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AD" w:rsidRPr="00232045" w:rsidRDefault="00B557AD" w:rsidP="00B47075">
      <w:pPr>
        <w:pStyle w:val="TitleConvention"/>
      </w:pPr>
      <w:bookmarkStart w:id="0" w:name="_GoBack"/>
      <w:bookmarkEnd w:id="0"/>
      <w:r w:rsidRPr="00232045">
        <w:t>CONVENTION POUR LA SAUVEGARDE</w:t>
      </w:r>
      <w:r w:rsidRPr="00232045">
        <w:br/>
        <w:t>DU PATRIMOINE CULTUREL IMMATÉRIEL</w:t>
      </w:r>
    </w:p>
    <w:p w:rsidR="00B557AD" w:rsidRPr="00232045" w:rsidRDefault="00B557AD" w:rsidP="00B47075">
      <w:pPr>
        <w:pStyle w:val="TitleConvention"/>
      </w:pPr>
      <w:r w:rsidRPr="00232045">
        <w:t>COMITÉ INTERGOUVERNEMENTAL DE</w:t>
      </w:r>
      <w:r w:rsidRPr="00232045">
        <w:br/>
        <w:t>SAUVEGARDE DU PATRIMOINE CULTUREL IMMATÉRIEL</w:t>
      </w:r>
    </w:p>
    <w:p w:rsidR="00B557AD" w:rsidRPr="00232045" w:rsidRDefault="002A3FBA" w:rsidP="00B47075">
      <w:pPr>
        <w:pStyle w:val="TitleConvention"/>
        <w:spacing w:after="480"/>
      </w:pPr>
      <w:r w:rsidRPr="00232045">
        <w:t>Quatorzième session</w:t>
      </w:r>
      <w:r w:rsidRPr="00232045">
        <w:br/>
      </w:r>
      <w:r w:rsidR="00296B81">
        <w:t>Bogotá, Colombie</w:t>
      </w:r>
      <w:r w:rsidRPr="00232045">
        <w:br/>
      </w:r>
      <w:r w:rsidR="00296B81">
        <w:t xml:space="preserve">9 </w:t>
      </w:r>
      <w:r w:rsidRPr="00232045">
        <w:t xml:space="preserve">au </w:t>
      </w:r>
      <w:r w:rsidR="00296B81">
        <w:t>14 décembre</w:t>
      </w:r>
      <w:r w:rsidRPr="00232045">
        <w:t xml:space="preserve"> 2019</w:t>
      </w:r>
    </w:p>
    <w:p w:rsidR="00B557AD" w:rsidRPr="00232045" w:rsidRDefault="00B557AD" w:rsidP="00B557AD">
      <w:pPr>
        <w:pStyle w:val="Sous-titreICH"/>
        <w:keepNext w:val="0"/>
        <w:spacing w:before="0"/>
        <w:ind w:right="136"/>
        <w:rPr>
          <w:smallCaps w:val="0"/>
          <w:sz w:val="24"/>
        </w:rPr>
      </w:pPr>
      <w:r w:rsidRPr="00232045">
        <w:rPr>
          <w:smallCaps w:val="0"/>
          <w:sz w:val="24"/>
        </w:rPr>
        <w:t>Dossier de candidature n° 01474</w:t>
      </w:r>
      <w:r w:rsidRPr="00232045">
        <w:rPr>
          <w:smallCaps w:val="0"/>
          <w:sz w:val="24"/>
        </w:rPr>
        <w:br/>
        <w:t>pour inscription en 2019 sur la Liste représentative</w:t>
      </w:r>
      <w:r w:rsidRPr="00232045">
        <w:rPr>
          <w:smallCaps w:val="0"/>
          <w:sz w:val="24"/>
        </w:rPr>
        <w:br/>
        <w:t>du patrimoine culturel immatériel de l’humanité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232045">
        <w:tc>
          <w:tcPr>
            <w:tcW w:w="9674" w:type="dxa"/>
            <w:gridSpan w:val="2"/>
            <w:tcBorders>
              <w:top w:val="nil"/>
              <w:left w:val="nil"/>
              <w:bottom w:val="nil"/>
              <w:right w:val="nil"/>
            </w:tcBorders>
            <w:shd w:val="clear" w:color="auto" w:fill="D9D9D9"/>
          </w:tcPr>
          <w:p w:rsidR="00290BEB" w:rsidRPr="00232045" w:rsidRDefault="00290BEB" w:rsidP="00571FA0">
            <w:pPr>
              <w:pStyle w:val="Grille01N"/>
              <w:keepNext w:val="0"/>
              <w:spacing w:line="240" w:lineRule="auto"/>
              <w:ind w:right="136"/>
              <w:jc w:val="left"/>
              <w:rPr>
                <w:rFonts w:cs="Arial"/>
                <w:smallCaps w:val="0"/>
                <w:sz w:val="24"/>
                <w:shd w:val="pct15" w:color="auto" w:fill="FFFFFF"/>
              </w:rPr>
            </w:pPr>
            <w:r w:rsidRPr="00232045">
              <w:rPr>
                <w:bCs/>
                <w:smallCaps w:val="0"/>
                <w:sz w:val="24"/>
              </w:rPr>
              <w:t>A.</w:t>
            </w:r>
            <w:r w:rsidRPr="00232045">
              <w:rPr>
                <w:bCs/>
                <w:smallCaps w:val="0"/>
                <w:sz w:val="24"/>
              </w:rPr>
              <w:tab/>
              <w:t>État(s) partie(s)</w:t>
            </w:r>
          </w:p>
        </w:tc>
      </w:tr>
      <w:tr w:rsidR="00F327BD" w:rsidRPr="00232045">
        <w:tc>
          <w:tcPr>
            <w:tcW w:w="9674" w:type="dxa"/>
            <w:gridSpan w:val="2"/>
            <w:tcBorders>
              <w:top w:val="nil"/>
              <w:left w:val="nil"/>
              <w:bottom w:val="single" w:sz="4" w:space="0" w:color="auto"/>
              <w:right w:val="nil"/>
            </w:tcBorders>
            <w:shd w:val="clear" w:color="auto" w:fill="auto"/>
          </w:tcPr>
          <w:p w:rsidR="00F327BD" w:rsidRPr="00232045" w:rsidRDefault="00522E9F" w:rsidP="00571FA0">
            <w:pPr>
              <w:pStyle w:val="Info03"/>
              <w:keepNext w:val="0"/>
              <w:spacing w:before="120" w:line="240" w:lineRule="auto"/>
              <w:ind w:right="135"/>
              <w:rPr>
                <w:rFonts w:eastAsia="SimSun"/>
                <w:bCs/>
                <w:sz w:val="18"/>
                <w:szCs w:val="18"/>
              </w:rPr>
            </w:pPr>
            <w:r w:rsidRPr="00232045">
              <w:rPr>
                <w:bCs/>
                <w:sz w:val="18"/>
                <w:szCs w:val="18"/>
              </w:rPr>
              <w:t>Pour les candidatures multinationales, les États parties doivent figurer dans l’ordre convenu d’un commun accord.</w:t>
            </w:r>
          </w:p>
        </w:tc>
      </w:tr>
      <w:tr w:rsidR="00940E9B"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940E9B" w:rsidRPr="00232045" w:rsidRDefault="00126AB5" w:rsidP="00571FA0">
            <w:pPr>
              <w:pStyle w:val="formtext"/>
              <w:spacing w:before="120" w:after="120" w:line="240" w:lineRule="auto"/>
              <w:ind w:right="135"/>
              <w:jc w:val="both"/>
            </w:pPr>
            <w:r w:rsidRPr="00232045">
              <w:t>Iraq</w:t>
            </w:r>
          </w:p>
        </w:tc>
      </w:tr>
      <w:tr w:rsidR="00A34D0B" w:rsidRPr="00232045">
        <w:tc>
          <w:tcPr>
            <w:tcW w:w="9674" w:type="dxa"/>
            <w:gridSpan w:val="2"/>
            <w:tcBorders>
              <w:top w:val="nil"/>
              <w:left w:val="nil"/>
              <w:bottom w:val="nil"/>
              <w:right w:val="nil"/>
            </w:tcBorders>
            <w:shd w:val="clear" w:color="auto" w:fill="D9D9D9"/>
          </w:tcPr>
          <w:p w:rsidR="00223D90" w:rsidRPr="00232045" w:rsidRDefault="00D32B90" w:rsidP="00571FA0">
            <w:pPr>
              <w:pStyle w:val="Grille01"/>
              <w:keepNext w:val="0"/>
              <w:spacing w:line="240" w:lineRule="auto"/>
              <w:ind w:right="136"/>
              <w:jc w:val="both"/>
              <w:rPr>
                <w:rFonts w:eastAsia="SimSun" w:cs="Arial"/>
                <w:smallCaps w:val="0"/>
                <w:sz w:val="24"/>
              </w:rPr>
            </w:pPr>
            <w:r w:rsidRPr="00232045">
              <w:rPr>
                <w:bCs/>
                <w:smallCaps w:val="0"/>
                <w:sz w:val="24"/>
              </w:rPr>
              <w:t>B.</w:t>
            </w:r>
            <w:r w:rsidRPr="00232045">
              <w:rPr>
                <w:bCs/>
                <w:smallCaps w:val="0"/>
                <w:sz w:val="24"/>
              </w:rPr>
              <w:tab/>
              <w:t>Nom de l’élément</w:t>
            </w:r>
          </w:p>
        </w:tc>
      </w:tr>
      <w:tr w:rsidR="00A34D0B" w:rsidRPr="00232045">
        <w:tc>
          <w:tcPr>
            <w:tcW w:w="9674" w:type="dxa"/>
            <w:gridSpan w:val="2"/>
            <w:tcBorders>
              <w:top w:val="nil"/>
              <w:left w:val="nil"/>
              <w:right w:val="nil"/>
            </w:tcBorders>
            <w:shd w:val="clear" w:color="auto" w:fill="auto"/>
          </w:tcPr>
          <w:p w:rsidR="00A34D0B" w:rsidRPr="00232045" w:rsidRDefault="00D32B90" w:rsidP="00571FA0">
            <w:pPr>
              <w:pStyle w:val="Grille02N"/>
              <w:keepNext w:val="0"/>
              <w:ind w:right="136"/>
              <w:jc w:val="left"/>
            </w:pPr>
            <w:r w:rsidRPr="00232045">
              <w:t>B.1.</w:t>
            </w:r>
            <w:r w:rsidRPr="00232045">
              <w:tab/>
              <w:t>Nom de l’élément en anglais ou en français</w:t>
            </w:r>
          </w:p>
          <w:p w:rsidR="003B39B1" w:rsidRPr="00232045" w:rsidRDefault="005E4ACA" w:rsidP="00571FA0">
            <w:pPr>
              <w:pStyle w:val="Info03"/>
              <w:keepNext w:val="0"/>
              <w:spacing w:before="120" w:after="0" w:line="240" w:lineRule="auto"/>
              <w:ind w:right="136"/>
              <w:rPr>
                <w:rFonts w:eastAsia="SimSun"/>
                <w:bCs/>
                <w:sz w:val="18"/>
                <w:szCs w:val="18"/>
              </w:rPr>
            </w:pPr>
            <w:r w:rsidRPr="00232045">
              <w:rPr>
                <w:bCs/>
                <w:sz w:val="18"/>
                <w:szCs w:val="18"/>
              </w:rPr>
              <w:t>Indiquez le nom officiel de l’élément qui apparaîtra dans les publications.</w:t>
            </w:r>
          </w:p>
          <w:p w:rsidR="00A34D0B" w:rsidRPr="00232045" w:rsidRDefault="00522E9F" w:rsidP="00571FA0">
            <w:pPr>
              <w:pStyle w:val="Info03"/>
              <w:keepNext w:val="0"/>
              <w:spacing w:line="240" w:lineRule="auto"/>
              <w:ind w:right="136"/>
              <w:jc w:val="right"/>
              <w:rPr>
                <w:sz w:val="18"/>
                <w:szCs w:val="18"/>
              </w:rPr>
            </w:pPr>
            <w:r w:rsidRPr="00232045">
              <w:rPr>
                <w:rStyle w:val="Emphasis"/>
                <w:i/>
                <w:color w:val="000000"/>
                <w:sz w:val="18"/>
                <w:szCs w:val="18"/>
              </w:rPr>
              <w:t>Ne pas dépasser 230 caractères</w:t>
            </w:r>
          </w:p>
        </w:tc>
      </w:tr>
      <w:tr w:rsidR="00A34D0B"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232045" w:rsidRDefault="00D847A8" w:rsidP="00C76F51">
            <w:pPr>
              <w:pStyle w:val="formtext"/>
              <w:spacing w:before="120" w:after="120" w:line="240" w:lineRule="auto"/>
              <w:ind w:right="136"/>
              <w:jc w:val="both"/>
            </w:pPr>
            <w:r>
              <w:t>Les services et l’</w:t>
            </w:r>
            <w:r w:rsidR="00D30217" w:rsidRPr="00232045">
              <w:t>hospitalité offe</w:t>
            </w:r>
            <w:r w:rsidR="00296B81">
              <w:t>rts pendant la visite de l</w:t>
            </w:r>
            <w:r w:rsidR="00C76F51">
              <w:t>’</w:t>
            </w:r>
            <w:r w:rsidR="00296B81">
              <w:t>Arba’</w:t>
            </w:r>
            <w:r w:rsidR="00D30217" w:rsidRPr="00232045">
              <w:t>in</w:t>
            </w:r>
          </w:p>
        </w:tc>
      </w:tr>
      <w:tr w:rsidR="00A34D0B" w:rsidRPr="00232045">
        <w:tc>
          <w:tcPr>
            <w:tcW w:w="9674" w:type="dxa"/>
            <w:gridSpan w:val="2"/>
            <w:tcBorders>
              <w:top w:val="nil"/>
              <w:left w:val="nil"/>
              <w:bottom w:val="single" w:sz="4" w:space="0" w:color="auto"/>
              <w:right w:val="nil"/>
            </w:tcBorders>
            <w:shd w:val="clear" w:color="auto" w:fill="auto"/>
          </w:tcPr>
          <w:p w:rsidR="00A34D0B" w:rsidRPr="00232045" w:rsidRDefault="00D32B90" w:rsidP="00571FA0">
            <w:pPr>
              <w:pStyle w:val="Grille02N"/>
              <w:keepNext w:val="0"/>
              <w:ind w:left="680" w:right="136" w:hanging="567"/>
              <w:jc w:val="left"/>
            </w:pPr>
            <w:r w:rsidRPr="00232045">
              <w:t>B.2.</w:t>
            </w:r>
            <w:r w:rsidRPr="00232045">
              <w:tab/>
              <w:t xml:space="preserve">Nom de l’élément dans la langue et l’écriture de la communauté concernée, </w:t>
            </w:r>
            <w:r w:rsidRPr="00232045">
              <w:br/>
              <w:t>le cas échéant</w:t>
            </w:r>
          </w:p>
          <w:p w:rsidR="00A34D0B" w:rsidRPr="00232045" w:rsidRDefault="005E4ACA" w:rsidP="00571FA0">
            <w:pPr>
              <w:pStyle w:val="Info03"/>
              <w:keepNext w:val="0"/>
              <w:spacing w:before="120" w:after="0" w:line="240" w:lineRule="auto"/>
              <w:ind w:right="136"/>
              <w:rPr>
                <w:rFonts w:eastAsia="SimSun"/>
                <w:bCs/>
                <w:sz w:val="18"/>
                <w:szCs w:val="18"/>
              </w:rPr>
            </w:pPr>
            <w:r w:rsidRPr="00232045">
              <w:rPr>
                <w:bCs/>
                <w:sz w:val="18"/>
                <w:szCs w:val="18"/>
              </w:rPr>
              <w:t>Indiquez le nom officiel de l’élément dans la langue vernaculaire qui correspond au nom officiel en anglais ou en français (point B.1).</w:t>
            </w:r>
          </w:p>
          <w:p w:rsidR="00A34D0B" w:rsidRPr="00232045" w:rsidRDefault="00522E9F" w:rsidP="00571FA0">
            <w:pPr>
              <w:pStyle w:val="Info03"/>
              <w:keepNext w:val="0"/>
              <w:spacing w:line="240" w:lineRule="auto"/>
              <w:ind w:right="136"/>
              <w:jc w:val="right"/>
              <w:rPr>
                <w:i w:val="0"/>
                <w:sz w:val="18"/>
                <w:szCs w:val="18"/>
              </w:rPr>
            </w:pPr>
            <w:r w:rsidRPr="00232045">
              <w:rPr>
                <w:rStyle w:val="Emphasis"/>
                <w:i/>
                <w:color w:val="000000"/>
                <w:sz w:val="18"/>
                <w:szCs w:val="18"/>
              </w:rPr>
              <w:t>Ne pas dépasser 230 caractères</w:t>
            </w:r>
          </w:p>
        </w:tc>
      </w:tr>
      <w:tr w:rsidR="00A34D0B"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232045" w:rsidRDefault="00126AB5" w:rsidP="00571FA0">
            <w:pPr>
              <w:pStyle w:val="formtext"/>
              <w:spacing w:before="120" w:after="120" w:line="240" w:lineRule="auto"/>
              <w:ind w:right="135"/>
              <w:jc w:val="both"/>
            </w:pPr>
            <w:r w:rsidRPr="00232045">
              <w:rPr>
                <w:rtl/>
                <w:lang w:val="en-GB"/>
              </w:rPr>
              <w:t>توفير الخدمة والضيافة في الزيارة الاربعينية</w:t>
            </w:r>
            <w:r w:rsidRPr="00232045">
              <w:t xml:space="preserve">  </w:t>
            </w:r>
          </w:p>
        </w:tc>
      </w:tr>
      <w:tr w:rsidR="00A34D0B" w:rsidRPr="00232045">
        <w:tc>
          <w:tcPr>
            <w:tcW w:w="9674" w:type="dxa"/>
            <w:gridSpan w:val="2"/>
            <w:tcBorders>
              <w:top w:val="nil"/>
              <w:left w:val="nil"/>
              <w:bottom w:val="single" w:sz="4" w:space="0" w:color="auto"/>
              <w:right w:val="nil"/>
            </w:tcBorders>
            <w:shd w:val="clear" w:color="auto" w:fill="auto"/>
          </w:tcPr>
          <w:p w:rsidR="00A34D0B" w:rsidRPr="00232045" w:rsidRDefault="00D32B90" w:rsidP="00571FA0">
            <w:pPr>
              <w:pStyle w:val="Grille02N"/>
              <w:keepNext w:val="0"/>
              <w:ind w:right="136"/>
              <w:jc w:val="left"/>
              <w:rPr>
                <w:bCs w:val="0"/>
              </w:rPr>
            </w:pPr>
            <w:r w:rsidRPr="00232045">
              <w:t>B.3.</w:t>
            </w:r>
            <w:r w:rsidRPr="00232045">
              <w:tab/>
              <w:t>Autre(s) nom(s) de l’élément, le cas échéant</w:t>
            </w:r>
          </w:p>
          <w:p w:rsidR="00FF35FE" w:rsidRPr="00232045" w:rsidRDefault="009B0667" w:rsidP="00571FA0">
            <w:pPr>
              <w:pStyle w:val="Info03"/>
              <w:keepNext w:val="0"/>
              <w:spacing w:before="120" w:line="240" w:lineRule="auto"/>
              <w:ind w:right="135"/>
              <w:rPr>
                <w:rFonts w:eastAsia="SimSun"/>
                <w:bCs/>
                <w:sz w:val="18"/>
                <w:szCs w:val="18"/>
              </w:rPr>
            </w:pPr>
            <w:r w:rsidRPr="00232045">
              <w:rPr>
                <w:bCs/>
                <w:sz w:val="18"/>
                <w:szCs w:val="18"/>
              </w:rPr>
              <w:t>Outre le(s) nom(s) officiel(s) de l’élément (point B.1), mentionnez, le cas échéant, le/les autre(s) nom(s) de l’élément par lequel l’élément est également désigné.</w:t>
            </w:r>
          </w:p>
        </w:tc>
      </w:tr>
      <w:tr w:rsidR="00A34D0B"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232045" w:rsidRDefault="00D30217" w:rsidP="00C76F51">
            <w:pPr>
              <w:pStyle w:val="formtext"/>
              <w:spacing w:before="0" w:after="0" w:line="240" w:lineRule="auto"/>
              <w:ind w:right="136"/>
              <w:jc w:val="both"/>
            </w:pPr>
            <w:r w:rsidRPr="00232045">
              <w:t>Les associations dédiées aux processions de services et aux rituels husseinites au service des visiteurs d'Abu Abdullah Al-Hussein.</w:t>
            </w:r>
          </w:p>
        </w:tc>
      </w:tr>
      <w:tr w:rsidR="00290BEB" w:rsidRPr="00232045">
        <w:tc>
          <w:tcPr>
            <w:tcW w:w="9674" w:type="dxa"/>
            <w:gridSpan w:val="2"/>
            <w:tcBorders>
              <w:top w:val="nil"/>
              <w:left w:val="nil"/>
              <w:bottom w:val="nil"/>
              <w:right w:val="nil"/>
            </w:tcBorders>
            <w:shd w:val="clear" w:color="auto" w:fill="D9D9D9"/>
          </w:tcPr>
          <w:p w:rsidR="00290BEB" w:rsidRPr="00232045" w:rsidRDefault="00290BEB" w:rsidP="00571FA0">
            <w:pPr>
              <w:pStyle w:val="Grille02N"/>
              <w:keepNext w:val="0"/>
              <w:ind w:left="680" w:right="136" w:hanging="567"/>
              <w:jc w:val="left"/>
              <w:rPr>
                <w:bCs w:val="0"/>
                <w:sz w:val="24"/>
                <w:szCs w:val="24"/>
                <w:shd w:val="pct15" w:color="auto" w:fill="FFFFFF"/>
              </w:rPr>
            </w:pPr>
            <w:r w:rsidRPr="00232045">
              <w:rPr>
                <w:sz w:val="24"/>
                <w:szCs w:val="24"/>
              </w:rPr>
              <w:lastRenderedPageBreak/>
              <w:t>C.</w:t>
            </w:r>
            <w:r w:rsidRPr="00232045">
              <w:rPr>
                <w:sz w:val="24"/>
                <w:szCs w:val="24"/>
              </w:rPr>
              <w:tab/>
              <w:t>Nom des communautés, des groupes ou, le cas échéant, des individus concernés</w:t>
            </w:r>
          </w:p>
        </w:tc>
      </w:tr>
      <w:tr w:rsidR="00290BEB" w:rsidRPr="00232045">
        <w:tc>
          <w:tcPr>
            <w:tcW w:w="9674" w:type="dxa"/>
            <w:gridSpan w:val="2"/>
            <w:tcBorders>
              <w:top w:val="nil"/>
              <w:left w:val="nil"/>
              <w:right w:val="nil"/>
            </w:tcBorders>
            <w:shd w:val="clear" w:color="auto" w:fill="auto"/>
          </w:tcPr>
          <w:p w:rsidR="00290BEB" w:rsidRPr="00232045" w:rsidRDefault="00290BEB" w:rsidP="00571FA0">
            <w:pPr>
              <w:pStyle w:val="Info03"/>
              <w:keepNext w:val="0"/>
              <w:spacing w:before="120" w:after="0" w:line="240" w:lineRule="auto"/>
              <w:ind w:right="136"/>
              <w:rPr>
                <w:rFonts w:eastAsia="SimSun"/>
                <w:sz w:val="18"/>
                <w:szCs w:val="18"/>
              </w:rPr>
            </w:pPr>
            <w:r w:rsidRPr="00232045">
              <w:rPr>
                <w:sz w:val="18"/>
                <w:szCs w:val="18"/>
              </w:rPr>
              <w:t>Identifiez clairement un ou plusieurs communautés, groupes ou, le cas échéant, individus concernés par l’élément proposé.</w:t>
            </w:r>
          </w:p>
          <w:p w:rsidR="00290BEB" w:rsidRPr="00232045" w:rsidRDefault="00290BEB" w:rsidP="00571FA0">
            <w:pPr>
              <w:pStyle w:val="Info03"/>
              <w:keepNext w:val="0"/>
              <w:spacing w:line="240" w:lineRule="auto"/>
              <w:ind w:right="136"/>
              <w:jc w:val="right"/>
              <w:rPr>
                <w:rFonts w:eastAsia="SimSun"/>
                <w:sz w:val="18"/>
                <w:szCs w:val="18"/>
              </w:rPr>
            </w:pPr>
            <w:r w:rsidRPr="00232045">
              <w:rPr>
                <w:rStyle w:val="Emphasis"/>
                <w:i/>
                <w:color w:val="000000"/>
                <w:sz w:val="18"/>
                <w:szCs w:val="18"/>
              </w:rPr>
              <w:t>Ne pas dépasser 170 mots</w:t>
            </w:r>
          </w:p>
        </w:tc>
      </w:tr>
      <w:tr w:rsidR="00290BEB"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290BEB" w:rsidRPr="00232045" w:rsidRDefault="00296B81" w:rsidP="00296B81">
            <w:pPr>
              <w:pStyle w:val="Rponse"/>
              <w:spacing w:before="0" w:after="0" w:line="240" w:lineRule="auto"/>
              <w:ind w:right="136"/>
            </w:pPr>
            <w:r>
              <w:t>Des centaines de milliers d’I</w:t>
            </w:r>
            <w:r w:rsidR="00E56E6A" w:rsidRPr="00232045">
              <w:t>raquiens offrent leurs services et leur hos</w:t>
            </w:r>
            <w:r>
              <w:t>pitalité pendant la visite de l’</w:t>
            </w:r>
            <w:r w:rsidR="00E56E6A" w:rsidRPr="00232045">
              <w:t>Arba’in. Bien que la majorité des praticiens soient des membres de la communauté chiite, cette pratique sociale liée à un événement religieux transcende toute appartenance religieuse ou ethnique. En outre, cette pratique ouverte à tous bénéficie depuis quelqu</w:t>
            </w:r>
            <w:r>
              <w:t>es années de la participation d’</w:t>
            </w:r>
            <w:r w:rsidR="00E56E6A" w:rsidRPr="00232045">
              <w:t>un nomb</w:t>
            </w:r>
            <w:r>
              <w:t>re restreint, mais croissant, d’individus originaires d’</w:t>
            </w:r>
            <w:r w:rsidR="00E56E6A" w:rsidRPr="00232045">
              <w:t>autres pays, notamment arabes.</w:t>
            </w:r>
          </w:p>
        </w:tc>
      </w:tr>
      <w:tr w:rsidR="00290BEB" w:rsidRPr="00232045">
        <w:tc>
          <w:tcPr>
            <w:tcW w:w="9674" w:type="dxa"/>
            <w:gridSpan w:val="2"/>
            <w:tcBorders>
              <w:top w:val="nil"/>
              <w:left w:val="nil"/>
              <w:bottom w:val="nil"/>
              <w:right w:val="nil"/>
            </w:tcBorders>
            <w:shd w:val="clear" w:color="auto" w:fill="D9D9D9"/>
          </w:tcPr>
          <w:p w:rsidR="00290BEB" w:rsidRPr="00232045" w:rsidRDefault="00290BEB" w:rsidP="00571FA0">
            <w:pPr>
              <w:pStyle w:val="BodyText3Char"/>
              <w:keepNext w:val="0"/>
              <w:spacing w:line="240" w:lineRule="auto"/>
              <w:ind w:left="567" w:right="136" w:hanging="454"/>
              <w:jc w:val="both"/>
              <w:rPr>
                <w:bCs/>
                <w:sz w:val="24"/>
                <w:szCs w:val="24"/>
              </w:rPr>
            </w:pPr>
            <w:r w:rsidRPr="00232045">
              <w:rPr>
                <w:bCs/>
                <w:sz w:val="24"/>
                <w:szCs w:val="24"/>
              </w:rPr>
              <w:t>D.</w:t>
            </w:r>
            <w:r w:rsidRPr="00232045">
              <w:rPr>
                <w:bCs/>
                <w:sz w:val="24"/>
                <w:szCs w:val="24"/>
              </w:rPr>
              <w:tab/>
              <w:t>Localisation géographique et étendue de l’élément</w:t>
            </w:r>
          </w:p>
        </w:tc>
      </w:tr>
      <w:tr w:rsidR="00290BEB" w:rsidRPr="00232045">
        <w:tc>
          <w:tcPr>
            <w:tcW w:w="9674" w:type="dxa"/>
            <w:gridSpan w:val="2"/>
            <w:tcBorders>
              <w:top w:val="nil"/>
              <w:left w:val="nil"/>
              <w:right w:val="nil"/>
            </w:tcBorders>
            <w:shd w:val="clear" w:color="auto" w:fill="auto"/>
          </w:tcPr>
          <w:p w:rsidR="00290BEB" w:rsidRPr="00232045" w:rsidRDefault="00290BEB" w:rsidP="00571FA0">
            <w:pPr>
              <w:pStyle w:val="Info03"/>
              <w:keepNext w:val="0"/>
              <w:spacing w:before="120" w:line="240" w:lineRule="auto"/>
              <w:ind w:right="135"/>
              <w:rPr>
                <w:rFonts w:eastAsia="SimSun"/>
                <w:strike/>
                <w:sz w:val="18"/>
                <w:szCs w:val="18"/>
              </w:rPr>
            </w:pPr>
            <w:r w:rsidRPr="00232045">
              <w:rPr>
                <w:sz w:val="18"/>
                <w:szCs w:val="18"/>
              </w:rPr>
              <w:t>Fournissez des informations sur la présence de l’élément sur le(s) territoire(s) de l’(des)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Les États soumissionnaires ne devraient pas se référer à la viabilité d’un tel patrimoine culturel immatériel hors de leur territoire ou caractériser les efforts de sauvegarde d’autres États.</w:t>
            </w:r>
          </w:p>
          <w:p w:rsidR="00290BEB" w:rsidRPr="00232045" w:rsidRDefault="00290BEB" w:rsidP="00571FA0">
            <w:pPr>
              <w:pStyle w:val="Info03"/>
              <w:keepNext w:val="0"/>
              <w:spacing w:before="120" w:line="240" w:lineRule="auto"/>
              <w:ind w:right="135"/>
              <w:jc w:val="right"/>
              <w:rPr>
                <w:rFonts w:eastAsia="SimSun"/>
                <w:sz w:val="18"/>
                <w:szCs w:val="18"/>
              </w:rPr>
            </w:pPr>
            <w:r w:rsidRPr="00232045">
              <w:rPr>
                <w:rStyle w:val="Emphasis"/>
                <w:i/>
                <w:color w:val="000000"/>
                <w:sz w:val="18"/>
                <w:szCs w:val="18"/>
              </w:rPr>
              <w:t>Ne pas dépasser 170 mots</w:t>
            </w:r>
          </w:p>
        </w:tc>
      </w:tr>
      <w:tr w:rsidR="00290BEB"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290BEB" w:rsidRPr="00232045" w:rsidRDefault="00296B81" w:rsidP="00296B81">
            <w:pPr>
              <w:pStyle w:val="Rponse"/>
              <w:spacing w:before="0" w:after="0" w:line="240" w:lineRule="auto"/>
              <w:ind w:right="136"/>
            </w:pPr>
            <w:r>
              <w:t>Les services et l’</w:t>
            </w:r>
            <w:r w:rsidR="00D354C8" w:rsidRPr="00232045">
              <w:t>hospitalité offe</w:t>
            </w:r>
            <w:r w:rsidR="00D847A8">
              <w:t>rts pendant la visite de l’</w:t>
            </w:r>
            <w:r>
              <w:t>Arba’</w:t>
            </w:r>
            <w:r w:rsidR="00D354C8" w:rsidRPr="00232045">
              <w:t>in relèvent d'une pratique sociale qui a cours dans les régio</w:t>
            </w:r>
            <w:r>
              <w:t>ns centrale et méridionale de l’Iraq d’</w:t>
            </w:r>
            <w:r w:rsidR="00D354C8" w:rsidRPr="00232045">
              <w:t>où partent des processions de visiteurs – ou pèlerins – pour se rendre dans la ville sainte de Karbala, située à une centaine de kilomètres de Bagdad, la capitale iraquienne.</w:t>
            </w:r>
          </w:p>
        </w:tc>
      </w:tr>
      <w:tr w:rsidR="00290BEB" w:rsidRPr="00232045">
        <w:tc>
          <w:tcPr>
            <w:tcW w:w="9674" w:type="dxa"/>
            <w:gridSpan w:val="2"/>
            <w:tcBorders>
              <w:top w:val="nil"/>
              <w:left w:val="nil"/>
              <w:bottom w:val="nil"/>
              <w:right w:val="nil"/>
            </w:tcBorders>
            <w:shd w:val="clear" w:color="auto" w:fill="D9D9D9"/>
          </w:tcPr>
          <w:p w:rsidR="00290BEB" w:rsidRPr="00232045" w:rsidRDefault="00290BEB" w:rsidP="00571FA0">
            <w:pPr>
              <w:pStyle w:val="BodyText3Char"/>
              <w:keepNext w:val="0"/>
              <w:spacing w:line="240" w:lineRule="auto"/>
              <w:ind w:left="567" w:right="136" w:hanging="454"/>
              <w:jc w:val="both"/>
              <w:rPr>
                <w:bCs/>
                <w:sz w:val="24"/>
                <w:szCs w:val="24"/>
                <w:shd w:val="pct15" w:color="auto" w:fill="FFFFFF"/>
              </w:rPr>
            </w:pPr>
            <w:r w:rsidRPr="00232045">
              <w:rPr>
                <w:bCs/>
                <w:sz w:val="24"/>
                <w:szCs w:val="24"/>
              </w:rPr>
              <w:t>E.</w:t>
            </w:r>
            <w:r w:rsidRPr="00232045">
              <w:rPr>
                <w:bCs/>
                <w:sz w:val="24"/>
                <w:szCs w:val="24"/>
              </w:rPr>
              <w:tab/>
              <w:t xml:space="preserve">Personne à contacter pour la correspondance </w:t>
            </w:r>
          </w:p>
        </w:tc>
      </w:tr>
      <w:tr w:rsidR="00D32B90" w:rsidRPr="00232045">
        <w:tc>
          <w:tcPr>
            <w:tcW w:w="9674" w:type="dxa"/>
            <w:gridSpan w:val="2"/>
            <w:tcBorders>
              <w:top w:val="nil"/>
              <w:left w:val="nil"/>
              <w:bottom w:val="nil"/>
              <w:right w:val="nil"/>
            </w:tcBorders>
            <w:shd w:val="clear" w:color="auto" w:fill="auto"/>
          </w:tcPr>
          <w:p w:rsidR="007F5932" w:rsidRPr="00232045" w:rsidRDefault="007F5932" w:rsidP="00571FA0">
            <w:pPr>
              <w:pStyle w:val="Info03"/>
              <w:keepNext w:val="0"/>
              <w:spacing w:before="120" w:line="240" w:lineRule="auto"/>
              <w:ind w:right="135"/>
              <w:rPr>
                <w:rFonts w:eastAsia="SimSun"/>
                <w:b/>
                <w:i w:val="0"/>
                <w:sz w:val="22"/>
              </w:rPr>
            </w:pPr>
            <w:r w:rsidRPr="00232045">
              <w:rPr>
                <w:b/>
                <w:i w:val="0"/>
                <w:sz w:val="22"/>
              </w:rPr>
              <w:t>E.1. Personne contact désignée</w:t>
            </w:r>
          </w:p>
          <w:p w:rsidR="00D32B90" w:rsidRPr="00232045" w:rsidRDefault="00926C2C" w:rsidP="00571FA0">
            <w:pPr>
              <w:pStyle w:val="Info03"/>
              <w:keepNext w:val="0"/>
              <w:spacing w:before="120" w:line="240" w:lineRule="auto"/>
              <w:ind w:right="135"/>
              <w:rPr>
                <w:rFonts w:eastAsia="SimSun"/>
                <w:sz w:val="18"/>
                <w:szCs w:val="18"/>
              </w:rPr>
            </w:pPr>
            <w:r w:rsidRPr="00232045">
              <w:rPr>
                <w:sz w:val="18"/>
                <w:szCs w:val="18"/>
              </w:rPr>
              <w:t xml:space="preserve">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232045">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126AB5" w:rsidRPr="00232045">
              <w:tc>
                <w:tcPr>
                  <w:tcW w:w="2552" w:type="dxa"/>
                </w:tcPr>
                <w:p w:rsidR="00126AB5" w:rsidRPr="00232045" w:rsidRDefault="00126AB5" w:rsidP="00126AB5">
                  <w:pPr>
                    <w:pStyle w:val="formtext"/>
                    <w:tabs>
                      <w:tab w:val="left" w:pos="567"/>
                      <w:tab w:val="left" w:pos="1134"/>
                      <w:tab w:val="left" w:pos="1701"/>
                    </w:tabs>
                    <w:spacing w:line="240" w:lineRule="auto"/>
                    <w:ind w:right="136"/>
                    <w:jc w:val="right"/>
                    <w:rPr>
                      <w:sz w:val="20"/>
                      <w:szCs w:val="20"/>
                    </w:rPr>
                  </w:pPr>
                  <w:r w:rsidRPr="00232045">
                    <w:rPr>
                      <w:sz w:val="20"/>
                      <w:szCs w:val="20"/>
                    </w:rPr>
                    <w:t>Titre (Mme/M., etc.) :</w:t>
                  </w:r>
                </w:p>
              </w:tc>
              <w:tc>
                <w:tcPr>
                  <w:tcW w:w="7067" w:type="dxa"/>
                </w:tcPr>
                <w:p w:rsidR="00126AB5" w:rsidRPr="00232045" w:rsidRDefault="00126AB5" w:rsidP="00126AB5">
                  <w:pPr>
                    <w:spacing w:before="80"/>
                    <w:rPr>
                      <w:sz w:val="22"/>
                      <w:szCs w:val="22"/>
                    </w:rPr>
                  </w:pPr>
                  <w:r w:rsidRPr="00232045">
                    <w:rPr>
                      <w:sz w:val="22"/>
                      <w:szCs w:val="22"/>
                    </w:rPr>
                    <w:t>Ms</w:t>
                  </w:r>
                </w:p>
              </w:tc>
            </w:tr>
            <w:tr w:rsidR="00126AB5" w:rsidRPr="00232045">
              <w:tc>
                <w:tcPr>
                  <w:tcW w:w="2552" w:type="dxa"/>
                </w:tcPr>
                <w:p w:rsidR="00126AB5" w:rsidRPr="00232045" w:rsidRDefault="00126AB5" w:rsidP="00126AB5">
                  <w:pPr>
                    <w:pStyle w:val="formtext"/>
                    <w:tabs>
                      <w:tab w:val="left" w:pos="567"/>
                      <w:tab w:val="left" w:pos="1134"/>
                      <w:tab w:val="left" w:pos="1701"/>
                    </w:tabs>
                    <w:spacing w:line="240" w:lineRule="auto"/>
                    <w:ind w:right="136"/>
                    <w:jc w:val="right"/>
                    <w:rPr>
                      <w:sz w:val="20"/>
                      <w:szCs w:val="20"/>
                    </w:rPr>
                  </w:pPr>
                  <w:r w:rsidRPr="00232045">
                    <w:rPr>
                      <w:sz w:val="20"/>
                      <w:szCs w:val="20"/>
                    </w:rPr>
                    <w:t>Nom de famille</w:t>
                  </w:r>
                  <w:r w:rsidRPr="00232045">
                    <w:rPr>
                      <w:sz w:val="18"/>
                      <w:szCs w:val="20"/>
                    </w:rPr>
                    <w:t> </w:t>
                  </w:r>
                  <w:r w:rsidRPr="00232045">
                    <w:rPr>
                      <w:sz w:val="20"/>
                      <w:szCs w:val="20"/>
                    </w:rPr>
                    <w:t>:</w:t>
                  </w:r>
                </w:p>
              </w:tc>
              <w:tc>
                <w:tcPr>
                  <w:tcW w:w="7067" w:type="dxa"/>
                </w:tcPr>
                <w:p w:rsidR="00126AB5" w:rsidRPr="00232045" w:rsidRDefault="00126AB5" w:rsidP="00126AB5">
                  <w:pPr>
                    <w:spacing w:before="80"/>
                    <w:rPr>
                      <w:sz w:val="22"/>
                      <w:szCs w:val="22"/>
                    </w:rPr>
                  </w:pPr>
                  <w:r w:rsidRPr="00232045">
                    <w:rPr>
                      <w:sz w:val="22"/>
                      <w:szCs w:val="22"/>
                    </w:rPr>
                    <w:t>Al Ogili</w:t>
                  </w:r>
                </w:p>
              </w:tc>
            </w:tr>
            <w:tr w:rsidR="00126AB5" w:rsidRPr="00232045">
              <w:tc>
                <w:tcPr>
                  <w:tcW w:w="2552" w:type="dxa"/>
                </w:tcPr>
                <w:p w:rsidR="00126AB5" w:rsidRPr="00232045" w:rsidRDefault="00126AB5" w:rsidP="00126AB5">
                  <w:pPr>
                    <w:pStyle w:val="formtext"/>
                    <w:tabs>
                      <w:tab w:val="left" w:pos="567"/>
                      <w:tab w:val="left" w:pos="1134"/>
                      <w:tab w:val="left" w:pos="1701"/>
                    </w:tabs>
                    <w:spacing w:line="240" w:lineRule="auto"/>
                    <w:ind w:right="136"/>
                    <w:jc w:val="right"/>
                    <w:rPr>
                      <w:sz w:val="20"/>
                      <w:szCs w:val="20"/>
                    </w:rPr>
                  </w:pPr>
                  <w:r w:rsidRPr="00232045">
                    <w:rPr>
                      <w:sz w:val="20"/>
                      <w:szCs w:val="20"/>
                    </w:rPr>
                    <w:t>Prénom :</w:t>
                  </w:r>
                </w:p>
              </w:tc>
              <w:tc>
                <w:tcPr>
                  <w:tcW w:w="7067" w:type="dxa"/>
                </w:tcPr>
                <w:p w:rsidR="00126AB5" w:rsidRPr="00232045" w:rsidRDefault="00126AB5" w:rsidP="00126AB5">
                  <w:pPr>
                    <w:spacing w:before="80"/>
                    <w:rPr>
                      <w:sz w:val="22"/>
                      <w:szCs w:val="22"/>
                    </w:rPr>
                  </w:pPr>
                  <w:r w:rsidRPr="00232045">
                    <w:rPr>
                      <w:sz w:val="22"/>
                      <w:szCs w:val="22"/>
                    </w:rPr>
                    <w:t>Iman</w:t>
                  </w:r>
                </w:p>
              </w:tc>
            </w:tr>
            <w:tr w:rsidR="00126AB5" w:rsidRPr="00D30154">
              <w:tc>
                <w:tcPr>
                  <w:tcW w:w="2552" w:type="dxa"/>
                </w:tcPr>
                <w:p w:rsidR="00126AB5" w:rsidRPr="00232045" w:rsidRDefault="00126AB5" w:rsidP="00126AB5">
                  <w:pPr>
                    <w:pStyle w:val="formtext"/>
                    <w:tabs>
                      <w:tab w:val="left" w:pos="567"/>
                      <w:tab w:val="left" w:pos="1134"/>
                      <w:tab w:val="left" w:pos="1701"/>
                    </w:tabs>
                    <w:spacing w:line="240" w:lineRule="auto"/>
                    <w:ind w:right="136"/>
                    <w:jc w:val="right"/>
                    <w:rPr>
                      <w:sz w:val="20"/>
                      <w:szCs w:val="20"/>
                    </w:rPr>
                  </w:pPr>
                  <w:r w:rsidRPr="00232045">
                    <w:rPr>
                      <w:sz w:val="20"/>
                      <w:szCs w:val="20"/>
                    </w:rPr>
                    <w:t>Institution/fonction :</w:t>
                  </w:r>
                </w:p>
              </w:tc>
              <w:tc>
                <w:tcPr>
                  <w:tcW w:w="7067" w:type="dxa"/>
                </w:tcPr>
                <w:p w:rsidR="00126AB5" w:rsidRPr="00232045" w:rsidRDefault="00126AB5" w:rsidP="00126AB5">
                  <w:pPr>
                    <w:spacing w:before="80"/>
                    <w:rPr>
                      <w:sz w:val="22"/>
                      <w:szCs w:val="22"/>
                      <w:lang w:val="en-US"/>
                    </w:rPr>
                  </w:pPr>
                  <w:r w:rsidRPr="00232045">
                    <w:rPr>
                      <w:sz w:val="22"/>
                      <w:szCs w:val="22"/>
                      <w:lang w:val="en-US"/>
                    </w:rPr>
                    <w:t xml:space="preserve">The Cultural Relations Directorate/ The Ministry of Culture, Tourism &amp; Antiquities, in-charge of the International Organizations, Iraqi expert in the field of the Intangible Cultural Heritage. </w:t>
                  </w:r>
                </w:p>
              </w:tc>
            </w:tr>
            <w:tr w:rsidR="00126AB5" w:rsidRPr="00D30154">
              <w:tc>
                <w:tcPr>
                  <w:tcW w:w="2552" w:type="dxa"/>
                </w:tcPr>
                <w:p w:rsidR="00126AB5" w:rsidRPr="00232045" w:rsidRDefault="00126AB5" w:rsidP="00126AB5">
                  <w:pPr>
                    <w:pStyle w:val="formtext"/>
                    <w:tabs>
                      <w:tab w:val="left" w:pos="567"/>
                      <w:tab w:val="left" w:pos="1134"/>
                      <w:tab w:val="left" w:pos="1701"/>
                    </w:tabs>
                    <w:spacing w:line="240" w:lineRule="auto"/>
                    <w:ind w:right="136"/>
                    <w:jc w:val="right"/>
                    <w:rPr>
                      <w:sz w:val="20"/>
                      <w:szCs w:val="20"/>
                    </w:rPr>
                  </w:pPr>
                  <w:r w:rsidRPr="00232045">
                    <w:rPr>
                      <w:sz w:val="20"/>
                      <w:szCs w:val="20"/>
                    </w:rPr>
                    <w:t>Adresse :</w:t>
                  </w:r>
                </w:p>
              </w:tc>
              <w:tc>
                <w:tcPr>
                  <w:tcW w:w="7067" w:type="dxa"/>
                </w:tcPr>
                <w:p w:rsidR="00126AB5" w:rsidRPr="00C76F51" w:rsidRDefault="00126AB5" w:rsidP="00126AB5">
                  <w:pPr>
                    <w:spacing w:before="80"/>
                    <w:rPr>
                      <w:sz w:val="22"/>
                      <w:szCs w:val="22"/>
                      <w:lang w:val="en-GB"/>
                    </w:rPr>
                  </w:pPr>
                  <w:r w:rsidRPr="00C76F51">
                    <w:rPr>
                      <w:sz w:val="22"/>
                      <w:szCs w:val="22"/>
                      <w:lang w:val="en-GB"/>
                    </w:rPr>
                    <w:t xml:space="preserve"> Al Eskan St., Al Mansour, Baghdad, Iraq</w:t>
                  </w:r>
                </w:p>
              </w:tc>
            </w:tr>
            <w:tr w:rsidR="00126AB5" w:rsidRPr="00232045">
              <w:tc>
                <w:tcPr>
                  <w:tcW w:w="2552" w:type="dxa"/>
                </w:tcPr>
                <w:p w:rsidR="00126AB5" w:rsidRPr="00232045" w:rsidRDefault="00126AB5" w:rsidP="00126AB5">
                  <w:pPr>
                    <w:pStyle w:val="formtext"/>
                    <w:tabs>
                      <w:tab w:val="left" w:pos="567"/>
                      <w:tab w:val="left" w:pos="1134"/>
                      <w:tab w:val="left" w:pos="1701"/>
                    </w:tabs>
                    <w:spacing w:line="240" w:lineRule="auto"/>
                    <w:ind w:right="136"/>
                    <w:jc w:val="right"/>
                    <w:rPr>
                      <w:sz w:val="20"/>
                      <w:szCs w:val="20"/>
                    </w:rPr>
                  </w:pPr>
                  <w:r w:rsidRPr="00232045">
                    <w:rPr>
                      <w:sz w:val="20"/>
                      <w:szCs w:val="20"/>
                    </w:rPr>
                    <w:t>Numéro de téléphone :</w:t>
                  </w:r>
                </w:p>
              </w:tc>
              <w:tc>
                <w:tcPr>
                  <w:tcW w:w="7067" w:type="dxa"/>
                </w:tcPr>
                <w:p w:rsidR="00126AB5" w:rsidRPr="00232045" w:rsidRDefault="00126AB5" w:rsidP="00126AB5">
                  <w:pPr>
                    <w:spacing w:before="80"/>
                    <w:rPr>
                      <w:sz w:val="22"/>
                      <w:szCs w:val="22"/>
                    </w:rPr>
                  </w:pPr>
                  <w:r w:rsidRPr="00232045">
                    <w:rPr>
                      <w:sz w:val="22"/>
                      <w:szCs w:val="22"/>
                    </w:rPr>
                    <w:t>+(964)7811755412, +(964)7706922442</w:t>
                  </w:r>
                </w:p>
              </w:tc>
            </w:tr>
            <w:tr w:rsidR="00126AB5" w:rsidRPr="00232045">
              <w:tc>
                <w:tcPr>
                  <w:tcW w:w="2552" w:type="dxa"/>
                </w:tcPr>
                <w:p w:rsidR="00126AB5" w:rsidRPr="00232045" w:rsidRDefault="00126AB5" w:rsidP="00126AB5">
                  <w:pPr>
                    <w:pStyle w:val="formtext"/>
                    <w:tabs>
                      <w:tab w:val="left" w:pos="567"/>
                      <w:tab w:val="left" w:pos="1134"/>
                      <w:tab w:val="left" w:pos="1701"/>
                    </w:tabs>
                    <w:spacing w:line="240" w:lineRule="auto"/>
                    <w:ind w:right="136"/>
                    <w:jc w:val="right"/>
                    <w:rPr>
                      <w:sz w:val="20"/>
                      <w:szCs w:val="20"/>
                    </w:rPr>
                  </w:pPr>
                  <w:r w:rsidRPr="00232045">
                    <w:rPr>
                      <w:sz w:val="20"/>
                      <w:szCs w:val="20"/>
                    </w:rPr>
                    <w:t>Adresse électronique :</w:t>
                  </w:r>
                </w:p>
              </w:tc>
              <w:tc>
                <w:tcPr>
                  <w:tcW w:w="7067" w:type="dxa"/>
                </w:tcPr>
                <w:p w:rsidR="00126AB5" w:rsidRPr="00232045" w:rsidRDefault="00E922C1" w:rsidP="00126AB5">
                  <w:pPr>
                    <w:spacing w:before="80"/>
                    <w:rPr>
                      <w:sz w:val="22"/>
                      <w:szCs w:val="22"/>
                    </w:rPr>
                  </w:pPr>
                  <w:hyperlink r:id="rId8" w:history="1">
                    <w:r w:rsidR="00296B81" w:rsidRPr="009E362D">
                      <w:rPr>
                        <w:rStyle w:val="Hyperlink"/>
                        <w:sz w:val="22"/>
                        <w:szCs w:val="22"/>
                      </w:rPr>
                      <w:t>emanalogili@gmail.com</w:t>
                    </w:r>
                  </w:hyperlink>
                </w:p>
              </w:tc>
            </w:tr>
          </w:tbl>
          <w:p w:rsidR="00D32B90" w:rsidRPr="00232045" w:rsidRDefault="00D32B90" w:rsidP="00571FA0">
            <w:pPr>
              <w:pStyle w:val="formtext"/>
              <w:spacing w:before="120" w:after="120" w:line="240" w:lineRule="auto"/>
              <w:ind w:left="113" w:right="135"/>
              <w:jc w:val="both"/>
            </w:pPr>
          </w:p>
        </w:tc>
      </w:tr>
      <w:tr w:rsidR="007F5932" w:rsidRPr="00232045">
        <w:tc>
          <w:tcPr>
            <w:tcW w:w="9674" w:type="dxa"/>
            <w:gridSpan w:val="2"/>
            <w:tcBorders>
              <w:top w:val="nil"/>
              <w:left w:val="nil"/>
              <w:bottom w:val="single" w:sz="4" w:space="0" w:color="auto"/>
              <w:right w:val="nil"/>
            </w:tcBorders>
            <w:shd w:val="clear" w:color="auto" w:fill="auto"/>
          </w:tcPr>
          <w:p w:rsidR="007F5932" w:rsidRPr="00232045" w:rsidRDefault="000C0BB1" w:rsidP="00571FA0">
            <w:pPr>
              <w:pStyle w:val="Grille01N"/>
              <w:keepNext w:val="0"/>
              <w:spacing w:line="240" w:lineRule="auto"/>
              <w:ind w:left="709" w:right="136" w:hanging="567"/>
              <w:jc w:val="left"/>
              <w:rPr>
                <w:rFonts w:eastAsia="SimSun" w:cs="Arial"/>
                <w:bCs/>
                <w:smallCaps w:val="0"/>
                <w:sz w:val="24"/>
              </w:rPr>
            </w:pPr>
            <w:r w:rsidRPr="00232045">
              <w:rPr>
                <w:bCs/>
                <w:smallCaps w:val="0"/>
                <w:sz w:val="24"/>
              </w:rPr>
              <w:t>E.2. Autres personnes contact (pour les candidatures multinationales seulement)</w:t>
            </w:r>
          </w:p>
          <w:p w:rsidR="00410582" w:rsidRPr="00232045" w:rsidRDefault="00410582" w:rsidP="00571FA0">
            <w:pPr>
              <w:pStyle w:val="Grille01N"/>
              <w:keepNext w:val="0"/>
              <w:spacing w:line="240" w:lineRule="auto"/>
              <w:ind w:left="142" w:right="136"/>
              <w:jc w:val="left"/>
              <w:rPr>
                <w:rFonts w:eastAsia="SimSun" w:cs="Arial"/>
                <w:b w:val="0"/>
                <w:bCs/>
                <w:i/>
                <w:smallCaps w:val="0"/>
                <w:sz w:val="18"/>
                <w:szCs w:val="18"/>
              </w:rPr>
            </w:pPr>
            <w:r w:rsidRPr="00232045">
              <w:rPr>
                <w:b w:val="0"/>
                <w:bCs/>
                <w:i/>
                <w:smallCaps w:val="0"/>
                <w:sz w:val="18"/>
                <w:szCs w:val="18"/>
              </w:rPr>
              <w:t>Indiquez ci-après les coordonnées complètes d’une personne de chaque État partie concerné, en plus de la personne contact désignée ci-dessus.</w:t>
            </w:r>
          </w:p>
        </w:tc>
      </w:tr>
      <w:tr w:rsidR="00410582" w:rsidRPr="00232045">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410582" w:rsidRPr="00232045" w:rsidRDefault="00126AB5" w:rsidP="00C76F51">
            <w:pPr>
              <w:pStyle w:val="Grille01N"/>
              <w:keepNext w:val="0"/>
              <w:spacing w:before="60" w:after="60" w:line="240" w:lineRule="auto"/>
              <w:ind w:left="142" w:right="136"/>
              <w:jc w:val="both"/>
              <w:rPr>
                <w:rFonts w:eastAsia="SimSun" w:cs="Arial"/>
                <w:b w:val="0"/>
                <w:bCs/>
                <w:smallCaps w:val="0"/>
                <w:sz w:val="24"/>
              </w:rPr>
            </w:pPr>
            <w:r w:rsidRPr="00232045">
              <w:rPr>
                <w:b w:val="0"/>
                <w:smallCaps w:val="0"/>
              </w:rPr>
              <w:t xml:space="preserve">     </w:t>
            </w:r>
          </w:p>
        </w:tc>
      </w:tr>
      <w:tr w:rsidR="00BF3D11" w:rsidRPr="00232045">
        <w:tc>
          <w:tcPr>
            <w:tcW w:w="9674" w:type="dxa"/>
            <w:gridSpan w:val="2"/>
            <w:tcBorders>
              <w:top w:val="single" w:sz="4" w:space="0" w:color="auto"/>
              <w:left w:val="nil"/>
              <w:bottom w:val="nil"/>
              <w:right w:val="nil"/>
            </w:tcBorders>
            <w:shd w:val="clear" w:color="auto" w:fill="D9D9D9"/>
          </w:tcPr>
          <w:p w:rsidR="00BF3D11" w:rsidRPr="00232045" w:rsidRDefault="00BF3D11" w:rsidP="00571FA0">
            <w:pPr>
              <w:pStyle w:val="Grille01N"/>
              <w:keepNext w:val="0"/>
              <w:spacing w:line="240" w:lineRule="auto"/>
              <w:ind w:left="709" w:right="136" w:hanging="567"/>
              <w:jc w:val="left"/>
              <w:rPr>
                <w:rFonts w:eastAsia="SimSun" w:cs="Arial"/>
                <w:bCs/>
                <w:smallCaps w:val="0"/>
                <w:sz w:val="24"/>
              </w:rPr>
            </w:pPr>
            <w:r w:rsidRPr="00232045">
              <w:rPr>
                <w:bCs/>
                <w:smallCaps w:val="0"/>
                <w:sz w:val="24"/>
              </w:rPr>
              <w:t>1.</w:t>
            </w:r>
            <w:r w:rsidRPr="00232045">
              <w:rPr>
                <w:bCs/>
                <w:smallCaps w:val="0"/>
                <w:sz w:val="24"/>
              </w:rPr>
              <w:tab/>
              <w:t>Identification et définition de l’élément</w:t>
            </w:r>
          </w:p>
        </w:tc>
      </w:tr>
      <w:tr w:rsidR="00A34D0B" w:rsidRPr="00232045">
        <w:tc>
          <w:tcPr>
            <w:tcW w:w="9674" w:type="dxa"/>
            <w:gridSpan w:val="2"/>
            <w:tcBorders>
              <w:top w:val="nil"/>
              <w:left w:val="nil"/>
              <w:bottom w:val="single" w:sz="4" w:space="0" w:color="auto"/>
              <w:right w:val="nil"/>
            </w:tcBorders>
            <w:shd w:val="clear" w:color="auto" w:fill="auto"/>
          </w:tcPr>
          <w:p w:rsidR="00A34D0B" w:rsidRPr="00232045" w:rsidRDefault="00E00955" w:rsidP="00571FA0">
            <w:pPr>
              <w:pStyle w:val="Default"/>
              <w:widowControl/>
              <w:tabs>
                <w:tab w:val="left" w:pos="709"/>
              </w:tabs>
              <w:spacing w:before="120" w:after="120"/>
              <w:ind w:left="113" w:right="136"/>
              <w:jc w:val="both"/>
              <w:rPr>
                <w:rFonts w:ascii="Arial" w:eastAsia="SimSun" w:hAnsi="Arial" w:cs="Arial"/>
                <w:i/>
                <w:sz w:val="18"/>
                <w:szCs w:val="18"/>
              </w:rPr>
            </w:pPr>
            <w:r w:rsidRPr="00232045">
              <w:rPr>
                <w:rFonts w:ascii="Arial" w:hAnsi="Arial"/>
                <w:i/>
                <w:sz w:val="18"/>
                <w:szCs w:val="18"/>
              </w:rPr>
              <w:t xml:space="preserve">Pour le </w:t>
            </w:r>
            <w:r w:rsidRPr="00232045">
              <w:rPr>
                <w:rFonts w:ascii="Arial" w:hAnsi="Arial"/>
                <w:b/>
                <w:i/>
                <w:sz w:val="18"/>
                <w:szCs w:val="18"/>
              </w:rPr>
              <w:t>critère R.1</w:t>
            </w:r>
            <w:r w:rsidRPr="00232045">
              <w:rPr>
                <w:rFonts w:ascii="Arial" w:hAnsi="Arial"/>
                <w:i/>
                <w:sz w:val="18"/>
                <w:szCs w:val="18"/>
              </w:rPr>
              <w:t xml:space="preserve">, les États </w:t>
            </w:r>
            <w:r w:rsidRPr="00232045">
              <w:rPr>
                <w:rFonts w:ascii="Arial" w:hAnsi="Arial"/>
                <w:b/>
                <w:i/>
                <w:sz w:val="18"/>
                <w:szCs w:val="18"/>
              </w:rPr>
              <w:t>doivent démontrer que « l’élément est constitutif du patrimoine culturel immatériel</w:t>
            </w:r>
            <w:r w:rsidRPr="00232045">
              <w:rPr>
                <w:rFonts w:ascii="Arial" w:hAnsi="Arial"/>
                <w:i/>
                <w:sz w:val="18"/>
                <w:szCs w:val="18"/>
              </w:rPr>
              <w:t xml:space="preserve"> tel que défini à l’article 2 de la Convention ».</w:t>
            </w:r>
          </w:p>
        </w:tc>
      </w:tr>
      <w:tr w:rsidR="004A5C67" w:rsidRPr="00232045">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E6DB0" w:rsidRPr="00232045" w:rsidRDefault="00AE6DB0" w:rsidP="00571FA0">
            <w:pPr>
              <w:pStyle w:val="Default"/>
              <w:widowControl/>
              <w:tabs>
                <w:tab w:val="left" w:pos="709"/>
              </w:tabs>
              <w:spacing w:after="120"/>
              <w:ind w:left="113" w:right="136"/>
              <w:jc w:val="both"/>
              <w:rPr>
                <w:rFonts w:ascii="Arial" w:eastAsia="SimSun" w:hAnsi="Arial" w:cs="Arial"/>
                <w:sz w:val="18"/>
                <w:szCs w:val="18"/>
              </w:rPr>
            </w:pPr>
            <w:bookmarkStart w:id="1" w:name="_Hlk275186434"/>
            <w:r w:rsidRPr="00232045">
              <w:rPr>
                <w:rFonts w:ascii="Arial" w:hAnsi="Arial"/>
                <w:sz w:val="18"/>
                <w:szCs w:val="18"/>
              </w:rPr>
              <w:lastRenderedPageBreak/>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rsidR="004A5C67" w:rsidRPr="00232045" w:rsidRDefault="002F7785"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232045">
              <w:rPr>
                <w:rFonts w:ascii="Arial" w:hAnsi="Arial" w:cs="Arial"/>
                <w:color w:val="auto"/>
                <w:sz w:val="18"/>
                <w:szCs w:val="18"/>
              </w:rPr>
              <w:fldChar w:fldCharType="begin">
                <w:ffData>
                  <w:name w:val="CaseACocher6"/>
                  <w:enabled/>
                  <w:calcOnExit w:val="0"/>
                  <w:checkBox>
                    <w:sizeAuto/>
                    <w:default w:val="0"/>
                  </w:checkBox>
                </w:ffData>
              </w:fldChar>
            </w:r>
            <w:r w:rsidR="004A5C67"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4A5C67" w:rsidRPr="00232045">
              <w:rPr>
                <w:rFonts w:ascii="Arial" w:hAnsi="Arial"/>
                <w:color w:val="auto"/>
                <w:sz w:val="18"/>
                <w:szCs w:val="18"/>
              </w:rPr>
              <w:t xml:space="preserve"> les traditions et expressions orales, y compris la langue comme vecteur du patrimoine culturel immatériel </w:t>
            </w:r>
          </w:p>
          <w:p w:rsidR="004A5C67" w:rsidRPr="00232045" w:rsidRDefault="002F7785"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232045">
              <w:rPr>
                <w:rFonts w:ascii="Arial" w:hAnsi="Arial" w:cs="Arial"/>
                <w:color w:val="auto"/>
                <w:sz w:val="18"/>
                <w:szCs w:val="18"/>
              </w:rPr>
              <w:fldChar w:fldCharType="begin">
                <w:ffData>
                  <w:name w:val="CaseACocher7"/>
                  <w:enabled/>
                  <w:calcOnExit w:val="0"/>
                  <w:checkBox>
                    <w:sizeAuto/>
                    <w:default w:val="0"/>
                  </w:checkBox>
                </w:ffData>
              </w:fldChar>
            </w:r>
            <w:r w:rsidR="004A5C67"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4A5C67" w:rsidRPr="00232045">
              <w:rPr>
                <w:rFonts w:ascii="Arial" w:hAnsi="Arial"/>
                <w:color w:val="auto"/>
                <w:sz w:val="18"/>
                <w:szCs w:val="18"/>
              </w:rPr>
              <w:t xml:space="preserve"> les arts du spectacle</w:t>
            </w:r>
          </w:p>
          <w:p w:rsidR="004A5C67" w:rsidRPr="00232045" w:rsidRDefault="002F7785"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232045">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00126AB5"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bookmarkEnd w:id="2"/>
            <w:r w:rsidR="00126AB5" w:rsidRPr="00232045">
              <w:rPr>
                <w:rFonts w:ascii="Arial" w:hAnsi="Arial"/>
                <w:color w:val="auto"/>
                <w:sz w:val="18"/>
                <w:szCs w:val="18"/>
              </w:rPr>
              <w:t xml:space="preserve"> les pratiques sociales, rituels et événements festifs</w:t>
            </w:r>
          </w:p>
          <w:p w:rsidR="004A5C67" w:rsidRPr="00232045" w:rsidRDefault="002F7785" w:rsidP="00571FA0">
            <w:pPr>
              <w:pStyle w:val="formtext"/>
              <w:spacing w:before="120" w:after="120" w:line="240" w:lineRule="auto"/>
              <w:ind w:left="1134" w:right="136" w:hanging="567"/>
              <w:jc w:val="both"/>
              <w:rPr>
                <w:rFonts w:eastAsia="Times New Roman" w:cs="Arial"/>
                <w:sz w:val="18"/>
                <w:szCs w:val="18"/>
              </w:rPr>
            </w:pPr>
            <w:r w:rsidRPr="00232045">
              <w:rPr>
                <w:rFonts w:eastAsia="Times New Roman" w:cs="Arial"/>
                <w:sz w:val="18"/>
                <w:szCs w:val="18"/>
              </w:rPr>
              <w:fldChar w:fldCharType="begin">
                <w:ffData>
                  <w:name w:val="CaseACocher9"/>
                  <w:enabled/>
                  <w:calcOnExit w:val="0"/>
                  <w:checkBox>
                    <w:sizeAuto/>
                    <w:default w:val="0"/>
                  </w:checkBox>
                </w:ffData>
              </w:fldChar>
            </w:r>
            <w:r w:rsidR="004A5C67" w:rsidRPr="00232045">
              <w:rPr>
                <w:rFonts w:eastAsia="Times New Roman" w:cs="Arial"/>
                <w:sz w:val="18"/>
                <w:szCs w:val="18"/>
              </w:rPr>
              <w:instrText xml:space="preserve"> FORMCHECKBOX </w:instrText>
            </w:r>
            <w:r w:rsidR="00E922C1">
              <w:rPr>
                <w:rFonts w:eastAsia="Times New Roman" w:cs="Arial"/>
                <w:sz w:val="18"/>
                <w:szCs w:val="18"/>
              </w:rPr>
            </w:r>
            <w:r w:rsidR="00E922C1">
              <w:rPr>
                <w:rFonts w:eastAsia="Times New Roman" w:cs="Arial"/>
                <w:sz w:val="18"/>
                <w:szCs w:val="18"/>
              </w:rPr>
              <w:fldChar w:fldCharType="separate"/>
            </w:r>
            <w:r w:rsidRPr="00232045">
              <w:rPr>
                <w:rFonts w:eastAsia="Times New Roman" w:cs="Arial"/>
                <w:sz w:val="18"/>
                <w:szCs w:val="18"/>
              </w:rPr>
              <w:fldChar w:fldCharType="end"/>
            </w:r>
            <w:r w:rsidR="004A5C67" w:rsidRPr="00232045">
              <w:rPr>
                <w:sz w:val="18"/>
                <w:szCs w:val="18"/>
                <w:lang w:eastAsia="en-US"/>
              </w:rPr>
              <w:t xml:space="preserve"> les connaissances et pratiques concernant la nature et l’univers</w:t>
            </w:r>
          </w:p>
          <w:p w:rsidR="004A5C67" w:rsidRPr="00232045" w:rsidRDefault="002F7785" w:rsidP="00571FA0">
            <w:pPr>
              <w:pStyle w:val="Default"/>
              <w:widowControl/>
              <w:autoSpaceDE/>
              <w:autoSpaceDN/>
              <w:adjustRightInd/>
              <w:spacing w:before="120" w:after="120"/>
              <w:ind w:left="1134" w:right="136" w:hanging="567"/>
              <w:jc w:val="both"/>
              <w:rPr>
                <w:rFonts w:ascii="Arial" w:hAnsi="Arial" w:cs="Arial"/>
                <w:color w:val="auto"/>
                <w:sz w:val="18"/>
                <w:szCs w:val="18"/>
              </w:rPr>
            </w:pPr>
            <w:r w:rsidRPr="00232045">
              <w:rPr>
                <w:rFonts w:ascii="Arial" w:hAnsi="Arial" w:cs="Arial"/>
                <w:color w:val="auto"/>
                <w:sz w:val="18"/>
                <w:szCs w:val="18"/>
              </w:rPr>
              <w:fldChar w:fldCharType="begin">
                <w:ffData>
                  <w:name w:val="CaseACocher8"/>
                  <w:enabled/>
                  <w:calcOnExit w:val="0"/>
                  <w:checkBox>
                    <w:sizeAuto/>
                    <w:default w:val="0"/>
                  </w:checkBox>
                </w:ffData>
              </w:fldChar>
            </w:r>
            <w:r w:rsidR="004A5C67"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4A5C67" w:rsidRPr="00232045">
              <w:rPr>
                <w:rFonts w:ascii="Arial" w:hAnsi="Arial"/>
                <w:color w:val="auto"/>
                <w:sz w:val="18"/>
                <w:szCs w:val="18"/>
              </w:rPr>
              <w:t xml:space="preserve"> les savoir-faire liés à l’artisanat traditionnel </w:t>
            </w:r>
          </w:p>
          <w:p w:rsidR="004A5C67" w:rsidRPr="00232045" w:rsidRDefault="002F7785" w:rsidP="00571FA0">
            <w:pPr>
              <w:pStyle w:val="Default"/>
              <w:widowControl/>
              <w:autoSpaceDE/>
              <w:autoSpaceDN/>
              <w:adjustRightInd/>
              <w:spacing w:before="120"/>
              <w:ind w:left="1134" w:right="136" w:hanging="567"/>
              <w:jc w:val="both"/>
              <w:rPr>
                <w:rFonts w:ascii="Arial" w:eastAsia="SimSun" w:hAnsi="Arial" w:cs="Arial"/>
                <w:sz w:val="20"/>
                <w:szCs w:val="20"/>
              </w:rPr>
            </w:pPr>
            <w:r w:rsidRPr="00232045">
              <w:rPr>
                <w:rFonts w:ascii="Arial" w:hAnsi="Arial" w:cs="Arial"/>
                <w:sz w:val="18"/>
                <w:szCs w:val="18"/>
              </w:rPr>
              <w:fldChar w:fldCharType="begin">
                <w:ffData>
                  <w:name w:val="CaseACocher9"/>
                  <w:enabled/>
                  <w:calcOnExit w:val="0"/>
                  <w:checkBox>
                    <w:sizeAuto/>
                    <w:default w:val="0"/>
                  </w:checkBox>
                </w:ffData>
              </w:fldChar>
            </w:r>
            <w:r w:rsidR="004A5C67" w:rsidRPr="00232045">
              <w:rPr>
                <w:rFonts w:ascii="Arial" w:hAnsi="Arial" w:cs="Arial"/>
                <w:sz w:val="18"/>
                <w:szCs w:val="18"/>
              </w:rPr>
              <w:instrText xml:space="preserve"> FORMCHECKBOX </w:instrText>
            </w:r>
            <w:r w:rsidR="00E922C1">
              <w:rPr>
                <w:rFonts w:ascii="Arial" w:hAnsi="Arial" w:cs="Arial"/>
                <w:sz w:val="18"/>
                <w:szCs w:val="18"/>
              </w:rPr>
            </w:r>
            <w:r w:rsidR="00E922C1">
              <w:rPr>
                <w:rFonts w:ascii="Arial" w:hAnsi="Arial" w:cs="Arial"/>
                <w:sz w:val="18"/>
                <w:szCs w:val="18"/>
              </w:rPr>
              <w:fldChar w:fldCharType="separate"/>
            </w:r>
            <w:r w:rsidRPr="00232045">
              <w:rPr>
                <w:rFonts w:ascii="Arial" w:hAnsi="Arial" w:cs="Arial"/>
                <w:sz w:val="18"/>
                <w:szCs w:val="18"/>
              </w:rPr>
              <w:fldChar w:fldCharType="end"/>
            </w:r>
            <w:r w:rsidR="004A5C67" w:rsidRPr="00232045">
              <w:rPr>
                <w:rFonts w:ascii="Arial" w:hAnsi="Arial"/>
                <w:sz w:val="18"/>
                <w:szCs w:val="18"/>
              </w:rPr>
              <w:t xml:space="preserve"> </w:t>
            </w:r>
            <w:r w:rsidR="004A5C67" w:rsidRPr="00232045">
              <w:rPr>
                <w:rFonts w:ascii="Arial" w:hAnsi="Arial"/>
                <w:color w:val="auto"/>
                <w:sz w:val="18"/>
                <w:szCs w:val="18"/>
              </w:rPr>
              <w:t xml:space="preserve">autre(s) (     </w:t>
            </w:r>
            <w:r w:rsidR="004A5C67" w:rsidRPr="00232045">
              <w:rPr>
                <w:rFonts w:ascii="Arial" w:hAnsi="Arial"/>
                <w:sz w:val="18"/>
                <w:szCs w:val="18"/>
              </w:rPr>
              <w:t>)</w:t>
            </w:r>
          </w:p>
        </w:tc>
      </w:tr>
      <w:bookmarkEnd w:id="1"/>
      <w:tr w:rsidR="004A5C67" w:rsidRPr="00232045">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D013F9" w:rsidRPr="00232045" w:rsidRDefault="00473D8E" w:rsidP="00571FA0">
            <w:pPr>
              <w:pStyle w:val="Info03"/>
              <w:keepNext w:val="0"/>
              <w:rPr>
                <w:rFonts w:eastAsia="SimSun"/>
                <w:iCs w:val="0"/>
                <w:color w:val="000000"/>
                <w:sz w:val="18"/>
                <w:szCs w:val="18"/>
              </w:rPr>
            </w:pPr>
            <w:r w:rsidRPr="00232045">
              <w:rPr>
                <w:sz w:val="18"/>
                <w:szCs w:val="18"/>
              </w:rPr>
              <w:t>Cette section doit aborder toutes les caractéristiques significatives de l’élément, tel qu’il existe actuellement.</w:t>
            </w:r>
            <w:r w:rsidRPr="00232045">
              <w:rPr>
                <w:iCs w:val="0"/>
                <w:color w:val="000000"/>
                <w:sz w:val="18"/>
                <w:szCs w:val="18"/>
                <w:lang w:eastAsia="en-US"/>
              </w:rPr>
              <w:t xml:space="preserve"> Elle doit inclure notamment :</w:t>
            </w:r>
          </w:p>
          <w:p w:rsidR="00D013F9" w:rsidRPr="00232045" w:rsidRDefault="00D013F9" w:rsidP="00571FA0">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r w:rsidRPr="00232045">
              <w:rPr>
                <w:iCs w:val="0"/>
                <w:color w:val="000000"/>
                <w:sz w:val="18"/>
                <w:szCs w:val="18"/>
                <w:lang w:eastAsia="en-US"/>
              </w:rPr>
              <w:t>une explication de ses fonctions sociales et de ses significations culturelles actuelles, au sein et pour sa communauté ;</w:t>
            </w:r>
          </w:p>
          <w:p w:rsidR="00D013F9" w:rsidRPr="00232045" w:rsidRDefault="00D013F9" w:rsidP="00571FA0">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32045">
              <w:rPr>
                <w:iCs w:val="0"/>
                <w:color w:val="000000"/>
                <w:sz w:val="18"/>
                <w:szCs w:val="18"/>
                <w:lang w:eastAsia="en-US"/>
              </w:rPr>
              <w:t>les caractéristiques des détenteurs et des praticiens de l’élément ;</w:t>
            </w:r>
          </w:p>
          <w:p w:rsidR="00D013F9" w:rsidRPr="00232045" w:rsidRDefault="00D013F9" w:rsidP="00571FA0">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32045">
              <w:rPr>
                <w:iCs w:val="0"/>
                <w:color w:val="000000"/>
                <w:sz w:val="18"/>
                <w:szCs w:val="18"/>
                <w:lang w:eastAsia="en-US"/>
              </w:rPr>
              <w:t>tout rôle spécifique, notamment lié au genre, ou catégories de personnes ayant des responsabilités particulières à l’égard de l’élément ;</w:t>
            </w:r>
          </w:p>
          <w:p w:rsidR="00473D8E" w:rsidRPr="00232045" w:rsidRDefault="00D013F9" w:rsidP="00571FA0">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232045">
              <w:rPr>
                <w:iCs w:val="0"/>
                <w:color w:val="000000"/>
                <w:sz w:val="18"/>
                <w:szCs w:val="18"/>
                <w:lang w:eastAsia="en-US"/>
              </w:rPr>
              <w:t>les modes actuels de transmission des connaissances et les savoir-faire liés à l’élément.</w:t>
            </w:r>
          </w:p>
          <w:p w:rsidR="004A5C67" w:rsidRPr="00232045" w:rsidRDefault="00473D8E" w:rsidP="00571FA0">
            <w:pPr>
              <w:pStyle w:val="Default"/>
              <w:widowControl/>
              <w:tabs>
                <w:tab w:val="left" w:pos="709"/>
              </w:tabs>
              <w:spacing w:before="120" w:after="120"/>
              <w:ind w:left="113" w:right="135"/>
              <w:jc w:val="both"/>
              <w:rPr>
                <w:rFonts w:ascii="Arial" w:eastAsia="SimSun" w:hAnsi="Arial" w:cs="Arial"/>
                <w:i/>
                <w:sz w:val="18"/>
                <w:szCs w:val="18"/>
              </w:rPr>
            </w:pPr>
            <w:r w:rsidRPr="00232045">
              <w:rPr>
                <w:rFonts w:ascii="Arial" w:hAnsi="Arial"/>
                <w:i/>
                <w:sz w:val="18"/>
                <w:szCs w:val="18"/>
              </w:rPr>
              <w:t>Le Comité doit disposer de suffisamment d’informations pour déterminer :</w:t>
            </w:r>
          </w:p>
          <w:p w:rsidR="004A5C67" w:rsidRPr="00232045" w:rsidRDefault="00473D8E" w:rsidP="00571FA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32045">
              <w:rPr>
                <w:rFonts w:ascii="Arial" w:hAnsi="Arial"/>
                <w:i/>
                <w:sz w:val="18"/>
                <w:szCs w:val="18"/>
              </w:rPr>
              <w:t>que l’élément fait partie des « pratiques, représentations, expressions, connaissances et savoir-faire – ainsi que les instruments, objets, artefacts et espaces culturels qui leur sont associés – » ;</w:t>
            </w:r>
          </w:p>
          <w:p w:rsidR="004A5C67" w:rsidRPr="00232045" w:rsidRDefault="00B558A1" w:rsidP="00571FA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32045">
              <w:rPr>
                <w:rFonts w:ascii="Arial" w:hAnsi="Arial"/>
                <w:i/>
                <w:sz w:val="18"/>
                <w:szCs w:val="18"/>
              </w:rPr>
              <w:t xml:space="preserve">que « les communautés, les groupes et, le cas échéant, les individus [le] reconnaissent comme faisant partie de leur patrimoine culturel » ; </w:t>
            </w:r>
          </w:p>
          <w:p w:rsidR="004A5C67" w:rsidRPr="00232045" w:rsidRDefault="004A5C67" w:rsidP="00571FA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32045">
              <w:rPr>
                <w:rFonts w:ascii="Arial" w:hAnsi="Arial"/>
                <w:i/>
                <w:sz w:val="18"/>
                <w:szCs w:val="18"/>
              </w:rPr>
              <w:tab/>
              <w:t xml:space="preserve">qu’il est « transmis de génération en génération, [et] est recréé en permanence par les communautés et groupes en fonction de leur milieu, de leur interaction avec la nature et de leur histoire » ; </w:t>
            </w:r>
          </w:p>
          <w:p w:rsidR="004A5C67" w:rsidRPr="00232045" w:rsidRDefault="00B558A1" w:rsidP="00571FA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32045">
              <w:rPr>
                <w:rFonts w:ascii="Arial" w:hAnsi="Arial"/>
                <w:i/>
                <w:iCs/>
                <w:sz w:val="18"/>
                <w:szCs w:val="18"/>
              </w:rPr>
              <w:t>qu’il procure aux communautés et groupes concernés « un sentiment d’identité et de continuité » ; et</w:t>
            </w:r>
          </w:p>
          <w:p w:rsidR="004A5C67" w:rsidRPr="00232045" w:rsidRDefault="00B558A1" w:rsidP="00571FA0">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232045">
              <w:rPr>
                <w:rFonts w:ascii="Arial" w:hAnsi="Arial"/>
                <w:i/>
                <w:sz w:val="18"/>
                <w:szCs w:val="18"/>
              </w:rPr>
              <w:t>qu’il n’est pas contraire aux « instruments internationaux existants relatifs aux droits de l’homme ainsi qu’à l’exigence du respect mutuel entre communautés, groupes et individus, et d’un développement durable ».</w:t>
            </w:r>
          </w:p>
          <w:p w:rsidR="004A5C67" w:rsidRPr="00232045" w:rsidRDefault="00B558A1" w:rsidP="00571FA0">
            <w:pPr>
              <w:pStyle w:val="Default"/>
              <w:widowControl/>
              <w:tabs>
                <w:tab w:val="left" w:pos="709"/>
              </w:tabs>
              <w:spacing w:before="120" w:after="120"/>
              <w:ind w:left="113" w:right="135"/>
              <w:jc w:val="both"/>
              <w:rPr>
                <w:rFonts w:ascii="Arial" w:eastAsia="SimSun" w:hAnsi="Arial" w:cs="Arial"/>
                <w:sz w:val="18"/>
                <w:szCs w:val="18"/>
              </w:rPr>
            </w:pPr>
            <w:r w:rsidRPr="00232045">
              <w:rPr>
                <w:rFonts w:ascii="Arial" w:hAnsi="Arial"/>
                <w:i/>
                <w:sz w:val="18"/>
                <w:szCs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7F54C6" w:rsidRPr="00232045">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907597" w:rsidRPr="00232045" w:rsidRDefault="007F54C6" w:rsidP="00571FA0">
            <w:pPr>
              <w:pStyle w:val="Default"/>
              <w:widowControl/>
              <w:numPr>
                <w:ilvl w:val="0"/>
                <w:numId w:val="29"/>
              </w:numPr>
              <w:tabs>
                <w:tab w:val="left" w:pos="596"/>
              </w:tabs>
              <w:spacing w:before="100" w:beforeAutospacing="1"/>
              <w:ind w:left="595" w:right="136" w:hanging="567"/>
              <w:jc w:val="both"/>
              <w:rPr>
                <w:rFonts w:ascii="Arial" w:eastAsia="SimSun" w:hAnsi="Arial" w:cs="Arial"/>
                <w:i/>
                <w:sz w:val="18"/>
                <w:szCs w:val="18"/>
              </w:rPr>
            </w:pPr>
            <w:r w:rsidRPr="00232045">
              <w:rPr>
                <w:rFonts w:ascii="Arial" w:hAnsi="Arial"/>
                <w:i/>
                <w:sz w:val="18"/>
                <w:szCs w:val="18"/>
              </w:rPr>
              <w:t>Fournissez une description sommaire de l’élément qui permette de le présenter à des lecteurs qui ne l’ont jamais vu ou n’en ont jamais eu l’expérience.</w:t>
            </w:r>
          </w:p>
          <w:p w:rsidR="007F54C6" w:rsidRPr="00232045" w:rsidRDefault="00FD52DD" w:rsidP="00571FA0">
            <w:pPr>
              <w:pStyle w:val="Word"/>
              <w:keepNext w:val="0"/>
              <w:spacing w:after="0" w:line="240" w:lineRule="auto"/>
              <w:ind w:right="136"/>
              <w:rPr>
                <w:rFonts w:eastAsia="SimSun"/>
                <w:sz w:val="18"/>
                <w:szCs w:val="18"/>
              </w:rPr>
            </w:pPr>
            <w:r w:rsidRPr="00232045">
              <w:rPr>
                <w:rStyle w:val="Emphasis"/>
                <w:i/>
                <w:color w:val="000000"/>
                <w:sz w:val="18"/>
                <w:szCs w:val="18"/>
              </w:rPr>
              <w:t>Minimum 170 mots et maximum 280 mots</w:t>
            </w:r>
          </w:p>
        </w:tc>
      </w:tr>
      <w:tr w:rsidR="007F54C6" w:rsidRPr="00232045">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55BD3" w:rsidRPr="00232045" w:rsidRDefault="00B55BD3" w:rsidP="00B55BD3">
            <w:pPr>
              <w:pStyle w:val="formtext"/>
              <w:spacing w:before="0" w:after="120"/>
              <w:jc w:val="both"/>
              <w:rPr>
                <w:rFonts w:cs="Arial"/>
                <w:noProof/>
              </w:rPr>
            </w:pPr>
            <w:r w:rsidRPr="00232045">
              <w:t>Chaque année, autour du 20 du mois musulman de safar, la province iraquienne de Karbala accueill</w:t>
            </w:r>
            <w:r w:rsidR="00296B81">
              <w:t>e des millions de visiteurs à l’occasion d’</w:t>
            </w:r>
            <w:r w:rsidRPr="00232045">
              <w:t>un pèleri</w:t>
            </w:r>
            <w:r w:rsidR="00296B81">
              <w:t>nage religieux qui est devenu l’</w:t>
            </w:r>
            <w:r w:rsidRPr="00232045">
              <w:t>un des plus populaires au monde. Provenant de différentes régions iraquiennes ou de pays étrangers, les visiteurs marchen</w:t>
            </w:r>
            <w:r w:rsidR="00296B81">
              <w:t>t vers le saint Sanctuaire de l’</w:t>
            </w:r>
            <w:r w:rsidRPr="00232045">
              <w:t>Iman Hussein (as), petit-fils du prophète Mohammad (saw), pour</w:t>
            </w:r>
            <w:r w:rsidR="00296B81">
              <w:t xml:space="preserve"> célébrer la commémoration de l’Arba’</w:t>
            </w:r>
            <w:r w:rsidRPr="00232045">
              <w:t>in qui marque la fin de la pério</w:t>
            </w:r>
            <w:r w:rsidR="00296B81">
              <w:t>de de deuil suivant le martyr d’</w:t>
            </w:r>
            <w:r w:rsidRPr="00232045">
              <w:t xml:space="preserve">Hussein lors de la </w:t>
            </w:r>
            <w:r w:rsidR="00296B81">
              <w:t>bataille de Karbala (bataille d’</w:t>
            </w:r>
            <w:r w:rsidRPr="00232045">
              <w:t xml:space="preserve">Al-Taff), menée le 10 muharram 61 AH (680 AD). </w:t>
            </w:r>
          </w:p>
          <w:p w:rsidR="007F54C6" w:rsidRPr="00232045" w:rsidRDefault="00B55BD3" w:rsidP="00C76F51">
            <w:pPr>
              <w:pStyle w:val="formtext"/>
              <w:spacing w:before="120" w:after="0" w:line="240" w:lineRule="auto"/>
              <w:ind w:right="136"/>
              <w:jc w:val="both"/>
              <w:rPr>
                <w:rFonts w:cs="Arial"/>
                <w:sz w:val="18"/>
                <w:szCs w:val="18"/>
              </w:rPr>
            </w:pPr>
            <w:r w:rsidRPr="00232045">
              <w:t>De nombreux particuliers et organismes non gouvernementaux consacrent du temps et des ressources pour offrir aux pèlerins des services et des équipements gratuits le long des routes qui condu</w:t>
            </w:r>
            <w:r w:rsidR="00296B81">
              <w:t>isent à Karbala. Des milliers d’</w:t>
            </w:r>
            <w:r w:rsidRPr="00232045">
              <w:t>associations dédiées aux services et aux rituels husseinites (mawakib), créées par les membres de familles élargies, des commerçants, des villageois, des voisins, des amis, des institutions religieuses et non religieuses, etc., collec</w:t>
            </w:r>
            <w:r w:rsidR="00296B81">
              <w:t>tent des dons tout au long de l’</w:t>
            </w:r>
            <w:r w:rsidRPr="00232045">
              <w:t>année. Deux semai</w:t>
            </w:r>
            <w:r w:rsidR="00296B81">
              <w:t>nes au moins avant la date de l’Arba’</w:t>
            </w:r>
            <w:r w:rsidRPr="00232045">
              <w:t>in, ces associations mettent en place des installations temporaires ou rouvrent des structures fixes, fermées pendant le reste de l'année, le long des routes de pèlerinage qui mènent à Karbala. Les installations incluent des salles de prières, des hébergements, des cuisines et des stands offrant différents services : nourriture et boissons, soins médicaux, lavage des vêtements des pèlerins, massages des pieds et des jambes, réparation de cha</w:t>
            </w:r>
            <w:r w:rsidR="00296B81">
              <w:t>ussures, etc. Un grand nombre d’</w:t>
            </w:r>
            <w:r w:rsidRPr="00232045">
              <w:t xml:space="preserve">individus </w:t>
            </w:r>
            <w:r w:rsidRPr="00232045">
              <w:lastRenderedPageBreak/>
              <w:t>ouvrent également leur maison aux visiteurs pour les héberger gratuitement pendant une nuit, tandis que des milliers de bé</w:t>
            </w:r>
            <w:r w:rsidR="00296B81">
              <w:t>névoles œuvrent dans le cadre d’organisations et d’</w:t>
            </w:r>
            <w:r w:rsidRPr="00232045">
              <w:t>institution</w:t>
            </w:r>
            <w:r w:rsidR="00296B81">
              <w:t>s pour assurer la logistique. L’offre d’</w:t>
            </w:r>
            <w:r w:rsidRPr="00232045">
              <w:t xml:space="preserve">hospitalité et de services aux pèlerins est une formidable manifestation de charité à travers le bénévolat et la mobilisation sociale. Cet élément </w:t>
            </w:r>
            <w:r w:rsidR="00296B81">
              <w:t>définit l’identité culturelle de l’</w:t>
            </w:r>
            <w:r w:rsidRPr="00232045">
              <w:t>Iraq.</w:t>
            </w:r>
          </w:p>
        </w:tc>
      </w:tr>
      <w:tr w:rsidR="001C053B" w:rsidRPr="0023204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232045" w:rsidRDefault="001D2278" w:rsidP="00734301">
            <w:pPr>
              <w:pStyle w:val="Default"/>
              <w:widowControl/>
              <w:numPr>
                <w:ilvl w:val="0"/>
                <w:numId w:val="29"/>
              </w:numPr>
              <w:spacing w:before="120" w:after="120"/>
              <w:ind w:left="600" w:right="136" w:hanging="567"/>
              <w:jc w:val="both"/>
              <w:rPr>
                <w:rFonts w:ascii="Arial" w:eastAsia="SimSun" w:hAnsi="Arial" w:cs="Arial"/>
                <w:i/>
                <w:sz w:val="18"/>
                <w:szCs w:val="18"/>
              </w:rPr>
            </w:pPr>
            <w:r w:rsidRPr="00232045">
              <w:rPr>
                <w:rFonts w:ascii="Arial" w:hAnsi="Arial"/>
                <w:i/>
                <w:sz w:val="18"/>
                <w:szCs w:val="18"/>
              </w:rPr>
              <w:lastRenderedPageBreak/>
              <w:t>Qui sont les détenteurs et les praticiens de l’élément ? Y-a-t-il des rôles spécifiques, notamment liés au genre, ou des catégories de personnes ayant des responsabilités particulières à l’égard de la pratique et de la transmission de l’élément ? Si c’est le cas, qui sont ces personnes et quelles sont leurs responsabilités ?</w:t>
            </w:r>
          </w:p>
          <w:p w:rsidR="001C053B" w:rsidRPr="00232045" w:rsidRDefault="00FD52DD" w:rsidP="00571FA0">
            <w:pPr>
              <w:pStyle w:val="Word"/>
              <w:keepNext w:val="0"/>
              <w:spacing w:after="0" w:line="240" w:lineRule="auto"/>
              <w:ind w:right="136"/>
              <w:rPr>
                <w:i w:val="0"/>
              </w:rPr>
            </w:pPr>
            <w:r w:rsidRPr="00232045">
              <w:rPr>
                <w:rStyle w:val="Emphasis"/>
                <w:i/>
                <w:color w:val="000000"/>
                <w:sz w:val="18"/>
                <w:szCs w:val="18"/>
              </w:rPr>
              <w:t>Minimum 170 mots et maximum 280 mots</w:t>
            </w:r>
          </w:p>
        </w:tc>
      </w:tr>
      <w:tr w:rsidR="001C053B"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B55BD3" w:rsidRPr="00232045" w:rsidRDefault="00B55BD3" w:rsidP="00B55BD3">
            <w:pPr>
              <w:pStyle w:val="formtext"/>
              <w:spacing w:before="0" w:after="120"/>
              <w:jc w:val="both"/>
              <w:rPr>
                <w:rFonts w:cs="Arial"/>
                <w:noProof/>
              </w:rPr>
            </w:pPr>
            <w:r w:rsidRPr="00232045">
              <w:t>-</w:t>
            </w:r>
            <w:r w:rsidR="00296B81">
              <w:t xml:space="preserve"> </w:t>
            </w:r>
            <w:r w:rsidRPr="00232045">
              <w:t>Les responsables et les membres des associations dédiées aux services husseinites qui entretiennent les installations et offrent des services tout au long des routes du pèlerinage.</w:t>
            </w:r>
          </w:p>
          <w:p w:rsidR="00B55BD3" w:rsidRPr="00232045" w:rsidRDefault="00B55BD3" w:rsidP="00B55BD3">
            <w:pPr>
              <w:pStyle w:val="formtext"/>
              <w:spacing w:before="120" w:after="120"/>
              <w:jc w:val="both"/>
              <w:rPr>
                <w:rFonts w:cs="Arial"/>
                <w:noProof/>
              </w:rPr>
            </w:pPr>
            <w:r w:rsidRPr="00232045">
              <w:t>-</w:t>
            </w:r>
            <w:r w:rsidR="00296B81">
              <w:t xml:space="preserve"> </w:t>
            </w:r>
            <w:r w:rsidRPr="00232045">
              <w:t>Les femmes et les hommes qui préparent différents types de plats, de friandises, de jus, etc. jour et nuit pendant la période de la visite.</w:t>
            </w:r>
          </w:p>
          <w:p w:rsidR="00B55BD3" w:rsidRPr="00232045" w:rsidRDefault="00B55BD3" w:rsidP="00B55BD3">
            <w:pPr>
              <w:pStyle w:val="formtext"/>
              <w:spacing w:before="120" w:after="120"/>
              <w:jc w:val="both"/>
              <w:rPr>
                <w:rFonts w:cs="Arial"/>
                <w:noProof/>
              </w:rPr>
            </w:pPr>
            <w:r w:rsidRPr="00232045">
              <w:t>-</w:t>
            </w:r>
            <w:r w:rsidR="00296B81">
              <w:t xml:space="preserve"> </w:t>
            </w:r>
            <w:r w:rsidRPr="00232045">
              <w:t xml:space="preserve">Les familles iraquiennes (hommes, femmes et </w:t>
            </w:r>
            <w:r w:rsidR="00296B81">
              <w:t>enfants), vivant aussi bien à l’intérieur qu’à l’</w:t>
            </w:r>
            <w:r w:rsidRPr="00232045">
              <w:t>extérieur de la province de Karbala, qui ouvrent leur maison pour loger les visiteurs, leur donnent de la nourriture et leur offrent divers services.</w:t>
            </w:r>
          </w:p>
          <w:p w:rsidR="00B55BD3" w:rsidRPr="00232045" w:rsidRDefault="00B55BD3" w:rsidP="00B55BD3">
            <w:pPr>
              <w:pStyle w:val="formtext"/>
              <w:spacing w:before="120" w:after="120"/>
              <w:jc w:val="both"/>
              <w:rPr>
                <w:rFonts w:cs="Arial"/>
                <w:noProof/>
              </w:rPr>
            </w:pPr>
            <w:r w:rsidRPr="00232045">
              <w:t>-</w:t>
            </w:r>
            <w:r w:rsidR="00296B81">
              <w:t xml:space="preserve"> </w:t>
            </w:r>
            <w:r w:rsidRPr="00232045">
              <w:t>Les autorités administratives des deux saints Sa</w:t>
            </w:r>
            <w:r w:rsidR="00D847A8">
              <w:t>nctuaires de l’</w:t>
            </w:r>
            <w:r w:rsidR="00296B81">
              <w:t>Iman Hussein et d’</w:t>
            </w:r>
            <w:r w:rsidRPr="00232045">
              <w:t>Abbas à Karbala qu</w:t>
            </w:r>
            <w:r w:rsidR="00296B81">
              <w:t>i jouent un rôle central dans l’</w:t>
            </w:r>
            <w:r w:rsidRPr="00232045">
              <w:t>organisation et aident les associations d</w:t>
            </w:r>
            <w:r w:rsidR="00296B81">
              <w:t>édiées aux services à travers l’enregistrement et l’allocation d’</w:t>
            </w:r>
            <w:r w:rsidRPr="00232045">
              <w:t>espaces tout au long des routes du pèlerinage, la centralisation de certains dons et leur redistribution aux associations. Elles coordonnent par ailleurs la fourniture de soins médicaux gratuits, entretiennent et mettent à disposition des locaux pour héberger gratuitement les pèlerins, etc.</w:t>
            </w:r>
          </w:p>
          <w:p w:rsidR="00B55BD3" w:rsidRPr="00232045" w:rsidRDefault="00B55BD3" w:rsidP="00B55BD3">
            <w:pPr>
              <w:pStyle w:val="formtext"/>
              <w:spacing w:before="120" w:after="120"/>
              <w:jc w:val="both"/>
              <w:rPr>
                <w:rFonts w:cs="Arial"/>
                <w:noProof/>
              </w:rPr>
            </w:pPr>
            <w:r w:rsidRPr="00232045">
              <w:t>-</w:t>
            </w:r>
            <w:r w:rsidR="00296B81">
              <w:t xml:space="preserve"> </w:t>
            </w:r>
            <w:r w:rsidRPr="00232045">
              <w:t>Les guides bénévoles (hommes e</w:t>
            </w:r>
            <w:r w:rsidR="00296B81">
              <w:t>t femmes) dont le rôle est d’</w:t>
            </w:r>
            <w:r w:rsidRPr="00232045">
              <w:t xml:space="preserve">aider les visiteurs perdus à retrouver leur chemin et les membres de leur famille ou groupe. </w:t>
            </w:r>
          </w:p>
          <w:p w:rsidR="00B55BD3" w:rsidRPr="00232045" w:rsidRDefault="00B55BD3" w:rsidP="00B55BD3">
            <w:pPr>
              <w:pStyle w:val="formtext"/>
              <w:spacing w:before="120" w:after="120"/>
              <w:jc w:val="both"/>
              <w:rPr>
                <w:rFonts w:cs="Arial"/>
                <w:noProof/>
              </w:rPr>
            </w:pPr>
            <w:r w:rsidRPr="00232045">
              <w:t>-</w:t>
            </w:r>
            <w:r w:rsidR="00296B81">
              <w:t xml:space="preserve"> </w:t>
            </w:r>
            <w:r w:rsidRPr="00232045">
              <w:t>Les bénévoles (hommes et femmes) memb</w:t>
            </w:r>
            <w:r w:rsidR="00296B81">
              <w:t>res des gouvernements locaux, d’</w:t>
            </w:r>
            <w:r w:rsidRPr="00232045">
              <w:t>a</w:t>
            </w:r>
            <w:r w:rsidR="00296B81">
              <w:t>utres institutions publiques, d’</w:t>
            </w:r>
            <w:r w:rsidRPr="00232045">
              <w:t>organisations non gouvernementales, écoliers ou étudiants, notamment, qui proposent une aide a</w:t>
            </w:r>
            <w:r w:rsidR="00296B81">
              <w:t>ux visiteurs et participent à l’</w:t>
            </w:r>
            <w:r w:rsidRPr="00232045">
              <w:t>enlèvement des déchets et au nettoyage de la ville sainte de Karbala et de ses entrées.</w:t>
            </w:r>
          </w:p>
          <w:p w:rsidR="00B55BD3" w:rsidRPr="00232045" w:rsidRDefault="00B55BD3" w:rsidP="00B55BD3">
            <w:pPr>
              <w:pStyle w:val="formtext"/>
              <w:spacing w:before="120" w:after="120"/>
              <w:jc w:val="both"/>
              <w:rPr>
                <w:rFonts w:cs="Arial"/>
                <w:noProof/>
              </w:rPr>
            </w:pPr>
            <w:r w:rsidRPr="00232045">
              <w:t>-</w:t>
            </w:r>
            <w:r w:rsidR="00296B81">
              <w:t xml:space="preserve"> </w:t>
            </w:r>
            <w:r w:rsidRPr="00232045">
              <w:t xml:space="preserve">Les équipes médicales bénévoles (hommes et femmes) qui fournissent des </w:t>
            </w:r>
            <w:r w:rsidR="00296B81">
              <w:t>soins, notamment d’</w:t>
            </w:r>
            <w:r w:rsidRPr="00232045">
              <w:t>urgence, et des médicaments.</w:t>
            </w:r>
          </w:p>
          <w:p w:rsidR="001C053B" w:rsidRPr="00232045" w:rsidRDefault="00B55BD3" w:rsidP="00C76F51">
            <w:pPr>
              <w:pStyle w:val="formtext"/>
              <w:spacing w:before="120" w:after="120" w:line="240" w:lineRule="auto"/>
              <w:ind w:right="135"/>
              <w:jc w:val="both"/>
              <w:rPr>
                <w:rFonts w:cs="Arial"/>
              </w:rPr>
            </w:pPr>
            <w:r w:rsidRPr="00232045">
              <w:t>-</w:t>
            </w:r>
            <w:r w:rsidR="00296B81">
              <w:t xml:space="preserve"> </w:t>
            </w:r>
            <w:r w:rsidRPr="00232045">
              <w:t>Les bienfaiteurs qui offrent des dons en espèces ou en nature (nourriture et boissons, couvertures, draps, tapis, matériel médical, etc.).</w:t>
            </w:r>
          </w:p>
        </w:tc>
      </w:tr>
      <w:tr w:rsidR="001C053B" w:rsidRPr="0023204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294011" w:rsidRPr="00232045" w:rsidRDefault="00975526" w:rsidP="00571FA0">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232045">
              <w:rPr>
                <w:rFonts w:ascii="Arial" w:hAnsi="Arial"/>
                <w:i/>
                <w:sz w:val="18"/>
                <w:szCs w:val="18"/>
              </w:rPr>
              <w:t xml:space="preserve">Comment les </w:t>
            </w:r>
            <w:r w:rsidRPr="00232045">
              <w:rPr>
                <w:rFonts w:ascii="Arial" w:hAnsi="Arial"/>
                <w:i/>
                <w:iCs/>
                <w:sz w:val="18"/>
                <w:szCs w:val="18"/>
              </w:rPr>
              <w:t>connaissances et les savoir-faire liés à l’élément</w:t>
            </w:r>
            <w:r w:rsidRPr="00232045">
              <w:rPr>
                <w:rFonts w:ascii="Arial" w:hAnsi="Arial"/>
                <w:i/>
                <w:sz w:val="18"/>
                <w:szCs w:val="18"/>
              </w:rPr>
              <w:t xml:space="preserve"> sont-ils transmis de nos jours ?</w:t>
            </w:r>
          </w:p>
          <w:p w:rsidR="001C053B" w:rsidRPr="00232045" w:rsidRDefault="00FD52DD" w:rsidP="00571FA0">
            <w:pPr>
              <w:pStyle w:val="Word"/>
              <w:keepNext w:val="0"/>
              <w:spacing w:before="120" w:after="0" w:line="240" w:lineRule="auto"/>
              <w:ind w:right="136"/>
              <w:rPr>
                <w:i w:val="0"/>
              </w:rPr>
            </w:pPr>
            <w:r w:rsidRPr="00232045">
              <w:rPr>
                <w:rStyle w:val="Emphasis"/>
                <w:i/>
                <w:color w:val="000000"/>
                <w:sz w:val="18"/>
                <w:szCs w:val="18"/>
              </w:rPr>
              <w:t>Minimum 170 mots et maximum 280 mots</w:t>
            </w:r>
          </w:p>
        </w:tc>
      </w:tr>
      <w:tr w:rsidR="001C053B"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B55BD3" w:rsidRPr="00232045" w:rsidRDefault="00296B81" w:rsidP="00B55BD3">
            <w:pPr>
              <w:pStyle w:val="formtext"/>
              <w:spacing w:before="0" w:after="120"/>
              <w:jc w:val="both"/>
              <w:rPr>
                <w:rFonts w:cs="Arial"/>
                <w:noProof/>
              </w:rPr>
            </w:pPr>
            <w:r>
              <w:t>- L’</w:t>
            </w:r>
            <w:r w:rsidR="00B55BD3" w:rsidRPr="00232045">
              <w:t>élément et toutes ses composantes sont transmis à trave</w:t>
            </w:r>
            <w:r>
              <w:t>rs la participation conjointe d’</w:t>
            </w:r>
            <w:r w:rsidR="00B55BD3" w:rsidRPr="00232045">
              <w:t>hommes et de femmes de tout âge dans le cadre des associations, souvent familiales, dédi</w:t>
            </w:r>
            <w:r>
              <w:t>ées aux services husseinites. L’</w:t>
            </w:r>
            <w:r w:rsidR="00B55BD3" w:rsidRPr="00232045">
              <w:t>Arba’in a lieu un jour férié et les enfants passent du temps avec les adultes dans les hébergements ou les pavillons installés le long des routes du pèlerinage pour les aider à préparer et à distribuer des plats et des boissons et participer aux différentes tâche</w:t>
            </w:r>
            <w:r>
              <w:t>s associées aux services et à l’</w:t>
            </w:r>
            <w:r w:rsidR="00B55BD3" w:rsidRPr="00232045">
              <w:t xml:space="preserve">hospitalité. </w:t>
            </w:r>
          </w:p>
          <w:p w:rsidR="00B55BD3" w:rsidRPr="00232045" w:rsidRDefault="00B55BD3" w:rsidP="00B55BD3">
            <w:pPr>
              <w:pStyle w:val="formtext"/>
              <w:spacing w:before="120" w:after="120"/>
              <w:jc w:val="both"/>
              <w:rPr>
                <w:rFonts w:cs="Arial"/>
                <w:noProof/>
              </w:rPr>
            </w:pPr>
            <w:r w:rsidRPr="00232045">
              <w:t>-</w:t>
            </w:r>
            <w:r w:rsidR="00296B81">
              <w:t xml:space="preserve"> </w:t>
            </w:r>
            <w:r w:rsidRPr="00232045">
              <w:t>Les médias iraquiens (chaînes de télévision, notamment par satellite, journaux, revues et média</w:t>
            </w:r>
            <w:r w:rsidR="00D847A8">
              <w:t>s sociaux) couvrent largement l’</w:t>
            </w:r>
            <w:r w:rsidRPr="00232045">
              <w:t xml:space="preserve">événement. </w:t>
            </w:r>
          </w:p>
          <w:p w:rsidR="00B55BD3" w:rsidRPr="00232045" w:rsidRDefault="00B55BD3" w:rsidP="00B55BD3">
            <w:pPr>
              <w:pStyle w:val="formtext"/>
              <w:spacing w:before="120" w:after="120"/>
              <w:jc w:val="both"/>
              <w:rPr>
                <w:rFonts w:cs="Arial"/>
                <w:noProof/>
              </w:rPr>
            </w:pPr>
            <w:r w:rsidRPr="00232045">
              <w:t>-</w:t>
            </w:r>
            <w:r w:rsidR="00296B81">
              <w:t xml:space="preserve"> Les œuvres d’</w:t>
            </w:r>
            <w:r w:rsidRPr="00232045">
              <w:t>écrivains et de poètes relatent ce pèlerinage et louent l</w:t>
            </w:r>
            <w:r w:rsidR="00296B81">
              <w:t>a pratique sociale connexe de l’</w:t>
            </w:r>
            <w:r w:rsidRPr="00232045">
              <w:t>hospitalité et des services.</w:t>
            </w:r>
          </w:p>
          <w:p w:rsidR="00B55BD3" w:rsidRPr="00232045" w:rsidRDefault="00B55BD3" w:rsidP="00B55BD3">
            <w:pPr>
              <w:pStyle w:val="formtext"/>
              <w:spacing w:before="120" w:after="120"/>
              <w:jc w:val="both"/>
              <w:rPr>
                <w:rFonts w:cs="Arial"/>
                <w:noProof/>
              </w:rPr>
            </w:pPr>
            <w:r w:rsidRPr="00232045">
              <w:t>-</w:t>
            </w:r>
            <w:r w:rsidR="00296B81">
              <w:t xml:space="preserve"> </w:t>
            </w:r>
            <w:r w:rsidRPr="00232045">
              <w:t>De nombreuses histoires et tra</w:t>
            </w:r>
            <w:r w:rsidR="00296B81">
              <w:t>ditions évoquent le destin de l’</w:t>
            </w:r>
            <w:r w:rsidRPr="00232045">
              <w:t xml:space="preserve">Iman Hussein (as) ainsi que les rituels religieux et les </w:t>
            </w:r>
            <w:r w:rsidR="00296B81">
              <w:t>pratiques sociales associés à l’</w:t>
            </w:r>
            <w:r w:rsidRPr="00232045">
              <w:t>événement.</w:t>
            </w:r>
          </w:p>
          <w:p w:rsidR="001C053B" w:rsidRPr="00232045" w:rsidRDefault="00B55BD3" w:rsidP="00C76F51">
            <w:pPr>
              <w:pStyle w:val="formtext"/>
              <w:spacing w:before="120" w:after="120" w:line="240" w:lineRule="auto"/>
              <w:ind w:right="135"/>
              <w:jc w:val="both"/>
              <w:rPr>
                <w:rFonts w:cs="Arial"/>
              </w:rPr>
            </w:pPr>
            <w:r w:rsidRPr="00232045">
              <w:lastRenderedPageBreak/>
              <w:t>-</w:t>
            </w:r>
            <w:r w:rsidR="00296B81">
              <w:t xml:space="preserve"> </w:t>
            </w:r>
            <w:r w:rsidRPr="00232045">
              <w:t xml:space="preserve">Au cours des dernières années, des ouvrages, des études et des articles encyclopédiques sur le pèlerinage et les pratiques sociales connexes ont été publiés par les saints Sanctuaires, des fonds de dotation religieux, des universités et des centres de recherche. </w:t>
            </w:r>
          </w:p>
        </w:tc>
      </w:tr>
      <w:tr w:rsidR="000F79E1" w:rsidRPr="0023204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F79E1" w:rsidRPr="00232045" w:rsidRDefault="000F79E1" w:rsidP="00C76F51">
            <w:pPr>
              <w:pStyle w:val="Default"/>
              <w:widowControl/>
              <w:numPr>
                <w:ilvl w:val="0"/>
                <w:numId w:val="29"/>
              </w:numPr>
              <w:tabs>
                <w:tab w:val="left" w:pos="596"/>
              </w:tabs>
              <w:ind w:left="595" w:right="136" w:hanging="567"/>
              <w:jc w:val="both"/>
              <w:rPr>
                <w:rFonts w:ascii="Arial" w:eastAsia="SimSun" w:hAnsi="Arial" w:cs="Arial"/>
                <w:i/>
                <w:sz w:val="18"/>
                <w:szCs w:val="18"/>
              </w:rPr>
            </w:pPr>
            <w:r w:rsidRPr="00232045">
              <w:rPr>
                <w:rFonts w:ascii="Arial" w:hAnsi="Arial"/>
                <w:i/>
                <w:sz w:val="18"/>
                <w:szCs w:val="18"/>
              </w:rPr>
              <w:lastRenderedPageBreak/>
              <w:t>Quelles fonctions sociales et quelles significations culturelles l’élément a-t-il actuellement pour sa communauté ?</w:t>
            </w:r>
          </w:p>
          <w:p w:rsidR="000F79E1" w:rsidRPr="00232045" w:rsidRDefault="00FD52DD" w:rsidP="00571FA0">
            <w:pPr>
              <w:pStyle w:val="Word"/>
              <w:keepNext w:val="0"/>
              <w:spacing w:after="0" w:line="240" w:lineRule="auto"/>
              <w:ind w:right="136"/>
              <w:rPr>
                <w:i w:val="0"/>
              </w:rPr>
            </w:pPr>
            <w:r w:rsidRPr="00232045">
              <w:rPr>
                <w:rStyle w:val="Emphasis"/>
                <w:i/>
                <w:color w:val="000000"/>
                <w:sz w:val="18"/>
                <w:szCs w:val="18"/>
              </w:rPr>
              <w:t>Minimum 170 mots et maximum 280 mots</w:t>
            </w:r>
          </w:p>
        </w:tc>
      </w:tr>
      <w:tr w:rsidR="000F79E1"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4D395F" w:rsidRPr="00232045" w:rsidRDefault="00296B81" w:rsidP="004D395F">
            <w:pPr>
              <w:pStyle w:val="formtext"/>
              <w:spacing w:before="0" w:after="120"/>
              <w:jc w:val="both"/>
              <w:rPr>
                <w:rFonts w:cs="Arial"/>
                <w:noProof/>
              </w:rPr>
            </w:pPr>
            <w:r>
              <w:t>L’élément relève d’</w:t>
            </w:r>
            <w:r w:rsidR="004D395F" w:rsidRPr="00232045">
              <w:t>une pratique sociale profondément ancrée dans la tradition iraquienne, e</w:t>
            </w:r>
            <w:r>
              <w:t>t plus généralement arabe, de l’</w:t>
            </w:r>
            <w:r w:rsidR="004D395F" w:rsidRPr="00232045">
              <w:t>hospitalité envers les visiteurs qui intègre la dimension religieuse supplémentaire du service aux pèlerins – une catégorie particulière de visiteurs – en vue</w:t>
            </w:r>
            <w:r>
              <w:t xml:space="preserve"> d'une récompense spirituelle d’</w:t>
            </w:r>
            <w:r w:rsidR="004D395F" w:rsidRPr="00232045">
              <w:t>Alla</w:t>
            </w:r>
            <w:r>
              <w:t>h à travers la bénédiction de l’</w:t>
            </w:r>
            <w:r w:rsidR="004D395F" w:rsidRPr="00232045">
              <w:t xml:space="preserve">Iman Hussein (as). </w:t>
            </w:r>
          </w:p>
          <w:p w:rsidR="000F79E1" w:rsidRPr="00232045" w:rsidRDefault="004D395F" w:rsidP="00C76F51">
            <w:pPr>
              <w:pStyle w:val="formtext"/>
              <w:spacing w:before="120" w:after="0" w:line="240" w:lineRule="auto"/>
              <w:ind w:right="136"/>
              <w:jc w:val="both"/>
              <w:rPr>
                <w:rFonts w:cs="Arial"/>
              </w:rPr>
            </w:pPr>
            <w:r w:rsidRPr="00232045">
              <w:t>Les dons sont aussi bien versés par des citoyens ordinaires que pa</w:t>
            </w:r>
            <w:r w:rsidR="00296B81">
              <w:t>r de riches bienfaiteurs dont l’identité n’</w:t>
            </w:r>
            <w:r w:rsidRPr="00232045">
              <w:t>est pas révélée et qui offrent hébergement et services aux pèlerins, quell</w:t>
            </w:r>
            <w:r w:rsidR="00296B81">
              <w:t>es que soient leurs origines. L’</w:t>
            </w:r>
            <w:r w:rsidRPr="00232045">
              <w:t>élément constitue donc un mécanisme de nivellement social et de coopération et cohésion entre des individus de tout âge, de diverses catégories sociales, et notamment économiques et ethniq</w:t>
            </w:r>
            <w:r w:rsidR="00296B81">
              <w:t>ues, et de différents niveaux d’éducation. C’</w:t>
            </w:r>
            <w:r w:rsidRPr="00232045">
              <w:t>est</w:t>
            </w:r>
            <w:r w:rsidR="00296B81">
              <w:t xml:space="preserve"> également un excellent moyen d’assurer l’</w:t>
            </w:r>
            <w:r w:rsidRPr="00232045">
              <w:t xml:space="preserve">interdépendance sociale et la redistribution des richesses. En </w:t>
            </w:r>
            <w:r w:rsidR="00296B81">
              <w:t>outre, depuis longtemps déjà, l’</w:t>
            </w:r>
            <w:r w:rsidRPr="00232045">
              <w:t>élément met en rapport</w:t>
            </w:r>
            <w:r w:rsidR="00296B81">
              <w:t xml:space="preserve"> différents groupes religieux d’</w:t>
            </w:r>
            <w:r w:rsidRPr="00232045">
              <w:t xml:space="preserve">Iraq étant donné que tout au long des routes du pèlerinage, des associations dédiées aux services husseinites ou des familles qui ne sont pas de confession chiite offrent leur hospitalité et leurs </w:t>
            </w:r>
            <w:r w:rsidR="00296B81">
              <w:t>services aux pèlerins. Enfin, l’</w:t>
            </w:r>
            <w:r w:rsidRPr="00232045">
              <w:t>élément joue un rôle fondamental dans le rapprochement des cultures et des nationalités étant donné que les nombreux pèlerins originaires de pays étr</w:t>
            </w:r>
            <w:r w:rsidR="00296B81">
              <w:t>angers profitent également de l’</w:t>
            </w:r>
            <w:r w:rsidRPr="00232045">
              <w:t>hospitalité et des services.</w:t>
            </w:r>
          </w:p>
        </w:tc>
      </w:tr>
      <w:tr w:rsidR="001C053B" w:rsidRPr="0023204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75526" w:rsidRPr="00232045" w:rsidRDefault="00975526" w:rsidP="00571FA0">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232045">
              <w:rPr>
                <w:rFonts w:ascii="Arial" w:hAnsi="Arial"/>
                <w:i/>
                <w:sz w:val="18"/>
                <w:szCs w:val="18"/>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rsidR="001C053B" w:rsidRPr="00232045" w:rsidRDefault="00FD52DD" w:rsidP="00571FA0">
            <w:pPr>
              <w:pStyle w:val="Word"/>
              <w:keepNext w:val="0"/>
              <w:spacing w:after="0" w:line="240" w:lineRule="auto"/>
              <w:ind w:right="136"/>
              <w:rPr>
                <w:i w:val="0"/>
              </w:rPr>
            </w:pPr>
            <w:r w:rsidRPr="00232045">
              <w:rPr>
                <w:rStyle w:val="Emphasis"/>
                <w:i/>
                <w:color w:val="000000"/>
                <w:sz w:val="18"/>
                <w:szCs w:val="18"/>
              </w:rPr>
              <w:t>Minimum 170 mots et maximum 280 mots</w:t>
            </w:r>
          </w:p>
        </w:tc>
      </w:tr>
      <w:tr w:rsidR="00A34D0B"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4D395F" w:rsidRPr="00232045" w:rsidRDefault="004D395F" w:rsidP="004D395F">
            <w:pPr>
              <w:pStyle w:val="formtext"/>
              <w:spacing w:before="0" w:after="120"/>
              <w:jc w:val="both"/>
              <w:rPr>
                <w:rFonts w:cs="Arial"/>
                <w:noProof/>
              </w:rPr>
            </w:pPr>
            <w:r w:rsidRPr="00232045">
              <w:t xml:space="preserve">Aucun aspect des pratiques </w:t>
            </w:r>
            <w:r w:rsidR="00296B81">
              <w:t>associées à l’élément ne va à l’</w:t>
            </w:r>
            <w:r w:rsidRPr="00232045">
              <w:t xml:space="preserve">encontre des dispositions des instruments internationaux relatifs aux droits de l’homme ou de l’exigence du respect mutuel entre communautés, groupes et individus. </w:t>
            </w:r>
            <w:r w:rsidR="00296B81">
              <w:t>Au contraire, les services et l’</w:t>
            </w:r>
            <w:r w:rsidRPr="00232045">
              <w:t>hospitalité offerts pendan</w:t>
            </w:r>
            <w:r w:rsidR="00296B81">
              <w:t>t la visite de l’</w:t>
            </w:r>
            <w:r w:rsidRPr="00232045">
              <w:t>Arba’in contribuent grandement à</w:t>
            </w:r>
            <w:r w:rsidR="00296B81">
              <w:t xml:space="preserve"> renforcer les liens sociaux, d’</w:t>
            </w:r>
            <w:r w:rsidRPr="00232045">
              <w:t>amitié, de proximité et de coop</w:t>
            </w:r>
            <w:r w:rsidR="00296B81">
              <w:t>ération entre les praticiens. L’</w:t>
            </w:r>
            <w:r w:rsidRPr="00232045">
              <w:t>élément promeut également le respect mutuel entre communautés, groupes et individus, ainsi que la justice social</w:t>
            </w:r>
            <w:r w:rsidR="00296B81">
              <w:t>e, la solidarité et l’</w:t>
            </w:r>
            <w:r w:rsidRPr="00232045">
              <w:t>équité. Da</w:t>
            </w:r>
            <w:r w:rsidR="00296B81">
              <w:t>ns le cadre de la pratique de l’</w:t>
            </w:r>
            <w:r w:rsidRPr="00232045">
              <w:t>élément, tous les individus sont considér</w:t>
            </w:r>
            <w:r w:rsidR="00296B81">
              <w:t>és comme égaux et recherchent l’</w:t>
            </w:r>
            <w:r w:rsidRPr="00232045">
              <w:t>harmonie quels que soient leur sexe, leur âge, leur nationalité, leur origine ethnique, leurs coutumes, leur culture, leur religion ou leur langue. Cette pratique sociale est donc un excellent moyen de garantir la paix ainsi</w:t>
            </w:r>
            <w:r w:rsidR="00296B81">
              <w:t xml:space="preserve"> que le respect des droits de l’</w:t>
            </w:r>
            <w:r w:rsidRPr="00232045">
              <w:t>homme et du développement durable.</w:t>
            </w:r>
          </w:p>
          <w:p w:rsidR="00A34D0B" w:rsidRPr="00232045" w:rsidRDefault="004D395F" w:rsidP="002C2AE2">
            <w:pPr>
              <w:pStyle w:val="formtext"/>
              <w:spacing w:before="120" w:after="0" w:line="240" w:lineRule="auto"/>
              <w:ind w:right="136"/>
              <w:jc w:val="both"/>
            </w:pPr>
            <w:r w:rsidRPr="00232045">
              <w:t>Il convient de signaler que, chaque année, un grand nombre de communautés iraquienne</w:t>
            </w:r>
            <w:r w:rsidR="00296B81">
              <w:t>s, de groupes et même d’</w:t>
            </w:r>
            <w:r w:rsidRPr="00232045">
              <w:t>individus, ainsi que des ONG, fournissent un effort collectif volontaire, en coopération et coordination avec les institutions gouvernementales concernées, pour planter différentes espèces d'arbres sur les places centrales et le long des routes empruntées par les visiteurs dans</w:t>
            </w:r>
            <w:r w:rsidR="002C2AE2">
              <w:t xml:space="preserve"> une volonté de protection de l’</w:t>
            </w:r>
            <w:r w:rsidRPr="00232045">
              <w:t>environnement. Outre cette action, une fois le pèlerinage accompli, les communautés concernées participent à des campagnes de nettoyage pour débarrasser de leurs déchets la ville sainte de Kerbala et les régions et districts par lesquels passent les pèlerins afi</w:t>
            </w:r>
            <w:r w:rsidR="00D847A8">
              <w:t>n de préserver la propreté de l’</w:t>
            </w:r>
            <w:r w:rsidRPr="00232045">
              <w:t>environnement.</w:t>
            </w:r>
          </w:p>
        </w:tc>
      </w:tr>
      <w:tr w:rsidR="00BF3D11" w:rsidRPr="00232045">
        <w:tc>
          <w:tcPr>
            <w:tcW w:w="9674" w:type="dxa"/>
            <w:gridSpan w:val="2"/>
            <w:tcBorders>
              <w:top w:val="single" w:sz="4" w:space="0" w:color="auto"/>
              <w:left w:val="nil"/>
              <w:bottom w:val="nil"/>
              <w:right w:val="nil"/>
            </w:tcBorders>
            <w:shd w:val="clear" w:color="auto" w:fill="D9D9D9"/>
          </w:tcPr>
          <w:p w:rsidR="00BF3D11" w:rsidRPr="00232045" w:rsidRDefault="00BF3D11" w:rsidP="00571FA0">
            <w:pPr>
              <w:pStyle w:val="Grille01N"/>
              <w:keepNext w:val="0"/>
              <w:spacing w:line="240" w:lineRule="auto"/>
              <w:ind w:left="709" w:right="136" w:hanging="567"/>
              <w:jc w:val="left"/>
              <w:rPr>
                <w:rFonts w:eastAsia="SimSun" w:cs="Arial"/>
                <w:smallCaps w:val="0"/>
                <w:sz w:val="24"/>
                <w:shd w:val="pct15" w:color="auto" w:fill="FFFFFF"/>
              </w:rPr>
            </w:pPr>
            <w:r w:rsidRPr="00232045">
              <w:rPr>
                <w:bCs/>
                <w:smallCaps w:val="0"/>
                <w:sz w:val="24"/>
              </w:rPr>
              <w:t>2.</w:t>
            </w:r>
            <w:r w:rsidRPr="00232045">
              <w:rPr>
                <w:bCs/>
                <w:smallCaps w:val="0"/>
                <w:sz w:val="24"/>
              </w:rPr>
              <w:tab/>
              <w:t>Contribution à la visibilité et à la prise de conscience, et encouragement au dialogue</w:t>
            </w:r>
          </w:p>
        </w:tc>
      </w:tr>
      <w:tr w:rsidR="00A34D0B" w:rsidRPr="00232045">
        <w:tc>
          <w:tcPr>
            <w:tcW w:w="9674" w:type="dxa"/>
            <w:gridSpan w:val="2"/>
            <w:tcBorders>
              <w:top w:val="nil"/>
              <w:left w:val="nil"/>
              <w:bottom w:val="nil"/>
              <w:right w:val="nil"/>
            </w:tcBorders>
            <w:shd w:val="clear" w:color="auto" w:fill="auto"/>
          </w:tcPr>
          <w:p w:rsidR="00A34D0B" w:rsidRPr="00232045" w:rsidRDefault="0093084D" w:rsidP="00571FA0">
            <w:pPr>
              <w:pStyle w:val="Info03"/>
              <w:keepNext w:val="0"/>
              <w:spacing w:before="120" w:line="240" w:lineRule="auto"/>
              <w:ind w:right="135"/>
              <w:rPr>
                <w:sz w:val="18"/>
                <w:szCs w:val="18"/>
              </w:rPr>
            </w:pPr>
            <w:r w:rsidRPr="00232045">
              <w:rPr>
                <w:sz w:val="18"/>
                <w:szCs w:val="18"/>
              </w:rPr>
              <w:t xml:space="preserve">Pour le </w:t>
            </w:r>
            <w:r w:rsidRPr="00232045">
              <w:rPr>
                <w:b/>
                <w:sz w:val="18"/>
                <w:szCs w:val="18"/>
              </w:rPr>
              <w:t>critère R.2</w:t>
            </w:r>
            <w:r w:rsidRPr="00232045">
              <w:rPr>
                <w:sz w:val="18"/>
                <w:szCs w:val="18"/>
              </w:rPr>
              <w:t>, les États</w:t>
            </w:r>
            <w:r w:rsidRPr="00232045">
              <w:t xml:space="preserve"> </w:t>
            </w:r>
            <w:r w:rsidRPr="00232045">
              <w:rPr>
                <w:b/>
                <w:sz w:val="18"/>
                <w:szCs w:val="18"/>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rsidRPr="00232045">
              <w:rPr>
                <w:sz w:val="18"/>
                <w:szCs w:val="18"/>
              </w:rPr>
              <w:t>. Ce critère ne sera considéré comme satisfait que si la candidature démontre de quelle manière l’inscription éventuelle contribuerait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B600CB" w:rsidRPr="00232045">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EF2B64" w:rsidRPr="00232045" w:rsidRDefault="00EF2B64" w:rsidP="00106714">
            <w:pPr>
              <w:widowControl w:val="0"/>
              <w:numPr>
                <w:ilvl w:val="0"/>
                <w:numId w:val="23"/>
              </w:numPr>
              <w:ind w:left="315" w:right="136" w:hanging="315"/>
              <w:jc w:val="both"/>
              <w:rPr>
                <w:rFonts w:cs="Arial"/>
                <w:i/>
                <w:color w:val="000000"/>
                <w:sz w:val="18"/>
                <w:szCs w:val="18"/>
              </w:rPr>
            </w:pPr>
            <w:r w:rsidRPr="00232045">
              <w:rPr>
                <w:i/>
                <w:color w:val="000000"/>
                <w:sz w:val="18"/>
                <w:szCs w:val="18"/>
              </w:rPr>
              <w:lastRenderedPageBreak/>
              <w:t>Comment l’inscription de l’élément sur la Liste représentative du patrimoine culturel immatériel de l’humanité pourrait-elle contribuer à assurer la visibilité du patrimoine culturel immatériel en général (</w:t>
            </w:r>
            <w:r w:rsidRPr="00232045">
              <w:rPr>
                <w:i/>
                <w:sz w:val="18"/>
                <w:szCs w:val="18"/>
              </w:rPr>
              <w:t xml:space="preserve">et pas uniquement de l’élément inscrit en tant que tel) </w:t>
            </w:r>
            <w:r w:rsidRPr="00232045">
              <w:rPr>
                <w:i/>
                <w:color w:val="000000"/>
                <w:sz w:val="18"/>
                <w:szCs w:val="18"/>
              </w:rPr>
              <w:t>et à sensibiliser à son importance </w:t>
            </w:r>
            <w:r w:rsidRPr="00232045">
              <w:rPr>
                <w:i/>
                <w:sz w:val="18"/>
                <w:szCs w:val="18"/>
              </w:rPr>
              <w:t>?</w:t>
            </w:r>
          </w:p>
          <w:p w:rsidR="007A7317" w:rsidRPr="00C76F51" w:rsidRDefault="007A7317" w:rsidP="00106714">
            <w:pPr>
              <w:widowControl w:val="0"/>
              <w:ind w:left="315" w:right="136" w:hanging="315"/>
              <w:jc w:val="both"/>
              <w:rPr>
                <w:rFonts w:cs="Arial"/>
                <w:i/>
                <w:color w:val="000000"/>
                <w:sz w:val="4"/>
                <w:szCs w:val="4"/>
              </w:rPr>
            </w:pPr>
          </w:p>
          <w:p w:rsidR="00F115CE" w:rsidRPr="00232045" w:rsidRDefault="007A7317" w:rsidP="00106714">
            <w:pPr>
              <w:widowControl w:val="0"/>
              <w:ind w:left="318" w:right="136"/>
              <w:jc w:val="both"/>
              <w:rPr>
                <w:rFonts w:cs="Arial"/>
                <w:i/>
                <w:color w:val="000000"/>
                <w:sz w:val="18"/>
                <w:szCs w:val="18"/>
              </w:rPr>
            </w:pPr>
            <w:r w:rsidRPr="00232045">
              <w:rPr>
                <w:i/>
                <w:sz w:val="18"/>
                <w:szCs w:val="18"/>
              </w:rPr>
              <w:t>(i.a) Veuillez expliquer comment ceci serait réalisé au niveau local.</w:t>
            </w:r>
          </w:p>
          <w:p w:rsidR="00B600CB" w:rsidRPr="00232045" w:rsidRDefault="00FD52DD" w:rsidP="00106714">
            <w:pPr>
              <w:pStyle w:val="Word"/>
              <w:keepNext w:val="0"/>
              <w:spacing w:after="0" w:line="240" w:lineRule="auto"/>
              <w:ind w:right="136"/>
              <w:rPr>
                <w:rFonts w:eastAsia="SimSun"/>
                <w:sz w:val="18"/>
                <w:szCs w:val="18"/>
              </w:rPr>
            </w:pPr>
            <w:r w:rsidRPr="00232045">
              <w:rPr>
                <w:rStyle w:val="Emphasis"/>
                <w:i/>
                <w:color w:val="000000"/>
                <w:sz w:val="18"/>
                <w:szCs w:val="18"/>
              </w:rPr>
              <w:t>Minimum 120 mots et maximum 170 mots</w:t>
            </w:r>
          </w:p>
        </w:tc>
      </w:tr>
      <w:tr w:rsidR="00B600CB" w:rsidRPr="0023204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B600CB" w:rsidRPr="00232045" w:rsidRDefault="004D395F" w:rsidP="002C2AE2">
            <w:pPr>
              <w:pStyle w:val="formtext"/>
              <w:spacing w:before="0" w:after="0" w:line="240" w:lineRule="auto"/>
              <w:ind w:right="136"/>
              <w:jc w:val="both"/>
            </w:pPr>
            <w:r w:rsidRPr="00232045">
              <w:t>Au niveau local, l’inscription de l’élément sur la Liste représentative du patrimoine culturel immatériel contribuera efficacement à assurer la visibilité du patrimoine culturel immatériel en général et à sensibiliser les communautés, groupes et individu</w:t>
            </w:r>
            <w:r w:rsidR="002C2AE2">
              <w:t>s concernés à son importance. L’inscription de l’</w:t>
            </w:r>
            <w:r w:rsidRPr="00232045">
              <w:t>élément sur la Liste représentative incitera par ailleurs les membres des communautés à sauvegarder tous les aspects du patrimoine culturel immatériel et à soulig</w:t>
            </w:r>
            <w:r w:rsidR="002C2AE2">
              <w:t>ner l’</w:t>
            </w:r>
            <w:r w:rsidRPr="00232045">
              <w:t>importance de cet élément en</w:t>
            </w:r>
            <w:r w:rsidR="002C2AE2">
              <w:t xml:space="preserve"> particulier ; cela stimulera l’</w:t>
            </w:r>
            <w:r w:rsidRPr="00232045">
              <w:t>intérêt des jeunes</w:t>
            </w:r>
            <w:r w:rsidR="002C2AE2">
              <w:t xml:space="preserve"> et les amènera à reconnaître l’</w:t>
            </w:r>
            <w:r w:rsidRPr="00232045">
              <w:t>élément comme fai</w:t>
            </w:r>
            <w:r w:rsidR="002C2AE2">
              <w:t>sant partie de leur identité. L’</w:t>
            </w:r>
            <w:r w:rsidRPr="00232045">
              <w:t>inscription contribuera aussi à susciter un respect mutuel, à maintenir un dialogue constructif entre les communautés et à les encourager à développer et raviver toutes les formes et tous les domaines du patrimoine culturel immatériel présent sur le territoire iraquien.</w:t>
            </w:r>
          </w:p>
        </w:tc>
      </w:tr>
      <w:tr w:rsidR="007A7317" w:rsidRPr="00232045">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7A7317" w:rsidRPr="00C76F51" w:rsidRDefault="007A7317" w:rsidP="00C76F51">
            <w:pPr>
              <w:widowControl w:val="0"/>
              <w:ind w:right="136"/>
              <w:jc w:val="both"/>
              <w:rPr>
                <w:rFonts w:cs="Arial"/>
                <w:i/>
                <w:sz w:val="4"/>
                <w:szCs w:val="4"/>
              </w:rPr>
            </w:pPr>
          </w:p>
          <w:p w:rsidR="007A7317" w:rsidRPr="00232045" w:rsidRDefault="007A7317" w:rsidP="00106714">
            <w:pPr>
              <w:widowControl w:val="0"/>
              <w:ind w:left="315" w:right="136"/>
              <w:jc w:val="both"/>
              <w:rPr>
                <w:rFonts w:cs="Arial"/>
                <w:i/>
                <w:sz w:val="18"/>
                <w:szCs w:val="18"/>
              </w:rPr>
            </w:pPr>
            <w:r w:rsidRPr="00232045">
              <w:rPr>
                <w:i/>
                <w:sz w:val="18"/>
                <w:szCs w:val="18"/>
              </w:rPr>
              <w:t>(i.b) Veuillez expliquer comment ceci serait réalisé au niveau national.</w:t>
            </w:r>
          </w:p>
          <w:p w:rsidR="007A7317" w:rsidRPr="00232045" w:rsidRDefault="007A7317" w:rsidP="00E439F0">
            <w:pPr>
              <w:pStyle w:val="Word"/>
              <w:keepNext w:val="0"/>
              <w:spacing w:after="0" w:line="240" w:lineRule="auto"/>
              <w:ind w:right="136"/>
              <w:rPr>
                <w:rFonts w:eastAsia="SimSun"/>
                <w:sz w:val="18"/>
                <w:szCs w:val="18"/>
              </w:rPr>
            </w:pPr>
            <w:r w:rsidRPr="00232045">
              <w:rPr>
                <w:rStyle w:val="Emphasis"/>
                <w:i/>
                <w:color w:val="000000"/>
                <w:sz w:val="18"/>
                <w:szCs w:val="18"/>
              </w:rPr>
              <w:t>Minimum 120 mots et maximum 170 mots</w:t>
            </w:r>
          </w:p>
        </w:tc>
      </w:tr>
      <w:tr w:rsidR="007A7317" w:rsidRPr="0023204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7A7317" w:rsidRPr="00232045" w:rsidRDefault="002C2AE2" w:rsidP="002C2AE2">
            <w:pPr>
              <w:pStyle w:val="formtext"/>
              <w:spacing w:before="0" w:after="0" w:line="240" w:lineRule="auto"/>
              <w:ind w:right="136"/>
              <w:jc w:val="both"/>
            </w:pPr>
            <w:r>
              <w:t>Au niveau national, l’inscription de l’élément attirera l’</w:t>
            </w:r>
            <w:r w:rsidR="004D395F" w:rsidRPr="00232045">
              <w:t xml:space="preserve">attention des médias sociaux, des chaînes de télévision et des stations </w:t>
            </w:r>
            <w:r>
              <w:t>de radio, qui sensibiliseront l’opinion à l’</w:t>
            </w:r>
            <w:r w:rsidR="004D395F" w:rsidRPr="00232045">
              <w:t>importance du patrimoine culturel immatériel. Cela encouragera les institutions concernées et les organismes gouvernementaux à intensi</w:t>
            </w:r>
            <w:r>
              <w:t>fier leurs efforts déployés à l’</w:t>
            </w:r>
            <w:r w:rsidR="004D395F" w:rsidRPr="00232045">
              <w:t>é</w:t>
            </w:r>
            <w:r>
              <w:t>chelle nationale pour montrer l’</w:t>
            </w:r>
            <w:r w:rsidR="004D395F" w:rsidRPr="00232045">
              <w:t>importance de la Convention de 2003 et assurer s</w:t>
            </w:r>
            <w:r>
              <w:t>a mise en œuvre dans le pays. L’</w:t>
            </w:r>
            <w:r w:rsidR="004D395F" w:rsidRPr="00232045">
              <w:t>inscription aura un au</w:t>
            </w:r>
            <w:r>
              <w:t>tre effet positif, à savoir qu’</w:t>
            </w:r>
            <w:r w:rsidR="004D395F" w:rsidRPr="00232045">
              <w:t>elle incitera le gouvernement à assumer ses responsabilités et à promulguer des lois garantissant la viabilité du patrimoine cu</w:t>
            </w:r>
            <w:r>
              <w:t>lturel immatériel présent sur l’</w:t>
            </w:r>
            <w:r w:rsidR="004D395F" w:rsidRPr="00232045">
              <w:t>ensemble du territoire.</w:t>
            </w:r>
          </w:p>
        </w:tc>
      </w:tr>
      <w:tr w:rsidR="007A7317" w:rsidRPr="00232045">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7A7317" w:rsidRPr="00C76F51" w:rsidRDefault="007A7317" w:rsidP="007A7317">
            <w:pPr>
              <w:widowControl w:val="0"/>
              <w:ind w:left="595" w:right="136"/>
              <w:jc w:val="both"/>
              <w:rPr>
                <w:rFonts w:cs="Arial"/>
                <w:i/>
                <w:sz w:val="4"/>
                <w:szCs w:val="4"/>
              </w:rPr>
            </w:pPr>
          </w:p>
          <w:p w:rsidR="007A7317" w:rsidRPr="00232045" w:rsidRDefault="007A7317" w:rsidP="00106714">
            <w:pPr>
              <w:widowControl w:val="0"/>
              <w:spacing w:after="120"/>
              <w:ind w:left="318" w:right="136"/>
              <w:jc w:val="both"/>
              <w:rPr>
                <w:rFonts w:cs="Arial"/>
                <w:i/>
                <w:sz w:val="18"/>
                <w:szCs w:val="18"/>
              </w:rPr>
            </w:pPr>
            <w:r w:rsidRPr="00232045">
              <w:rPr>
                <w:i/>
                <w:sz w:val="18"/>
                <w:szCs w:val="18"/>
              </w:rPr>
              <w:t>(i.c) Veuillez expliquer comment ceci serait réalisé au niveau international.</w:t>
            </w:r>
          </w:p>
          <w:p w:rsidR="007A7317" w:rsidRPr="00232045" w:rsidRDefault="007A7317" w:rsidP="00E439F0">
            <w:pPr>
              <w:pStyle w:val="Word"/>
              <w:keepNext w:val="0"/>
              <w:spacing w:after="0" w:line="240" w:lineRule="auto"/>
              <w:ind w:right="136"/>
              <w:rPr>
                <w:rFonts w:eastAsia="SimSun"/>
                <w:sz w:val="18"/>
                <w:szCs w:val="18"/>
              </w:rPr>
            </w:pPr>
            <w:r w:rsidRPr="00232045">
              <w:rPr>
                <w:rStyle w:val="Emphasis"/>
                <w:i/>
                <w:color w:val="000000"/>
                <w:sz w:val="18"/>
                <w:szCs w:val="18"/>
              </w:rPr>
              <w:t>Minimum 120 mots et maximum 170 mots</w:t>
            </w:r>
          </w:p>
        </w:tc>
      </w:tr>
      <w:tr w:rsidR="007A7317" w:rsidRPr="0023204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7A7317" w:rsidRPr="00232045" w:rsidRDefault="002C2AE2" w:rsidP="002C2AE2">
            <w:pPr>
              <w:pStyle w:val="formtext"/>
              <w:spacing w:before="0" w:after="0" w:line="240" w:lineRule="auto"/>
              <w:ind w:right="136"/>
              <w:jc w:val="both"/>
            </w:pPr>
            <w:r>
              <w:t>Au niveau international, l’</w:t>
            </w:r>
            <w:r w:rsidR="00AE37B2" w:rsidRPr="00232045">
              <w:t>inscription contribuera dans une large mesure à souligner le rôle essentiel du patrimoine culturel immatériel qui rend compte dans le monde entier de tous le</w:t>
            </w:r>
            <w:r>
              <w:t>s aspects de la culture et de l’</w:t>
            </w:r>
            <w:r w:rsidR="00AE37B2" w:rsidRPr="00232045">
              <w:t>assurance sociale, fondés sur des valeurs humaines inestimables. El</w:t>
            </w:r>
            <w:r>
              <w:t>le contribuera par ailleurs à l’</w:t>
            </w:r>
            <w:r w:rsidR="00AE37B2" w:rsidRPr="00232045">
              <w:t>établissement de liens</w:t>
            </w:r>
            <w:r>
              <w:t xml:space="preserve"> culturels et au renforcement d’</w:t>
            </w:r>
            <w:r w:rsidR="00AE37B2" w:rsidRPr="00232045">
              <w:t xml:space="preserve">un esprit de proximité, et encouragera les dialogues qui respectent la diversité culturelle </w:t>
            </w:r>
            <w:r>
              <w:t>des civilisations.  En outre, l’</w:t>
            </w:r>
            <w:r w:rsidR="00AE37B2" w:rsidRPr="00232045">
              <w:t>inscription renforcera la coopération bilatérale, régionale et internationale entre</w:t>
            </w:r>
            <w:r>
              <w:t xml:space="preserve"> les États parties en matière d’échange d’informations, d’expériences, d’</w:t>
            </w:r>
            <w:r w:rsidR="00AE37B2" w:rsidRPr="00232045">
              <w:t>expertise culturelle et de bonnes pratiques concernant le patrimoine culturel immatériel.</w:t>
            </w:r>
          </w:p>
        </w:tc>
      </w:tr>
      <w:tr w:rsidR="00754924" w:rsidRPr="0023204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D1196" w:rsidRPr="00232045" w:rsidRDefault="000D1196" w:rsidP="00106714">
            <w:pPr>
              <w:widowControl w:val="0"/>
              <w:numPr>
                <w:ilvl w:val="0"/>
                <w:numId w:val="23"/>
              </w:numPr>
              <w:spacing w:before="120"/>
              <w:ind w:left="315" w:right="136" w:hanging="284"/>
              <w:jc w:val="both"/>
              <w:rPr>
                <w:rFonts w:cs="Arial"/>
                <w:i/>
                <w:sz w:val="18"/>
                <w:szCs w:val="18"/>
              </w:rPr>
            </w:pPr>
            <w:r w:rsidRPr="00232045">
              <w:rPr>
                <w:i/>
                <w:sz w:val="18"/>
                <w:szCs w:val="18"/>
              </w:rPr>
              <w:t>Comment le dialogue entre les communautés, groupes et individus serait-il encouragé par l’inscription de l’élément ?</w:t>
            </w:r>
          </w:p>
          <w:p w:rsidR="00754924" w:rsidRPr="00232045" w:rsidRDefault="00FD52DD" w:rsidP="00106714">
            <w:pPr>
              <w:pStyle w:val="Word"/>
              <w:keepNext w:val="0"/>
              <w:spacing w:after="0" w:line="240" w:lineRule="auto"/>
              <w:ind w:left="315" w:right="136" w:hanging="284"/>
              <w:rPr>
                <w:i w:val="0"/>
              </w:rPr>
            </w:pPr>
            <w:r w:rsidRPr="00232045">
              <w:rPr>
                <w:rStyle w:val="Emphasis"/>
                <w:i/>
                <w:color w:val="000000"/>
                <w:sz w:val="18"/>
                <w:szCs w:val="18"/>
              </w:rPr>
              <w:t>Minimum 120 mots et maximum 170 mots</w:t>
            </w:r>
          </w:p>
        </w:tc>
      </w:tr>
      <w:tr w:rsidR="00754924" w:rsidRPr="0023204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754924" w:rsidRPr="00232045" w:rsidRDefault="002C2AE2" w:rsidP="002C2AE2">
            <w:pPr>
              <w:pStyle w:val="formtext"/>
              <w:spacing w:before="0" w:after="0" w:line="240" w:lineRule="auto"/>
              <w:ind w:right="136"/>
              <w:jc w:val="both"/>
            </w:pPr>
            <w:r>
              <w:t>L’inscription de l’</w:t>
            </w:r>
            <w:r w:rsidR="00AE37B2" w:rsidRPr="00232045">
              <w:t>élément sur la Liste représentative poussera à ouvrir de nouveaux horizons en vue de favoriser un dialogue constructif, le rapprochement, la proximité et la solidarité entre les communautés, les groupes et les individus concernés. Elle prôner</w:t>
            </w:r>
            <w:r>
              <w:t>a la coexistence pacifique et l’</w:t>
            </w:r>
            <w:r w:rsidR="00AE37B2" w:rsidRPr="00232045">
              <w:t>unification de diverses forme</w:t>
            </w:r>
            <w:r>
              <w:t>s culturelles étant donné que l’</w:t>
            </w:r>
            <w:r w:rsidR="00AE37B2" w:rsidRPr="00232045">
              <w:t xml:space="preserve">élément est pratiqué de plusieurs façons par différents individus ; sa pratique </w:t>
            </w:r>
            <w:r>
              <w:t>sociale implique par ailleurs l’</w:t>
            </w:r>
            <w:r w:rsidR="00AE37B2" w:rsidRPr="00232045">
              <w:t>un des pl</w:t>
            </w:r>
            <w:r>
              <w:t>us importants rassemblements d’i</w:t>
            </w:r>
            <w:r w:rsidR="00AE37B2" w:rsidRPr="00232045">
              <w:t xml:space="preserve">ndividus de toute appartenance ethnique ou religieuse dans un esprit de coopération humanitaire fondée sur la confiance, le respect mutuel et le dialogue.  </w:t>
            </w:r>
          </w:p>
        </w:tc>
      </w:tr>
      <w:tr w:rsidR="00AC4593" w:rsidRPr="0023204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C4593" w:rsidRPr="00232045" w:rsidRDefault="00AC4593" w:rsidP="00106714">
            <w:pPr>
              <w:widowControl w:val="0"/>
              <w:numPr>
                <w:ilvl w:val="0"/>
                <w:numId w:val="23"/>
              </w:numPr>
              <w:spacing w:before="120"/>
              <w:ind w:left="315" w:right="136" w:hanging="315"/>
              <w:jc w:val="both"/>
              <w:rPr>
                <w:rFonts w:cs="Arial"/>
                <w:i/>
                <w:sz w:val="18"/>
                <w:szCs w:val="18"/>
              </w:rPr>
            </w:pPr>
            <w:r w:rsidRPr="00232045">
              <w:rPr>
                <w:i/>
                <w:sz w:val="18"/>
                <w:szCs w:val="18"/>
              </w:rPr>
              <w:t>Comment la créativité humaine et le respect de la diversité culturelle seraient-ils favorisés par l’inscription de l’élément ?</w:t>
            </w:r>
          </w:p>
          <w:p w:rsidR="00AC4593" w:rsidRPr="00232045" w:rsidRDefault="00AC4593" w:rsidP="00B522E4">
            <w:pPr>
              <w:pStyle w:val="Word"/>
              <w:keepNext w:val="0"/>
              <w:spacing w:after="0" w:line="240" w:lineRule="auto"/>
              <w:ind w:right="136"/>
              <w:rPr>
                <w:i w:val="0"/>
              </w:rPr>
            </w:pPr>
            <w:r w:rsidRPr="00232045">
              <w:rPr>
                <w:rStyle w:val="Emphasis"/>
                <w:i/>
                <w:color w:val="000000"/>
                <w:sz w:val="18"/>
                <w:szCs w:val="18"/>
              </w:rPr>
              <w:t>Minimum 120 mots et maximum 170 mots</w:t>
            </w:r>
          </w:p>
        </w:tc>
      </w:tr>
      <w:tr w:rsidR="00AC4593" w:rsidRPr="0023204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E37B2" w:rsidRPr="00232045" w:rsidRDefault="002C2AE2" w:rsidP="00AE37B2">
            <w:pPr>
              <w:pStyle w:val="formtext"/>
              <w:spacing w:before="0" w:after="120" w:line="240" w:lineRule="auto"/>
              <w:jc w:val="both"/>
              <w:rPr>
                <w:rFonts w:cs="Arial"/>
                <w:noProof/>
              </w:rPr>
            </w:pPr>
            <w:r>
              <w:t>L’inscription de l’</w:t>
            </w:r>
            <w:r w:rsidR="00AE37B2" w:rsidRPr="00232045">
              <w:t>é</w:t>
            </w:r>
            <w:r>
              <w:t>lément assurera la continuité d’</w:t>
            </w:r>
            <w:r w:rsidR="00AE37B2" w:rsidRPr="00232045">
              <w:t xml:space="preserve">anciens rituels et incitera des individus de tout âge et de toutes ethnies, religions, langues, cultures et origines sociales à participer aux différentes </w:t>
            </w:r>
            <w:r w:rsidR="00AE37B2" w:rsidRPr="00232045">
              <w:lastRenderedPageBreak/>
              <w:t>activ</w:t>
            </w:r>
            <w:r>
              <w:t>ités associées au pèlerinage. L’</w:t>
            </w:r>
            <w:r w:rsidR="00AE37B2" w:rsidRPr="00232045">
              <w:t>inscription protége</w:t>
            </w:r>
            <w:r>
              <w:t>ra et enrichira la culture de l’</w:t>
            </w:r>
            <w:r w:rsidR="00AE37B2" w:rsidRPr="00232045">
              <w:t>Iraq et des pays étrangers, et notamment arabes, qui participent à cet événement </w:t>
            </w:r>
            <w:r>
              <w:t>; elle confèrera un sentiment d’</w:t>
            </w:r>
            <w:r w:rsidR="00AE37B2" w:rsidRPr="00232045">
              <w:t>iden</w:t>
            </w:r>
            <w:r>
              <w:t>tité locale, de continuité et d’</w:t>
            </w:r>
            <w:r w:rsidR="00AE37B2" w:rsidRPr="00232045">
              <w:t>universalité aux niveaux régional et sous-régional, et promouvra le respect mutuel et la compréhension.</w:t>
            </w:r>
          </w:p>
          <w:p w:rsidR="00AC4593" w:rsidRPr="00232045" w:rsidRDefault="002C2AE2" w:rsidP="002C2AE2">
            <w:pPr>
              <w:pStyle w:val="formtext"/>
              <w:spacing w:before="120" w:after="0" w:line="240" w:lineRule="auto"/>
              <w:ind w:right="136"/>
              <w:jc w:val="both"/>
            </w:pPr>
            <w:r>
              <w:t>L’</w:t>
            </w:r>
            <w:r w:rsidR="00AE37B2" w:rsidRPr="00232045">
              <w:t>inscri</w:t>
            </w:r>
            <w:r>
              <w:t>ption contribuera à favoriser l’</w:t>
            </w:r>
            <w:r w:rsidR="00AE37B2" w:rsidRPr="00232045">
              <w:t>établissement de relatio</w:t>
            </w:r>
            <w:r>
              <w:t>ns, la coexistence pacifique, l’échange d’idées et d’</w:t>
            </w:r>
            <w:r w:rsidR="00AE37B2" w:rsidRPr="00232045">
              <w:t>expériences, ainsi que la créativité</w:t>
            </w:r>
            <w:r>
              <w:t xml:space="preserve"> humaine. Un nombre croissant d’</w:t>
            </w:r>
            <w:r w:rsidR="00AE37B2" w:rsidRPr="00232045">
              <w:t>individus se montreront dé</w:t>
            </w:r>
            <w:r>
              <w:t>sireux d’</w:t>
            </w:r>
            <w:r w:rsidR="00AE37B2" w:rsidRPr="00232045">
              <w:t>apprendre et de maîtriser des langues autres que leur langue maternelle.</w:t>
            </w:r>
          </w:p>
        </w:tc>
      </w:tr>
      <w:tr w:rsidR="00BF3D11" w:rsidRPr="00232045">
        <w:tc>
          <w:tcPr>
            <w:tcW w:w="9674" w:type="dxa"/>
            <w:gridSpan w:val="2"/>
            <w:tcBorders>
              <w:top w:val="nil"/>
              <w:left w:val="nil"/>
              <w:bottom w:val="nil"/>
              <w:right w:val="nil"/>
            </w:tcBorders>
            <w:shd w:val="clear" w:color="auto" w:fill="D9D9D9"/>
          </w:tcPr>
          <w:p w:rsidR="00BF3D11" w:rsidRPr="00232045" w:rsidRDefault="00BF3D11" w:rsidP="00571FA0">
            <w:pPr>
              <w:pStyle w:val="Grille01N"/>
              <w:keepNext w:val="0"/>
              <w:spacing w:line="240" w:lineRule="auto"/>
              <w:ind w:left="709" w:right="136" w:hanging="567"/>
              <w:jc w:val="left"/>
              <w:rPr>
                <w:rFonts w:eastAsia="SimSun" w:cs="Arial"/>
                <w:smallCaps w:val="0"/>
                <w:sz w:val="24"/>
                <w:shd w:val="pct15" w:color="auto" w:fill="FFFFFF"/>
              </w:rPr>
            </w:pPr>
            <w:r w:rsidRPr="00232045">
              <w:rPr>
                <w:sz w:val="24"/>
              </w:rPr>
              <w:lastRenderedPageBreak/>
              <w:t>3.</w:t>
            </w:r>
            <w:r w:rsidRPr="00232045">
              <w:rPr>
                <w:sz w:val="24"/>
              </w:rPr>
              <w:tab/>
            </w:r>
            <w:r w:rsidRPr="00232045">
              <w:rPr>
                <w:bCs/>
                <w:smallCaps w:val="0"/>
                <w:sz w:val="24"/>
              </w:rPr>
              <w:t>Mesures de sauvegarde</w:t>
            </w:r>
          </w:p>
        </w:tc>
      </w:tr>
      <w:tr w:rsidR="00A34D0B" w:rsidRPr="00232045">
        <w:tc>
          <w:tcPr>
            <w:tcW w:w="9674" w:type="dxa"/>
            <w:gridSpan w:val="2"/>
            <w:tcBorders>
              <w:top w:val="nil"/>
              <w:left w:val="nil"/>
              <w:bottom w:val="nil"/>
              <w:right w:val="nil"/>
            </w:tcBorders>
            <w:shd w:val="clear" w:color="auto" w:fill="auto"/>
          </w:tcPr>
          <w:p w:rsidR="00A34D0B" w:rsidRPr="00232045" w:rsidRDefault="00281CAE" w:rsidP="00571FA0">
            <w:pPr>
              <w:pStyle w:val="Info03"/>
              <w:keepNext w:val="0"/>
              <w:spacing w:before="120" w:line="240" w:lineRule="auto"/>
              <w:ind w:right="136"/>
              <w:rPr>
                <w:rFonts w:eastAsia="SimSun"/>
                <w:sz w:val="18"/>
                <w:szCs w:val="18"/>
              </w:rPr>
            </w:pPr>
            <w:r w:rsidRPr="00232045">
              <w:rPr>
                <w:sz w:val="18"/>
                <w:szCs w:val="18"/>
              </w:rPr>
              <w:t xml:space="preserve">Pour le </w:t>
            </w:r>
            <w:r w:rsidRPr="00232045">
              <w:rPr>
                <w:b/>
                <w:sz w:val="18"/>
                <w:szCs w:val="18"/>
              </w:rPr>
              <w:t>critère R.3</w:t>
            </w:r>
            <w:r w:rsidRPr="00232045">
              <w:rPr>
                <w:sz w:val="18"/>
                <w:szCs w:val="18"/>
              </w:rPr>
              <w:t xml:space="preserve">, les États </w:t>
            </w:r>
            <w:r w:rsidRPr="00232045">
              <w:rPr>
                <w:b/>
                <w:sz w:val="18"/>
                <w:szCs w:val="18"/>
              </w:rPr>
              <w:t>doivent démontrer que « des mesures de sauvegarde qui pourraient permettre de protéger et de promouvoir l’élément sont élaborées »</w:t>
            </w:r>
            <w:r w:rsidRPr="00232045">
              <w:rPr>
                <w:sz w:val="18"/>
                <w:szCs w:val="18"/>
              </w:rPr>
              <w:t>.</w:t>
            </w:r>
          </w:p>
        </w:tc>
      </w:tr>
      <w:tr w:rsidR="00A34D0B" w:rsidRPr="00232045">
        <w:tc>
          <w:tcPr>
            <w:tcW w:w="9674" w:type="dxa"/>
            <w:gridSpan w:val="2"/>
            <w:tcBorders>
              <w:top w:val="nil"/>
              <w:left w:val="nil"/>
              <w:bottom w:val="nil"/>
              <w:right w:val="nil"/>
            </w:tcBorders>
            <w:shd w:val="clear" w:color="auto" w:fill="auto"/>
          </w:tcPr>
          <w:p w:rsidR="00275B31" w:rsidRPr="00232045" w:rsidRDefault="00A34D0B" w:rsidP="00571FA0">
            <w:pPr>
              <w:pStyle w:val="Grille02N"/>
              <w:keepNext w:val="0"/>
              <w:ind w:left="709" w:right="136" w:hanging="567"/>
              <w:jc w:val="left"/>
            </w:pPr>
            <w:r w:rsidRPr="00232045">
              <w:t>3.a.</w:t>
            </w:r>
            <w:r w:rsidRPr="00232045">
              <w:tab/>
              <w:t>Efforts passés et en cours pour sauvegarder l’élément</w:t>
            </w:r>
          </w:p>
        </w:tc>
      </w:tr>
      <w:tr w:rsidR="00BF3D11" w:rsidRPr="00232045">
        <w:tc>
          <w:tcPr>
            <w:tcW w:w="9674" w:type="dxa"/>
            <w:gridSpan w:val="2"/>
            <w:tcBorders>
              <w:top w:val="nil"/>
              <w:left w:val="nil"/>
              <w:bottom w:val="single" w:sz="4" w:space="0" w:color="auto"/>
              <w:right w:val="nil"/>
            </w:tcBorders>
            <w:shd w:val="clear" w:color="auto" w:fill="auto"/>
          </w:tcPr>
          <w:p w:rsidR="00BF3D11" w:rsidRPr="00232045" w:rsidRDefault="00BF3D11" w:rsidP="00571FA0">
            <w:pPr>
              <w:pStyle w:val="Info03"/>
              <w:keepNext w:val="0"/>
              <w:numPr>
                <w:ilvl w:val="0"/>
                <w:numId w:val="33"/>
              </w:numPr>
              <w:spacing w:before="120" w:line="240" w:lineRule="auto"/>
              <w:ind w:left="567" w:right="136" w:hanging="454"/>
              <w:rPr>
                <w:rFonts w:eastAsia="SimSun"/>
                <w:sz w:val="18"/>
                <w:szCs w:val="18"/>
              </w:rPr>
            </w:pPr>
            <w:r w:rsidRPr="00232045">
              <w:rPr>
                <w:sz w:val="18"/>
                <w:szCs w:val="18"/>
              </w:rPr>
              <w:t>Comment la viabilité de l’élément est-elle assurée par les communautés, groupes et, le cas échéant, les individus concernés ? Quelles initiatives passées et en cours ont été prises à cet égard ?</w:t>
            </w:r>
          </w:p>
          <w:p w:rsidR="00BF3D11" w:rsidRPr="00232045" w:rsidRDefault="00FD52DD" w:rsidP="00571FA0">
            <w:pPr>
              <w:pStyle w:val="Word"/>
              <w:keepNext w:val="0"/>
              <w:spacing w:before="120" w:line="240" w:lineRule="auto"/>
              <w:ind w:right="136"/>
              <w:rPr>
                <w:sz w:val="18"/>
                <w:szCs w:val="18"/>
              </w:rPr>
            </w:pPr>
            <w:r w:rsidRPr="00232045">
              <w:rPr>
                <w:rStyle w:val="Emphasis"/>
                <w:i/>
                <w:color w:val="000000"/>
                <w:sz w:val="18"/>
                <w:szCs w:val="18"/>
              </w:rPr>
              <w:t>Minimum 170 mots et maximum 280 mots</w:t>
            </w:r>
          </w:p>
        </w:tc>
      </w:tr>
      <w:tr w:rsidR="00BF3D11" w:rsidRPr="0023204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E37B2" w:rsidRPr="00232045" w:rsidRDefault="00AE37B2" w:rsidP="00AE37B2">
            <w:pPr>
              <w:pStyle w:val="formtext"/>
              <w:spacing w:before="0" w:after="120"/>
              <w:jc w:val="both"/>
              <w:rPr>
                <w:rFonts w:cs="Arial"/>
                <w:noProof/>
              </w:rPr>
            </w:pPr>
            <w:r w:rsidRPr="00232045">
              <w:t>- Perpétuation par des centaines de familles iraquiennes désireuses de préserver les coutumes héritées de leurs ancêtres en hébergeant des visiteurs dans leur maison et en leur offrant de nombreux services.</w:t>
            </w:r>
          </w:p>
          <w:p w:rsidR="00AE37B2" w:rsidRPr="00232045" w:rsidRDefault="00AE37B2" w:rsidP="00AE37B2">
            <w:pPr>
              <w:pStyle w:val="formtext"/>
              <w:spacing w:before="120" w:after="120"/>
              <w:jc w:val="both"/>
              <w:rPr>
                <w:rFonts w:cs="Arial"/>
                <w:noProof/>
              </w:rPr>
            </w:pPr>
            <w:r w:rsidRPr="00232045">
              <w:t>- Participation d</w:t>
            </w:r>
            <w:r w:rsidR="002C2AE2">
              <w:t>es deux saints Sanctuaires de l’Iman Hussein et d’</w:t>
            </w:r>
            <w:r w:rsidRPr="00232045">
              <w:t>Abbas</w:t>
            </w:r>
            <w:r w:rsidR="002C2AE2">
              <w:t xml:space="preserve"> qui assurent la promotion de l’élément à travers l’</w:t>
            </w:r>
            <w:r w:rsidRPr="00232045">
              <w:t>allocation de budgets importants pour couv</w:t>
            </w:r>
            <w:r w:rsidR="002C2AE2">
              <w:t>rir les différents aspects de l’</w:t>
            </w:r>
            <w:r w:rsidRPr="00232045">
              <w:t>élément et les activités qui lui sont associées : conférences, réunions, travail de documentation, publication d'ouvrages – et notamment d'encyclopédies –, et réalisations de différents projets liés aux s</w:t>
            </w:r>
            <w:r w:rsidR="002C2AE2">
              <w:t>ervices par les praticiens de l’</w:t>
            </w:r>
            <w:r w:rsidRPr="00232045">
              <w:t>élément.</w:t>
            </w:r>
          </w:p>
          <w:p w:rsidR="00AE37B2" w:rsidRPr="00232045" w:rsidRDefault="00AE37B2" w:rsidP="00AE37B2">
            <w:pPr>
              <w:pStyle w:val="formtext"/>
              <w:spacing w:before="120" w:after="120"/>
              <w:jc w:val="both"/>
              <w:rPr>
                <w:rFonts w:cs="Arial"/>
                <w:noProof/>
              </w:rPr>
            </w:pPr>
            <w:r w:rsidRPr="00232045">
              <w:t>- Participation des communautés concernées, des commissions chargées des services, des associations dédiées aux rituels, de centres de recherche et des ONG concernées à des réunions, des séminaires, des symposiums, des ateliers de for</w:t>
            </w:r>
            <w:r w:rsidR="002C2AE2">
              <w:t>mation et des conférences sur l’</w:t>
            </w:r>
            <w:r w:rsidRPr="00232045">
              <w:t xml:space="preserve">élément. </w:t>
            </w:r>
          </w:p>
          <w:p w:rsidR="00AE37B2" w:rsidRPr="00232045" w:rsidRDefault="002C2AE2" w:rsidP="00AE37B2">
            <w:pPr>
              <w:pStyle w:val="formtext"/>
              <w:spacing w:before="120" w:after="120" w:line="240" w:lineRule="auto"/>
              <w:jc w:val="both"/>
              <w:rPr>
                <w:rFonts w:cs="Arial"/>
                <w:noProof/>
              </w:rPr>
            </w:pPr>
            <w:r>
              <w:t>- Préparation de centaines d’</w:t>
            </w:r>
            <w:r w:rsidR="00AE37B2" w:rsidRPr="00232045">
              <w:t>études, de trav</w:t>
            </w:r>
            <w:r>
              <w:t>aux de recherche et d’</w:t>
            </w:r>
            <w:r w:rsidR="00AE37B2" w:rsidRPr="00232045">
              <w:t>ouvrages ; impress</w:t>
            </w:r>
            <w:r>
              <w:t>ion de centaines de brochures d’</w:t>
            </w:r>
            <w:r w:rsidR="00AE37B2" w:rsidRPr="00232045">
              <w:t>informat</w:t>
            </w:r>
            <w:r>
              <w:t>ions et de conseils ainsi que d’</w:t>
            </w:r>
            <w:r w:rsidR="00AE37B2" w:rsidRPr="00232045">
              <w:t>affiches éducatives dans plus</w:t>
            </w:r>
            <w:r>
              <w:t>ieurs langues ; et production d’</w:t>
            </w:r>
            <w:r w:rsidR="00AE37B2" w:rsidRPr="00232045">
              <w:t>une centaine de films documentaires présent</w:t>
            </w:r>
            <w:r>
              <w:t>ant les différents aspects de l’</w:t>
            </w:r>
            <w:r w:rsidR="00AE37B2" w:rsidRPr="00232045">
              <w:t>élément.</w:t>
            </w:r>
          </w:p>
          <w:p w:rsidR="00AE37B2" w:rsidRPr="00232045" w:rsidRDefault="002C2AE2" w:rsidP="00AE37B2">
            <w:pPr>
              <w:pStyle w:val="formtext"/>
              <w:spacing w:before="120" w:after="120" w:line="240" w:lineRule="auto"/>
              <w:jc w:val="both"/>
              <w:rPr>
                <w:rFonts w:cs="Arial"/>
                <w:noProof/>
              </w:rPr>
            </w:pPr>
            <w:r>
              <w:t>- Publication de deux tomes d’</w:t>
            </w:r>
            <w:r w:rsidR="00AE37B2" w:rsidRPr="00232045">
              <w:t>une encyclopédie volumineuse sur les traditions et les rituels associés à la pratique de la visite</w:t>
            </w:r>
            <w:r>
              <w:t xml:space="preserve"> de l'Arba’in en général et à l’</w:t>
            </w:r>
            <w:r w:rsidR="00AE37B2" w:rsidRPr="00232045">
              <w:t>élément en particulier.</w:t>
            </w:r>
          </w:p>
          <w:p w:rsidR="00AE37B2" w:rsidRPr="00232045" w:rsidRDefault="002C2AE2" w:rsidP="00AE37B2">
            <w:pPr>
              <w:pStyle w:val="formtext"/>
              <w:spacing w:before="120" w:after="120" w:line="240" w:lineRule="auto"/>
              <w:jc w:val="both"/>
              <w:rPr>
                <w:rFonts w:cs="Arial"/>
                <w:noProof/>
              </w:rPr>
            </w:pPr>
            <w:r>
              <w:t>- Création d’un comité spécial composé d’</w:t>
            </w:r>
            <w:r w:rsidR="00AE37B2" w:rsidRPr="00232045">
              <w:t xml:space="preserve">hommes et de femmes maîtrisant plusieurs langues afin de pouvoir communiquer avec les visiteurs étrangers lors du pèlerinage. </w:t>
            </w:r>
          </w:p>
          <w:p w:rsidR="00BF3D11" w:rsidRPr="00232045" w:rsidRDefault="00AE37B2" w:rsidP="002C2AE2">
            <w:pPr>
              <w:pStyle w:val="formtext"/>
              <w:spacing w:before="120" w:after="0" w:line="240" w:lineRule="auto"/>
              <w:ind w:right="136"/>
              <w:jc w:val="both"/>
            </w:pPr>
            <w:r w:rsidRPr="00232045">
              <w:t>- Installation des processions de services et des pavillons dans les différentes régions et le long des routes que parcourent les pèlerins pour se rendre à la ville sainte de Karbala ; décoration des pavillons avec des drapeaux et des bannières de différentes couleurs di</w:t>
            </w:r>
            <w:r w:rsidR="002C2AE2">
              <w:t>ffusant des messages de paix, d’amour et de loyauté envers l’</w:t>
            </w:r>
            <w:r w:rsidRPr="00232045">
              <w:t>Iman Hussein (as) pour capter l'attention du grand public, et en particulier des jeunes et des enfants.</w:t>
            </w:r>
          </w:p>
        </w:tc>
      </w:tr>
      <w:tr w:rsidR="003A68A5" w:rsidRPr="00232045">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3A68A5" w:rsidRPr="00232045" w:rsidRDefault="003A68A5" w:rsidP="00571FA0">
            <w:pPr>
              <w:pStyle w:val="Default"/>
              <w:widowControl/>
              <w:tabs>
                <w:tab w:val="left" w:pos="709"/>
              </w:tabs>
              <w:spacing w:before="120" w:after="120"/>
              <w:ind w:left="113" w:right="136"/>
              <w:jc w:val="both"/>
              <w:rPr>
                <w:rFonts w:ascii="Arial" w:eastAsia="SimSun" w:hAnsi="Arial" w:cs="Arial"/>
                <w:sz w:val="18"/>
                <w:szCs w:val="18"/>
              </w:rPr>
            </w:pPr>
            <w:r w:rsidRPr="00232045">
              <w:rPr>
                <w:rFonts w:ascii="Arial" w:hAnsi="Arial"/>
                <w:sz w:val="18"/>
                <w:szCs w:val="18"/>
              </w:rPr>
              <w:t xml:space="preserve">Cochez une ou plusieurs cases pour identifier les mesures de sauvegarde qui ont été ou sont prises actuellement par les </w:t>
            </w:r>
            <w:r w:rsidRPr="00232045">
              <w:rPr>
                <w:rFonts w:ascii="Arial" w:hAnsi="Arial"/>
                <w:b/>
                <w:sz w:val="18"/>
                <w:szCs w:val="18"/>
              </w:rPr>
              <w:t>communautés, groupes ou individus</w:t>
            </w:r>
            <w:r w:rsidRPr="00232045">
              <w:rPr>
                <w:rFonts w:ascii="Arial" w:hAnsi="Arial"/>
                <w:sz w:val="18"/>
                <w:szCs w:val="18"/>
              </w:rPr>
              <w:t xml:space="preserve"> concernés.</w:t>
            </w:r>
          </w:p>
          <w:p w:rsidR="003A68A5" w:rsidRPr="00232045" w:rsidRDefault="002F7785" w:rsidP="00571FA0">
            <w:pPr>
              <w:pStyle w:val="Default"/>
              <w:widowControl/>
              <w:autoSpaceDE/>
              <w:adjustRightInd/>
              <w:spacing w:before="120" w:after="120"/>
              <w:ind w:left="1134" w:right="135" w:hanging="567"/>
              <w:rPr>
                <w:rFonts w:ascii="Arial" w:hAnsi="Arial" w:cs="Arial"/>
                <w:color w:val="auto"/>
                <w:sz w:val="18"/>
                <w:szCs w:val="18"/>
              </w:rPr>
            </w:pPr>
            <w:r w:rsidRPr="00232045">
              <w:rPr>
                <w:rFonts w:ascii="Arial" w:hAnsi="Arial" w:cs="Arial"/>
                <w:color w:val="auto"/>
                <w:sz w:val="18"/>
                <w:szCs w:val="18"/>
              </w:rPr>
              <w:fldChar w:fldCharType="begin">
                <w:ffData>
                  <w:name w:val=""/>
                  <w:enabled/>
                  <w:calcOnExit w:val="0"/>
                  <w:checkBox>
                    <w:sizeAuto/>
                    <w:default w:val="1"/>
                  </w:checkBox>
                </w:ffData>
              </w:fldChar>
            </w:r>
            <w:r w:rsidR="00126AB5"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126AB5" w:rsidRPr="00232045">
              <w:rPr>
                <w:rFonts w:ascii="Arial" w:hAnsi="Arial"/>
                <w:color w:val="auto"/>
                <w:sz w:val="18"/>
                <w:szCs w:val="18"/>
              </w:rPr>
              <w:t xml:space="preserve"> transmission, essentiellement par l’éducation formelle et non formelle</w:t>
            </w:r>
          </w:p>
          <w:p w:rsidR="003A68A5" w:rsidRPr="00232045" w:rsidRDefault="002F7785" w:rsidP="00571FA0">
            <w:pPr>
              <w:pStyle w:val="Default"/>
              <w:widowControl/>
              <w:autoSpaceDE/>
              <w:adjustRightInd/>
              <w:spacing w:before="120" w:after="120"/>
              <w:ind w:left="1134" w:right="135" w:hanging="567"/>
              <w:rPr>
                <w:rFonts w:ascii="Arial" w:hAnsi="Arial" w:cs="Arial"/>
                <w:color w:val="auto"/>
                <w:sz w:val="18"/>
                <w:szCs w:val="18"/>
              </w:rPr>
            </w:pPr>
            <w:r w:rsidRPr="00232045">
              <w:rPr>
                <w:rFonts w:ascii="Arial" w:hAnsi="Arial" w:cs="Arial"/>
                <w:color w:val="auto"/>
                <w:sz w:val="18"/>
                <w:szCs w:val="18"/>
              </w:rPr>
              <w:fldChar w:fldCharType="begin">
                <w:ffData>
                  <w:name w:val=""/>
                  <w:enabled/>
                  <w:calcOnExit w:val="0"/>
                  <w:checkBox>
                    <w:sizeAuto/>
                    <w:default w:val="1"/>
                  </w:checkBox>
                </w:ffData>
              </w:fldChar>
            </w:r>
            <w:r w:rsidR="00126AB5"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126AB5" w:rsidRPr="00232045">
              <w:rPr>
                <w:rFonts w:ascii="Arial" w:hAnsi="Arial"/>
                <w:color w:val="auto"/>
                <w:sz w:val="18"/>
                <w:szCs w:val="18"/>
              </w:rPr>
              <w:t xml:space="preserve"> identification, documentation, recherche</w:t>
            </w:r>
          </w:p>
          <w:p w:rsidR="003A68A5" w:rsidRPr="00232045" w:rsidRDefault="002F7785" w:rsidP="00571FA0">
            <w:pPr>
              <w:pStyle w:val="Default"/>
              <w:widowControl/>
              <w:autoSpaceDE/>
              <w:adjustRightInd/>
              <w:spacing w:before="120" w:after="120"/>
              <w:ind w:left="1134" w:right="135" w:hanging="567"/>
              <w:rPr>
                <w:rFonts w:ascii="Arial" w:hAnsi="Arial" w:cs="Arial"/>
                <w:color w:val="auto"/>
                <w:sz w:val="18"/>
                <w:szCs w:val="18"/>
              </w:rPr>
            </w:pPr>
            <w:r w:rsidRPr="00232045">
              <w:rPr>
                <w:rFonts w:ascii="Arial" w:hAnsi="Arial" w:cs="Arial"/>
                <w:color w:val="auto"/>
                <w:sz w:val="18"/>
                <w:szCs w:val="18"/>
              </w:rPr>
              <w:fldChar w:fldCharType="begin">
                <w:ffData>
                  <w:name w:val=""/>
                  <w:enabled/>
                  <w:calcOnExit w:val="0"/>
                  <w:checkBox>
                    <w:sizeAuto/>
                    <w:default w:val="1"/>
                  </w:checkBox>
                </w:ffData>
              </w:fldChar>
            </w:r>
            <w:r w:rsidR="00126AB5"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126AB5" w:rsidRPr="00232045">
              <w:rPr>
                <w:rFonts w:ascii="Arial" w:hAnsi="Arial"/>
                <w:color w:val="auto"/>
                <w:sz w:val="18"/>
                <w:szCs w:val="18"/>
              </w:rPr>
              <w:t xml:space="preserve"> préservation, protection </w:t>
            </w:r>
          </w:p>
          <w:p w:rsidR="003A68A5" w:rsidRPr="00232045" w:rsidRDefault="002F7785" w:rsidP="00571FA0">
            <w:pPr>
              <w:pStyle w:val="Default"/>
              <w:widowControl/>
              <w:autoSpaceDE/>
              <w:adjustRightInd/>
              <w:spacing w:before="120" w:after="120"/>
              <w:ind w:left="1134" w:right="135" w:hanging="567"/>
              <w:rPr>
                <w:rFonts w:ascii="Arial" w:hAnsi="Arial" w:cs="Arial"/>
                <w:color w:val="auto"/>
                <w:sz w:val="18"/>
                <w:szCs w:val="18"/>
              </w:rPr>
            </w:pPr>
            <w:r w:rsidRPr="00232045">
              <w:rPr>
                <w:rFonts w:ascii="Arial" w:hAnsi="Arial" w:cs="Arial"/>
                <w:color w:val="auto"/>
                <w:sz w:val="18"/>
                <w:szCs w:val="18"/>
              </w:rPr>
              <w:fldChar w:fldCharType="begin">
                <w:ffData>
                  <w:name w:val=""/>
                  <w:enabled/>
                  <w:calcOnExit w:val="0"/>
                  <w:checkBox>
                    <w:sizeAuto/>
                    <w:default w:val="1"/>
                  </w:checkBox>
                </w:ffData>
              </w:fldChar>
            </w:r>
            <w:r w:rsidR="00126AB5"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126AB5" w:rsidRPr="00232045">
              <w:rPr>
                <w:rFonts w:ascii="Arial" w:hAnsi="Arial"/>
                <w:color w:val="auto"/>
                <w:sz w:val="18"/>
                <w:szCs w:val="18"/>
              </w:rPr>
              <w:t xml:space="preserve"> promotion, mise en valeur</w:t>
            </w:r>
          </w:p>
          <w:p w:rsidR="003A68A5" w:rsidRPr="00232045" w:rsidRDefault="002F7785" w:rsidP="00571FA0">
            <w:pPr>
              <w:pStyle w:val="Default"/>
              <w:widowControl/>
              <w:autoSpaceDE/>
              <w:adjustRightInd/>
              <w:spacing w:before="120" w:after="120"/>
              <w:ind w:left="1134" w:right="135" w:hanging="567"/>
            </w:pPr>
            <w:r w:rsidRPr="00232045">
              <w:rPr>
                <w:rFonts w:ascii="Arial" w:hAnsi="Arial" w:cs="Arial"/>
                <w:color w:val="auto"/>
                <w:sz w:val="18"/>
                <w:szCs w:val="18"/>
              </w:rPr>
              <w:fldChar w:fldCharType="begin">
                <w:ffData>
                  <w:name w:val=""/>
                  <w:enabled/>
                  <w:calcOnExit w:val="0"/>
                  <w:checkBox>
                    <w:sizeAuto/>
                    <w:default w:val="1"/>
                  </w:checkBox>
                </w:ffData>
              </w:fldChar>
            </w:r>
            <w:r w:rsidR="00126AB5"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126AB5" w:rsidRPr="00232045">
              <w:rPr>
                <w:rFonts w:ascii="Arial" w:hAnsi="Arial"/>
                <w:color w:val="auto"/>
                <w:sz w:val="18"/>
                <w:szCs w:val="18"/>
              </w:rPr>
              <w:t xml:space="preserve"> revitalisation</w:t>
            </w:r>
          </w:p>
        </w:tc>
      </w:tr>
      <w:tr w:rsidR="008A638D" w:rsidRPr="0023204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F3D11" w:rsidRPr="00232045" w:rsidRDefault="00BF3D11" w:rsidP="00571FA0">
            <w:pPr>
              <w:pStyle w:val="Info03"/>
              <w:keepNext w:val="0"/>
              <w:numPr>
                <w:ilvl w:val="0"/>
                <w:numId w:val="33"/>
              </w:numPr>
              <w:spacing w:before="120" w:line="240" w:lineRule="auto"/>
              <w:ind w:left="596" w:right="136" w:hanging="567"/>
              <w:rPr>
                <w:rFonts w:eastAsia="SimSun"/>
                <w:sz w:val="18"/>
                <w:szCs w:val="18"/>
              </w:rPr>
            </w:pPr>
            <w:r w:rsidRPr="00232045">
              <w:rPr>
                <w:sz w:val="18"/>
                <w:szCs w:val="18"/>
              </w:rPr>
              <w:lastRenderedPageBreak/>
              <w:t>Comment les États parties concernés ont-ils sauvegardé l’élément ? Précisez les contraintes externes ou internes, telles que des ressources limitées. Quels sont les efforts passés et en cours à cet égard ?</w:t>
            </w:r>
          </w:p>
          <w:p w:rsidR="00FA213B" w:rsidRPr="00232045" w:rsidRDefault="00FD52DD" w:rsidP="00571FA0">
            <w:pPr>
              <w:pStyle w:val="formtext"/>
              <w:spacing w:before="120" w:after="0" w:line="240" w:lineRule="auto"/>
              <w:ind w:right="136"/>
              <w:jc w:val="right"/>
              <w:rPr>
                <w:i/>
                <w:iCs/>
                <w:color w:val="000000"/>
                <w:sz w:val="18"/>
                <w:szCs w:val="18"/>
              </w:rPr>
            </w:pPr>
            <w:r w:rsidRPr="00232045">
              <w:rPr>
                <w:rStyle w:val="Emphasis"/>
                <w:iCs w:val="0"/>
                <w:color w:val="000000"/>
                <w:sz w:val="18"/>
                <w:szCs w:val="18"/>
              </w:rPr>
              <w:t>Minimum 170 mots et maximum 280 mots</w:t>
            </w:r>
          </w:p>
        </w:tc>
      </w:tr>
      <w:tr w:rsidR="00AE37B2" w:rsidRPr="0023204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E37B2" w:rsidRPr="00232045" w:rsidRDefault="00AE37B2" w:rsidP="00AE37B2">
            <w:pPr>
              <w:pStyle w:val="formtext"/>
              <w:spacing w:before="0" w:after="120"/>
              <w:rPr>
                <w:rFonts w:cs="Arial"/>
                <w:noProof/>
              </w:rPr>
            </w:pPr>
            <w:r w:rsidRPr="00232045">
              <w:t>- Reconnaissance des trois à sep</w:t>
            </w:r>
            <w:r w:rsidR="002C2AE2">
              <w:t>t jours que dure la visite de l’</w:t>
            </w:r>
            <w:r w:rsidRPr="00232045">
              <w:t>Arba’in comme jours fériés.</w:t>
            </w:r>
          </w:p>
          <w:p w:rsidR="00AE37B2" w:rsidRPr="00232045" w:rsidRDefault="00AE37B2" w:rsidP="00AE37B2">
            <w:pPr>
              <w:pStyle w:val="formtext"/>
              <w:spacing w:before="120" w:after="120"/>
              <w:rPr>
                <w:rFonts w:cs="Arial"/>
                <w:noProof/>
              </w:rPr>
            </w:pPr>
            <w:r w:rsidRPr="00232045">
              <w:t>- Coopération et coordination entre toutes les institutions gouverne</w:t>
            </w:r>
            <w:r w:rsidR="002C2AE2">
              <w:t>mentales concernées en vue de l’</w:t>
            </w:r>
            <w:r w:rsidRPr="00232045">
              <w:t>adoption de procédures visant à faciliter et garantir la participation de visiteurs étrangers, et à assurer la perpétuation de la p</w:t>
            </w:r>
            <w:r w:rsidR="002C2AE2">
              <w:t>ratique de l’</w:t>
            </w:r>
            <w:r w:rsidRPr="00232045">
              <w:t xml:space="preserve">élément aux niveaux régional et international. </w:t>
            </w:r>
          </w:p>
          <w:p w:rsidR="00AE37B2" w:rsidRPr="00232045" w:rsidRDefault="00AE37B2" w:rsidP="00AE37B2">
            <w:pPr>
              <w:pStyle w:val="formtext"/>
              <w:spacing w:before="120" w:after="120"/>
              <w:rPr>
                <w:rFonts w:cs="Arial"/>
                <w:noProof/>
              </w:rPr>
            </w:pPr>
            <w:r w:rsidRPr="00232045">
              <w:t>- Participation à trav</w:t>
            </w:r>
            <w:r w:rsidR="002C2AE2">
              <w:t>ers un soutien financier pour l’</w:t>
            </w:r>
            <w:r w:rsidRPr="00232045">
              <w:t>installation des processions de services et des pavillons dans les différentes régions traversées par les visiteurs pour se rendre à Karbala, et mise à disposition de tous les moyens de transport nécessaires. Cela contribuera activement à encourager les individus</w:t>
            </w:r>
            <w:r w:rsidR="002C2AE2">
              <w:t xml:space="preserve"> non participants à pratiquer l’</w:t>
            </w:r>
            <w:r w:rsidRPr="00232045">
              <w:t>élément.</w:t>
            </w:r>
          </w:p>
          <w:p w:rsidR="00AE37B2" w:rsidRPr="00232045" w:rsidRDefault="00AE37B2" w:rsidP="00AE37B2">
            <w:pPr>
              <w:pStyle w:val="formtext"/>
              <w:spacing w:before="120" w:after="120" w:line="240" w:lineRule="auto"/>
              <w:jc w:val="both"/>
              <w:rPr>
                <w:rFonts w:cs="Arial"/>
                <w:noProof/>
              </w:rPr>
            </w:pPr>
            <w:r w:rsidRPr="00232045">
              <w:t>- Participation de tous les médias gouvernementaux (chaînes de télévision, notamment par satellite, journaux, revues et médias sociaux) au travail de documen</w:t>
            </w:r>
            <w:r w:rsidR="002C2AE2">
              <w:t>tation des rituels associés à l’</w:t>
            </w:r>
            <w:r w:rsidRPr="00232045">
              <w:t>élément tout au long de la période du pè</w:t>
            </w:r>
            <w:r w:rsidR="002C2AE2">
              <w:t>lerinage et à la promotion de l’</w:t>
            </w:r>
            <w:r w:rsidRPr="00232045">
              <w:t>événement.</w:t>
            </w:r>
          </w:p>
          <w:p w:rsidR="00AE37B2" w:rsidRPr="00232045" w:rsidRDefault="00AE37B2" w:rsidP="00AE37B2">
            <w:pPr>
              <w:pStyle w:val="formtext"/>
              <w:spacing w:before="120" w:after="120" w:line="240" w:lineRule="auto"/>
              <w:jc w:val="both"/>
              <w:rPr>
                <w:rFonts w:cs="Arial"/>
                <w:noProof/>
              </w:rPr>
            </w:pPr>
            <w:r w:rsidRPr="00232045">
              <w:t>- Organisation d</w:t>
            </w:r>
            <w:r w:rsidR="002C2AE2">
              <w:t>e conférences, de séminaires, d’</w:t>
            </w:r>
            <w:r w:rsidRPr="00232045">
              <w:t xml:space="preserve">ateliers et de réunions pour </w:t>
            </w:r>
            <w:r w:rsidR="002C2AE2">
              <w:t>rappeler l’importance de l’</w:t>
            </w:r>
            <w:r w:rsidRPr="00232045">
              <w:t>élément au sein des communautés, et examen de tous les aspects pertinents pour assurer sa continuation.</w:t>
            </w:r>
          </w:p>
          <w:p w:rsidR="00AE37B2" w:rsidRPr="00232045" w:rsidRDefault="00AE37B2" w:rsidP="00AE37B2">
            <w:pPr>
              <w:pStyle w:val="formtext"/>
              <w:spacing w:before="120" w:after="120" w:line="240" w:lineRule="auto"/>
              <w:jc w:val="both"/>
              <w:rPr>
                <w:rFonts w:cs="Arial"/>
                <w:noProof/>
              </w:rPr>
            </w:pPr>
            <w:r w:rsidRPr="00232045">
              <w:t>- Établissement du Conseil scientifique académique pour gérer toutes le</w:t>
            </w:r>
            <w:r w:rsidR="002C2AE2">
              <w:t>s composantes de la visite de l’</w:t>
            </w:r>
            <w:r w:rsidRPr="00232045">
              <w:t xml:space="preserve">Arba’in en général et </w:t>
            </w:r>
            <w:r w:rsidR="002C2AE2">
              <w:t>de l’</w:t>
            </w:r>
            <w:r w:rsidRPr="00232045">
              <w:t>élément en particulier.</w:t>
            </w:r>
          </w:p>
          <w:p w:rsidR="00AE37B2" w:rsidRPr="00232045" w:rsidRDefault="00AE37B2" w:rsidP="00AE37B2">
            <w:pPr>
              <w:pStyle w:val="formtext"/>
              <w:spacing w:before="120" w:after="0" w:line="240" w:lineRule="auto"/>
              <w:jc w:val="both"/>
            </w:pPr>
            <w:r w:rsidRPr="00232045">
              <w:t xml:space="preserve"> - Organisation par le gouv</w:t>
            </w:r>
            <w:r w:rsidR="002C2AE2">
              <w:t>ernement, en coopération avec l’</w:t>
            </w:r>
            <w:r w:rsidRPr="00232045">
              <w:t>UNESCO, de deux ateliers sur la mise en œuvre de la Convention de 2003 et sur la préparation des dossiers de</w:t>
            </w:r>
            <w:r w:rsidR="002C2AE2">
              <w:t xml:space="preserve"> candidature dans la province d’</w:t>
            </w:r>
            <w:r w:rsidRPr="00232045">
              <w:t>Erbil en 2014 et à Amman (Jordanie) en 2015 ; ces ateliers ont permis d</w:t>
            </w:r>
            <w:r w:rsidR="002C2AE2">
              <w:t>e promouvoir la sauvegarde de l’</w:t>
            </w:r>
            <w:r w:rsidRPr="00232045">
              <w:t>élément.</w:t>
            </w:r>
          </w:p>
        </w:tc>
      </w:tr>
      <w:tr w:rsidR="00AE37B2" w:rsidRPr="0023204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E37B2" w:rsidRPr="00232045" w:rsidRDefault="00AE37B2" w:rsidP="00AE37B2">
            <w:pPr>
              <w:pStyle w:val="Default"/>
              <w:widowControl/>
              <w:tabs>
                <w:tab w:val="left" w:pos="709"/>
              </w:tabs>
              <w:spacing w:after="120"/>
              <w:ind w:left="113" w:right="136"/>
              <w:jc w:val="both"/>
              <w:rPr>
                <w:rFonts w:ascii="Arial" w:eastAsia="SimSun" w:hAnsi="Arial" w:cs="Arial"/>
                <w:sz w:val="18"/>
                <w:szCs w:val="18"/>
              </w:rPr>
            </w:pPr>
            <w:r w:rsidRPr="00232045">
              <w:rPr>
                <w:rFonts w:ascii="Arial" w:hAnsi="Arial"/>
                <w:sz w:val="18"/>
                <w:szCs w:val="18"/>
              </w:rPr>
              <w:t xml:space="preserve">Cochez une ou plusieurs cases pour identifier les mesures de sauvegarde qui ont été ou sont prises actuellement par l’(les) </w:t>
            </w:r>
            <w:r w:rsidRPr="00232045">
              <w:rPr>
                <w:rFonts w:ascii="Arial" w:hAnsi="Arial"/>
                <w:b/>
                <w:sz w:val="18"/>
                <w:szCs w:val="18"/>
              </w:rPr>
              <w:t>État(s) partie(s)</w:t>
            </w:r>
            <w:r w:rsidRPr="00232045">
              <w:rPr>
                <w:rFonts w:ascii="Arial" w:hAnsi="Arial"/>
                <w:sz w:val="18"/>
                <w:szCs w:val="18"/>
              </w:rPr>
              <w:t xml:space="preserve"> eu égard à l’élément.</w:t>
            </w:r>
          </w:p>
          <w:p w:rsidR="00AE37B2" w:rsidRPr="00232045" w:rsidRDefault="002F7785" w:rsidP="00AE37B2">
            <w:pPr>
              <w:pStyle w:val="Default"/>
              <w:widowControl/>
              <w:autoSpaceDE/>
              <w:adjustRightInd/>
              <w:spacing w:before="120" w:after="120"/>
              <w:ind w:left="1134" w:right="135" w:hanging="567"/>
              <w:rPr>
                <w:rFonts w:ascii="Arial" w:hAnsi="Arial" w:cs="Arial"/>
                <w:color w:val="auto"/>
                <w:sz w:val="18"/>
                <w:szCs w:val="18"/>
              </w:rPr>
            </w:pPr>
            <w:r w:rsidRPr="00232045">
              <w:rPr>
                <w:rFonts w:ascii="Arial" w:hAnsi="Arial" w:cs="Arial"/>
                <w:color w:val="auto"/>
                <w:sz w:val="18"/>
                <w:szCs w:val="18"/>
              </w:rPr>
              <w:fldChar w:fldCharType="begin">
                <w:ffData>
                  <w:name w:val=""/>
                  <w:enabled/>
                  <w:calcOnExit w:val="0"/>
                  <w:checkBox>
                    <w:sizeAuto/>
                    <w:default w:val="1"/>
                  </w:checkBox>
                </w:ffData>
              </w:fldChar>
            </w:r>
            <w:r w:rsidR="00AE37B2"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AE37B2" w:rsidRPr="00232045">
              <w:rPr>
                <w:rFonts w:ascii="Arial" w:hAnsi="Arial"/>
                <w:color w:val="auto"/>
                <w:sz w:val="18"/>
                <w:szCs w:val="18"/>
              </w:rPr>
              <w:t xml:space="preserve"> transmission, essentiellement par l’éducation formelle et non formelle</w:t>
            </w:r>
          </w:p>
          <w:p w:rsidR="00AE37B2" w:rsidRPr="00232045" w:rsidRDefault="002F7785" w:rsidP="00AE37B2">
            <w:pPr>
              <w:pStyle w:val="Default"/>
              <w:widowControl/>
              <w:autoSpaceDE/>
              <w:adjustRightInd/>
              <w:spacing w:before="120" w:after="120"/>
              <w:ind w:left="1134" w:right="135" w:hanging="567"/>
              <w:rPr>
                <w:rFonts w:ascii="Arial" w:hAnsi="Arial" w:cs="Arial"/>
                <w:color w:val="auto"/>
                <w:sz w:val="18"/>
                <w:szCs w:val="18"/>
              </w:rPr>
            </w:pPr>
            <w:r w:rsidRPr="00232045">
              <w:rPr>
                <w:rFonts w:ascii="Arial" w:hAnsi="Arial" w:cs="Arial"/>
                <w:color w:val="auto"/>
                <w:sz w:val="18"/>
                <w:szCs w:val="18"/>
              </w:rPr>
              <w:fldChar w:fldCharType="begin">
                <w:ffData>
                  <w:name w:val=""/>
                  <w:enabled/>
                  <w:calcOnExit w:val="0"/>
                  <w:checkBox>
                    <w:sizeAuto/>
                    <w:default w:val="1"/>
                  </w:checkBox>
                </w:ffData>
              </w:fldChar>
            </w:r>
            <w:r w:rsidR="00AE37B2"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AE37B2" w:rsidRPr="00232045">
              <w:rPr>
                <w:rFonts w:ascii="Arial" w:hAnsi="Arial"/>
                <w:color w:val="auto"/>
                <w:sz w:val="18"/>
                <w:szCs w:val="18"/>
              </w:rPr>
              <w:t xml:space="preserve"> identification, documentation, recherche</w:t>
            </w:r>
          </w:p>
          <w:p w:rsidR="00AE37B2" w:rsidRPr="00232045" w:rsidRDefault="002F7785" w:rsidP="00AE37B2">
            <w:pPr>
              <w:pStyle w:val="Default"/>
              <w:widowControl/>
              <w:autoSpaceDE/>
              <w:adjustRightInd/>
              <w:spacing w:before="120" w:after="120"/>
              <w:ind w:left="1134" w:right="135" w:hanging="567"/>
              <w:rPr>
                <w:rFonts w:ascii="Arial" w:hAnsi="Arial" w:cs="Arial"/>
                <w:color w:val="auto"/>
                <w:sz w:val="18"/>
                <w:szCs w:val="18"/>
              </w:rPr>
            </w:pPr>
            <w:r w:rsidRPr="00232045">
              <w:rPr>
                <w:rFonts w:ascii="Arial" w:hAnsi="Arial" w:cs="Arial"/>
                <w:color w:val="auto"/>
                <w:sz w:val="18"/>
                <w:szCs w:val="18"/>
              </w:rPr>
              <w:fldChar w:fldCharType="begin">
                <w:ffData>
                  <w:name w:val=""/>
                  <w:enabled/>
                  <w:calcOnExit w:val="0"/>
                  <w:checkBox>
                    <w:sizeAuto/>
                    <w:default w:val="1"/>
                  </w:checkBox>
                </w:ffData>
              </w:fldChar>
            </w:r>
            <w:r w:rsidR="00AE37B2"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AE37B2" w:rsidRPr="00232045">
              <w:rPr>
                <w:rFonts w:ascii="Arial" w:hAnsi="Arial"/>
                <w:color w:val="auto"/>
                <w:sz w:val="18"/>
                <w:szCs w:val="18"/>
              </w:rPr>
              <w:t xml:space="preserve"> préservation, protection</w:t>
            </w:r>
          </w:p>
          <w:p w:rsidR="00AE37B2" w:rsidRPr="00232045" w:rsidRDefault="002F7785" w:rsidP="00AE37B2">
            <w:pPr>
              <w:pStyle w:val="Default"/>
              <w:widowControl/>
              <w:autoSpaceDE/>
              <w:adjustRightInd/>
              <w:spacing w:before="120" w:after="120"/>
              <w:ind w:left="1134" w:right="135" w:hanging="567"/>
              <w:rPr>
                <w:rFonts w:ascii="Arial" w:hAnsi="Arial" w:cs="Arial"/>
                <w:color w:val="auto"/>
                <w:sz w:val="18"/>
                <w:szCs w:val="18"/>
              </w:rPr>
            </w:pPr>
            <w:r w:rsidRPr="00232045">
              <w:rPr>
                <w:rFonts w:ascii="Arial" w:hAnsi="Arial" w:cs="Arial"/>
                <w:color w:val="auto"/>
                <w:sz w:val="18"/>
                <w:szCs w:val="18"/>
              </w:rPr>
              <w:fldChar w:fldCharType="begin">
                <w:ffData>
                  <w:name w:val=""/>
                  <w:enabled/>
                  <w:calcOnExit w:val="0"/>
                  <w:checkBox>
                    <w:sizeAuto/>
                    <w:default w:val="1"/>
                  </w:checkBox>
                </w:ffData>
              </w:fldChar>
            </w:r>
            <w:r w:rsidR="00AE37B2"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AE37B2" w:rsidRPr="00232045">
              <w:rPr>
                <w:rFonts w:ascii="Arial" w:hAnsi="Arial"/>
                <w:color w:val="auto"/>
                <w:sz w:val="18"/>
                <w:szCs w:val="18"/>
              </w:rPr>
              <w:t xml:space="preserve"> Promotion, mise en valeur</w:t>
            </w:r>
          </w:p>
          <w:p w:rsidR="00AE37B2" w:rsidRPr="00232045" w:rsidRDefault="002F7785" w:rsidP="00AE37B2">
            <w:pPr>
              <w:pStyle w:val="Default"/>
              <w:widowControl/>
              <w:autoSpaceDE/>
              <w:adjustRightInd/>
              <w:spacing w:before="120"/>
              <w:ind w:left="1134" w:right="136" w:hanging="567"/>
              <w:rPr>
                <w:rFonts w:ascii="Arial" w:hAnsi="Arial" w:cs="Arial"/>
                <w:color w:val="auto"/>
                <w:sz w:val="18"/>
                <w:szCs w:val="18"/>
              </w:rPr>
            </w:pPr>
            <w:r w:rsidRPr="00232045">
              <w:rPr>
                <w:rFonts w:ascii="Arial" w:hAnsi="Arial" w:cs="Arial"/>
                <w:color w:val="auto"/>
                <w:sz w:val="18"/>
                <w:szCs w:val="18"/>
              </w:rPr>
              <w:fldChar w:fldCharType="begin">
                <w:ffData>
                  <w:name w:val=""/>
                  <w:enabled/>
                  <w:calcOnExit w:val="0"/>
                  <w:checkBox>
                    <w:sizeAuto/>
                    <w:default w:val="1"/>
                  </w:checkBox>
                </w:ffData>
              </w:fldChar>
            </w:r>
            <w:r w:rsidR="00AE37B2"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AE37B2" w:rsidRPr="00232045">
              <w:rPr>
                <w:rFonts w:ascii="Arial" w:hAnsi="Arial"/>
                <w:color w:val="auto"/>
                <w:sz w:val="18"/>
                <w:szCs w:val="18"/>
              </w:rPr>
              <w:t xml:space="preserve"> revitalisation</w:t>
            </w:r>
          </w:p>
        </w:tc>
      </w:tr>
      <w:tr w:rsidR="00AE37B2" w:rsidRPr="00232045">
        <w:tc>
          <w:tcPr>
            <w:tcW w:w="9674" w:type="dxa"/>
            <w:gridSpan w:val="2"/>
            <w:tcBorders>
              <w:top w:val="single" w:sz="4" w:space="0" w:color="auto"/>
              <w:left w:val="nil"/>
              <w:bottom w:val="nil"/>
              <w:right w:val="nil"/>
            </w:tcBorders>
            <w:shd w:val="clear" w:color="auto" w:fill="auto"/>
          </w:tcPr>
          <w:p w:rsidR="00AE37B2" w:rsidRPr="00232045" w:rsidRDefault="00AE37B2" w:rsidP="00AE37B2">
            <w:pPr>
              <w:pStyle w:val="Grille02N"/>
              <w:keepNext w:val="0"/>
              <w:ind w:left="709" w:right="136" w:hanging="567"/>
              <w:jc w:val="left"/>
            </w:pPr>
            <w:r w:rsidRPr="00232045">
              <w:t>3.b.</w:t>
            </w:r>
            <w:r w:rsidRPr="00232045">
              <w:tab/>
            </w:r>
            <w:r w:rsidRPr="00232045">
              <w:rPr>
                <w:bCs w:val="0"/>
              </w:rPr>
              <w:t>Mesures de sauvegarde proposées</w:t>
            </w:r>
          </w:p>
          <w:p w:rsidR="00AE37B2" w:rsidRPr="00232045" w:rsidRDefault="00AE37B2" w:rsidP="00AE37B2">
            <w:pPr>
              <w:pStyle w:val="Info03"/>
              <w:keepNext w:val="0"/>
              <w:spacing w:before="120" w:after="0" w:line="240" w:lineRule="auto"/>
              <w:ind w:right="136"/>
            </w:pPr>
            <w:r w:rsidRPr="00232045">
              <w:rPr>
                <w:iCs w:val="0"/>
                <w:sz w:val="18"/>
                <w:szCs w:val="18"/>
              </w:rPr>
              <w:t xml:space="preserve">Cette section doit identifier et décrire les mesures de sauvegarde qui seront mises en oeuvre, et tout particulièrement celles qui sont supposées protéger et promouvoir l’élément. </w:t>
            </w:r>
            <w:r w:rsidRPr="00232045">
              <w:rPr>
                <w:sz w:val="18"/>
                <w:szCs w:val="18"/>
              </w:rPr>
              <w:t>Les mesures de sauvegarde doivent être décrites en termes d’engagement concret des États parties et des communautés et non pas seulement en termes de possibilités et potentialités.</w:t>
            </w:r>
          </w:p>
        </w:tc>
      </w:tr>
      <w:tr w:rsidR="00AE37B2" w:rsidRPr="00232045">
        <w:tc>
          <w:tcPr>
            <w:tcW w:w="9674" w:type="dxa"/>
            <w:gridSpan w:val="2"/>
            <w:tcBorders>
              <w:top w:val="nil"/>
              <w:left w:val="nil"/>
              <w:bottom w:val="single" w:sz="4" w:space="0" w:color="auto"/>
              <w:right w:val="nil"/>
            </w:tcBorders>
            <w:shd w:val="clear" w:color="auto" w:fill="auto"/>
          </w:tcPr>
          <w:p w:rsidR="00AE37B2" w:rsidRPr="00232045" w:rsidRDefault="00AE37B2" w:rsidP="00AE37B2">
            <w:pPr>
              <w:pStyle w:val="Info03"/>
              <w:keepNext w:val="0"/>
              <w:numPr>
                <w:ilvl w:val="0"/>
                <w:numId w:val="37"/>
              </w:numPr>
              <w:spacing w:before="120" w:after="0" w:line="240" w:lineRule="auto"/>
              <w:ind w:left="567" w:right="136" w:hanging="454"/>
              <w:rPr>
                <w:rFonts w:eastAsia="SimSun"/>
                <w:sz w:val="18"/>
                <w:szCs w:val="18"/>
              </w:rPr>
            </w:pPr>
            <w:r w:rsidRPr="00232045">
              <w:rPr>
                <w:sz w:val="18"/>
                <w:szCs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rsidR="00AE37B2" w:rsidRPr="00232045" w:rsidRDefault="00AE37B2" w:rsidP="00AE37B2">
            <w:pPr>
              <w:pStyle w:val="Default"/>
              <w:widowControl/>
              <w:autoSpaceDE/>
              <w:autoSpaceDN/>
              <w:adjustRightInd/>
              <w:spacing w:after="120"/>
              <w:ind w:left="567" w:right="136" w:hanging="425"/>
              <w:jc w:val="right"/>
              <w:rPr>
                <w:rFonts w:ascii="Arial" w:eastAsia="SimSun" w:hAnsi="Arial" w:cs="Arial"/>
                <w:sz w:val="18"/>
                <w:szCs w:val="18"/>
              </w:rPr>
            </w:pPr>
            <w:r w:rsidRPr="00232045">
              <w:rPr>
                <w:rStyle w:val="Emphasis"/>
                <w:rFonts w:ascii="Arial" w:hAnsi="Arial"/>
                <w:iCs w:val="0"/>
                <w:sz w:val="18"/>
                <w:szCs w:val="18"/>
                <w:lang w:eastAsia="fr-FR"/>
              </w:rPr>
              <w:t>Minimum 570 mots et maximum 860 mots</w:t>
            </w:r>
          </w:p>
        </w:tc>
      </w:tr>
      <w:tr w:rsidR="00AE37B2" w:rsidRPr="0023204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E37B2" w:rsidRPr="00232045" w:rsidRDefault="00AE37B2" w:rsidP="00AE37B2">
            <w:pPr>
              <w:pStyle w:val="formtext"/>
              <w:spacing w:before="0" w:after="120" w:line="240" w:lineRule="auto"/>
              <w:jc w:val="both"/>
              <w:rPr>
                <w:rFonts w:cs="Arial"/>
                <w:noProof/>
              </w:rPr>
            </w:pPr>
            <w:r w:rsidRPr="00232045">
              <w:t>- Développement et réhabilitation des sites relig</w:t>
            </w:r>
            <w:r w:rsidR="005B4452">
              <w:t>ieux ; établissement d’</w:t>
            </w:r>
            <w:r w:rsidRPr="00232045">
              <w:t>infrastructures de services à proximité de ces sites ; connexion entre l</w:t>
            </w:r>
            <w:r w:rsidR="005B4452">
              <w:t>es sites de façon à faciliter l’</w:t>
            </w:r>
            <w:r w:rsidRPr="00232045">
              <w:t>accès des pè</w:t>
            </w:r>
            <w:r w:rsidR="005B4452">
              <w:t>lerins au saint Sanctuaire de l’</w:t>
            </w:r>
            <w:r w:rsidRPr="00232045">
              <w:t xml:space="preserve">Iman Hussein, qui est le lieu de commémoration où </w:t>
            </w:r>
            <w:r w:rsidR="005B4452">
              <w:t>sont pratiqués les rituels de l’</w:t>
            </w:r>
            <w:r w:rsidRPr="00232045">
              <w:t xml:space="preserve">Arba'in. </w:t>
            </w:r>
          </w:p>
          <w:p w:rsidR="00AE37B2" w:rsidRPr="00232045" w:rsidRDefault="005B4452" w:rsidP="00AE37B2">
            <w:pPr>
              <w:pStyle w:val="formtext"/>
              <w:spacing w:before="120" w:after="120"/>
              <w:jc w:val="both"/>
              <w:rPr>
                <w:rFonts w:cs="Arial"/>
                <w:noProof/>
              </w:rPr>
            </w:pPr>
            <w:r>
              <w:t>- Projet de construction d’</w:t>
            </w:r>
            <w:r w:rsidR="00AE37B2" w:rsidRPr="00232045">
              <w:t>une usine pour recycler les tonnes de déchets générés lors du pèlerinage en coopération et coordination avec l</w:t>
            </w:r>
            <w:r>
              <w:t>es deux saints Sanctuaires de l’Iman Hussein et d’</w:t>
            </w:r>
            <w:r w:rsidR="00AE37B2" w:rsidRPr="00232045">
              <w:t>Abbas et le gouvernement local de Karbala ; une partie des pro</w:t>
            </w:r>
            <w:r>
              <w:t>fits financiers engendrés par l’</w:t>
            </w:r>
            <w:r w:rsidR="00AE37B2" w:rsidRPr="00232045">
              <w:t>usine sera allouée à la réalisation de nouveaux projets de services offerts aux pèlerins et visiteurs dont le nombre devrait croître,</w:t>
            </w:r>
            <w:r>
              <w:t xml:space="preserve"> en particulier à la suite de l’inscription de l’</w:t>
            </w:r>
            <w:r w:rsidR="00AE37B2" w:rsidRPr="00232045">
              <w:t>élément sur la Liste représentative du patrimoine culturel immatériel.</w:t>
            </w:r>
          </w:p>
          <w:p w:rsidR="00AE37B2" w:rsidRPr="00232045" w:rsidRDefault="005B4452" w:rsidP="00AE37B2">
            <w:pPr>
              <w:pStyle w:val="formtext"/>
              <w:spacing w:before="120" w:after="120"/>
              <w:jc w:val="both"/>
              <w:rPr>
                <w:rFonts w:cs="Arial"/>
                <w:noProof/>
              </w:rPr>
            </w:pPr>
            <w:r>
              <w:lastRenderedPageBreak/>
              <w:t>- Création d’</w:t>
            </w:r>
            <w:r w:rsidR="00AE37B2" w:rsidRPr="00232045">
              <w:t>un Centre national des médias spécialisé dans la transm</w:t>
            </w:r>
            <w:r>
              <w:t>ission des rituels associés à l’</w:t>
            </w:r>
            <w:r w:rsidR="00AE37B2" w:rsidRPr="00232045">
              <w:t xml:space="preserve">élément au grand public ; cela pourra contribuer de façon efficace </w:t>
            </w:r>
            <w:r>
              <w:t>à promouvoir la visibilité de l’</w:t>
            </w:r>
            <w:r w:rsidR="00AE37B2" w:rsidRPr="00232045">
              <w:t xml:space="preserve">élément aux niveaux local, national et international. </w:t>
            </w:r>
          </w:p>
          <w:p w:rsidR="00AE37B2" w:rsidRPr="00232045" w:rsidRDefault="005B4452" w:rsidP="00AE37B2">
            <w:pPr>
              <w:pStyle w:val="formtext"/>
              <w:spacing w:before="120" w:after="120"/>
              <w:jc w:val="both"/>
              <w:rPr>
                <w:rFonts w:cs="Arial"/>
                <w:noProof/>
              </w:rPr>
            </w:pPr>
            <w:r>
              <w:t>- Fixation de la date d’inscription de l’</w:t>
            </w:r>
            <w:r w:rsidR="00AE37B2" w:rsidRPr="00232045">
              <w:t>élément sur la Liste représentative du patrimoine culturel immatériel comme un événement religieux que célébreront chaq</w:t>
            </w:r>
            <w:r>
              <w:t>ue année tous les Iraquiens à l’</w:t>
            </w:r>
            <w:r w:rsidR="00AE37B2" w:rsidRPr="00232045">
              <w:t>échelle nationale.</w:t>
            </w:r>
          </w:p>
          <w:p w:rsidR="00AE37B2" w:rsidRPr="00232045" w:rsidRDefault="005B4452" w:rsidP="00AE37B2">
            <w:pPr>
              <w:pStyle w:val="formtext"/>
              <w:spacing w:before="120" w:after="120"/>
              <w:jc w:val="both"/>
              <w:rPr>
                <w:rFonts w:cs="Arial"/>
                <w:noProof/>
              </w:rPr>
            </w:pPr>
            <w:r>
              <w:t>- Développement d’</w:t>
            </w:r>
            <w:r w:rsidR="00AE37B2" w:rsidRPr="00232045">
              <w:t xml:space="preserve">un site Web qui archivera et recensera toutes les pratiques, les activités, les publications, les cartes, les bases de données, les photos, les vidéos et </w:t>
            </w:r>
            <w:r>
              <w:t>les statistiques en lien avec l’</w:t>
            </w:r>
            <w:r w:rsidR="00AE37B2" w:rsidRPr="00232045">
              <w:t>élément.</w:t>
            </w:r>
          </w:p>
          <w:p w:rsidR="00AE37B2" w:rsidRPr="00232045" w:rsidRDefault="005B4452" w:rsidP="00AE37B2">
            <w:pPr>
              <w:pStyle w:val="formtext"/>
              <w:spacing w:before="120" w:after="120"/>
              <w:jc w:val="both"/>
              <w:rPr>
                <w:rFonts w:cs="Arial"/>
                <w:noProof/>
              </w:rPr>
            </w:pPr>
            <w:r>
              <w:t>- Inclusion de l’</w:t>
            </w:r>
            <w:r w:rsidR="00AE37B2" w:rsidRPr="00232045">
              <w:t>élément da</w:t>
            </w:r>
            <w:r>
              <w:t>ns les programmes relevant des M</w:t>
            </w:r>
            <w:r w:rsidR="00AE37B2" w:rsidRPr="00232045">
              <w:t>in</w:t>
            </w:r>
            <w:r>
              <w:t>istères de l’éducation et de l’e</w:t>
            </w:r>
            <w:r w:rsidR="00AE37B2" w:rsidRPr="00232045">
              <w:t>nseignement supérieur pour la recherche scientifique, en particulier dans le</w:t>
            </w:r>
            <w:r>
              <w:t>s programmes de la Faculté de l’hospitalité et des i</w:t>
            </w:r>
            <w:r w:rsidR="00AE37B2" w:rsidRPr="00232045">
              <w:t>nstituts de tourisme, de sociologie et d'études islamiques ; pa</w:t>
            </w:r>
            <w:r>
              <w:t>rticipation des détenteurs de l’</w:t>
            </w:r>
            <w:r w:rsidR="00AE37B2" w:rsidRPr="00232045">
              <w:t xml:space="preserve">élément à la préparation des programmes éducatifs. </w:t>
            </w:r>
          </w:p>
          <w:p w:rsidR="00AE37B2" w:rsidRPr="00232045" w:rsidRDefault="00AE37B2" w:rsidP="00AE37B2">
            <w:pPr>
              <w:pStyle w:val="formtext"/>
              <w:spacing w:before="120" w:after="120"/>
              <w:jc w:val="both"/>
              <w:rPr>
                <w:rFonts w:cs="Arial"/>
                <w:noProof/>
              </w:rPr>
            </w:pPr>
            <w:r w:rsidRPr="00232045">
              <w:t>- Élargissement des missions bénévoles en appelant les membres des forums de jeunes, des ONG et des organismes gouvernemen</w:t>
            </w:r>
            <w:r w:rsidR="005B4452">
              <w:t>taux concernés à participer à l’</w:t>
            </w:r>
            <w:r w:rsidRPr="00232045">
              <w:t>événement après avoir démontré leur capacité à offrir différent</w:t>
            </w:r>
            <w:r w:rsidR="005B4452">
              <w:t>s services aux visiteurs afin d’</w:t>
            </w:r>
            <w:r w:rsidRPr="00232045">
              <w:t>assurer la plus large participation possible des commun</w:t>
            </w:r>
            <w:r w:rsidR="005B4452">
              <w:t>autés, groupes et individus à l’</w:t>
            </w:r>
            <w:r w:rsidRPr="00232045">
              <w:t>événement.</w:t>
            </w:r>
          </w:p>
          <w:p w:rsidR="00AE37B2" w:rsidRPr="00232045" w:rsidRDefault="00AE37B2" w:rsidP="00AE37B2">
            <w:pPr>
              <w:pStyle w:val="formtext"/>
              <w:spacing w:before="120" w:after="120" w:line="240" w:lineRule="auto"/>
              <w:jc w:val="both"/>
              <w:rPr>
                <w:rFonts w:cs="Arial"/>
                <w:noProof/>
              </w:rPr>
            </w:pPr>
            <w:r w:rsidRPr="00232045">
              <w:t>- Participation des médias gouvernementaux et non gouvernementaux au</w:t>
            </w:r>
            <w:r w:rsidR="005B4452">
              <w:t xml:space="preserve"> travail de sensibilisation à l’</w:t>
            </w:r>
            <w:r w:rsidRPr="00232045">
              <w:t>importance du patrimoine culturel immatériel à travers la préparation de programmes culturels et éducatifs ainsi que la production de documentaires contribuant à mettre en valeur différentes composantes du patrimoine culturel immatériel présent sur le territoire iraquien, et notamment cet élément.</w:t>
            </w:r>
          </w:p>
          <w:p w:rsidR="00AE37B2" w:rsidRPr="00232045" w:rsidRDefault="005B4452" w:rsidP="00AE37B2">
            <w:pPr>
              <w:pStyle w:val="formtext"/>
              <w:spacing w:before="120" w:after="120" w:line="240" w:lineRule="auto"/>
              <w:jc w:val="both"/>
              <w:rPr>
                <w:rFonts w:cs="Arial"/>
                <w:noProof/>
              </w:rPr>
            </w:pPr>
            <w:r>
              <w:t>- Création d’</w:t>
            </w:r>
            <w:r w:rsidR="00AE37B2" w:rsidRPr="00232045">
              <w:t>un festival inte</w:t>
            </w:r>
            <w:r>
              <w:t>rnational annuel pour montrer l’importance de l’</w:t>
            </w:r>
            <w:r w:rsidR="00AE37B2" w:rsidRPr="00232045">
              <w:t xml:space="preserve">élément avec la participation de tous les organismes gouvernementaux et non gouvernementaux concernés. </w:t>
            </w:r>
          </w:p>
          <w:p w:rsidR="00AE37B2" w:rsidRPr="00232045" w:rsidRDefault="00AE37B2" w:rsidP="00AE37B2">
            <w:pPr>
              <w:pStyle w:val="formtext"/>
              <w:spacing w:before="120" w:after="120" w:line="240" w:lineRule="auto"/>
              <w:jc w:val="both"/>
              <w:rPr>
                <w:rFonts w:cs="Arial"/>
                <w:noProof/>
              </w:rPr>
            </w:pPr>
            <w:r w:rsidRPr="00232045">
              <w:t>- Pub</w:t>
            </w:r>
            <w:r w:rsidR="005B4452">
              <w:t>lication du troisième tome de l’</w:t>
            </w:r>
            <w:r w:rsidRPr="00232045">
              <w:t>encyclopé</w:t>
            </w:r>
            <w:r w:rsidR="005B4452">
              <w:t>die dédiée à la visite de l’</w:t>
            </w:r>
            <w:r w:rsidRPr="00232045">
              <w:t>Arba’in qu</w:t>
            </w:r>
            <w:r w:rsidR="005B4452">
              <w:t>i réunit des informations sur l’</w:t>
            </w:r>
            <w:r w:rsidRPr="00232045">
              <w:t>élément.</w:t>
            </w:r>
          </w:p>
          <w:p w:rsidR="00AE37B2" w:rsidRPr="00232045" w:rsidRDefault="005B4452" w:rsidP="00AE37B2">
            <w:pPr>
              <w:pStyle w:val="formtext"/>
              <w:spacing w:before="120" w:after="120" w:line="240" w:lineRule="auto"/>
              <w:jc w:val="both"/>
              <w:rPr>
                <w:rFonts w:cs="Arial"/>
                <w:noProof/>
              </w:rPr>
            </w:pPr>
            <w:r>
              <w:t>- Préparation par le Centre d’</w:t>
            </w:r>
            <w:r w:rsidR="00AE37B2" w:rsidRPr="00232045">
              <w:t>étude</w:t>
            </w:r>
            <w:r>
              <w:t>s et de recherches de Karbala d’</w:t>
            </w:r>
            <w:r w:rsidR="00AE37B2" w:rsidRPr="00232045">
              <w:t>une conférence internationale qui devrait avoir lieu dans la pr</w:t>
            </w:r>
            <w:r>
              <w:t>ovince de Karbala au cours de l’</w:t>
            </w:r>
            <w:r w:rsidR="00AE37B2" w:rsidRPr="00232045">
              <w:t>année 2018 et pour la période allant du 1 au 7 safar, et qui traiterait de tous les ri</w:t>
            </w:r>
            <w:r>
              <w:t>tuels associés à la visite de l’</w:t>
            </w:r>
            <w:r w:rsidR="00AE37B2" w:rsidRPr="00232045">
              <w:t xml:space="preserve">Arba’in, et notamment des aspects liés à l'élément. </w:t>
            </w:r>
          </w:p>
          <w:p w:rsidR="00AE37B2" w:rsidRPr="00232045" w:rsidRDefault="005B4452" w:rsidP="00AE37B2">
            <w:pPr>
              <w:pStyle w:val="formtext"/>
              <w:spacing w:before="120" w:after="0" w:line="240" w:lineRule="auto"/>
              <w:jc w:val="both"/>
            </w:pPr>
            <w:r>
              <w:t>- Adoption de l’</w:t>
            </w:r>
            <w:r w:rsidR="00AE37B2" w:rsidRPr="00232045">
              <w:t>élément en tant que modèle novateur de développement du tourisme religieux en Iraq.</w:t>
            </w:r>
          </w:p>
        </w:tc>
      </w:tr>
      <w:tr w:rsidR="00AE37B2" w:rsidRPr="00232045">
        <w:tc>
          <w:tcPr>
            <w:tcW w:w="9674" w:type="dxa"/>
            <w:gridSpan w:val="2"/>
            <w:tcBorders>
              <w:top w:val="nil"/>
              <w:left w:val="nil"/>
              <w:bottom w:val="single" w:sz="4" w:space="0" w:color="auto"/>
              <w:right w:val="nil"/>
            </w:tcBorders>
            <w:shd w:val="clear" w:color="auto" w:fill="auto"/>
          </w:tcPr>
          <w:p w:rsidR="00AE37B2" w:rsidRPr="00232045" w:rsidRDefault="00AE37B2" w:rsidP="00AE37B2">
            <w:pPr>
              <w:pStyle w:val="Info03"/>
              <w:keepNext w:val="0"/>
              <w:numPr>
                <w:ilvl w:val="0"/>
                <w:numId w:val="37"/>
              </w:numPr>
              <w:spacing w:before="240" w:after="0" w:line="240" w:lineRule="auto"/>
              <w:ind w:left="567" w:right="136" w:hanging="454"/>
              <w:rPr>
                <w:rFonts w:eastAsia="SimSun"/>
                <w:sz w:val="18"/>
                <w:szCs w:val="18"/>
              </w:rPr>
            </w:pPr>
            <w:r w:rsidRPr="00232045">
              <w:rPr>
                <w:sz w:val="18"/>
                <w:szCs w:val="18"/>
              </w:rPr>
              <w:lastRenderedPageBreak/>
              <w:t>Comment les États parties concernés soutiendront-ils la mise en œuvre des mesures de sauvegarde proposées ?</w:t>
            </w:r>
          </w:p>
          <w:p w:rsidR="00AE37B2" w:rsidRPr="00232045" w:rsidRDefault="00AE37B2" w:rsidP="00AE37B2">
            <w:pPr>
              <w:pStyle w:val="Default"/>
              <w:widowControl/>
              <w:autoSpaceDE/>
              <w:autoSpaceDN/>
              <w:adjustRightInd/>
              <w:spacing w:after="120"/>
              <w:ind w:left="567" w:right="136" w:hanging="425"/>
              <w:jc w:val="right"/>
              <w:rPr>
                <w:rFonts w:ascii="Arial" w:hAnsi="Arial" w:cs="Arial"/>
                <w:i/>
                <w:sz w:val="18"/>
                <w:szCs w:val="18"/>
              </w:rPr>
            </w:pPr>
            <w:r w:rsidRPr="00232045">
              <w:rPr>
                <w:rStyle w:val="Emphasis"/>
                <w:rFonts w:ascii="Arial" w:hAnsi="Arial"/>
                <w:iCs w:val="0"/>
                <w:sz w:val="18"/>
                <w:szCs w:val="18"/>
                <w:lang w:eastAsia="fr-FR"/>
              </w:rPr>
              <w:t>Minimum 170 mots et maximum 280 mots</w:t>
            </w:r>
          </w:p>
        </w:tc>
      </w:tr>
      <w:tr w:rsidR="00AE37B2" w:rsidRPr="0023204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E37B2" w:rsidRPr="00232045" w:rsidRDefault="00AE37B2" w:rsidP="00AE37B2">
            <w:pPr>
              <w:pStyle w:val="formtext"/>
              <w:spacing w:before="0" w:after="120"/>
              <w:jc w:val="both"/>
              <w:rPr>
                <w:rFonts w:cs="Arial"/>
                <w:noProof/>
              </w:rPr>
            </w:pPr>
            <w:r w:rsidRPr="00232045">
              <w:t>- Élaboration de lois et de réglementations et adoption des procédures nécessaires pour assurer la mise en œuvre des mesures de sauvegarde proposées e</w:t>
            </w:r>
            <w:r w:rsidR="005B4452">
              <w:t>t garantir la transmission de l’</w:t>
            </w:r>
            <w:r w:rsidRPr="00232045">
              <w:t>élément aux futures générations.</w:t>
            </w:r>
          </w:p>
          <w:p w:rsidR="00AE37B2" w:rsidRPr="00232045" w:rsidRDefault="005B4452" w:rsidP="00AE37B2">
            <w:pPr>
              <w:pStyle w:val="formtext"/>
              <w:spacing w:before="120" w:after="120"/>
              <w:jc w:val="both"/>
              <w:rPr>
                <w:rFonts w:cs="Arial"/>
                <w:noProof/>
              </w:rPr>
            </w:pPr>
            <w:r>
              <w:t>- Établissement d’</w:t>
            </w:r>
            <w:r w:rsidR="00AE37B2" w:rsidRPr="00232045">
              <w:t>un comité en partenariat avec les communautés concernées pour suivre la mise en œuvre des mesures de sauvegarde proposées aux niveaux gouvernemental et non gouvernemental.</w:t>
            </w:r>
          </w:p>
          <w:p w:rsidR="00AE37B2" w:rsidRPr="00232045" w:rsidRDefault="00AE37B2" w:rsidP="00AE37B2">
            <w:pPr>
              <w:pStyle w:val="formtext"/>
              <w:spacing w:before="120" w:after="120"/>
              <w:jc w:val="both"/>
              <w:rPr>
                <w:rFonts w:cs="Arial"/>
                <w:noProof/>
              </w:rPr>
            </w:pPr>
            <w:r w:rsidRPr="00232045">
              <w:t>- Incitation des dé</w:t>
            </w:r>
            <w:r w:rsidR="005B4452">
              <w:t>tenteurs et des praticiens de l’</w:t>
            </w:r>
            <w:r w:rsidRPr="00232045">
              <w:t xml:space="preserve">élément à participer aux réunions, séminaires, ateliers, symposiums et forums de jeunes sur le patrimoine culturel immatériel, et mise à contribution des détenteurs </w:t>
            </w:r>
            <w:r w:rsidR="005B4452">
              <w:t>et des praticiens pour l’</w:t>
            </w:r>
            <w:r w:rsidRPr="00232045">
              <w:t>élaboration des programmes éducatifs.</w:t>
            </w:r>
          </w:p>
          <w:p w:rsidR="00AE37B2" w:rsidRPr="00232045" w:rsidRDefault="00AE37B2" w:rsidP="00AE37B2">
            <w:pPr>
              <w:pStyle w:val="formtext"/>
              <w:spacing w:before="120" w:after="120"/>
              <w:jc w:val="both"/>
              <w:rPr>
                <w:rFonts w:cs="Arial"/>
                <w:noProof/>
              </w:rPr>
            </w:pPr>
            <w:r w:rsidRPr="00232045">
              <w:t>- Mise à contribution des médias gouvernementaux, des organisations gouvernementales, des chaînes de télévision et du Réseau des médias iraquiens pour soutenir les missions du futur Centre nati</w:t>
            </w:r>
            <w:r w:rsidR="005B4452">
              <w:t>onal des médias en lien avec l’</w:t>
            </w:r>
            <w:r w:rsidRPr="00232045">
              <w:t xml:space="preserve">élément à </w:t>
            </w:r>
            <w:r w:rsidR="005B4452">
              <w:t>travers la mise à disposition d’</w:t>
            </w:r>
            <w:r w:rsidRPr="00232045">
              <w:t>experts culturels, de pho</w:t>
            </w:r>
            <w:r w:rsidR="005B4452">
              <w:t>tographes, de journalistes et d’</w:t>
            </w:r>
            <w:r w:rsidRPr="00232045">
              <w:t>autres professionnels des médias.</w:t>
            </w:r>
          </w:p>
          <w:p w:rsidR="00AE37B2" w:rsidRPr="00232045" w:rsidRDefault="00AE37B2" w:rsidP="00AE37B2">
            <w:pPr>
              <w:pStyle w:val="formtext"/>
              <w:spacing w:before="120" w:after="120"/>
              <w:jc w:val="both"/>
              <w:rPr>
                <w:rFonts w:cs="Arial"/>
                <w:noProof/>
              </w:rPr>
            </w:pPr>
            <w:r w:rsidRPr="00232045">
              <w:t>- Incitation des écoliers et des étudiants à participer à des concours de photos et de vidéo</w:t>
            </w:r>
            <w:r w:rsidR="005B4452">
              <w:t>s en lien avec l’</w:t>
            </w:r>
            <w:r w:rsidRPr="00232045">
              <w:t xml:space="preserve">élément ; remise de prix aux lauréats.  </w:t>
            </w:r>
          </w:p>
          <w:p w:rsidR="00AE37B2" w:rsidRPr="00232045" w:rsidRDefault="00AE37B2" w:rsidP="00AE37B2">
            <w:pPr>
              <w:pStyle w:val="formtext"/>
              <w:spacing w:before="120" w:after="120"/>
              <w:jc w:val="both"/>
              <w:rPr>
                <w:rFonts w:cs="Arial"/>
                <w:noProof/>
              </w:rPr>
            </w:pPr>
            <w:r w:rsidRPr="00232045">
              <w:lastRenderedPageBreak/>
              <w:t>- Renforcement de la coopération mutuelle entre toutes les institutions gouvernementales concernées par le patrimoine culturel</w:t>
            </w:r>
            <w:r w:rsidR="005B4452">
              <w:t xml:space="preserve"> immatériel de façon à ce que l’</w:t>
            </w:r>
            <w:r w:rsidRPr="00232045">
              <w:t>élément acquière une position culturelle appropriée du point de vue du gouvernement.</w:t>
            </w:r>
          </w:p>
          <w:p w:rsidR="00AE37B2" w:rsidRPr="00232045" w:rsidRDefault="00AE37B2" w:rsidP="00AE37B2">
            <w:pPr>
              <w:pStyle w:val="formtext"/>
              <w:spacing w:before="120" w:after="120"/>
              <w:jc w:val="both"/>
              <w:rPr>
                <w:rFonts w:cs="Arial"/>
                <w:noProof/>
              </w:rPr>
            </w:pPr>
            <w:r w:rsidRPr="00232045">
              <w:t>- Publication de documents en plusieurs la</w:t>
            </w:r>
            <w:r w:rsidR="005B4452">
              <w:t>ngues sur tous les aspects de l’</w:t>
            </w:r>
            <w:r w:rsidRPr="00232045">
              <w:t>élément.</w:t>
            </w:r>
          </w:p>
          <w:p w:rsidR="00AE37B2" w:rsidRPr="00232045" w:rsidRDefault="00AE37B2" w:rsidP="00AE37B2">
            <w:pPr>
              <w:pStyle w:val="formtext"/>
              <w:spacing w:before="120" w:after="120"/>
              <w:jc w:val="both"/>
              <w:rPr>
                <w:rFonts w:cs="Arial"/>
                <w:noProof/>
              </w:rPr>
            </w:pPr>
            <w:r w:rsidRPr="00232045">
              <w:t>- Archivage et travail documentaire sur les pratiques religieuses e</w:t>
            </w:r>
            <w:r w:rsidR="005B4452">
              <w:t>t tous les rituels associés à l’</w:t>
            </w:r>
            <w:r w:rsidRPr="00232045">
              <w:t>élément.</w:t>
            </w:r>
          </w:p>
          <w:p w:rsidR="00AE37B2" w:rsidRPr="00232045" w:rsidRDefault="00AE37B2" w:rsidP="00AE37B2">
            <w:pPr>
              <w:pStyle w:val="formtext"/>
              <w:spacing w:before="120" w:after="0"/>
              <w:jc w:val="both"/>
            </w:pPr>
            <w:r w:rsidRPr="00232045">
              <w:t>- Renforcement du rôle de la communication et des réseaux sociaux afi</w:t>
            </w:r>
            <w:r w:rsidR="005B4452">
              <w:t>n de sensibiliser le public à l’importance de l’</w:t>
            </w:r>
            <w:r w:rsidRPr="00232045">
              <w:t xml:space="preserve">élément et de sa viabilité.  </w:t>
            </w:r>
          </w:p>
        </w:tc>
      </w:tr>
      <w:tr w:rsidR="00AE37B2" w:rsidRPr="00232045">
        <w:tc>
          <w:tcPr>
            <w:tcW w:w="9674" w:type="dxa"/>
            <w:gridSpan w:val="2"/>
            <w:tcBorders>
              <w:top w:val="nil"/>
              <w:left w:val="nil"/>
              <w:bottom w:val="single" w:sz="4" w:space="0" w:color="auto"/>
              <w:right w:val="nil"/>
            </w:tcBorders>
            <w:shd w:val="clear" w:color="auto" w:fill="auto"/>
          </w:tcPr>
          <w:p w:rsidR="00AE37B2" w:rsidRPr="00232045" w:rsidRDefault="00AE37B2" w:rsidP="00AE37B2">
            <w:pPr>
              <w:pStyle w:val="Info03"/>
              <w:keepNext w:val="0"/>
              <w:numPr>
                <w:ilvl w:val="0"/>
                <w:numId w:val="37"/>
              </w:numPr>
              <w:spacing w:before="240" w:after="0" w:line="240" w:lineRule="auto"/>
              <w:ind w:left="567" w:right="136" w:hanging="454"/>
              <w:rPr>
                <w:rFonts w:eastAsia="SimSun"/>
                <w:sz w:val="18"/>
                <w:szCs w:val="18"/>
              </w:rPr>
            </w:pPr>
            <w:r w:rsidRPr="00232045">
              <w:rPr>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rsidR="00AE37B2" w:rsidRPr="00232045" w:rsidRDefault="00AE37B2" w:rsidP="00AE37B2">
            <w:pPr>
              <w:pStyle w:val="Default"/>
              <w:widowControl/>
              <w:autoSpaceDE/>
              <w:autoSpaceDN/>
              <w:adjustRightInd/>
              <w:spacing w:after="120"/>
              <w:ind w:left="567" w:right="136" w:hanging="425"/>
              <w:jc w:val="right"/>
              <w:rPr>
                <w:rFonts w:ascii="Arial" w:hAnsi="Arial" w:cs="Arial"/>
                <w:i/>
                <w:sz w:val="18"/>
                <w:szCs w:val="18"/>
              </w:rPr>
            </w:pPr>
            <w:r w:rsidRPr="00232045">
              <w:rPr>
                <w:rStyle w:val="Emphasis"/>
                <w:rFonts w:ascii="Arial" w:hAnsi="Arial"/>
                <w:iCs w:val="0"/>
                <w:sz w:val="18"/>
                <w:szCs w:val="18"/>
                <w:lang w:eastAsia="fr-FR"/>
              </w:rPr>
              <w:t>Minimum 170 mots et maximum 280 mots</w:t>
            </w:r>
          </w:p>
        </w:tc>
      </w:tr>
      <w:tr w:rsidR="00AE37B2" w:rsidRPr="0023204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E37B2" w:rsidRPr="00232045" w:rsidRDefault="00AE37B2" w:rsidP="00AE37B2">
            <w:pPr>
              <w:pStyle w:val="formtext"/>
              <w:spacing w:before="0" w:after="120"/>
              <w:jc w:val="both"/>
              <w:rPr>
                <w:rFonts w:cs="Arial"/>
                <w:noProof/>
              </w:rPr>
            </w:pPr>
            <w:r w:rsidRPr="00232045">
              <w:t>Outre la participation de tous les organismes officiels à la formulatio</w:t>
            </w:r>
            <w:r w:rsidR="005B4452">
              <w:t>n de mesures pour sauvegarder l’</w:t>
            </w:r>
            <w:r w:rsidRPr="00232045">
              <w:t>élément, les détenteurs et praticiens, les associations dédiées aux services et aux rituels, et les membres – hommes et femmes – des ONG concernées ont joué un rôle actif dans la planification des mesures de sauvegarde proposées en participant à toutes les réunions et tous les ateliers organisés par le comité chargé de la candidature (cr</w:t>
            </w:r>
            <w:r w:rsidR="005B4452">
              <w:t>éé en juin 2016 par le Centre d’</w:t>
            </w:r>
            <w:r w:rsidRPr="00232045">
              <w:t>études et de recherches de Kerbala), en coopération avec la Direction des relations culturelles, le</w:t>
            </w:r>
            <w:r w:rsidR="005B4452">
              <w:t>s deux saints Sanctuaires de l’Iman Hussein et d’</w:t>
            </w:r>
            <w:r w:rsidRPr="00232045">
              <w:t>Abbas et plusieurs ONG.</w:t>
            </w:r>
          </w:p>
          <w:p w:rsidR="00AE37B2" w:rsidRPr="00232045" w:rsidRDefault="00AE37B2" w:rsidP="00AE37B2">
            <w:pPr>
              <w:pStyle w:val="formtext"/>
              <w:spacing w:before="120" w:after="120"/>
              <w:jc w:val="both"/>
              <w:rPr>
                <w:rFonts w:cs="Arial"/>
                <w:noProof/>
              </w:rPr>
            </w:pPr>
            <w:r w:rsidRPr="00232045">
              <w:t xml:space="preserve">Tous les groupes et les organismes mentionnés se sont engagés à poursuivre les discussions et à mettre en place des plans participatifs en vue de la mise en œuvre des mesures </w:t>
            </w:r>
            <w:r w:rsidR="005B4452">
              <w:t>de sauvegarde proposées et de l’</w:t>
            </w:r>
            <w:r w:rsidRPr="00232045">
              <w:t>adoption de futurs projets visant à sau</w:t>
            </w:r>
            <w:r w:rsidR="005B4452">
              <w:t>vegarder l’</w:t>
            </w:r>
            <w:r w:rsidRPr="00232045">
              <w:t>élément.</w:t>
            </w:r>
          </w:p>
          <w:p w:rsidR="00AE37B2" w:rsidRPr="00232045" w:rsidRDefault="00AE37B2" w:rsidP="00AE37B2">
            <w:pPr>
              <w:pStyle w:val="formtext"/>
              <w:spacing w:before="120" w:after="120"/>
              <w:jc w:val="both"/>
              <w:rPr>
                <w:rFonts w:cs="Arial"/>
                <w:noProof/>
              </w:rPr>
            </w:pPr>
            <w:r w:rsidRPr="00232045">
              <w:t>Le comité a égaleme</w:t>
            </w:r>
            <w:r w:rsidR="005B4452">
              <w:t>nt rencontré le conseiller de l’</w:t>
            </w:r>
            <w:r w:rsidRPr="00232045">
              <w:t>administ</w:t>
            </w:r>
            <w:r w:rsidR="005B4452">
              <w:t>ration du saint Sanctuaire de l’</w:t>
            </w:r>
            <w:r w:rsidRPr="00232045">
              <w:t>Iman Hussein, M. Fadhel Yass Awaz Al-Shamari, qui est chargé de gérer quelque milliers (23 500) de processions de services (mawakib), pour obtenir d</w:t>
            </w:r>
            <w:r w:rsidR="005B4452">
              <w:t>es informations détaillées et s’</w:t>
            </w:r>
            <w:r w:rsidRPr="00232045">
              <w:t>enquér</w:t>
            </w:r>
            <w:r w:rsidR="005B4452">
              <w:t>ir des mesures de sauvegarde qu’</w:t>
            </w:r>
            <w:r w:rsidRPr="00232045">
              <w:t>il proposait.</w:t>
            </w:r>
          </w:p>
          <w:p w:rsidR="00AE37B2" w:rsidRPr="00232045" w:rsidRDefault="00AE37B2" w:rsidP="00AE37B2">
            <w:pPr>
              <w:pStyle w:val="formtext"/>
              <w:spacing w:before="120" w:after="0"/>
              <w:jc w:val="both"/>
            </w:pPr>
            <w:r w:rsidRPr="00232045">
              <w:t xml:space="preserve">Il convient de signaler que tous les organismes concernés ont exprimé leur volonté de participer, aux côtés des </w:t>
            </w:r>
            <w:r w:rsidR="005B4452">
              <w:t>organismes gouvernementaux, à l’</w:t>
            </w:r>
            <w:r w:rsidRPr="00232045">
              <w:t>élaboration de plans concrets pour la mise en œuvre des m</w:t>
            </w:r>
            <w:r w:rsidR="00C76F51">
              <w:t>esures de sauvegarde proposées.</w:t>
            </w:r>
          </w:p>
        </w:tc>
      </w:tr>
      <w:tr w:rsidR="00AE37B2" w:rsidRPr="00232045">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AE37B2" w:rsidRPr="00232045" w:rsidRDefault="00AE37B2" w:rsidP="00AE37B2">
            <w:pPr>
              <w:pStyle w:val="Grille02N"/>
              <w:keepNext w:val="0"/>
              <w:ind w:left="709" w:right="136" w:hanging="567"/>
              <w:jc w:val="left"/>
              <w:rPr>
                <w:i/>
                <w:iCs/>
              </w:rPr>
            </w:pPr>
            <w:r w:rsidRPr="00232045">
              <w:rPr>
                <w:bCs w:val="0"/>
              </w:rPr>
              <w:t>3.c.</w:t>
            </w:r>
            <w:r w:rsidRPr="00232045">
              <w:rPr>
                <w:bCs w:val="0"/>
              </w:rPr>
              <w:tab/>
              <w:t>Organisme(s) compétent(s) impliqué(s)</w:t>
            </w:r>
            <w:r w:rsidRPr="00232045">
              <w:t xml:space="preserve"> dans la sauvegarde</w:t>
            </w:r>
          </w:p>
          <w:p w:rsidR="00AE37B2" w:rsidRPr="00232045" w:rsidRDefault="00AE37B2" w:rsidP="00AE37B2">
            <w:pPr>
              <w:pStyle w:val="Info03"/>
              <w:keepNext w:val="0"/>
              <w:spacing w:before="120" w:line="240" w:lineRule="auto"/>
              <w:ind w:right="135"/>
              <w:rPr>
                <w:sz w:val="18"/>
                <w:szCs w:val="18"/>
              </w:rPr>
            </w:pPr>
            <w:r w:rsidRPr="00232045">
              <w:rPr>
                <w:sz w:val="18"/>
                <w:szCs w:val="18"/>
              </w:rPr>
              <w:t>Indiquez le nom, l’adresse et les coordonnées de/des organisme(s) compétent(s), et le cas échéant, le nom et le titre de la (des) personne(s) qui est/sont chargée(s) au niveau local de la gestion et de la sauvegarde de l’élément.</w:t>
            </w:r>
          </w:p>
        </w:tc>
      </w:tr>
      <w:tr w:rsidR="00AE37B2" w:rsidRPr="00232045">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AE37B2" w:rsidRPr="00232045">
              <w:tc>
                <w:tcPr>
                  <w:tcW w:w="2581" w:type="dxa"/>
                </w:tcPr>
                <w:p w:rsidR="00AE37B2" w:rsidRPr="00232045" w:rsidRDefault="00AE37B2" w:rsidP="00AE37B2">
                  <w:pPr>
                    <w:pStyle w:val="formtext"/>
                    <w:tabs>
                      <w:tab w:val="left" w:pos="567"/>
                      <w:tab w:val="left" w:pos="1134"/>
                      <w:tab w:val="left" w:pos="1701"/>
                    </w:tabs>
                    <w:spacing w:line="240" w:lineRule="auto"/>
                    <w:ind w:right="136"/>
                    <w:jc w:val="right"/>
                    <w:rPr>
                      <w:sz w:val="20"/>
                      <w:szCs w:val="20"/>
                    </w:rPr>
                  </w:pPr>
                  <w:r w:rsidRPr="00232045">
                    <w:rPr>
                      <w:sz w:val="20"/>
                      <w:szCs w:val="20"/>
                    </w:rPr>
                    <w:t>Nom de l’organisme :</w:t>
                  </w:r>
                </w:p>
              </w:tc>
              <w:tc>
                <w:tcPr>
                  <w:tcW w:w="6812" w:type="dxa"/>
                </w:tcPr>
                <w:p w:rsidR="00AE37B2" w:rsidRPr="00232045" w:rsidRDefault="00AE37B2" w:rsidP="00AE37B2">
                  <w:pPr>
                    <w:spacing w:before="80"/>
                    <w:rPr>
                      <w:sz w:val="22"/>
                      <w:szCs w:val="22"/>
                    </w:rPr>
                  </w:pPr>
                  <w:r w:rsidRPr="00232045">
                    <w:rPr>
                      <w:sz w:val="22"/>
                      <w:szCs w:val="22"/>
                    </w:rPr>
                    <w:t>Cultural Relations Directorate / Ministry of Culture, Tourism &amp; Antiquities</w:t>
                  </w:r>
                </w:p>
              </w:tc>
            </w:tr>
            <w:tr w:rsidR="00AE37B2" w:rsidRPr="00232045">
              <w:tc>
                <w:tcPr>
                  <w:tcW w:w="2581" w:type="dxa"/>
                </w:tcPr>
                <w:p w:rsidR="00AE37B2" w:rsidRPr="00232045" w:rsidRDefault="00AE37B2" w:rsidP="00AE37B2">
                  <w:pPr>
                    <w:pStyle w:val="formtext"/>
                    <w:tabs>
                      <w:tab w:val="left" w:pos="567"/>
                      <w:tab w:val="left" w:pos="1134"/>
                      <w:tab w:val="left" w:pos="1701"/>
                    </w:tabs>
                    <w:spacing w:line="240" w:lineRule="auto"/>
                    <w:ind w:right="136"/>
                    <w:jc w:val="right"/>
                    <w:rPr>
                      <w:sz w:val="20"/>
                      <w:szCs w:val="20"/>
                    </w:rPr>
                  </w:pPr>
                  <w:r w:rsidRPr="00232045">
                    <w:rPr>
                      <w:sz w:val="20"/>
                      <w:szCs w:val="20"/>
                    </w:rPr>
                    <w:t>Nom et titre de la personne à contacter :</w:t>
                  </w:r>
                </w:p>
              </w:tc>
              <w:tc>
                <w:tcPr>
                  <w:tcW w:w="6812" w:type="dxa"/>
                </w:tcPr>
                <w:p w:rsidR="00AE37B2" w:rsidRPr="00232045" w:rsidRDefault="00AE37B2" w:rsidP="00C76F51">
                  <w:pPr>
                    <w:spacing w:before="80"/>
                    <w:rPr>
                      <w:sz w:val="22"/>
                      <w:szCs w:val="22"/>
                    </w:rPr>
                  </w:pPr>
                  <w:r w:rsidRPr="00232045">
                    <w:rPr>
                      <w:sz w:val="22"/>
                      <w:szCs w:val="22"/>
                    </w:rPr>
                    <w:t>Falah Hassan Shaker</w:t>
                  </w:r>
                </w:p>
              </w:tc>
            </w:tr>
            <w:tr w:rsidR="00AE37B2" w:rsidRPr="00E922C1">
              <w:tc>
                <w:tcPr>
                  <w:tcW w:w="2581" w:type="dxa"/>
                </w:tcPr>
                <w:p w:rsidR="00AE37B2" w:rsidRPr="00232045" w:rsidRDefault="00AE37B2" w:rsidP="00AE37B2">
                  <w:pPr>
                    <w:pStyle w:val="formtext"/>
                    <w:tabs>
                      <w:tab w:val="left" w:pos="567"/>
                      <w:tab w:val="left" w:pos="1134"/>
                      <w:tab w:val="left" w:pos="1701"/>
                    </w:tabs>
                    <w:spacing w:line="240" w:lineRule="auto"/>
                    <w:ind w:right="136"/>
                    <w:jc w:val="right"/>
                    <w:rPr>
                      <w:sz w:val="20"/>
                      <w:szCs w:val="20"/>
                    </w:rPr>
                  </w:pPr>
                  <w:r w:rsidRPr="00232045">
                    <w:rPr>
                      <w:sz w:val="20"/>
                      <w:szCs w:val="20"/>
                    </w:rPr>
                    <w:t>Adresse :</w:t>
                  </w:r>
                </w:p>
              </w:tc>
              <w:tc>
                <w:tcPr>
                  <w:tcW w:w="6812" w:type="dxa"/>
                </w:tcPr>
                <w:p w:rsidR="00AE37B2" w:rsidRPr="00C76F51" w:rsidRDefault="00AE37B2" w:rsidP="00AE37B2">
                  <w:pPr>
                    <w:spacing w:before="80"/>
                    <w:rPr>
                      <w:sz w:val="22"/>
                      <w:szCs w:val="22"/>
                      <w:lang w:val="en-GB"/>
                    </w:rPr>
                  </w:pPr>
                  <w:r w:rsidRPr="00C76F51">
                    <w:rPr>
                      <w:sz w:val="22"/>
                      <w:szCs w:val="22"/>
                      <w:lang w:val="en-GB"/>
                    </w:rPr>
                    <w:t xml:space="preserve"> Bagh</w:t>
                  </w:r>
                  <w:r w:rsidR="00C76F51">
                    <w:rPr>
                      <w:sz w:val="22"/>
                      <w:szCs w:val="22"/>
                      <w:lang w:val="en-GB"/>
                    </w:rPr>
                    <w:t>dad/AL- Mansour - AL- Escan St.</w:t>
                  </w:r>
                </w:p>
              </w:tc>
            </w:tr>
            <w:tr w:rsidR="00AE37B2" w:rsidRPr="00232045">
              <w:tc>
                <w:tcPr>
                  <w:tcW w:w="2581" w:type="dxa"/>
                </w:tcPr>
                <w:p w:rsidR="00AE37B2" w:rsidRPr="00232045" w:rsidRDefault="00AE37B2" w:rsidP="00AE37B2">
                  <w:pPr>
                    <w:pStyle w:val="formtext"/>
                    <w:tabs>
                      <w:tab w:val="left" w:pos="567"/>
                      <w:tab w:val="left" w:pos="1134"/>
                      <w:tab w:val="left" w:pos="1701"/>
                    </w:tabs>
                    <w:spacing w:line="240" w:lineRule="auto"/>
                    <w:ind w:right="136"/>
                    <w:jc w:val="right"/>
                    <w:rPr>
                      <w:sz w:val="20"/>
                      <w:szCs w:val="20"/>
                    </w:rPr>
                  </w:pPr>
                  <w:r w:rsidRPr="00232045">
                    <w:rPr>
                      <w:sz w:val="20"/>
                      <w:szCs w:val="20"/>
                    </w:rPr>
                    <w:t>Numéro de téléphone :</w:t>
                  </w:r>
                </w:p>
              </w:tc>
              <w:tc>
                <w:tcPr>
                  <w:tcW w:w="6812" w:type="dxa"/>
                </w:tcPr>
                <w:p w:rsidR="00AE37B2" w:rsidRPr="00232045" w:rsidRDefault="00AE37B2" w:rsidP="00AE37B2">
                  <w:pPr>
                    <w:spacing w:before="80"/>
                    <w:rPr>
                      <w:sz w:val="22"/>
                      <w:szCs w:val="22"/>
                    </w:rPr>
                  </w:pPr>
                  <w:r w:rsidRPr="00232045">
                    <w:rPr>
                      <w:sz w:val="22"/>
                      <w:szCs w:val="22"/>
                    </w:rPr>
                    <w:t xml:space="preserve">+(964)7710555559 </w:t>
                  </w:r>
                </w:p>
              </w:tc>
            </w:tr>
            <w:tr w:rsidR="00AE37B2" w:rsidRPr="00232045">
              <w:tc>
                <w:tcPr>
                  <w:tcW w:w="2581" w:type="dxa"/>
                </w:tcPr>
                <w:p w:rsidR="00AE37B2" w:rsidRPr="00232045" w:rsidRDefault="00AE37B2" w:rsidP="00AE37B2">
                  <w:pPr>
                    <w:pStyle w:val="formtext"/>
                    <w:tabs>
                      <w:tab w:val="left" w:pos="567"/>
                      <w:tab w:val="left" w:pos="1134"/>
                      <w:tab w:val="left" w:pos="1701"/>
                    </w:tabs>
                    <w:spacing w:line="240" w:lineRule="auto"/>
                    <w:ind w:right="136"/>
                    <w:jc w:val="right"/>
                    <w:rPr>
                      <w:sz w:val="20"/>
                      <w:szCs w:val="20"/>
                    </w:rPr>
                  </w:pPr>
                  <w:r w:rsidRPr="00232045">
                    <w:rPr>
                      <w:sz w:val="20"/>
                      <w:szCs w:val="20"/>
                    </w:rPr>
                    <w:t>Adresse électronique :</w:t>
                  </w:r>
                </w:p>
              </w:tc>
              <w:tc>
                <w:tcPr>
                  <w:tcW w:w="6812" w:type="dxa"/>
                </w:tcPr>
                <w:p w:rsidR="00AE37B2" w:rsidRPr="00232045" w:rsidRDefault="00AE37B2" w:rsidP="00AE37B2">
                  <w:pPr>
                    <w:spacing w:before="80"/>
                    <w:rPr>
                      <w:sz w:val="22"/>
                      <w:szCs w:val="22"/>
                    </w:rPr>
                  </w:pPr>
                  <w:r w:rsidRPr="00232045">
                    <w:rPr>
                      <w:sz w:val="22"/>
                      <w:szCs w:val="22"/>
                    </w:rPr>
                    <w:t>falah_shaker@mocul.gov.com</w:t>
                  </w:r>
                </w:p>
              </w:tc>
            </w:tr>
            <w:tr w:rsidR="00AE37B2" w:rsidRPr="00232045">
              <w:tc>
                <w:tcPr>
                  <w:tcW w:w="2581" w:type="dxa"/>
                </w:tcPr>
                <w:p w:rsidR="00AE37B2" w:rsidRPr="00232045" w:rsidRDefault="00AE37B2" w:rsidP="00AE37B2">
                  <w:pPr>
                    <w:pStyle w:val="formtext"/>
                    <w:tabs>
                      <w:tab w:val="left" w:pos="567"/>
                      <w:tab w:val="left" w:pos="1134"/>
                      <w:tab w:val="left" w:pos="1701"/>
                    </w:tabs>
                    <w:spacing w:line="240" w:lineRule="auto"/>
                    <w:ind w:right="136"/>
                    <w:jc w:val="right"/>
                    <w:rPr>
                      <w:sz w:val="20"/>
                      <w:szCs w:val="20"/>
                    </w:rPr>
                  </w:pPr>
                </w:p>
              </w:tc>
              <w:tc>
                <w:tcPr>
                  <w:tcW w:w="6812" w:type="dxa"/>
                </w:tcPr>
                <w:p w:rsidR="00AE37B2" w:rsidRPr="00C76F51" w:rsidRDefault="00AE37B2" w:rsidP="00AE37B2">
                  <w:pPr>
                    <w:rPr>
                      <w:sz w:val="22"/>
                      <w:szCs w:val="22"/>
                      <w:lang w:val="en-GB"/>
                    </w:rPr>
                  </w:pPr>
                  <w:r w:rsidRPr="00C76F51">
                    <w:rPr>
                      <w:sz w:val="22"/>
                      <w:szCs w:val="22"/>
                      <w:lang w:val="en-GB"/>
                    </w:rPr>
                    <w:t>Karbala Center for Studies and Research / Administration of Imam Hussein Holy Shrine</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Abdul Ameer Al Qrashy</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Karbala Province</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 xml:space="preserve">+(964)7700478587,+(964)7801863341  </w:t>
                  </w:r>
                </w:p>
                <w:p w:rsidR="00AE37B2" w:rsidRPr="00C76F51" w:rsidRDefault="00AE37B2" w:rsidP="00AE37B2">
                  <w:pPr>
                    <w:pStyle w:val="formtext"/>
                    <w:tabs>
                      <w:tab w:val="left" w:pos="567"/>
                      <w:tab w:val="left" w:pos="1134"/>
                      <w:tab w:val="left" w:pos="1701"/>
                    </w:tabs>
                    <w:spacing w:before="0"/>
                    <w:rPr>
                      <w:noProof/>
                      <w:lang w:val="en-GB"/>
                    </w:rPr>
                  </w:pPr>
                  <w:r w:rsidRPr="00232045">
                    <w:rPr>
                      <w:lang w:val="en-GB"/>
                    </w:rPr>
                    <w:t>qrashy2009@yahoo.com</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Cultural Relations Directorate / Ministry of Culture, Tourism &amp; Antiquities</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Iman Abdul Wahhab Abdul Rehman</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 xml:space="preserve">Baghdad/ AL- Mansour - AL- Escan St. </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+(964)7706922442, +(964)7811755412</w:t>
                  </w:r>
                </w:p>
                <w:p w:rsidR="00AE37B2" w:rsidRPr="00C76F51" w:rsidRDefault="00AE37B2" w:rsidP="00AE37B2">
                  <w:pPr>
                    <w:pStyle w:val="formtext"/>
                    <w:tabs>
                      <w:tab w:val="left" w:pos="567"/>
                      <w:tab w:val="left" w:pos="1134"/>
                      <w:tab w:val="left" w:pos="1701"/>
                    </w:tabs>
                    <w:spacing w:before="0"/>
                    <w:rPr>
                      <w:noProof/>
                      <w:lang w:val="en-GB"/>
                    </w:rPr>
                  </w:pPr>
                  <w:r w:rsidRPr="00232045">
                    <w:rPr>
                      <w:lang w:val="en-GB"/>
                    </w:rPr>
                    <w:lastRenderedPageBreak/>
                    <w:t>em</w:t>
                  </w:r>
                  <w:r w:rsidR="00C76F51">
                    <w:rPr>
                      <w:lang w:val="en-GB"/>
                    </w:rPr>
                    <w:t>analogili@gmail</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Cultural Relations Directorate / Ministry of Culture, Tourism &amp; Antiquities</w:t>
                  </w:r>
                </w:p>
                <w:p w:rsidR="00AE37B2" w:rsidRPr="00C76F51" w:rsidRDefault="00C76F51" w:rsidP="00AE37B2">
                  <w:pPr>
                    <w:pStyle w:val="formtext"/>
                    <w:tabs>
                      <w:tab w:val="left" w:pos="567"/>
                      <w:tab w:val="left" w:pos="1134"/>
                      <w:tab w:val="left" w:pos="1701"/>
                    </w:tabs>
                    <w:spacing w:before="0" w:after="0"/>
                    <w:rPr>
                      <w:noProof/>
                      <w:lang w:val="en-GB"/>
                    </w:rPr>
                  </w:pPr>
                  <w:r>
                    <w:rPr>
                      <w:lang w:val="en-GB"/>
                    </w:rPr>
                    <w:t>Reasheed Jabar Shinjar</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+(964)7736489722</w:t>
                  </w:r>
                </w:p>
                <w:p w:rsidR="00AE37B2" w:rsidRPr="00C76F51" w:rsidRDefault="00AE37B2" w:rsidP="00AE37B2">
                  <w:pPr>
                    <w:pStyle w:val="formtext"/>
                    <w:tabs>
                      <w:tab w:val="left" w:pos="567"/>
                      <w:tab w:val="left" w:pos="1134"/>
                      <w:tab w:val="left" w:pos="1701"/>
                    </w:tabs>
                    <w:spacing w:before="0"/>
                    <w:rPr>
                      <w:noProof/>
                      <w:lang w:val="en-GB"/>
                    </w:rPr>
                  </w:pPr>
                  <w:r w:rsidRPr="00232045">
                    <w:rPr>
                      <w:lang w:val="en-GB"/>
                    </w:rPr>
                    <w:t>reasheed_jabar@yahoo.com</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Cultural Relations Directorate / Ministry of Culture, Tourism &amp; Antiquities</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Al Ataf Ibrahim Khaleel</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+(964)7807742910</w:t>
                  </w:r>
                </w:p>
                <w:p w:rsidR="00AE37B2" w:rsidRPr="00C76F51" w:rsidRDefault="00AE37B2" w:rsidP="00AE37B2">
                  <w:pPr>
                    <w:pStyle w:val="formtext"/>
                    <w:tabs>
                      <w:tab w:val="left" w:pos="567"/>
                      <w:tab w:val="left" w:pos="1134"/>
                      <w:tab w:val="left" w:pos="1701"/>
                    </w:tabs>
                    <w:spacing w:before="0"/>
                    <w:rPr>
                      <w:noProof/>
                      <w:lang w:val="en-GB"/>
                    </w:rPr>
                  </w:pPr>
                  <w:r w:rsidRPr="00232045">
                    <w:rPr>
                      <w:lang w:val="en-GB"/>
                    </w:rPr>
                    <w:t>ataaf_85_1@yahoo.com</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Karbala Center for Studies and Research / Administration of Imam Hussein Holy Shrine</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Ameer Kamel Jawad</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Karbala Province</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+(964)7717052449</w:t>
                  </w:r>
                </w:p>
                <w:p w:rsidR="00AE37B2" w:rsidRPr="00C76F51" w:rsidRDefault="00AE37B2" w:rsidP="00AE37B2">
                  <w:pPr>
                    <w:pStyle w:val="formtext"/>
                    <w:tabs>
                      <w:tab w:val="left" w:pos="567"/>
                      <w:tab w:val="left" w:pos="1134"/>
                      <w:tab w:val="left" w:pos="1701"/>
                    </w:tabs>
                    <w:spacing w:before="0"/>
                    <w:rPr>
                      <w:noProof/>
                      <w:lang w:val="en-GB"/>
                    </w:rPr>
                  </w:pPr>
                  <w:r w:rsidRPr="00232045">
                    <w:rPr>
                      <w:lang w:val="en-GB"/>
                    </w:rPr>
                    <w:t>Ameer_planning@yahoo.com</w:t>
                  </w:r>
                </w:p>
                <w:p w:rsidR="00AE37B2" w:rsidRPr="00C76F51" w:rsidRDefault="00AE37B2" w:rsidP="00AE37B2">
                  <w:pPr>
                    <w:pStyle w:val="formtext"/>
                    <w:tabs>
                      <w:tab w:val="left" w:pos="567"/>
                      <w:tab w:val="left" w:pos="1134"/>
                      <w:tab w:val="left" w:pos="1701"/>
                    </w:tabs>
                    <w:spacing w:before="0" w:after="0"/>
                    <w:rPr>
                      <w:noProof/>
                      <w:lang w:val="en-GB"/>
                    </w:rPr>
                  </w:pPr>
                  <w:r w:rsidRPr="00232045">
                    <w:rPr>
                      <w:lang w:val="en-GB"/>
                    </w:rPr>
                    <w:t>Administration of Imam Hussein Holy Shrine</w:t>
                  </w:r>
                </w:p>
                <w:p w:rsidR="00AE37B2" w:rsidRPr="00232045" w:rsidRDefault="00AE37B2" w:rsidP="00AE37B2">
                  <w:pPr>
                    <w:pStyle w:val="formtext"/>
                    <w:tabs>
                      <w:tab w:val="left" w:pos="567"/>
                      <w:tab w:val="left" w:pos="1134"/>
                      <w:tab w:val="left" w:pos="1701"/>
                    </w:tabs>
                    <w:spacing w:before="0" w:after="0"/>
                    <w:rPr>
                      <w:noProof/>
                    </w:rPr>
                  </w:pPr>
                  <w:r w:rsidRPr="00232045">
                    <w:rPr>
                      <w:lang w:val="en-GB"/>
                    </w:rPr>
                    <w:t>Ja'afar Ramadhan Abed</w:t>
                  </w:r>
                </w:p>
                <w:p w:rsidR="00AE37B2" w:rsidRPr="00232045" w:rsidRDefault="00AE37B2" w:rsidP="00AE37B2">
                  <w:pPr>
                    <w:rPr>
                      <w:sz w:val="22"/>
                      <w:szCs w:val="22"/>
                    </w:rPr>
                  </w:pPr>
                  <w:r w:rsidRPr="00232045">
                    <w:rPr>
                      <w:lang w:val="en-GB"/>
                    </w:rPr>
                    <w:t>+(964)7723718232</w:t>
                  </w:r>
                </w:p>
              </w:tc>
            </w:tr>
          </w:tbl>
          <w:p w:rsidR="00AE37B2" w:rsidRPr="00232045" w:rsidRDefault="00AE37B2" w:rsidP="00AE37B2">
            <w:pPr>
              <w:pStyle w:val="formtext"/>
              <w:tabs>
                <w:tab w:val="left" w:pos="567"/>
                <w:tab w:val="left" w:pos="1134"/>
                <w:tab w:val="left" w:pos="1701"/>
              </w:tabs>
              <w:spacing w:before="120" w:after="120" w:line="240" w:lineRule="auto"/>
              <w:ind w:right="135"/>
            </w:pPr>
          </w:p>
        </w:tc>
      </w:tr>
      <w:tr w:rsidR="00AE37B2" w:rsidRPr="00232045">
        <w:tc>
          <w:tcPr>
            <w:tcW w:w="9674" w:type="dxa"/>
            <w:gridSpan w:val="2"/>
            <w:tcBorders>
              <w:top w:val="nil"/>
              <w:left w:val="nil"/>
              <w:bottom w:val="nil"/>
              <w:right w:val="nil"/>
            </w:tcBorders>
            <w:shd w:val="clear" w:color="auto" w:fill="D9D9D9"/>
          </w:tcPr>
          <w:p w:rsidR="00AE37B2" w:rsidRPr="00232045" w:rsidRDefault="00AE37B2" w:rsidP="00AE37B2">
            <w:pPr>
              <w:pStyle w:val="Grille01N"/>
              <w:keepNext w:val="0"/>
              <w:spacing w:line="240" w:lineRule="auto"/>
              <w:ind w:left="709" w:right="136" w:hanging="567"/>
              <w:jc w:val="left"/>
              <w:rPr>
                <w:rFonts w:eastAsia="SimSun" w:cs="Arial"/>
                <w:bCs/>
                <w:smallCaps w:val="0"/>
                <w:sz w:val="24"/>
              </w:rPr>
            </w:pPr>
            <w:r w:rsidRPr="00232045">
              <w:rPr>
                <w:bCs/>
                <w:smallCaps w:val="0"/>
                <w:sz w:val="24"/>
              </w:rPr>
              <w:lastRenderedPageBreak/>
              <w:t>4.</w:t>
            </w:r>
            <w:r w:rsidRPr="00232045">
              <w:rPr>
                <w:bCs/>
                <w:smallCaps w:val="0"/>
                <w:sz w:val="24"/>
              </w:rPr>
              <w:tab/>
              <w:t>Participation et consentement des communautés dans le processus de candidature</w:t>
            </w:r>
          </w:p>
        </w:tc>
      </w:tr>
      <w:tr w:rsidR="00AE37B2" w:rsidRPr="00232045">
        <w:tc>
          <w:tcPr>
            <w:tcW w:w="9674" w:type="dxa"/>
            <w:gridSpan w:val="2"/>
            <w:tcBorders>
              <w:top w:val="nil"/>
              <w:left w:val="nil"/>
              <w:bottom w:val="nil"/>
              <w:right w:val="nil"/>
            </w:tcBorders>
            <w:shd w:val="clear" w:color="auto" w:fill="auto"/>
          </w:tcPr>
          <w:p w:rsidR="00AE37B2" w:rsidRPr="00232045" w:rsidRDefault="00AE37B2" w:rsidP="00AE37B2">
            <w:pPr>
              <w:pStyle w:val="Info03"/>
              <w:keepNext w:val="0"/>
              <w:spacing w:before="120" w:line="240" w:lineRule="auto"/>
              <w:ind w:right="135"/>
              <w:rPr>
                <w:szCs w:val="20"/>
              </w:rPr>
            </w:pPr>
            <w:r w:rsidRPr="00232045">
              <w:rPr>
                <w:sz w:val="18"/>
                <w:szCs w:val="18"/>
              </w:rPr>
              <w:t xml:space="preserve">Pour le </w:t>
            </w:r>
            <w:r w:rsidRPr="00232045">
              <w:rPr>
                <w:b/>
                <w:sz w:val="18"/>
                <w:szCs w:val="18"/>
              </w:rPr>
              <w:t>critère R.4</w:t>
            </w:r>
            <w:r w:rsidRPr="00232045">
              <w:rPr>
                <w:sz w:val="18"/>
                <w:szCs w:val="18"/>
              </w:rPr>
              <w:t xml:space="preserve">, les États </w:t>
            </w:r>
            <w:r w:rsidRPr="00232045">
              <w:rPr>
                <w:b/>
                <w:sz w:val="18"/>
                <w:szCs w:val="18"/>
              </w:rPr>
              <w:t>doivent démontrer que « l’élément a été soumis au terme de la participation la plus large possible de la communauté, du groupe ou, le cas échéant, des individus concernés et avec leur consentement libre, préalable et éclairé »</w:t>
            </w:r>
            <w:r w:rsidRPr="00232045">
              <w:rPr>
                <w:sz w:val="18"/>
                <w:szCs w:val="18"/>
              </w:rPr>
              <w:t>.</w:t>
            </w:r>
          </w:p>
        </w:tc>
      </w:tr>
      <w:tr w:rsidR="00AE37B2" w:rsidRPr="00232045">
        <w:tc>
          <w:tcPr>
            <w:tcW w:w="9674" w:type="dxa"/>
            <w:gridSpan w:val="2"/>
            <w:tcBorders>
              <w:top w:val="nil"/>
              <w:left w:val="nil"/>
              <w:right w:val="nil"/>
            </w:tcBorders>
            <w:shd w:val="clear" w:color="auto" w:fill="auto"/>
          </w:tcPr>
          <w:p w:rsidR="00AE37B2" w:rsidRPr="00232045" w:rsidRDefault="00AE37B2" w:rsidP="00AE37B2">
            <w:pPr>
              <w:pStyle w:val="Grille02N"/>
              <w:keepNext w:val="0"/>
              <w:ind w:left="709" w:right="135" w:hanging="567"/>
              <w:jc w:val="left"/>
            </w:pPr>
            <w:r w:rsidRPr="00232045">
              <w:t>4.a.</w:t>
            </w:r>
            <w:r w:rsidRPr="00232045">
              <w:tab/>
              <w:t>Participation des communautés, groupes et individus concernés dans le processus de candidature</w:t>
            </w:r>
          </w:p>
          <w:p w:rsidR="00AE37B2" w:rsidRPr="00232045" w:rsidRDefault="00AE37B2" w:rsidP="00AE37B2">
            <w:pPr>
              <w:pStyle w:val="Info03"/>
              <w:keepNext w:val="0"/>
              <w:spacing w:before="120" w:line="240" w:lineRule="auto"/>
              <w:ind w:right="135"/>
              <w:rPr>
                <w:rFonts w:eastAsia="SimSun"/>
                <w:sz w:val="18"/>
                <w:szCs w:val="18"/>
              </w:rPr>
            </w:pPr>
            <w:r w:rsidRPr="00232045">
              <w:rPr>
                <w:sz w:val="18"/>
                <w:szCs w:val="18"/>
              </w:rPr>
              <w:t>Décrivez comment la communauté, le groupe et, le cas échéant, les individus concernés ont participé activement à toutes les étapes de la préparation de la candidature, y compris au sujet du rôle du genre.</w:t>
            </w:r>
          </w:p>
          <w:p w:rsidR="00AE37B2" w:rsidRPr="00232045" w:rsidRDefault="00AE37B2" w:rsidP="00AE37B2">
            <w:pPr>
              <w:pStyle w:val="Info03"/>
              <w:keepNext w:val="0"/>
              <w:spacing w:before="120" w:after="0" w:line="240" w:lineRule="auto"/>
              <w:ind w:right="136"/>
              <w:rPr>
                <w:rFonts w:eastAsia="SimSun"/>
                <w:sz w:val="18"/>
                <w:szCs w:val="18"/>
              </w:rPr>
            </w:pPr>
            <w:r w:rsidRPr="00232045">
              <w:rPr>
                <w:sz w:val="18"/>
                <w:szCs w:val="18"/>
              </w:rPr>
              <w:t>Les États parties sont encouragés à préparer les candidatures avec la participation de nombreuses autres parties concernées, notamment, s’il y a lieu, les collectivités locales et régionales, les communautés, les organisations non gouvernementales,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rsidR="00AE37B2" w:rsidRPr="00232045" w:rsidRDefault="00AE37B2" w:rsidP="00AE37B2">
            <w:pPr>
              <w:pStyle w:val="Info03"/>
              <w:keepNext w:val="0"/>
              <w:tabs>
                <w:tab w:val="clear" w:pos="567"/>
              </w:tabs>
              <w:spacing w:line="240" w:lineRule="auto"/>
              <w:ind w:left="794" w:right="136"/>
              <w:jc w:val="right"/>
              <w:rPr>
                <w:i w:val="0"/>
                <w:sz w:val="18"/>
                <w:szCs w:val="18"/>
              </w:rPr>
            </w:pPr>
            <w:r w:rsidRPr="00232045">
              <w:rPr>
                <w:rStyle w:val="Emphasis"/>
                <w:i/>
                <w:color w:val="000000"/>
                <w:sz w:val="18"/>
                <w:szCs w:val="18"/>
              </w:rPr>
              <w:t>Minimum 340 mots et maximum 570 mots</w:t>
            </w:r>
          </w:p>
        </w:tc>
      </w:tr>
      <w:tr w:rsidR="00AE37B2"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AE37B2" w:rsidRPr="00232045" w:rsidRDefault="00AE37B2" w:rsidP="00AE37B2">
            <w:pPr>
              <w:pStyle w:val="formtext"/>
              <w:spacing w:before="0" w:after="120"/>
              <w:jc w:val="both"/>
              <w:rPr>
                <w:rFonts w:cs="Arial"/>
                <w:noProof/>
              </w:rPr>
            </w:pPr>
            <w:r w:rsidRPr="00232045">
              <w:t>- En vue de préparer le dossier de candidature pou</w:t>
            </w:r>
            <w:r w:rsidR="005B4452">
              <w:t>r une possible inscription de l’</w:t>
            </w:r>
            <w:r w:rsidRPr="00232045">
              <w:t>élément sur la Liste représentative du patr</w:t>
            </w:r>
            <w:r w:rsidR="005B4452">
              <w:t>imoine culturel immatériel de l’</w:t>
            </w:r>
            <w:r w:rsidRPr="00232045">
              <w:t>humanité, les experts de la Direction des relations culturelles ont organisé une formation de cinq jours</w:t>
            </w:r>
            <w:r w:rsidR="005B4452">
              <w:t>, du 1er au 5 juillet 2016, à l’</w:t>
            </w:r>
            <w:r w:rsidRPr="00232045">
              <w:t>intention des membres du comité chargé de la candidature. Cette formation portait sur les mécanism</w:t>
            </w:r>
            <w:r w:rsidR="005B4452">
              <w:t>es de préparation de la fiche d’</w:t>
            </w:r>
            <w:r w:rsidRPr="00232045">
              <w:t>inventaire et du dossier de candidature.</w:t>
            </w:r>
            <w:r w:rsidR="005B4452">
              <w:t xml:space="preserve"> Avant de lancer le processus d’</w:t>
            </w:r>
            <w:r w:rsidRPr="00232045">
              <w:t>élaboration du dossier, le comité a organisé en 2016 et 2017 plusieurs réunions de coordination et séminaires avec les organismes gouvernementaux et non gouvernementaux concernés, les détenteurs et les praticiens – hommes et femmes –, plusieurs religieux, les administrations d</w:t>
            </w:r>
            <w:r w:rsidR="005B4452">
              <w:t>es deux saints Sanctuaires de l’Iman Hussein et d’</w:t>
            </w:r>
            <w:r w:rsidRPr="00232045">
              <w:t>Abbas, les associations dédiées aux services et aux rituels husseinites, de nombreuses familles iraquiennes, des bénévoles, des guides et du personnel médical – hommes et femmes,</w:t>
            </w:r>
            <w:r w:rsidR="005B4452">
              <w:t xml:space="preserve"> des experts, des professeurs d’</w:t>
            </w:r>
            <w:r w:rsidRPr="00232045">
              <w:t>université et des étudiants, et les membres de plusieurs ONG concernées. Ces événements ont permis de réunir les documents nécessaires, des données et des statistiques détaillées, ainsi que des phot</w:t>
            </w:r>
            <w:r w:rsidR="005B4452">
              <w:t>os et des vidéos en lien avec l’</w:t>
            </w:r>
            <w:r w:rsidRPr="00232045">
              <w:t>élément.</w:t>
            </w:r>
          </w:p>
          <w:p w:rsidR="00AE37B2" w:rsidRPr="00232045" w:rsidRDefault="00AE37B2" w:rsidP="00AE37B2">
            <w:pPr>
              <w:pStyle w:val="formtext"/>
              <w:spacing w:before="120" w:after="120"/>
              <w:jc w:val="both"/>
              <w:rPr>
                <w:rFonts w:cs="Arial"/>
                <w:noProof/>
              </w:rPr>
            </w:pPr>
            <w:r w:rsidRPr="00232045">
              <w:t>- En outre, dans le cadre de leur travail sur le terrain, les membres du comité ont discuté avec tous les organismes communautaires concernés des lettres de consentement libre, préalabl</w:t>
            </w:r>
            <w:r w:rsidR="005B4452">
              <w:t xml:space="preserve">e et éclairé </w:t>
            </w:r>
            <w:r w:rsidR="005B4452">
              <w:lastRenderedPageBreak/>
              <w:t>à l’égard de l’inscription de l’</w:t>
            </w:r>
            <w:r w:rsidRPr="00232045">
              <w:t>élément sur la Liste représentative du patr</w:t>
            </w:r>
            <w:r w:rsidR="005B4452">
              <w:t>imoine culturel immatériel de l’</w:t>
            </w:r>
            <w:r w:rsidRPr="00232045">
              <w:t>humanité.</w:t>
            </w:r>
          </w:p>
          <w:p w:rsidR="00AE37B2" w:rsidRPr="00232045" w:rsidRDefault="00AE37B2" w:rsidP="00AE37B2">
            <w:pPr>
              <w:pStyle w:val="formtext"/>
              <w:spacing w:before="120" w:after="120"/>
              <w:jc w:val="both"/>
              <w:rPr>
                <w:rFonts w:cs="Arial"/>
                <w:noProof/>
              </w:rPr>
            </w:pPr>
            <w:r w:rsidRPr="00232045">
              <w:t xml:space="preserve"> - Le 10 septembre 2017, le comité a tenu une réunion de </w:t>
            </w:r>
            <w:r w:rsidR="005B4452">
              <w:t>trois jours au sein du Centre d’</w:t>
            </w:r>
            <w:r w:rsidRPr="00232045">
              <w:t>études et de recherches de Karbala avec la participation des communautés, groupe</w:t>
            </w:r>
            <w:r w:rsidR="005B4452">
              <w:t>s et individus concernés afin d’</w:t>
            </w:r>
            <w:r w:rsidRPr="00232045">
              <w:t>examiner la première version du dossier et les mesures de sau</w:t>
            </w:r>
            <w:r w:rsidR="005B4452">
              <w:t>vegarde passées et actuelles, d’</w:t>
            </w:r>
            <w:r w:rsidRPr="00232045">
              <w:t xml:space="preserve">en proposer de nouvelles et de discuter des méthodes à utiliser pour les mettre en œuvre. </w:t>
            </w:r>
          </w:p>
          <w:p w:rsidR="00AE37B2" w:rsidRPr="00232045" w:rsidRDefault="00AE37B2" w:rsidP="00AE37B2">
            <w:pPr>
              <w:pStyle w:val="formtext"/>
              <w:spacing w:before="120" w:after="120"/>
              <w:jc w:val="both"/>
              <w:rPr>
                <w:rFonts w:cs="Arial"/>
                <w:noProof/>
              </w:rPr>
            </w:pPr>
            <w:r w:rsidRPr="00232045">
              <w:t>- Le 9 novembre 2017 (le 20 du mois de safar), alors que des millions de pèlerins iraquiens et étrangers accomplissaien</w:t>
            </w:r>
            <w:r w:rsidR="005B4452">
              <w:t>t les rituels de la visite de l’</w:t>
            </w:r>
            <w:r w:rsidRPr="00232045">
              <w:t>Arba’i</w:t>
            </w:r>
            <w:r w:rsidR="005B4452">
              <w:t>n dans le saint Sanctuaire de l’</w:t>
            </w:r>
            <w:r w:rsidRPr="00232045">
              <w:t xml:space="preserve">Iman Hussein, le comité a organisé une dernière réunion pour examiner la version définitive du dossier et procéder à sa traduction en anglais. </w:t>
            </w:r>
          </w:p>
          <w:p w:rsidR="00AE37B2" w:rsidRPr="00232045" w:rsidRDefault="00AE37B2" w:rsidP="00AE37B2">
            <w:pPr>
              <w:pStyle w:val="formtext"/>
              <w:spacing w:before="120" w:after="120"/>
              <w:jc w:val="both"/>
              <w:rPr>
                <w:rFonts w:cs="Arial"/>
                <w:noProof/>
              </w:rPr>
            </w:pPr>
            <w:r w:rsidRPr="00232045">
              <w:t>- Pour finir</w:t>
            </w:r>
            <w:r w:rsidR="005B4452">
              <w:t>, un film sur les services et l’</w:t>
            </w:r>
            <w:r w:rsidRPr="00232045">
              <w:t>hospitalité</w:t>
            </w:r>
            <w:r w:rsidR="005B4452">
              <w:t xml:space="preserve"> offerts pendant la visite de l’</w:t>
            </w:r>
            <w:r w:rsidR="00C76F51">
              <w:t>Arba’</w:t>
            </w:r>
            <w:r w:rsidRPr="00232045">
              <w:t xml:space="preserve">in, sous-titré en anglais, a été produit par le Réseau des médias iraquiens avec la </w:t>
            </w:r>
            <w:r w:rsidR="005B4452">
              <w:t>participation d’</w:t>
            </w:r>
            <w:r w:rsidRPr="00232045">
              <w:t xml:space="preserve">experts de la Direction des relations culturelles. </w:t>
            </w:r>
          </w:p>
          <w:p w:rsidR="00AE37B2" w:rsidRPr="00232045" w:rsidRDefault="00AE37B2" w:rsidP="00AE37B2">
            <w:pPr>
              <w:pStyle w:val="formtext"/>
              <w:spacing w:before="120" w:after="0"/>
              <w:jc w:val="both"/>
            </w:pPr>
            <w:r w:rsidRPr="00232045">
              <w:t>Il convient de signaler que le 10 novembre 2017, plusieurs membres du comité ont</w:t>
            </w:r>
            <w:r w:rsidR="005B4452">
              <w:t xml:space="preserve"> rencontré le représentant de l’A</w:t>
            </w:r>
            <w:r w:rsidRPr="00232045">
              <w:t>utorité religieuse suprême, Cheikh Abdoul Mahdi al Kerbalai, dans le saint</w:t>
            </w:r>
            <w:r w:rsidR="005B4452">
              <w:t xml:space="preserve"> Sanctuaire de l’</w:t>
            </w:r>
            <w:r w:rsidRPr="00232045">
              <w:t xml:space="preserve">Iman Hussein afin de discuter des mesures de sauvegarde proposées. Cheikh Abdoul Mahdi al Kerbalai a confirmé prendre toutes les dispositions nécessaires pour soutenir et assurer la mise en œuvre des mesures de sauvegarde proposées. </w:t>
            </w:r>
          </w:p>
        </w:tc>
      </w:tr>
      <w:tr w:rsidR="00AE37B2" w:rsidRPr="00232045">
        <w:tc>
          <w:tcPr>
            <w:tcW w:w="9674" w:type="dxa"/>
            <w:gridSpan w:val="2"/>
            <w:tcBorders>
              <w:top w:val="nil"/>
              <w:left w:val="nil"/>
              <w:right w:val="nil"/>
            </w:tcBorders>
            <w:shd w:val="clear" w:color="auto" w:fill="auto"/>
          </w:tcPr>
          <w:p w:rsidR="00AE37B2" w:rsidRPr="00232045" w:rsidRDefault="00AE37B2" w:rsidP="00AE37B2">
            <w:pPr>
              <w:pStyle w:val="Grille02N"/>
              <w:keepNext w:val="0"/>
              <w:ind w:left="709" w:right="136" w:hanging="567"/>
              <w:jc w:val="left"/>
            </w:pPr>
            <w:r w:rsidRPr="00232045">
              <w:lastRenderedPageBreak/>
              <w:t>4.b.</w:t>
            </w:r>
            <w:r w:rsidRPr="00232045">
              <w:tab/>
              <w:t>Consentement libre, préalable et éclairé à la candidature</w:t>
            </w:r>
          </w:p>
          <w:p w:rsidR="00AE37B2" w:rsidRPr="00232045" w:rsidRDefault="00AE37B2" w:rsidP="00AE37B2">
            <w:pPr>
              <w:pStyle w:val="Info03"/>
              <w:keepNext w:val="0"/>
              <w:spacing w:before="120" w:line="240" w:lineRule="auto"/>
              <w:ind w:right="135"/>
              <w:rPr>
                <w:rFonts w:eastAsia="SimSun"/>
                <w:sz w:val="18"/>
                <w:szCs w:val="18"/>
              </w:rPr>
            </w:pPr>
            <w:r w:rsidRPr="00232045">
              <w:rPr>
                <w:sz w:val="18"/>
                <w:szCs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AE37B2" w:rsidRPr="00232045" w:rsidRDefault="00AE37B2" w:rsidP="00AE37B2">
            <w:pPr>
              <w:pStyle w:val="Info03"/>
              <w:keepNext w:val="0"/>
              <w:spacing w:before="120" w:after="0" w:line="240" w:lineRule="auto"/>
              <w:ind w:right="136"/>
              <w:rPr>
                <w:rFonts w:eastAsia="SimSun"/>
                <w:sz w:val="18"/>
                <w:szCs w:val="18"/>
              </w:rPr>
            </w:pPr>
            <w:r w:rsidRPr="00232045">
              <w:rPr>
                <w:sz w:val="18"/>
                <w:szCs w:val="18"/>
              </w:rPr>
              <w:t>Joignez au formulaire de candidature les informations faisant état d’un tel consentement en indiquant ci-dessous quels documents vous fournissez, comment ils ont été obtenus et quelles formes ils revêtent. Indiquez aussi le genre des personnes donnant leur consentement.</w:t>
            </w:r>
          </w:p>
          <w:p w:rsidR="00AE37B2" w:rsidRPr="00232045" w:rsidRDefault="00AE37B2" w:rsidP="00AE37B2">
            <w:pPr>
              <w:pStyle w:val="Info03"/>
              <w:keepNext w:val="0"/>
              <w:spacing w:line="240" w:lineRule="auto"/>
              <w:ind w:right="136"/>
              <w:jc w:val="right"/>
            </w:pPr>
            <w:r w:rsidRPr="00232045">
              <w:rPr>
                <w:rStyle w:val="Emphasis"/>
                <w:i/>
                <w:color w:val="000000"/>
                <w:sz w:val="18"/>
                <w:szCs w:val="18"/>
              </w:rPr>
              <w:t>Minimum 170 mots et maximum 280 mots</w:t>
            </w:r>
          </w:p>
        </w:tc>
      </w:tr>
      <w:tr w:rsidR="00AE37B2"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AE37B2" w:rsidRPr="00232045" w:rsidRDefault="00AE37B2" w:rsidP="00AE37B2">
            <w:pPr>
              <w:pStyle w:val="Rponse"/>
              <w:keepNext/>
              <w:keepLines/>
              <w:spacing w:before="0" w:after="120" w:line="240" w:lineRule="auto"/>
              <w:rPr>
                <w:rFonts w:eastAsia="SimSun"/>
                <w:noProof/>
              </w:rPr>
            </w:pPr>
            <w:r w:rsidRPr="00232045">
              <w:lastRenderedPageBreak/>
              <w:t>Les lettres de consentement libre, préalable et éclairé jointes au présent dossier ont été rédigées en arabe, puis traduites en anglais. Elles incluent :</w:t>
            </w:r>
          </w:p>
          <w:p w:rsidR="00AE37B2" w:rsidRPr="00232045" w:rsidRDefault="00AE37B2" w:rsidP="00AE37B2">
            <w:pPr>
              <w:pStyle w:val="Rponse"/>
              <w:keepNext/>
              <w:keepLines/>
              <w:spacing w:before="120" w:after="120" w:line="240" w:lineRule="auto"/>
              <w:rPr>
                <w:rFonts w:eastAsia="SimSun"/>
                <w:noProof/>
              </w:rPr>
            </w:pPr>
            <w:r w:rsidRPr="00232045">
              <w:t xml:space="preserve">- 42 lettres qui reflètent le </w:t>
            </w:r>
            <w:r w:rsidR="005B4452">
              <w:t>consentement de détenteurs de l’</w:t>
            </w:r>
            <w:r w:rsidRPr="00232045">
              <w:t xml:space="preserve">élément représentant différentes composantes de la société iraquienne. </w:t>
            </w:r>
          </w:p>
          <w:p w:rsidR="00AE37B2" w:rsidRPr="00232045" w:rsidRDefault="00AE37B2" w:rsidP="00AE37B2">
            <w:pPr>
              <w:pStyle w:val="Rponse"/>
              <w:keepNext/>
              <w:keepLines/>
              <w:spacing w:before="120" w:after="120" w:line="240" w:lineRule="auto"/>
              <w:rPr>
                <w:rFonts w:eastAsia="SimSun"/>
                <w:noProof/>
              </w:rPr>
            </w:pPr>
            <w:r w:rsidRPr="00232045">
              <w:t xml:space="preserve">- 19 lettres qui reflètent le consentement des 94 représentants du département des processions et des rituels husseinites, les responsables des unités et les responsables des processions de nombreuses provinces et nombreux districts du pays. </w:t>
            </w:r>
          </w:p>
          <w:p w:rsidR="00AE37B2" w:rsidRPr="00232045" w:rsidRDefault="00AE37B2" w:rsidP="00AE37B2">
            <w:pPr>
              <w:pStyle w:val="Rponse"/>
              <w:keepNext/>
              <w:keepLines/>
              <w:spacing w:before="120" w:after="120" w:line="240" w:lineRule="auto"/>
              <w:rPr>
                <w:rFonts w:eastAsia="SimSun"/>
                <w:noProof/>
              </w:rPr>
            </w:pPr>
            <w:r w:rsidRPr="00232045">
              <w:t>- 16 lettres de consentement collectives qui reflètent le consentement de 205 citoyens iraquiens – hommes et femmes –, p</w:t>
            </w:r>
            <w:r w:rsidR="005B4452">
              <w:t>armi lesquels des professeurs d’</w:t>
            </w:r>
            <w:r w:rsidRPr="00232045">
              <w:t>université, des propriétaires de processions et de pavillons, des chercheurs, des experts culturels, des ingénieurs, des salariés et des retraités, des médecins, des pharmaciens et des infirmiers, des étudiants et des écoliers, des femmes au foyer, des professionnels des médias, des poètes et des représentants d'ONG.</w:t>
            </w:r>
          </w:p>
          <w:p w:rsidR="00AE37B2" w:rsidRPr="00232045" w:rsidRDefault="00AE37B2" w:rsidP="00AE37B2">
            <w:pPr>
              <w:pStyle w:val="Rponse"/>
              <w:keepNext/>
              <w:keepLines/>
              <w:spacing w:before="120" w:after="120" w:line="240" w:lineRule="auto"/>
              <w:rPr>
                <w:rFonts w:eastAsia="SimSun"/>
                <w:noProof/>
              </w:rPr>
            </w:pPr>
            <w:r w:rsidRPr="00232045">
              <w:t>- 1 lettre de consentement du Secrétariat g</w:t>
            </w:r>
            <w:r w:rsidR="00D847A8">
              <w:t>énéral du saint Sanctuaire de l’</w:t>
            </w:r>
            <w:r w:rsidRPr="00232045">
              <w:t>Iman Hussein, qui est respons</w:t>
            </w:r>
            <w:r w:rsidR="00D847A8">
              <w:t>able avec le saint Sanctuaire d’</w:t>
            </w:r>
            <w:r w:rsidRPr="00232045">
              <w:t>Abbas de la gestion de milliers (29 600) de processions (mawakib). Cette lettre est signée par le Secrétaire gé</w:t>
            </w:r>
            <w:r w:rsidR="00D847A8">
              <w:t>néral du saint Sanctuaire de l’Iman Hussein, M. Ja’</w:t>
            </w:r>
            <w:r w:rsidR="00C76F51">
              <w:t>afar Al Musawi.</w:t>
            </w:r>
          </w:p>
          <w:p w:rsidR="00AE37B2" w:rsidRPr="00232045" w:rsidRDefault="00AE37B2" w:rsidP="00AE37B2">
            <w:pPr>
              <w:pStyle w:val="Rponse"/>
              <w:keepNext/>
              <w:keepLines/>
              <w:spacing w:before="120" w:after="120" w:line="240" w:lineRule="auto"/>
              <w:rPr>
                <w:rFonts w:eastAsia="SimSun"/>
                <w:noProof/>
              </w:rPr>
            </w:pPr>
            <w:r w:rsidRPr="00232045">
              <w:t>- 1 lettre de consentement du Secrétariat g</w:t>
            </w:r>
            <w:r w:rsidR="00D847A8">
              <w:t>énéral du saint Sanctuaire de l’</w:t>
            </w:r>
            <w:r w:rsidRPr="00232045">
              <w:t>Iman Hussein, de son personnel et de quelque 5 000 bénévoles. Cette lettre est signée par le Secrétaire g</w:t>
            </w:r>
            <w:r w:rsidR="00D847A8">
              <w:t>énéral du saint Sanctuaire de l’Iman Hussein, M. Ja’</w:t>
            </w:r>
            <w:r w:rsidRPr="00232045">
              <w:t>afar Al Musawi.</w:t>
            </w:r>
          </w:p>
          <w:p w:rsidR="00AE37B2" w:rsidRPr="00232045" w:rsidRDefault="00AE37B2" w:rsidP="00AE37B2">
            <w:pPr>
              <w:pStyle w:val="Rponse"/>
              <w:keepNext/>
              <w:keepLines/>
              <w:spacing w:before="120" w:after="0" w:line="240" w:lineRule="auto"/>
              <w:rPr>
                <w:rFonts w:eastAsia="SimSun"/>
                <w:noProof/>
              </w:rPr>
            </w:pPr>
            <w:r w:rsidRPr="00232045">
              <w:t xml:space="preserve">- Une lettre de consentement au </w:t>
            </w:r>
            <w:r w:rsidR="00D847A8">
              <w:t>nom de la direction du Centre d’</w:t>
            </w:r>
            <w:r w:rsidRPr="00232045">
              <w:t>études et de recherches de Karbala et de ses employés.</w:t>
            </w:r>
          </w:p>
        </w:tc>
      </w:tr>
      <w:tr w:rsidR="00AE37B2" w:rsidRPr="00232045">
        <w:trPr>
          <w:trHeight w:val="709"/>
        </w:trPr>
        <w:tc>
          <w:tcPr>
            <w:tcW w:w="9674" w:type="dxa"/>
            <w:gridSpan w:val="2"/>
            <w:tcBorders>
              <w:top w:val="nil"/>
              <w:left w:val="nil"/>
              <w:right w:val="nil"/>
            </w:tcBorders>
            <w:shd w:val="clear" w:color="auto" w:fill="auto"/>
          </w:tcPr>
          <w:p w:rsidR="00AE37B2" w:rsidRPr="00232045" w:rsidRDefault="00AE37B2" w:rsidP="00AE37B2">
            <w:pPr>
              <w:pStyle w:val="Grille02N"/>
              <w:keepNext w:val="0"/>
              <w:ind w:left="709" w:right="136" w:hanging="567"/>
              <w:jc w:val="left"/>
            </w:pPr>
            <w:r w:rsidRPr="00232045">
              <w:t>4.c.</w:t>
            </w:r>
            <w:r w:rsidRPr="00232045">
              <w:tab/>
              <w:t>Respect des pratiques coutumières en matière d’accès à l’élément</w:t>
            </w:r>
          </w:p>
          <w:p w:rsidR="00AE37B2" w:rsidRPr="00232045" w:rsidRDefault="00AE37B2" w:rsidP="00AE37B2">
            <w:pPr>
              <w:pStyle w:val="Info03"/>
              <w:keepNext w:val="0"/>
              <w:spacing w:before="120" w:line="240" w:lineRule="auto"/>
              <w:ind w:right="135"/>
              <w:rPr>
                <w:rFonts w:eastAsia="SimSun"/>
                <w:sz w:val="18"/>
                <w:szCs w:val="18"/>
              </w:rPr>
            </w:pPr>
            <w:r w:rsidRPr="00232045">
              <w:rPr>
                <w:sz w:val="18"/>
                <w:szCs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rsidR="00AE37B2" w:rsidRPr="00232045" w:rsidRDefault="00AE37B2" w:rsidP="00AE37B2">
            <w:pPr>
              <w:pStyle w:val="Info03"/>
              <w:keepNext w:val="0"/>
              <w:spacing w:before="120" w:after="0" w:line="240" w:lineRule="auto"/>
              <w:ind w:right="136"/>
              <w:rPr>
                <w:rFonts w:eastAsia="SimSun"/>
                <w:sz w:val="18"/>
                <w:szCs w:val="18"/>
              </w:rPr>
            </w:pPr>
            <w:r w:rsidRPr="00232045">
              <w:rPr>
                <w:sz w:val="18"/>
                <w:szCs w:val="18"/>
              </w:rPr>
              <w:t>Si de telles pratiques n’existent pas, veuillez fournir une déclaration claire de plus de 60 mots spécifiant qu’il n’y a pas de pratiques coutumières régissant l’accès à cet élément.</w:t>
            </w:r>
          </w:p>
          <w:p w:rsidR="00AE37B2" w:rsidRPr="00232045" w:rsidRDefault="00AE37B2" w:rsidP="00AE37B2">
            <w:pPr>
              <w:pStyle w:val="Info03"/>
              <w:keepNext w:val="0"/>
              <w:spacing w:line="240" w:lineRule="auto"/>
              <w:ind w:right="136"/>
              <w:jc w:val="right"/>
              <w:rPr>
                <w:i w:val="0"/>
                <w:sz w:val="18"/>
                <w:szCs w:val="18"/>
              </w:rPr>
            </w:pPr>
            <w:r w:rsidRPr="00232045">
              <w:rPr>
                <w:rStyle w:val="Emphasis"/>
                <w:i/>
                <w:color w:val="000000"/>
                <w:sz w:val="18"/>
                <w:szCs w:val="18"/>
              </w:rPr>
              <w:t>Minimum 60 mots et maximum 280 mots</w:t>
            </w:r>
          </w:p>
        </w:tc>
      </w:tr>
      <w:tr w:rsidR="00AE37B2" w:rsidRPr="00232045">
        <w:tc>
          <w:tcPr>
            <w:tcW w:w="9674" w:type="dxa"/>
            <w:gridSpan w:val="2"/>
            <w:tcBorders>
              <w:bottom w:val="single" w:sz="4" w:space="0" w:color="auto"/>
            </w:tcBorders>
            <w:shd w:val="clear" w:color="auto" w:fill="auto"/>
            <w:tcMar>
              <w:top w:w="113" w:type="dxa"/>
              <w:left w:w="113" w:type="dxa"/>
              <w:bottom w:w="113" w:type="dxa"/>
              <w:right w:w="113" w:type="dxa"/>
            </w:tcMar>
          </w:tcPr>
          <w:p w:rsidR="00AE37B2" w:rsidRPr="00232045" w:rsidRDefault="00AE37B2" w:rsidP="00AE37B2">
            <w:pPr>
              <w:pStyle w:val="formtext"/>
              <w:spacing w:before="0" w:after="0" w:line="240" w:lineRule="auto"/>
              <w:jc w:val="both"/>
            </w:pPr>
            <w:r w:rsidRPr="00232045">
              <w:t>Aucune restriction ou</w:t>
            </w:r>
            <w:r w:rsidR="00D847A8">
              <w:t xml:space="preserve"> pratique coutumière ne régit l’accès à l’</w:t>
            </w:r>
            <w:r w:rsidRPr="00232045">
              <w:t>élément. Tous les membres des communautés – hommes et femmes, jeunes et vieux – pratiquent librement et act</w:t>
            </w:r>
            <w:r w:rsidR="00D847A8">
              <w:t>ivement chacun des aspects de l’</w:t>
            </w:r>
            <w:r w:rsidRPr="00232045">
              <w:t xml:space="preserve">élément, et les visiteurs de toutes confessions et nationalités sont invités à participer aux rituels, ouverts à tous. </w:t>
            </w:r>
            <w:r w:rsidR="00D847A8">
              <w:t>Aucune composante de l’élément ne fait l’objet d’un secret ou d’</w:t>
            </w:r>
            <w:r w:rsidRPr="00232045">
              <w:t>une interdiction empêchant de</w:t>
            </w:r>
            <w:r w:rsidR="00D847A8">
              <w:t xml:space="preserve"> le pratiquer publiquement ou d’</w:t>
            </w:r>
            <w:r w:rsidRPr="00232045">
              <w:t xml:space="preserve">y participer. </w:t>
            </w:r>
          </w:p>
        </w:tc>
      </w:tr>
      <w:tr w:rsidR="00AE37B2" w:rsidRPr="00232045">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AE37B2" w:rsidRPr="00232045" w:rsidRDefault="00AE37B2" w:rsidP="00AE37B2">
            <w:pPr>
              <w:pStyle w:val="Grille02N"/>
              <w:keepNext w:val="0"/>
              <w:ind w:left="709" w:right="136" w:hanging="567"/>
              <w:jc w:val="left"/>
            </w:pPr>
            <w:r w:rsidRPr="00232045">
              <w:rPr>
                <w:bCs w:val="0"/>
              </w:rPr>
              <w:t>4.d.</w:t>
            </w:r>
            <w:r w:rsidRPr="00232045">
              <w:rPr>
                <w:bCs w:val="0"/>
              </w:rPr>
              <w:tab/>
            </w:r>
            <w:r w:rsidRPr="00232045">
              <w:t>Organisme(s) communautaire(s) ou représentant(s) des communautés concerné(s)</w:t>
            </w:r>
          </w:p>
          <w:p w:rsidR="00AE37B2" w:rsidRPr="00232045" w:rsidRDefault="00AE37B2" w:rsidP="00AE37B2">
            <w:pPr>
              <w:pStyle w:val="Info03"/>
              <w:keepNext w:val="0"/>
              <w:spacing w:before="120" w:line="240" w:lineRule="auto"/>
              <w:ind w:right="135"/>
              <w:rPr>
                <w:rFonts w:eastAsia="SimSun"/>
                <w:sz w:val="18"/>
                <w:szCs w:val="18"/>
              </w:rPr>
            </w:pPr>
            <w:r w:rsidRPr="00232045">
              <w:rPr>
                <w:sz w:val="18"/>
                <w:szCs w:val="18"/>
              </w:rPr>
              <w:t>Indiquez les coordonnées complètes de chaque organisme communautaire ou représentant des communautés, ou organisation non gouvernementale concerné par l’élément, telles qu’associations, organisations, clubs, guildes, comités directeurs, etc. :</w:t>
            </w:r>
          </w:p>
          <w:p w:rsidR="00AE37B2" w:rsidRPr="00232045" w:rsidRDefault="00AE37B2" w:rsidP="00AE37B2">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232045">
              <w:rPr>
                <w:sz w:val="18"/>
                <w:szCs w:val="18"/>
              </w:rPr>
              <w:t xml:space="preserve">Nom de </w:t>
            </w:r>
            <w:r w:rsidRPr="00232045">
              <w:rPr>
                <w:sz w:val="18"/>
                <w:szCs w:val="18"/>
                <w:lang w:val="en-GB"/>
              </w:rPr>
              <w:t>l’entité</w:t>
            </w:r>
          </w:p>
          <w:p w:rsidR="00AE37B2" w:rsidRPr="00232045" w:rsidRDefault="00AE37B2" w:rsidP="00AE37B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32045">
              <w:rPr>
                <w:sz w:val="18"/>
                <w:szCs w:val="18"/>
              </w:rPr>
              <w:t>Nom et titre de la personne contact</w:t>
            </w:r>
          </w:p>
          <w:p w:rsidR="00AE37B2" w:rsidRPr="00232045" w:rsidRDefault="00AE37B2" w:rsidP="00AE37B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32045">
              <w:rPr>
                <w:sz w:val="18"/>
                <w:szCs w:val="18"/>
                <w:lang w:val="en-GB"/>
              </w:rPr>
              <w:t>Adresse</w:t>
            </w:r>
          </w:p>
          <w:p w:rsidR="00AE37B2" w:rsidRPr="00232045" w:rsidRDefault="00AE37B2" w:rsidP="00AE37B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32045">
              <w:rPr>
                <w:sz w:val="18"/>
                <w:szCs w:val="18"/>
                <w:lang w:val="en-GB"/>
              </w:rPr>
              <w:t>Numéro de téléphone</w:t>
            </w:r>
          </w:p>
          <w:p w:rsidR="00AE37B2" w:rsidRPr="00232045" w:rsidRDefault="00AE37B2" w:rsidP="00AE37B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232045">
              <w:rPr>
                <w:sz w:val="18"/>
                <w:szCs w:val="18"/>
                <w:lang w:val="en-GB"/>
              </w:rPr>
              <w:t>Adresse électronique</w:t>
            </w:r>
          </w:p>
          <w:p w:rsidR="00AE37B2" w:rsidRPr="00232045" w:rsidRDefault="00AE37B2" w:rsidP="00AE37B2">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232045">
              <w:rPr>
                <w:sz w:val="18"/>
                <w:szCs w:val="18"/>
                <w:lang w:val="en-GB"/>
              </w:rPr>
              <w:t>Autres i</w:t>
            </w:r>
            <w:r w:rsidRPr="00232045">
              <w:rPr>
                <w:sz w:val="18"/>
                <w:szCs w:val="18"/>
              </w:rPr>
              <w:t>nformations pertinentes</w:t>
            </w:r>
          </w:p>
        </w:tc>
      </w:tr>
      <w:tr w:rsidR="00AE37B2" w:rsidRPr="00E922C1">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a. Karbala Centre for Studies and Research</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b. Abdul Ameer Al Qrashy</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c. Karbala Province, Al Baladiya District</w:t>
            </w:r>
          </w:p>
          <w:p w:rsidR="00AE37B2" w:rsidRPr="00E922C1" w:rsidRDefault="00AE37B2" w:rsidP="00AE37B2">
            <w:pPr>
              <w:pStyle w:val="formtext"/>
              <w:tabs>
                <w:tab w:val="left" w:pos="567"/>
                <w:tab w:val="left" w:pos="1134"/>
                <w:tab w:val="left" w:pos="1701"/>
              </w:tabs>
              <w:spacing w:before="0" w:after="0"/>
              <w:rPr>
                <w:rFonts w:cs="Arial"/>
                <w:noProof/>
                <w:lang w:val="en-GB"/>
              </w:rPr>
            </w:pPr>
            <w:r w:rsidRPr="00E922C1">
              <w:rPr>
                <w:lang w:val="en-GB"/>
              </w:rPr>
              <w:t>d. +(964)7700478587, +(964)7801863341</w:t>
            </w:r>
          </w:p>
          <w:p w:rsidR="00AE37B2" w:rsidRPr="00E922C1" w:rsidRDefault="00AE37B2" w:rsidP="00AE37B2">
            <w:pPr>
              <w:pStyle w:val="formtext"/>
              <w:tabs>
                <w:tab w:val="left" w:pos="567"/>
                <w:tab w:val="left" w:pos="1134"/>
                <w:tab w:val="left" w:pos="1701"/>
              </w:tabs>
              <w:spacing w:before="0"/>
              <w:rPr>
                <w:rFonts w:cs="Arial"/>
                <w:noProof/>
                <w:lang w:val="en-GB"/>
              </w:rPr>
            </w:pPr>
            <w:r w:rsidRPr="00E922C1">
              <w:rPr>
                <w:lang w:val="en-GB"/>
              </w:rPr>
              <w:t>e. qrashy2009@yahoo.com, karbalaa.alqrashy@gmail.com</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lastRenderedPageBreak/>
              <w:t>a. Al Ayn Social Foundation</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b. Ahmad Abdul Hussein</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c. Karbala Province</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d. +(964)7703298965</w:t>
            </w:r>
          </w:p>
          <w:p w:rsidR="00AE37B2" w:rsidRPr="00C76F51" w:rsidRDefault="00AE37B2" w:rsidP="00AE37B2">
            <w:pPr>
              <w:pStyle w:val="formtext"/>
              <w:tabs>
                <w:tab w:val="left" w:pos="567"/>
                <w:tab w:val="left" w:pos="1134"/>
                <w:tab w:val="left" w:pos="1701"/>
              </w:tabs>
              <w:spacing w:before="0"/>
              <w:rPr>
                <w:rFonts w:cs="Arial"/>
                <w:noProof/>
                <w:lang w:val="en-GB"/>
              </w:rPr>
            </w:pPr>
            <w:r w:rsidRPr="00232045">
              <w:rPr>
                <w:lang w:val="en-GB"/>
              </w:rPr>
              <w:t>e. INFO@aynyateem</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a. Ahal Al-Ata'a Charity Foundation</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 xml:space="preserve">b.Mohamad Kamel Jabar </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 xml:space="preserve">c.Baghdad </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 xml:space="preserve">d.+(964) 7811330575 </w:t>
            </w:r>
          </w:p>
          <w:p w:rsidR="00AE37B2" w:rsidRPr="00C76F51" w:rsidRDefault="00AE37B2" w:rsidP="00AE37B2">
            <w:pPr>
              <w:pStyle w:val="formtext"/>
              <w:tabs>
                <w:tab w:val="left" w:pos="567"/>
                <w:tab w:val="left" w:pos="1134"/>
                <w:tab w:val="left" w:pos="1701"/>
              </w:tabs>
              <w:spacing w:before="0"/>
              <w:rPr>
                <w:rFonts w:cs="Arial"/>
                <w:noProof/>
                <w:lang w:val="en-GB"/>
              </w:rPr>
            </w:pPr>
            <w:r w:rsidRPr="00232045">
              <w:rPr>
                <w:lang w:val="en-GB"/>
              </w:rPr>
              <w:t>e. Mohamadkami51@yahoo.com</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 xml:space="preserve">a. Azzahraa Foundation for Religious and Seminary Studies  </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 xml:space="preserve">b. Sua'ad Ayish Gafel </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c. Baghdad</w:t>
            </w:r>
          </w:p>
          <w:p w:rsidR="00AE37B2" w:rsidRPr="00E922C1" w:rsidRDefault="00AE37B2" w:rsidP="00AE37B2">
            <w:pPr>
              <w:pStyle w:val="formtext"/>
              <w:tabs>
                <w:tab w:val="left" w:pos="567"/>
                <w:tab w:val="left" w:pos="1134"/>
                <w:tab w:val="left" w:pos="1701"/>
              </w:tabs>
              <w:spacing w:before="0" w:after="0"/>
              <w:rPr>
                <w:rFonts w:cs="Arial"/>
                <w:noProof/>
                <w:lang w:val="en-GB"/>
              </w:rPr>
            </w:pPr>
            <w:r w:rsidRPr="00E922C1">
              <w:rPr>
                <w:lang w:val="en-GB"/>
              </w:rPr>
              <w:t>d. +(964)7802559942</w:t>
            </w:r>
          </w:p>
          <w:p w:rsidR="00AE37B2" w:rsidRPr="00E922C1" w:rsidRDefault="00AE37B2" w:rsidP="00AE37B2">
            <w:pPr>
              <w:pStyle w:val="formtext"/>
              <w:tabs>
                <w:tab w:val="left" w:pos="567"/>
                <w:tab w:val="left" w:pos="1134"/>
                <w:tab w:val="left" w:pos="1701"/>
              </w:tabs>
              <w:spacing w:before="0"/>
              <w:rPr>
                <w:rFonts w:cs="Arial"/>
                <w:noProof/>
                <w:lang w:val="en-GB"/>
              </w:rPr>
            </w:pPr>
            <w:r w:rsidRPr="00E922C1">
              <w:rPr>
                <w:lang w:val="en-GB"/>
              </w:rPr>
              <w:t xml:space="preserve">e. Foundation,alzahra@gmail.com </w:t>
            </w:r>
          </w:p>
          <w:p w:rsidR="00AE37B2" w:rsidRPr="00E922C1" w:rsidRDefault="00AE37B2" w:rsidP="00AE37B2">
            <w:pPr>
              <w:pStyle w:val="formtext"/>
              <w:tabs>
                <w:tab w:val="left" w:pos="567"/>
                <w:tab w:val="left" w:pos="1134"/>
                <w:tab w:val="left" w:pos="1701"/>
              </w:tabs>
              <w:spacing w:before="0" w:after="0"/>
              <w:rPr>
                <w:rFonts w:cs="Arial"/>
                <w:noProof/>
                <w:lang w:val="en-GB"/>
              </w:rPr>
            </w:pPr>
            <w:r w:rsidRPr="00232045">
              <w:rPr>
                <w:lang w:val="en-GB"/>
              </w:rPr>
              <w:t>a. Al Rafidain Organization for Cultural Dialogue</w:t>
            </w:r>
          </w:p>
          <w:p w:rsidR="00AE37B2" w:rsidRPr="00E922C1" w:rsidRDefault="00AE37B2" w:rsidP="00AE37B2">
            <w:pPr>
              <w:pStyle w:val="formtext"/>
              <w:tabs>
                <w:tab w:val="left" w:pos="567"/>
                <w:tab w:val="left" w:pos="1134"/>
                <w:tab w:val="left" w:pos="1701"/>
              </w:tabs>
              <w:spacing w:before="0" w:after="0"/>
              <w:rPr>
                <w:rFonts w:cs="Arial"/>
                <w:noProof/>
                <w:lang w:val="en-GB"/>
              </w:rPr>
            </w:pPr>
            <w:r w:rsidRPr="00232045">
              <w:rPr>
                <w:lang w:val="en-GB"/>
              </w:rPr>
              <w:t>b. Entisar Lateef Al Sabti</w:t>
            </w:r>
          </w:p>
          <w:p w:rsidR="00AE37B2" w:rsidRPr="00E922C1" w:rsidRDefault="00AE37B2" w:rsidP="00AE37B2">
            <w:pPr>
              <w:pStyle w:val="formtext"/>
              <w:tabs>
                <w:tab w:val="left" w:pos="567"/>
                <w:tab w:val="left" w:pos="1134"/>
                <w:tab w:val="left" w:pos="1701"/>
              </w:tabs>
              <w:spacing w:before="0" w:after="0"/>
              <w:rPr>
                <w:rFonts w:cs="Arial"/>
                <w:noProof/>
                <w:lang w:val="en-GB"/>
              </w:rPr>
            </w:pPr>
            <w:r w:rsidRPr="00232045">
              <w:rPr>
                <w:lang w:val="en-GB"/>
              </w:rPr>
              <w:t>c. Karbala Province</w:t>
            </w:r>
          </w:p>
          <w:p w:rsidR="00AE37B2" w:rsidRPr="00E922C1" w:rsidRDefault="00AE37B2" w:rsidP="00AE37B2">
            <w:pPr>
              <w:pStyle w:val="formtext"/>
              <w:tabs>
                <w:tab w:val="left" w:pos="567"/>
                <w:tab w:val="left" w:pos="1134"/>
                <w:tab w:val="left" w:pos="1701"/>
              </w:tabs>
              <w:spacing w:before="0" w:after="0"/>
              <w:rPr>
                <w:rFonts w:cs="Arial"/>
                <w:noProof/>
                <w:lang w:val="en-GB"/>
              </w:rPr>
            </w:pPr>
            <w:r w:rsidRPr="00E922C1">
              <w:rPr>
                <w:lang w:val="en-GB"/>
              </w:rPr>
              <w:t>d. +(964)7718313283</w:t>
            </w:r>
          </w:p>
          <w:p w:rsidR="00AE37B2" w:rsidRPr="00E922C1" w:rsidRDefault="00AE37B2" w:rsidP="00AE37B2">
            <w:pPr>
              <w:pStyle w:val="formtext"/>
              <w:tabs>
                <w:tab w:val="left" w:pos="567"/>
                <w:tab w:val="left" w:pos="1134"/>
                <w:tab w:val="left" w:pos="1701"/>
              </w:tabs>
              <w:spacing w:before="0"/>
              <w:rPr>
                <w:rFonts w:cs="Arial"/>
                <w:noProof/>
                <w:lang w:val="en-GB"/>
              </w:rPr>
            </w:pPr>
            <w:r w:rsidRPr="00E922C1">
              <w:rPr>
                <w:lang w:val="en-GB"/>
              </w:rPr>
              <w:t>e. e.antzaralspt@yahoo.com</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a. Tender without Border Organization</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b. Mohammad Kareem Al Sa'adi</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c. Karbala Province</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d. +(964)770802469</w:t>
            </w:r>
          </w:p>
          <w:p w:rsidR="00AE37B2" w:rsidRPr="00C76F51" w:rsidRDefault="00AE37B2" w:rsidP="00AE37B2">
            <w:pPr>
              <w:pStyle w:val="formtext"/>
              <w:tabs>
                <w:tab w:val="left" w:pos="567"/>
                <w:tab w:val="left" w:pos="1134"/>
                <w:tab w:val="left" w:pos="1701"/>
              </w:tabs>
              <w:spacing w:before="0"/>
              <w:rPr>
                <w:rFonts w:cs="Arial"/>
                <w:noProof/>
                <w:lang w:val="en-GB"/>
              </w:rPr>
            </w:pPr>
            <w:r w:rsidRPr="00232045">
              <w:rPr>
                <w:lang w:val="en-GB"/>
              </w:rPr>
              <w:t>e. Iraq.Younq2014@gmail.com</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a. Hotel Association for Public Services</w:t>
            </w:r>
          </w:p>
          <w:p w:rsidR="00AE37B2" w:rsidRPr="00E922C1" w:rsidRDefault="00AE37B2" w:rsidP="00AE37B2">
            <w:pPr>
              <w:pStyle w:val="formtext"/>
              <w:tabs>
                <w:tab w:val="left" w:pos="567"/>
                <w:tab w:val="left" w:pos="1134"/>
                <w:tab w:val="left" w:pos="1701"/>
              </w:tabs>
              <w:spacing w:before="0" w:after="0"/>
              <w:rPr>
                <w:rFonts w:cs="Arial"/>
                <w:noProof/>
                <w:lang w:val="en-GB"/>
              </w:rPr>
            </w:pPr>
            <w:r w:rsidRPr="00232045">
              <w:rPr>
                <w:lang w:val="en-GB"/>
              </w:rPr>
              <w:t>b. Mohammad Sadiq Abd</w:t>
            </w:r>
          </w:p>
          <w:p w:rsidR="00AE37B2" w:rsidRPr="00E922C1" w:rsidRDefault="00AE37B2" w:rsidP="00AE37B2">
            <w:pPr>
              <w:pStyle w:val="formtext"/>
              <w:tabs>
                <w:tab w:val="left" w:pos="567"/>
                <w:tab w:val="left" w:pos="1134"/>
                <w:tab w:val="left" w:pos="1701"/>
              </w:tabs>
              <w:spacing w:before="0" w:after="0"/>
              <w:rPr>
                <w:rFonts w:cs="Arial"/>
                <w:noProof/>
                <w:lang w:val="en-GB"/>
              </w:rPr>
            </w:pPr>
            <w:r w:rsidRPr="00232045">
              <w:rPr>
                <w:lang w:val="en-GB"/>
              </w:rPr>
              <w:t>c. Karbala Province</w:t>
            </w:r>
          </w:p>
          <w:p w:rsidR="00AE37B2" w:rsidRPr="00E922C1" w:rsidRDefault="00AE37B2" w:rsidP="00AE37B2">
            <w:pPr>
              <w:pStyle w:val="formtext"/>
              <w:tabs>
                <w:tab w:val="left" w:pos="567"/>
                <w:tab w:val="left" w:pos="1134"/>
                <w:tab w:val="left" w:pos="1701"/>
              </w:tabs>
              <w:spacing w:before="0"/>
              <w:rPr>
                <w:rFonts w:cs="Arial"/>
                <w:noProof/>
                <w:lang w:val="en-GB"/>
              </w:rPr>
            </w:pPr>
            <w:r w:rsidRPr="00E922C1">
              <w:rPr>
                <w:lang w:val="en-GB"/>
              </w:rPr>
              <w:t>d. +(964)7706320111</w:t>
            </w:r>
          </w:p>
          <w:p w:rsidR="00AE37B2" w:rsidRPr="00E922C1" w:rsidRDefault="00AE37B2" w:rsidP="00AE37B2">
            <w:pPr>
              <w:pStyle w:val="formtext"/>
              <w:tabs>
                <w:tab w:val="left" w:pos="567"/>
                <w:tab w:val="left" w:pos="1134"/>
                <w:tab w:val="left" w:pos="1701"/>
              </w:tabs>
              <w:spacing w:before="0" w:after="0"/>
              <w:rPr>
                <w:rFonts w:cs="Arial"/>
                <w:noProof/>
                <w:lang w:val="en-GB"/>
              </w:rPr>
            </w:pPr>
            <w:r w:rsidRPr="00E922C1">
              <w:rPr>
                <w:lang w:val="en-GB"/>
              </w:rPr>
              <w:t>e. aRbeta_karbala@yahoo.com</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a. Iraqi Center for Media Studies and Research</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b. Majed Khudhair Al Khafaji</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c. Karbala Province</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d. +(964)7705388888</w:t>
            </w:r>
          </w:p>
          <w:p w:rsidR="00AE37B2" w:rsidRPr="00C76F51" w:rsidRDefault="00AE37B2" w:rsidP="00AE37B2">
            <w:pPr>
              <w:pStyle w:val="formtext"/>
              <w:tabs>
                <w:tab w:val="left" w:pos="567"/>
                <w:tab w:val="left" w:pos="1134"/>
                <w:tab w:val="left" w:pos="1701"/>
              </w:tabs>
              <w:spacing w:before="0"/>
              <w:rPr>
                <w:rFonts w:cs="Arial"/>
                <w:noProof/>
                <w:lang w:val="en-GB"/>
              </w:rPr>
            </w:pPr>
            <w:r w:rsidRPr="00232045">
              <w:rPr>
                <w:lang w:val="en-GB"/>
              </w:rPr>
              <w:t>e. Icmsr_ngo@yahoo.com</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a. Amar Charity Foundation</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 xml:space="preserve">b. Ali Naser Mothana  </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 xml:space="preserve">c.Baghdad </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 xml:space="preserve">d.+(964)7807370306 </w:t>
            </w:r>
          </w:p>
          <w:p w:rsidR="00AE37B2" w:rsidRPr="00C76F51" w:rsidRDefault="00AE37B2" w:rsidP="00AE37B2">
            <w:pPr>
              <w:pStyle w:val="formtext"/>
              <w:tabs>
                <w:tab w:val="left" w:pos="567"/>
                <w:tab w:val="left" w:pos="1134"/>
                <w:tab w:val="left" w:pos="1701"/>
              </w:tabs>
              <w:spacing w:before="0"/>
              <w:rPr>
                <w:rFonts w:cs="Arial"/>
                <w:noProof/>
                <w:lang w:val="en-GB"/>
              </w:rPr>
            </w:pPr>
            <w:r w:rsidRPr="00232045">
              <w:rPr>
                <w:lang w:val="en-GB"/>
              </w:rPr>
              <w:t xml:space="preserve">e. baghdadoffice@amaricf.org </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a. Council of Karbala for Public Services</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b. Yousif Taleb Mostafa</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c. Karbala Province</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d. +(964)7801508213</w:t>
            </w:r>
          </w:p>
          <w:p w:rsidR="00AE37B2" w:rsidRPr="00C76F51" w:rsidRDefault="00AE37B2" w:rsidP="00AE37B2">
            <w:pPr>
              <w:pStyle w:val="formtext"/>
              <w:tabs>
                <w:tab w:val="left" w:pos="567"/>
                <w:tab w:val="left" w:pos="1134"/>
                <w:tab w:val="left" w:pos="1701"/>
              </w:tabs>
              <w:spacing w:before="0"/>
              <w:rPr>
                <w:rFonts w:cs="Arial"/>
                <w:noProof/>
                <w:lang w:val="en-GB"/>
              </w:rPr>
            </w:pPr>
            <w:r w:rsidRPr="00232045">
              <w:rPr>
                <w:lang w:val="en-GB"/>
              </w:rPr>
              <w:t>e. Ayan_karbala@yahoo.com</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a. Al RiyadahOrganization for Community and Sustainable Development</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b. Monjed Hameed Majeed</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c. Karbala Province</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d. +(964)7812121283</w:t>
            </w:r>
          </w:p>
          <w:p w:rsidR="00AE37B2" w:rsidRPr="00C76F51" w:rsidRDefault="00AE37B2" w:rsidP="00AE37B2">
            <w:pPr>
              <w:pStyle w:val="formtext"/>
              <w:tabs>
                <w:tab w:val="left" w:pos="567"/>
                <w:tab w:val="left" w:pos="1134"/>
                <w:tab w:val="left" w:pos="1701"/>
              </w:tabs>
              <w:spacing w:before="0"/>
              <w:rPr>
                <w:rFonts w:cs="Arial"/>
                <w:noProof/>
                <w:lang w:val="en-GB"/>
              </w:rPr>
            </w:pPr>
            <w:r w:rsidRPr="00232045">
              <w:rPr>
                <w:lang w:val="en-GB"/>
              </w:rPr>
              <w:t>e. info@riyadahev.com</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a. Al Kafeel Foundation for Human Rights</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b. Adel Ja'afar Taqi</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c. Karbala Province</w:t>
            </w:r>
          </w:p>
          <w:p w:rsidR="00AE37B2" w:rsidRPr="00E922C1" w:rsidRDefault="00AE37B2" w:rsidP="00AE37B2">
            <w:pPr>
              <w:pStyle w:val="formtext"/>
              <w:tabs>
                <w:tab w:val="left" w:pos="567"/>
                <w:tab w:val="left" w:pos="1134"/>
                <w:tab w:val="left" w:pos="1701"/>
              </w:tabs>
              <w:spacing w:before="0" w:after="0"/>
              <w:rPr>
                <w:rFonts w:cs="Arial"/>
                <w:noProof/>
                <w:lang w:val="en-GB"/>
              </w:rPr>
            </w:pPr>
            <w:r w:rsidRPr="00E922C1">
              <w:rPr>
                <w:lang w:val="en-GB"/>
              </w:rPr>
              <w:t>d. +(964)7801012938</w:t>
            </w:r>
          </w:p>
          <w:p w:rsidR="00AE37B2" w:rsidRPr="00E922C1" w:rsidRDefault="00AE37B2" w:rsidP="00AE37B2">
            <w:pPr>
              <w:pStyle w:val="formtext"/>
              <w:tabs>
                <w:tab w:val="left" w:pos="567"/>
                <w:tab w:val="left" w:pos="1134"/>
                <w:tab w:val="left" w:pos="1701"/>
              </w:tabs>
              <w:spacing w:before="0"/>
              <w:rPr>
                <w:rFonts w:cs="Arial"/>
                <w:noProof/>
                <w:lang w:val="en-GB"/>
              </w:rPr>
            </w:pPr>
            <w:r w:rsidRPr="00E922C1">
              <w:rPr>
                <w:lang w:val="en-GB"/>
              </w:rPr>
              <w:t>e. a.g.f@alkafeel.com</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a. Al-Hayat Organization for Humanitarian Relief</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b. Oday No'man Darweesh</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lastRenderedPageBreak/>
              <w:t>c. Baghdad</w:t>
            </w:r>
          </w:p>
          <w:p w:rsidR="00AE37B2" w:rsidRPr="00C76F51" w:rsidRDefault="00AE37B2" w:rsidP="00AE37B2">
            <w:pPr>
              <w:pStyle w:val="formtext"/>
              <w:tabs>
                <w:tab w:val="left" w:pos="567"/>
                <w:tab w:val="left" w:pos="1134"/>
                <w:tab w:val="left" w:pos="1701"/>
              </w:tabs>
              <w:spacing w:before="0" w:after="0"/>
              <w:rPr>
                <w:rFonts w:cs="Arial"/>
                <w:noProof/>
                <w:lang w:val="en-GB"/>
              </w:rPr>
            </w:pPr>
            <w:r w:rsidRPr="00232045">
              <w:rPr>
                <w:lang w:val="en-GB"/>
              </w:rPr>
              <w:t>d.+(964)7709365872</w:t>
            </w:r>
          </w:p>
          <w:p w:rsidR="00AE37B2" w:rsidRPr="00C76F51" w:rsidRDefault="00AE37B2" w:rsidP="00AE37B2">
            <w:pPr>
              <w:pStyle w:val="formtext"/>
              <w:tabs>
                <w:tab w:val="left" w:pos="567"/>
                <w:tab w:val="left" w:pos="1134"/>
                <w:tab w:val="left" w:pos="1701"/>
              </w:tabs>
              <w:spacing w:before="0" w:after="0"/>
              <w:rPr>
                <w:lang w:val="en-GB"/>
              </w:rPr>
            </w:pPr>
            <w:r w:rsidRPr="00232045">
              <w:rPr>
                <w:lang w:val="en-GB"/>
              </w:rPr>
              <w:t xml:space="preserve">e. </w:t>
            </w:r>
            <w:hyperlink r:id="rId9" w:history="1">
              <w:r w:rsidR="00D847A8" w:rsidRPr="009E362D">
                <w:rPr>
                  <w:rStyle w:val="Hyperlink"/>
                  <w:lang w:val="en-GB"/>
                </w:rPr>
                <w:t>orphamlifo@yahoo.com</w:t>
              </w:r>
            </w:hyperlink>
          </w:p>
        </w:tc>
      </w:tr>
      <w:tr w:rsidR="00AE37B2" w:rsidRPr="00232045">
        <w:trPr>
          <w:trHeight w:val="684"/>
        </w:trPr>
        <w:tc>
          <w:tcPr>
            <w:tcW w:w="9674" w:type="dxa"/>
            <w:gridSpan w:val="2"/>
            <w:tcBorders>
              <w:top w:val="single" w:sz="4" w:space="0" w:color="auto"/>
              <w:left w:val="nil"/>
              <w:bottom w:val="nil"/>
              <w:right w:val="nil"/>
            </w:tcBorders>
            <w:shd w:val="clear" w:color="auto" w:fill="D9D9D9"/>
          </w:tcPr>
          <w:p w:rsidR="00AE37B2" w:rsidRPr="00232045" w:rsidRDefault="00AE37B2" w:rsidP="00AE37B2">
            <w:pPr>
              <w:pStyle w:val="Grille01N"/>
              <w:keepNext w:val="0"/>
              <w:spacing w:line="240" w:lineRule="auto"/>
              <w:ind w:left="709" w:right="136" w:hanging="567"/>
              <w:jc w:val="left"/>
              <w:rPr>
                <w:rFonts w:eastAsia="SimSun" w:cs="Arial"/>
                <w:bCs/>
                <w:smallCaps w:val="0"/>
                <w:sz w:val="24"/>
                <w:shd w:val="pct15" w:color="auto" w:fill="FFFFFF"/>
              </w:rPr>
            </w:pPr>
            <w:r w:rsidRPr="00232045">
              <w:rPr>
                <w:bCs/>
                <w:smallCaps w:val="0"/>
                <w:sz w:val="24"/>
              </w:rPr>
              <w:lastRenderedPageBreak/>
              <w:t>5.</w:t>
            </w:r>
            <w:r w:rsidRPr="00232045">
              <w:rPr>
                <w:bCs/>
                <w:smallCaps w:val="0"/>
                <w:sz w:val="24"/>
              </w:rPr>
              <w:tab/>
              <w:t>Inclusion de l’élément dans un inventaire</w:t>
            </w:r>
          </w:p>
        </w:tc>
      </w:tr>
      <w:tr w:rsidR="00AE37B2" w:rsidRPr="00232045">
        <w:trPr>
          <w:trHeight w:val="1770"/>
        </w:trPr>
        <w:tc>
          <w:tcPr>
            <w:tcW w:w="9674" w:type="dxa"/>
            <w:gridSpan w:val="2"/>
            <w:tcBorders>
              <w:top w:val="nil"/>
              <w:left w:val="nil"/>
              <w:bottom w:val="single" w:sz="4" w:space="0" w:color="auto"/>
              <w:right w:val="nil"/>
            </w:tcBorders>
            <w:shd w:val="clear" w:color="auto" w:fill="auto"/>
          </w:tcPr>
          <w:p w:rsidR="00AE37B2" w:rsidRPr="00232045" w:rsidRDefault="00AE37B2" w:rsidP="00AE37B2">
            <w:pPr>
              <w:pStyle w:val="Info03"/>
              <w:keepNext w:val="0"/>
              <w:tabs>
                <w:tab w:val="clear" w:pos="2268"/>
              </w:tabs>
              <w:spacing w:before="120" w:line="240" w:lineRule="auto"/>
              <w:ind w:right="0"/>
              <w:rPr>
                <w:rFonts w:eastAsia="SimSun"/>
                <w:sz w:val="18"/>
                <w:szCs w:val="18"/>
              </w:rPr>
            </w:pPr>
            <w:r w:rsidRPr="00232045">
              <w:rPr>
                <w:sz w:val="18"/>
                <w:szCs w:val="18"/>
              </w:rPr>
              <w:t xml:space="preserve">Pour le </w:t>
            </w:r>
            <w:r w:rsidRPr="00232045">
              <w:rPr>
                <w:b/>
                <w:sz w:val="18"/>
                <w:szCs w:val="18"/>
              </w:rPr>
              <w:t>critère R.5</w:t>
            </w:r>
            <w:r w:rsidRPr="00232045">
              <w:rPr>
                <w:sz w:val="18"/>
                <w:szCs w:val="18"/>
              </w:rPr>
              <w:t xml:space="preserve">, les États </w:t>
            </w:r>
            <w:r w:rsidRPr="00232045">
              <w:rPr>
                <w:b/>
                <w:sz w:val="18"/>
                <w:szCs w:val="18"/>
              </w:rPr>
              <w:t>doivent démontrer que l’élément est identifié et figure dans un inventaire du patrimoine culturel immatériel présent sur le(s) territoire(s) de(s) l’État(s) partie(s) soumissionnaire(s)</w:t>
            </w:r>
            <w:r w:rsidRPr="00232045">
              <w:rPr>
                <w:sz w:val="18"/>
                <w:szCs w:val="18"/>
              </w:rPr>
              <w:t xml:space="preserve"> en conformité avec les articles 11.b et 12 de la Convention.</w:t>
            </w:r>
          </w:p>
          <w:p w:rsidR="00AE37B2" w:rsidRPr="00232045" w:rsidRDefault="00AE37B2" w:rsidP="00AE37B2">
            <w:pPr>
              <w:pStyle w:val="Info03"/>
              <w:keepNext w:val="0"/>
              <w:spacing w:line="240" w:lineRule="auto"/>
              <w:ind w:right="136"/>
              <w:rPr>
                <w:rStyle w:val="Emphasis"/>
              </w:rPr>
            </w:pPr>
            <w:r w:rsidRPr="00232045">
              <w:rPr>
                <w:rStyle w:val="Emphasis"/>
                <w:i/>
                <w:color w:val="000000"/>
                <w:sz w:val="18"/>
                <w:szCs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rsidR="00AE37B2" w:rsidRPr="00232045" w:rsidRDefault="00AE37B2" w:rsidP="00AE37B2">
            <w:pPr>
              <w:pStyle w:val="Info03"/>
              <w:keepNext w:val="0"/>
              <w:spacing w:line="240" w:lineRule="auto"/>
              <w:ind w:right="136"/>
              <w:rPr>
                <w:rStyle w:val="Emphasis"/>
              </w:rPr>
            </w:pPr>
            <w:r w:rsidRPr="00232045">
              <w:rPr>
                <w:rStyle w:val="Emphasis"/>
                <w:i/>
                <w:color w:val="000000"/>
                <w:sz w:val="18"/>
                <w:szCs w:val="18"/>
              </w:rPr>
              <w:t>Fournissez les informations suivantes :</w:t>
            </w:r>
          </w:p>
          <w:p w:rsidR="00AE37B2" w:rsidRPr="00232045" w:rsidRDefault="00AE37B2" w:rsidP="00AE37B2">
            <w:pPr>
              <w:pStyle w:val="Info03"/>
              <w:keepNext w:val="0"/>
              <w:spacing w:line="240" w:lineRule="auto"/>
              <w:ind w:left="142" w:right="136"/>
              <w:rPr>
                <w:iCs w:val="0"/>
                <w:color w:val="000000"/>
                <w:sz w:val="18"/>
                <w:szCs w:val="18"/>
              </w:rPr>
            </w:pPr>
            <w:r w:rsidRPr="00232045">
              <w:rPr>
                <w:iCs w:val="0"/>
                <w:sz w:val="18"/>
                <w:szCs w:val="18"/>
              </w:rPr>
              <w:t>(i) Nom de l’(des) inventaire(s) dans lequel (lesquels) l’élément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AE37B2" w:rsidRPr="00232045">
              <w:tc>
                <w:tcPr>
                  <w:tcW w:w="9664" w:type="dxa"/>
                  <w:shd w:val="clear" w:color="auto" w:fill="auto"/>
                  <w:tcMar>
                    <w:top w:w="113" w:type="dxa"/>
                    <w:left w:w="113" w:type="dxa"/>
                    <w:bottom w:w="113" w:type="dxa"/>
                    <w:right w:w="113" w:type="dxa"/>
                  </w:tcMar>
                </w:tcPr>
                <w:p w:rsidR="00AE37B2" w:rsidRPr="00232045" w:rsidRDefault="00AE37B2" w:rsidP="00AE37B2">
                  <w:pPr>
                    <w:pStyle w:val="formtext"/>
                    <w:tabs>
                      <w:tab w:val="left" w:pos="567"/>
                      <w:tab w:val="left" w:pos="1134"/>
                      <w:tab w:val="left" w:pos="1701"/>
                    </w:tabs>
                    <w:spacing w:before="120" w:after="120" w:line="240" w:lineRule="auto"/>
                    <w:jc w:val="both"/>
                  </w:pPr>
                  <w:r w:rsidRPr="00232045">
                    <w:t>La Liste nationale du patrimoine culture</w:t>
                  </w:r>
                  <w:r w:rsidR="00D847A8">
                    <w:t>l immatériel de la République d’</w:t>
                  </w:r>
                  <w:r w:rsidRPr="00232045">
                    <w:t>Iraq a été créée en 2014 et mise à jour en 2017.</w:t>
                  </w:r>
                </w:p>
              </w:tc>
            </w:tr>
          </w:tbl>
          <w:p w:rsidR="00AE37B2" w:rsidRPr="00232045" w:rsidRDefault="00AE37B2" w:rsidP="00AE37B2">
            <w:pPr>
              <w:spacing w:before="120" w:after="120"/>
              <w:ind w:left="142"/>
              <w:jc w:val="both"/>
              <w:rPr>
                <w:rFonts w:eastAsia="SimSun" w:cs="Arial"/>
                <w:i/>
                <w:iCs/>
                <w:sz w:val="18"/>
                <w:szCs w:val="18"/>
              </w:rPr>
            </w:pPr>
            <w:r w:rsidRPr="00232045">
              <w:rPr>
                <w:i/>
                <w:iCs/>
                <w:sz w:val="18"/>
                <w:szCs w:val="18"/>
              </w:rPr>
              <w:t>(ii)</w:t>
            </w:r>
            <w:r w:rsidRPr="00232045">
              <w:rPr>
                <w:i/>
                <w:sz w:val="18"/>
                <w:szCs w:val="18"/>
              </w:rPr>
              <w:t xml:space="preserve"> Nom du (des)</w:t>
            </w:r>
            <w:r w:rsidRPr="00232045">
              <w:rPr>
                <w:rFonts w:ascii="Calibri" w:hAnsi="Calibri"/>
                <w:sz w:val="18"/>
                <w:szCs w:val="18"/>
                <w:lang w:eastAsia="en-US"/>
              </w:rPr>
              <w:t xml:space="preserve"> </w:t>
            </w:r>
            <w:r w:rsidRPr="00232045">
              <w:rPr>
                <w:i/>
                <w:sz w:val="18"/>
                <w:szCs w:val="18"/>
              </w:rPr>
              <w:t xml:space="preserve">bureau(x), agence(s),organisation(s) ou organisme(s) responsable(s) de la gestion et de la mise à jour de (des) l’inventaire(s), dans la langue originale et dans une version traduite si la langue originale n’est ni l’anglais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AE37B2" w:rsidRPr="00232045">
              <w:tc>
                <w:tcPr>
                  <w:tcW w:w="9664" w:type="dxa"/>
                  <w:tcBorders>
                    <w:bottom w:val="single" w:sz="4" w:space="0" w:color="auto"/>
                  </w:tcBorders>
                  <w:shd w:val="clear" w:color="auto" w:fill="auto"/>
                  <w:tcMar>
                    <w:top w:w="113" w:type="dxa"/>
                    <w:left w:w="113" w:type="dxa"/>
                    <w:bottom w:w="113" w:type="dxa"/>
                    <w:right w:w="113" w:type="dxa"/>
                  </w:tcMar>
                </w:tcPr>
                <w:p w:rsidR="00AE37B2" w:rsidRPr="00232045" w:rsidRDefault="00AE37B2" w:rsidP="00AE37B2">
                  <w:pPr>
                    <w:pStyle w:val="formtext"/>
                    <w:tabs>
                      <w:tab w:val="left" w:pos="567"/>
                      <w:tab w:val="left" w:pos="1134"/>
                      <w:tab w:val="left" w:pos="1701"/>
                    </w:tabs>
                    <w:spacing w:before="120" w:after="120" w:line="240" w:lineRule="auto"/>
                    <w:jc w:val="both"/>
                  </w:pPr>
                  <w:r w:rsidRPr="00232045">
                    <w:t>Direction de</w:t>
                  </w:r>
                  <w:r w:rsidR="00C76F51">
                    <w:t>s relations culturelles</w:t>
                  </w:r>
                </w:p>
              </w:tc>
            </w:tr>
          </w:tbl>
          <w:p w:rsidR="00AE37B2" w:rsidRPr="00232045" w:rsidRDefault="00AE37B2" w:rsidP="00AE37B2">
            <w:pPr>
              <w:spacing w:before="120" w:after="120"/>
              <w:ind w:left="142"/>
              <w:jc w:val="both"/>
              <w:rPr>
                <w:rFonts w:eastAsia="SimSun" w:cs="Arial"/>
                <w:i/>
                <w:iCs/>
                <w:sz w:val="18"/>
                <w:szCs w:val="18"/>
              </w:rPr>
            </w:pPr>
            <w:r w:rsidRPr="00232045">
              <w:rPr>
                <w:i/>
                <w:iCs/>
                <w:sz w:val="18"/>
                <w:szCs w:val="18"/>
              </w:rPr>
              <w:t xml:space="preserve">(iii) Expliquez comment l’(les) inventaire(s) est (sont) régulièrement mis à jour, en incluant des informations sur la périodicité et les modalités de mise à jour. On entend par mise à jour l’ajout de nouveaux éléments mais aussi la révision des informations existantes sur le caractère évolutif des éléments déjà inclus (article 12.1 de la Convention) </w:t>
            </w:r>
            <w:r w:rsidR="00C76F51">
              <w:rPr>
                <w:i/>
                <w:iCs/>
                <w:sz w:val="18"/>
                <w:szCs w:val="18"/>
              </w:rPr>
              <w:t>(115 mots maximum).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AE37B2" w:rsidRPr="00232045">
              <w:tc>
                <w:tcPr>
                  <w:tcW w:w="9664" w:type="dxa"/>
                  <w:tcBorders>
                    <w:bottom w:val="single" w:sz="4" w:space="0" w:color="auto"/>
                  </w:tcBorders>
                  <w:shd w:val="clear" w:color="auto" w:fill="auto"/>
                  <w:tcMar>
                    <w:top w:w="113" w:type="dxa"/>
                    <w:left w:w="113" w:type="dxa"/>
                    <w:bottom w:w="113" w:type="dxa"/>
                    <w:right w:w="113" w:type="dxa"/>
                  </w:tcMar>
                </w:tcPr>
                <w:p w:rsidR="00AE37B2" w:rsidRPr="00232045" w:rsidRDefault="00AE37B2" w:rsidP="00D847A8">
                  <w:pPr>
                    <w:pStyle w:val="formtext"/>
                    <w:tabs>
                      <w:tab w:val="left" w:pos="567"/>
                      <w:tab w:val="left" w:pos="1134"/>
                      <w:tab w:val="left" w:pos="1701"/>
                    </w:tabs>
                    <w:spacing w:before="0" w:after="0" w:line="240" w:lineRule="auto"/>
                    <w:jc w:val="both"/>
                  </w:pPr>
                  <w:r w:rsidRPr="00232045">
                    <w:t>Afin de procéder au recensement du patrimoine culturel immatériel iraquien en vue de sa sauvegarde, la Direction des r</w:t>
                  </w:r>
                  <w:r w:rsidR="00D847A8">
                    <w:t>elations culturelles, qui est l’</w:t>
                  </w:r>
                  <w:r w:rsidRPr="00232045">
                    <w:t>organisme habilité par le gouvernement iraquien, a préparé une première Liste nati</w:t>
                  </w:r>
                  <w:r w:rsidR="00D847A8">
                    <w:t>onale du PCI de la République d’</w:t>
                  </w:r>
                  <w:r w:rsidRPr="00232045">
                    <w:t xml:space="preserve">Iraq en 2014. Cette liste incluait de nombreux éléments du patrimoine culturel immatériel iraquien. Selon le souhait et avec la participation des communautés, groupes et individus concernés, la liste nationale a été mise à </w:t>
                  </w:r>
                  <w:r w:rsidR="00D847A8">
                    <w:t>jour en 2017 – conformément à l’</w:t>
                  </w:r>
                  <w:r w:rsidRPr="00232045">
                    <w:t>article 12.1 d</w:t>
                  </w:r>
                  <w:r w:rsidR="00D847A8">
                    <w:t>e la Convention de 2003 –, et l’</w:t>
                  </w:r>
                  <w:r w:rsidRPr="00232045">
                    <w:t>élément a été inscrit sous le numéro 4. La Direction des relations culturelles procédera à la mise à jour de la liste tous les ans ou tous les deux ans en coopération et avec la participation de tous les membres des communautés concernées.</w:t>
                  </w:r>
                </w:p>
              </w:tc>
            </w:tr>
          </w:tbl>
          <w:p w:rsidR="00AE37B2" w:rsidRPr="00232045" w:rsidRDefault="00AE37B2" w:rsidP="00AE37B2">
            <w:pPr>
              <w:spacing w:before="120" w:after="120"/>
              <w:ind w:left="284" w:hanging="142"/>
              <w:jc w:val="both"/>
              <w:rPr>
                <w:rFonts w:eastAsia="SimSun" w:cs="Arial"/>
                <w:i/>
                <w:iCs/>
                <w:sz w:val="18"/>
                <w:szCs w:val="18"/>
              </w:rPr>
            </w:pPr>
            <w:r w:rsidRPr="00232045">
              <w:rPr>
                <w:i/>
                <w:iCs/>
                <w:sz w:val="18"/>
                <w:szCs w:val="18"/>
              </w:rPr>
              <w:t xml:space="preserve">(iv) Numéro(s) de référence et nom(s) de l’élément dans l’ (les)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AE37B2" w:rsidRPr="00232045">
              <w:tc>
                <w:tcPr>
                  <w:tcW w:w="9664" w:type="dxa"/>
                  <w:tcBorders>
                    <w:bottom w:val="single" w:sz="4" w:space="0" w:color="auto"/>
                  </w:tcBorders>
                  <w:shd w:val="clear" w:color="auto" w:fill="auto"/>
                  <w:tcMar>
                    <w:top w:w="113" w:type="dxa"/>
                    <w:left w:w="113" w:type="dxa"/>
                    <w:bottom w:w="113" w:type="dxa"/>
                    <w:right w:w="113" w:type="dxa"/>
                  </w:tcMar>
                </w:tcPr>
                <w:p w:rsidR="00AE37B2" w:rsidRPr="00232045" w:rsidRDefault="00D847A8" w:rsidP="00AE37B2">
                  <w:pPr>
                    <w:pStyle w:val="formtext"/>
                    <w:tabs>
                      <w:tab w:val="left" w:pos="567"/>
                      <w:tab w:val="left" w:pos="1134"/>
                      <w:tab w:val="left" w:pos="1701"/>
                    </w:tabs>
                    <w:spacing w:before="120" w:after="120" w:line="240" w:lineRule="auto"/>
                    <w:jc w:val="both"/>
                  </w:pPr>
                  <w:r>
                    <w:t>Les services et l’</w:t>
                  </w:r>
                  <w:r w:rsidR="00AE37B2" w:rsidRPr="00232045">
                    <w:t>hospitalité offe</w:t>
                  </w:r>
                  <w:r>
                    <w:t>rts pendant la visite de l'Arba’</w:t>
                  </w:r>
                  <w:r w:rsidR="00AE37B2" w:rsidRPr="00232045">
                    <w:t>in figurent dans la Liste nationale sous le numéro 4.</w:t>
                  </w:r>
                </w:p>
              </w:tc>
            </w:tr>
          </w:tbl>
          <w:p w:rsidR="00AE37B2" w:rsidRPr="00232045" w:rsidRDefault="00AE37B2" w:rsidP="00AE37B2">
            <w:pPr>
              <w:spacing w:before="120" w:after="120"/>
              <w:ind w:left="142"/>
              <w:jc w:val="both"/>
              <w:rPr>
                <w:rFonts w:eastAsia="SimSun" w:cs="Arial"/>
                <w:i/>
                <w:iCs/>
                <w:sz w:val="18"/>
                <w:szCs w:val="18"/>
              </w:rPr>
            </w:pPr>
            <w:r w:rsidRPr="00232045">
              <w:rPr>
                <w:i/>
                <w:iCs/>
                <w:sz w:val="18"/>
                <w:szCs w:val="18"/>
              </w:rPr>
              <w:t>(v) Date d’inclusion de l’élément dans l’(les)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AE37B2" w:rsidRPr="00232045">
              <w:tc>
                <w:tcPr>
                  <w:tcW w:w="9664" w:type="dxa"/>
                  <w:tcBorders>
                    <w:bottom w:val="single" w:sz="4" w:space="0" w:color="auto"/>
                  </w:tcBorders>
                  <w:shd w:val="clear" w:color="auto" w:fill="auto"/>
                  <w:tcMar>
                    <w:top w:w="113" w:type="dxa"/>
                    <w:left w:w="113" w:type="dxa"/>
                    <w:bottom w:w="113" w:type="dxa"/>
                    <w:right w:w="113" w:type="dxa"/>
                  </w:tcMar>
                </w:tcPr>
                <w:p w:rsidR="00AE37B2" w:rsidRPr="00232045" w:rsidRDefault="00AE37B2" w:rsidP="00AE37B2">
                  <w:pPr>
                    <w:pStyle w:val="formtext"/>
                    <w:tabs>
                      <w:tab w:val="left" w:pos="567"/>
                      <w:tab w:val="left" w:pos="1134"/>
                      <w:tab w:val="left" w:pos="1701"/>
                    </w:tabs>
                    <w:spacing w:before="120" w:after="120" w:line="240" w:lineRule="auto"/>
                    <w:jc w:val="both"/>
                  </w:pPr>
                  <w:r w:rsidRPr="00232045">
                    <w:t xml:space="preserve">17 août 2017 </w:t>
                  </w:r>
                </w:p>
              </w:tc>
            </w:tr>
          </w:tbl>
          <w:p w:rsidR="00AE37B2" w:rsidRPr="00232045" w:rsidRDefault="00AE37B2" w:rsidP="00AE37B2">
            <w:pPr>
              <w:spacing w:before="120" w:after="120"/>
              <w:ind w:left="142"/>
              <w:jc w:val="both"/>
              <w:rPr>
                <w:rFonts w:eastAsia="SimSun" w:cs="Arial"/>
                <w:i/>
                <w:iCs/>
                <w:sz w:val="18"/>
                <w:szCs w:val="18"/>
              </w:rPr>
            </w:pPr>
            <w:r w:rsidRPr="00232045">
              <w:rPr>
                <w:i/>
                <w:iCs/>
                <w:sz w:val="18"/>
                <w:szCs w:val="18"/>
              </w:rPr>
              <w:t xml:space="preserve">(vi)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AE37B2" w:rsidRPr="00232045">
              <w:tc>
                <w:tcPr>
                  <w:tcW w:w="9639" w:type="dxa"/>
                  <w:tcBorders>
                    <w:bottom w:val="single" w:sz="4" w:space="0" w:color="auto"/>
                  </w:tcBorders>
                  <w:shd w:val="clear" w:color="auto" w:fill="auto"/>
                  <w:tcMar>
                    <w:top w:w="113" w:type="dxa"/>
                    <w:left w:w="113" w:type="dxa"/>
                    <w:bottom w:w="113" w:type="dxa"/>
                    <w:right w:w="113" w:type="dxa"/>
                  </w:tcMar>
                </w:tcPr>
                <w:p w:rsidR="00AE37B2" w:rsidRPr="00232045" w:rsidRDefault="00D847A8" w:rsidP="00AE37B2">
                  <w:pPr>
                    <w:pStyle w:val="formtext"/>
                    <w:spacing w:before="0" w:after="120" w:line="240" w:lineRule="auto"/>
                    <w:jc w:val="both"/>
                    <w:rPr>
                      <w:rFonts w:cs="Arial"/>
                      <w:noProof/>
                    </w:rPr>
                  </w:pPr>
                  <w:r>
                    <w:lastRenderedPageBreak/>
                    <w:t>Les services et l’</w:t>
                  </w:r>
                  <w:r w:rsidR="00AE37B2" w:rsidRPr="00232045">
                    <w:t>hospitalité</w:t>
                  </w:r>
                  <w:r>
                    <w:t xml:space="preserve"> offerts pendant la visite de l’Arba’</w:t>
                  </w:r>
                  <w:r w:rsidR="00AE37B2" w:rsidRPr="00232045">
                    <w:t>in ont été définis comme appartenant au domaine des « pratiques sociales, rituels et évén</w:t>
                  </w:r>
                  <w:r>
                    <w:t>ements festifs », mentionné à l’</w:t>
                  </w:r>
                  <w:r w:rsidR="00AE37B2" w:rsidRPr="00232045">
                    <w:t>article 2.2 de la Convention de 2003. Toutes les informa</w:t>
                  </w:r>
                  <w:r>
                    <w:t>tions contenues dans la fiche d’</w:t>
                  </w:r>
                  <w:r w:rsidR="00AE37B2" w:rsidRPr="00232045">
                    <w:t>inventaire ont été réunies et enregistrées par le comité chargé du dossier de candidatur</w:t>
                  </w:r>
                  <w:r>
                    <w:t>e et ses groupes de travail à l’</w:t>
                  </w:r>
                  <w:r w:rsidR="00AE37B2" w:rsidRPr="00232045">
                    <w:t>occasion de plusieurs réunions de coordination et séminaires avec les membres des communautés concernées – hommes et femmes –, les associations dédiées aux services husseinites et leurs directions, les représentants d</w:t>
                  </w:r>
                  <w:r>
                    <w:t>es deux saints Sanctuaires de l’Iman Hussein et d’</w:t>
                  </w:r>
                  <w:r w:rsidR="00AE37B2" w:rsidRPr="00232045">
                    <w:t>Abbas, plusieurs organisations gouvernementales et non gouvernementales, des bénévoles, des donateurs, des praticiens, des experts de différents instituts et centres, et bon nombre des familles qui hébergent chaque année des centaines de visiteurs dans leur maison et leur fournissent tous les services nécessaires.</w:t>
                  </w:r>
                </w:p>
                <w:p w:rsidR="00AE37B2" w:rsidRPr="00232045" w:rsidRDefault="00AE37B2" w:rsidP="00D847A8">
                  <w:pPr>
                    <w:pStyle w:val="formtext"/>
                    <w:spacing w:before="120" w:after="0" w:line="240" w:lineRule="auto"/>
                    <w:ind w:right="136"/>
                    <w:jc w:val="both"/>
                  </w:pPr>
                  <w:r w:rsidRPr="00232045">
                    <w:t>Il convient de signaler que les déclarations et les lettres de consentement recueillies auprès des membres des communautés concernées (jointes au dossier) garantissent leur participation à toutes les étap</w:t>
                  </w:r>
                  <w:r w:rsidR="00C76F51">
                    <w:t>es du processus de candidature.</w:t>
                  </w:r>
                </w:p>
              </w:tc>
            </w:tr>
          </w:tbl>
          <w:p w:rsidR="00AE37B2" w:rsidRPr="00232045" w:rsidRDefault="00AE37B2" w:rsidP="00AE37B2">
            <w:pPr>
              <w:spacing w:before="120" w:after="120"/>
              <w:ind w:left="142"/>
              <w:jc w:val="both"/>
              <w:rPr>
                <w:rFonts w:eastAsia="SimSun" w:cs="Arial"/>
                <w:i/>
                <w:iCs/>
                <w:sz w:val="18"/>
                <w:szCs w:val="18"/>
              </w:rPr>
            </w:pPr>
            <w:r w:rsidRPr="00232045">
              <w:rPr>
                <w:i/>
                <w:iCs/>
                <w:sz w:val="18"/>
                <w:szCs w:val="18"/>
              </w:rPr>
              <w:t>(vii) Doit être fournie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w:t>
            </w:r>
          </w:p>
          <w:p w:rsidR="00AE37B2" w:rsidRPr="00232045" w:rsidRDefault="00AE37B2" w:rsidP="00AE37B2">
            <w:pPr>
              <w:numPr>
                <w:ilvl w:val="0"/>
                <w:numId w:val="39"/>
              </w:numPr>
              <w:spacing w:before="120" w:after="120"/>
              <w:ind w:left="284" w:right="113" w:firstLine="0"/>
              <w:jc w:val="both"/>
              <w:rPr>
                <w:i/>
                <w:sz w:val="18"/>
                <w:szCs w:val="18"/>
              </w:rPr>
            </w:pPr>
            <w:r w:rsidRPr="00232045">
              <w:rPr>
                <w:i/>
                <w:sz w:val="18"/>
                <w:szCs w:val="18"/>
              </w:rPr>
              <w:t xml:space="preserve">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Les informations doivent être traduites si la langue utilisée n’est ni l’anglais ni le français. </w:t>
            </w:r>
          </w:p>
          <w:p w:rsidR="00AE37B2" w:rsidRPr="00232045" w:rsidRDefault="00AE37B2" w:rsidP="00AE37B2">
            <w:pPr>
              <w:numPr>
                <w:ilvl w:val="0"/>
                <w:numId w:val="39"/>
              </w:numPr>
              <w:spacing w:before="120" w:after="120"/>
              <w:ind w:left="284" w:right="113" w:firstLine="0"/>
              <w:jc w:val="both"/>
              <w:rPr>
                <w:i/>
                <w:sz w:val="18"/>
                <w:szCs w:val="18"/>
              </w:rPr>
            </w:pPr>
            <w:r w:rsidRPr="00232045">
              <w:rPr>
                <w:i/>
                <w:iCs/>
                <w:sz w:val="18"/>
                <w:szCs w:val="18"/>
              </w:rPr>
              <w:t>Si l’inventaire n’est pas accessible en ligne, joignez des copies conformes des textes (pas plus de 10 feuilles A4 standard) concernant l’élément inclus dans l’inventaire. Ces textes doivent être traduits si la langue utilisée n’est ni l’anglais ni le français.</w:t>
            </w:r>
          </w:p>
          <w:p w:rsidR="00AE37B2" w:rsidRPr="00232045" w:rsidRDefault="00AE37B2" w:rsidP="00AE37B2">
            <w:pPr>
              <w:pStyle w:val="Info03"/>
              <w:keepNext w:val="0"/>
              <w:tabs>
                <w:tab w:val="clear" w:pos="2268"/>
              </w:tabs>
              <w:spacing w:before="120" w:line="240" w:lineRule="auto"/>
              <w:ind w:left="142"/>
              <w:jc w:val="left"/>
              <w:rPr>
                <w:rFonts w:eastAsia="SimSun"/>
                <w:bCs/>
                <w:sz w:val="18"/>
                <w:szCs w:val="18"/>
              </w:rPr>
            </w:pPr>
            <w:r w:rsidRPr="00232045">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AE37B2" w:rsidRPr="00232045">
              <w:tc>
                <w:tcPr>
                  <w:tcW w:w="9639" w:type="dxa"/>
                  <w:shd w:val="clear" w:color="auto" w:fill="auto"/>
                  <w:tcMar>
                    <w:top w:w="113" w:type="dxa"/>
                    <w:left w:w="113" w:type="dxa"/>
                    <w:bottom w:w="113" w:type="dxa"/>
                    <w:right w:w="113" w:type="dxa"/>
                  </w:tcMar>
                </w:tcPr>
                <w:p w:rsidR="00AE37B2" w:rsidRPr="00232045" w:rsidRDefault="00D847A8" w:rsidP="00D847A8">
                  <w:pPr>
                    <w:pStyle w:val="formtext"/>
                    <w:spacing w:before="0" w:after="0" w:line="240" w:lineRule="auto"/>
                    <w:ind w:right="136"/>
                    <w:jc w:val="both"/>
                  </w:pPr>
                  <w:r>
                    <w:t>L’inventaire iraquien n’</w:t>
                  </w:r>
                  <w:r w:rsidR="0032329B" w:rsidRPr="00232045">
                    <w:t>étant pas dispo</w:t>
                  </w:r>
                  <w:r>
                    <w:t>nible en ligne, la République d’</w:t>
                  </w:r>
                  <w:r w:rsidR="0032329B" w:rsidRPr="00232045">
                    <w:t>Iraq a joint au présent dossier de candidature une preuve documentaire d</w:t>
                  </w:r>
                  <w:r>
                    <w:t>émontrant que les services et l’</w:t>
                  </w:r>
                  <w:r w:rsidR="0032329B" w:rsidRPr="00232045">
                    <w:t>hospitalité</w:t>
                  </w:r>
                  <w:r>
                    <w:t xml:space="preserve"> offerts pendant la visite de l’Arba’</w:t>
                  </w:r>
                  <w:r w:rsidR="0032329B" w:rsidRPr="00232045">
                    <w:t>in sont inclus dans la Liste nati</w:t>
                  </w:r>
                  <w:r>
                    <w:t>onale du PCI de la République d’</w:t>
                  </w:r>
                  <w:r w:rsidR="0032329B" w:rsidRPr="00232045">
                    <w:t>Iran – créée en 2014 et mise à jour en 2017 –, conformément aux articles 11.b et 12 de la Convention de 2003. Ce document, rédigé en anglais et en arabe et signé le 15/03/2018, a été publié par la Direction des relat</w:t>
                  </w:r>
                  <w:r>
                    <w:t>ions culturelles, rattachée au M</w:t>
                  </w:r>
                  <w:r w:rsidR="0032329B" w:rsidRPr="00232045">
                    <w:t>inistère de l</w:t>
                  </w:r>
                  <w:r>
                    <w:t>a culture, du tourisme et des a</w:t>
                  </w:r>
                  <w:r w:rsidR="0032329B" w:rsidRPr="00232045">
                    <w:t>ntiquités. La Direction des relations culturelles a également joint au dossier de candidature la Liste nationale iraquien</w:t>
                  </w:r>
                  <w:r>
                    <w:t>ne des éléments du PCI ainsi qu’une copie de la fiche d’inventaire de l’</w:t>
                  </w:r>
                  <w:r w:rsidR="0032329B" w:rsidRPr="00232045">
                    <w:t>élément en anglais et en arabe (langue originale).</w:t>
                  </w:r>
                </w:p>
              </w:tc>
            </w:tr>
          </w:tbl>
          <w:p w:rsidR="00AE37B2" w:rsidRPr="00232045" w:rsidRDefault="00AE37B2" w:rsidP="00AE37B2"/>
        </w:tc>
      </w:tr>
      <w:tr w:rsidR="00AE37B2" w:rsidRPr="00232045">
        <w:tblPrEx>
          <w:tblBorders>
            <w:insideV w:val="none" w:sz="0" w:space="0" w:color="auto"/>
          </w:tblBorders>
        </w:tblPrEx>
        <w:trPr>
          <w:cantSplit/>
        </w:trPr>
        <w:tc>
          <w:tcPr>
            <w:tcW w:w="9674" w:type="dxa"/>
            <w:gridSpan w:val="2"/>
            <w:tcBorders>
              <w:top w:val="nil"/>
              <w:left w:val="nil"/>
              <w:bottom w:val="nil"/>
              <w:right w:val="nil"/>
            </w:tcBorders>
            <w:shd w:val="clear" w:color="auto" w:fill="D9D9D9"/>
          </w:tcPr>
          <w:p w:rsidR="00AE37B2" w:rsidRPr="00232045" w:rsidRDefault="00AE37B2" w:rsidP="00AE37B2">
            <w:pPr>
              <w:pStyle w:val="Grille01N"/>
              <w:keepNext w:val="0"/>
              <w:spacing w:line="240" w:lineRule="auto"/>
              <w:ind w:left="709" w:right="136" w:hanging="567"/>
              <w:jc w:val="left"/>
              <w:rPr>
                <w:rFonts w:eastAsia="SimSun" w:cs="Arial"/>
                <w:bCs/>
                <w:smallCaps w:val="0"/>
                <w:sz w:val="24"/>
                <w:shd w:val="pct15" w:color="auto" w:fill="FFFFFF"/>
              </w:rPr>
            </w:pPr>
            <w:r w:rsidRPr="00232045">
              <w:rPr>
                <w:bCs/>
                <w:smallCaps w:val="0"/>
                <w:sz w:val="24"/>
              </w:rPr>
              <w:lastRenderedPageBreak/>
              <w:t>6.</w:t>
            </w:r>
            <w:r w:rsidRPr="00232045">
              <w:rPr>
                <w:bCs/>
                <w:smallCaps w:val="0"/>
                <w:sz w:val="24"/>
              </w:rPr>
              <w:tab/>
              <w:t>Documentation</w:t>
            </w:r>
          </w:p>
        </w:tc>
      </w:tr>
      <w:tr w:rsidR="00AE37B2" w:rsidRPr="00232045">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AE37B2" w:rsidRPr="00232045" w:rsidRDefault="00AE37B2" w:rsidP="00AE37B2">
            <w:pPr>
              <w:pStyle w:val="Grille02N"/>
              <w:keepNext w:val="0"/>
              <w:ind w:left="709" w:right="135" w:hanging="567"/>
              <w:jc w:val="left"/>
            </w:pPr>
            <w:r w:rsidRPr="00232045">
              <w:t>6.a.</w:t>
            </w:r>
            <w:r w:rsidRPr="00232045">
              <w:tab/>
              <w:t>Documentation annexée (obligatoire)</w:t>
            </w:r>
          </w:p>
          <w:p w:rsidR="00AE37B2" w:rsidRPr="00232045" w:rsidRDefault="00AE37B2" w:rsidP="00AE37B2">
            <w:pPr>
              <w:pStyle w:val="Info03"/>
              <w:keepNext w:val="0"/>
              <w:spacing w:before="120" w:line="240" w:lineRule="auto"/>
              <w:ind w:right="136"/>
              <w:rPr>
                <w:rFonts w:eastAsia="SimSun"/>
                <w:sz w:val="18"/>
                <w:szCs w:val="18"/>
              </w:rPr>
            </w:pPr>
            <w:r w:rsidRPr="00232045">
              <w:rPr>
                <w:sz w:val="18"/>
                <w:szCs w:val="18"/>
              </w:rPr>
              <w:t>Les documents ci-dessous sont obligatoires et seront utilisés dans le processus d’évaluation et d’examen de la candidature. Les photos et le film pourront également être utiles pour d’éventuelles activités visant à assurer la visibilité de l’élément s’il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AE37B2" w:rsidRPr="00232045">
        <w:tblPrEx>
          <w:tblBorders>
            <w:insideV w:val="none" w:sz="0" w:space="0" w:color="auto"/>
          </w:tblBorders>
        </w:tblPrEx>
        <w:trPr>
          <w:cantSplit/>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E37B2" w:rsidRPr="00232045" w:rsidRDefault="002F7785" w:rsidP="00AE37B2">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232045">
              <w:rPr>
                <w:rFonts w:ascii="Arial" w:hAnsi="Arial" w:cs="Arial"/>
                <w:color w:val="auto"/>
                <w:sz w:val="20"/>
                <w:szCs w:val="20"/>
              </w:rPr>
              <w:lastRenderedPageBreak/>
              <w:fldChar w:fldCharType="begin">
                <w:ffData>
                  <w:name w:val="CaseACocher6"/>
                  <w:enabled/>
                  <w:calcOnExit w:val="0"/>
                  <w:checkBox>
                    <w:sizeAuto/>
                    <w:default w:val="1"/>
                  </w:checkBox>
                </w:ffData>
              </w:fldChar>
            </w:r>
            <w:bookmarkStart w:id="3" w:name="CaseACocher6"/>
            <w:r w:rsidR="00AE37B2" w:rsidRPr="00232045">
              <w:rPr>
                <w:rFonts w:ascii="Arial" w:hAnsi="Arial" w:cs="Arial"/>
                <w:color w:val="auto"/>
                <w:sz w:val="20"/>
                <w:szCs w:val="20"/>
              </w:rPr>
              <w:instrText xml:space="preserve"> FORMCHECKBOX </w:instrText>
            </w:r>
            <w:r w:rsidR="00E922C1">
              <w:rPr>
                <w:rFonts w:ascii="Arial" w:hAnsi="Arial" w:cs="Arial"/>
                <w:color w:val="auto"/>
                <w:sz w:val="20"/>
                <w:szCs w:val="20"/>
              </w:rPr>
            </w:r>
            <w:r w:rsidR="00E922C1">
              <w:rPr>
                <w:rFonts w:ascii="Arial" w:hAnsi="Arial" w:cs="Arial"/>
                <w:color w:val="auto"/>
                <w:sz w:val="20"/>
                <w:szCs w:val="20"/>
              </w:rPr>
              <w:fldChar w:fldCharType="separate"/>
            </w:r>
            <w:r w:rsidRPr="00232045">
              <w:rPr>
                <w:rFonts w:ascii="Arial" w:hAnsi="Arial" w:cs="Arial"/>
                <w:color w:val="auto"/>
                <w:sz w:val="20"/>
                <w:szCs w:val="20"/>
              </w:rPr>
              <w:fldChar w:fldCharType="end"/>
            </w:r>
            <w:bookmarkEnd w:id="3"/>
            <w:r w:rsidR="00AE37B2" w:rsidRPr="00232045">
              <w:rPr>
                <w:rFonts w:ascii="Arial" w:hAnsi="Arial"/>
                <w:color w:val="auto"/>
                <w:sz w:val="20"/>
                <w:szCs w:val="20"/>
              </w:rPr>
              <w:t xml:space="preserve"> </w:t>
            </w:r>
            <w:r w:rsidR="00AE37B2" w:rsidRPr="00232045">
              <w:rPr>
                <w:rFonts w:ascii="Arial" w:hAnsi="Arial"/>
                <w:color w:val="auto"/>
                <w:sz w:val="20"/>
                <w:szCs w:val="20"/>
              </w:rPr>
              <w:tab/>
              <w:t>preuve du consentement des communautés, avec une traduction en anglais ou en français si la langue de la communauté concernée est différente de l’anglais ou du français</w:t>
            </w:r>
          </w:p>
          <w:p w:rsidR="00AE37B2" w:rsidRPr="00232045" w:rsidRDefault="002F7785" w:rsidP="00AE37B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232045">
              <w:rPr>
                <w:rFonts w:ascii="Arial" w:hAnsi="Arial" w:cs="Arial"/>
                <w:color w:val="auto"/>
                <w:sz w:val="20"/>
                <w:szCs w:val="20"/>
              </w:rPr>
              <w:fldChar w:fldCharType="begin">
                <w:ffData>
                  <w:name w:val=""/>
                  <w:enabled/>
                  <w:calcOnExit w:val="0"/>
                  <w:checkBox>
                    <w:sizeAuto/>
                    <w:default w:val="1"/>
                  </w:checkBox>
                </w:ffData>
              </w:fldChar>
            </w:r>
            <w:r w:rsidR="00AE37B2" w:rsidRPr="00232045">
              <w:rPr>
                <w:rFonts w:ascii="Arial" w:hAnsi="Arial" w:cs="Arial"/>
                <w:color w:val="auto"/>
                <w:sz w:val="20"/>
                <w:szCs w:val="20"/>
              </w:rPr>
              <w:instrText xml:space="preserve"> FORMCHECKBOX </w:instrText>
            </w:r>
            <w:r w:rsidR="00E922C1">
              <w:rPr>
                <w:rFonts w:ascii="Arial" w:hAnsi="Arial" w:cs="Arial"/>
                <w:color w:val="auto"/>
                <w:sz w:val="20"/>
                <w:szCs w:val="20"/>
              </w:rPr>
            </w:r>
            <w:r w:rsidR="00E922C1">
              <w:rPr>
                <w:rFonts w:ascii="Arial" w:hAnsi="Arial" w:cs="Arial"/>
                <w:color w:val="auto"/>
                <w:sz w:val="20"/>
                <w:szCs w:val="20"/>
              </w:rPr>
              <w:fldChar w:fldCharType="separate"/>
            </w:r>
            <w:r w:rsidRPr="00232045">
              <w:rPr>
                <w:rFonts w:ascii="Arial" w:hAnsi="Arial" w:cs="Arial"/>
                <w:color w:val="auto"/>
                <w:sz w:val="20"/>
                <w:szCs w:val="20"/>
              </w:rPr>
              <w:fldChar w:fldCharType="end"/>
            </w:r>
            <w:r w:rsidR="00AE37B2" w:rsidRPr="00232045">
              <w:rPr>
                <w:rFonts w:ascii="Arial" w:hAnsi="Arial"/>
                <w:color w:val="auto"/>
                <w:sz w:val="20"/>
                <w:szCs w:val="20"/>
              </w:rPr>
              <w:t xml:space="preserve"> </w:t>
            </w:r>
            <w:r w:rsidR="00AE37B2" w:rsidRPr="00232045">
              <w:rPr>
                <w:rFonts w:ascii="Arial" w:hAnsi="Arial"/>
                <w:color w:val="auto"/>
                <w:sz w:val="20"/>
                <w:szCs w:val="20"/>
              </w:rPr>
              <w:tab/>
              <w:t>document attestant de l’inclusion de l’élément dans un inventaire 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rsidR="00AE37B2" w:rsidRPr="00232045" w:rsidRDefault="002F7785" w:rsidP="00AE37B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232045">
              <w:rPr>
                <w:rFonts w:ascii="Arial" w:hAnsi="Arial" w:cs="Arial"/>
                <w:color w:val="auto"/>
                <w:sz w:val="18"/>
                <w:szCs w:val="18"/>
              </w:rPr>
              <w:fldChar w:fldCharType="begin">
                <w:ffData>
                  <w:name w:val=""/>
                  <w:enabled/>
                  <w:calcOnExit w:val="0"/>
                  <w:checkBox>
                    <w:sizeAuto/>
                    <w:default w:val="1"/>
                  </w:checkBox>
                </w:ffData>
              </w:fldChar>
            </w:r>
            <w:r w:rsidR="00AE37B2"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AE37B2" w:rsidRPr="00232045">
              <w:rPr>
                <w:rFonts w:ascii="Arial" w:hAnsi="Arial"/>
                <w:color w:val="auto"/>
                <w:sz w:val="18"/>
                <w:szCs w:val="18"/>
              </w:rPr>
              <w:t xml:space="preserve"> </w:t>
            </w:r>
            <w:r w:rsidR="00AE37B2" w:rsidRPr="00232045">
              <w:rPr>
                <w:rFonts w:ascii="Arial" w:hAnsi="Arial"/>
                <w:color w:val="auto"/>
                <w:sz w:val="18"/>
                <w:szCs w:val="18"/>
              </w:rPr>
              <w:tab/>
            </w:r>
            <w:r w:rsidR="00AE37B2" w:rsidRPr="00232045">
              <w:rPr>
                <w:rFonts w:ascii="Arial" w:hAnsi="Arial"/>
                <w:color w:val="auto"/>
                <w:sz w:val="20"/>
                <w:szCs w:val="20"/>
              </w:rPr>
              <w:t>10 photos récentes en haute résolution</w:t>
            </w:r>
          </w:p>
          <w:p w:rsidR="00AE37B2" w:rsidRPr="00232045" w:rsidRDefault="002F7785" w:rsidP="00AE37B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232045">
              <w:rPr>
                <w:rFonts w:ascii="Arial" w:hAnsi="Arial" w:cs="Arial"/>
                <w:color w:val="auto"/>
                <w:sz w:val="18"/>
                <w:szCs w:val="18"/>
              </w:rPr>
              <w:fldChar w:fldCharType="begin">
                <w:ffData>
                  <w:name w:val=""/>
                  <w:enabled/>
                  <w:calcOnExit w:val="0"/>
                  <w:checkBox>
                    <w:sizeAuto/>
                    <w:default w:val="1"/>
                  </w:checkBox>
                </w:ffData>
              </w:fldChar>
            </w:r>
            <w:r w:rsidR="00AE37B2"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AE37B2" w:rsidRPr="00232045">
              <w:rPr>
                <w:rFonts w:ascii="Arial" w:hAnsi="Arial"/>
                <w:color w:val="auto"/>
                <w:sz w:val="18"/>
                <w:szCs w:val="18"/>
              </w:rPr>
              <w:t xml:space="preserve"> </w:t>
            </w:r>
            <w:r w:rsidR="00AE37B2" w:rsidRPr="00232045">
              <w:rPr>
                <w:rFonts w:ascii="Arial" w:hAnsi="Arial"/>
                <w:color w:val="auto"/>
                <w:sz w:val="18"/>
                <w:szCs w:val="18"/>
              </w:rPr>
              <w:tab/>
            </w:r>
            <w:r w:rsidR="00AE37B2" w:rsidRPr="00232045">
              <w:rPr>
                <w:rFonts w:ascii="Arial" w:hAnsi="Arial"/>
                <w:color w:val="auto"/>
                <w:sz w:val="20"/>
                <w:szCs w:val="20"/>
              </w:rPr>
              <w:t>octroi(s) de droits correspondant aux photos (formulaire ICH-07-photo)</w:t>
            </w:r>
          </w:p>
          <w:p w:rsidR="00AE37B2" w:rsidRPr="00232045" w:rsidRDefault="002F7785" w:rsidP="00AE37B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232045">
              <w:rPr>
                <w:rFonts w:ascii="Arial" w:hAnsi="Arial" w:cs="Arial"/>
                <w:color w:val="auto"/>
                <w:sz w:val="18"/>
                <w:szCs w:val="18"/>
              </w:rPr>
              <w:fldChar w:fldCharType="begin">
                <w:ffData>
                  <w:name w:val="CaseACocher7"/>
                  <w:enabled/>
                  <w:calcOnExit w:val="0"/>
                  <w:checkBox>
                    <w:sizeAuto/>
                    <w:default w:val="1"/>
                  </w:checkBox>
                </w:ffData>
              </w:fldChar>
            </w:r>
            <w:bookmarkStart w:id="4" w:name="CaseACocher7"/>
            <w:r w:rsidR="00AE37B2"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bookmarkEnd w:id="4"/>
            <w:r w:rsidR="00AE37B2" w:rsidRPr="00232045">
              <w:rPr>
                <w:rFonts w:ascii="Arial" w:hAnsi="Arial"/>
                <w:color w:val="auto"/>
                <w:sz w:val="18"/>
                <w:szCs w:val="18"/>
              </w:rPr>
              <w:t xml:space="preserve"> </w:t>
            </w:r>
            <w:r w:rsidR="00AE37B2" w:rsidRPr="00232045">
              <w:rPr>
                <w:rFonts w:ascii="Arial" w:hAnsi="Arial"/>
                <w:color w:val="auto"/>
                <w:sz w:val="18"/>
                <w:szCs w:val="18"/>
              </w:rPr>
              <w:tab/>
            </w:r>
            <w:r w:rsidR="00AE37B2" w:rsidRPr="00232045">
              <w:rPr>
                <w:rFonts w:ascii="Arial" w:hAnsi="Arial"/>
                <w:color w:val="auto"/>
                <w:sz w:val="20"/>
                <w:szCs w:val="20"/>
              </w:rPr>
              <w:t>film vidéo monté (de 5 à 10 minutes), sous-titré dans l’une des langues de travail du Comité (anglais ou français) si la langue utilisée n’est ni l’anglais ni le français</w:t>
            </w:r>
          </w:p>
          <w:p w:rsidR="00AE37B2" w:rsidRPr="00232045" w:rsidRDefault="002F7785" w:rsidP="00AE37B2">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232045">
              <w:rPr>
                <w:rFonts w:ascii="Arial" w:hAnsi="Arial" w:cs="Arial"/>
                <w:color w:val="auto"/>
                <w:sz w:val="18"/>
                <w:szCs w:val="18"/>
              </w:rPr>
              <w:fldChar w:fldCharType="begin">
                <w:ffData>
                  <w:name w:val=""/>
                  <w:enabled/>
                  <w:calcOnExit w:val="0"/>
                  <w:checkBox>
                    <w:sizeAuto/>
                    <w:default w:val="1"/>
                  </w:checkBox>
                </w:ffData>
              </w:fldChar>
            </w:r>
            <w:r w:rsidR="00AE37B2" w:rsidRPr="00232045">
              <w:rPr>
                <w:rFonts w:ascii="Arial" w:hAnsi="Arial" w:cs="Arial"/>
                <w:color w:val="auto"/>
                <w:sz w:val="18"/>
                <w:szCs w:val="18"/>
              </w:rPr>
              <w:instrText xml:space="preserve"> FORMCHECKBOX </w:instrText>
            </w:r>
            <w:r w:rsidR="00E922C1">
              <w:rPr>
                <w:rFonts w:ascii="Arial" w:hAnsi="Arial" w:cs="Arial"/>
                <w:color w:val="auto"/>
                <w:sz w:val="18"/>
                <w:szCs w:val="18"/>
              </w:rPr>
            </w:r>
            <w:r w:rsidR="00E922C1">
              <w:rPr>
                <w:rFonts w:ascii="Arial" w:hAnsi="Arial" w:cs="Arial"/>
                <w:color w:val="auto"/>
                <w:sz w:val="18"/>
                <w:szCs w:val="18"/>
              </w:rPr>
              <w:fldChar w:fldCharType="separate"/>
            </w:r>
            <w:r w:rsidRPr="00232045">
              <w:rPr>
                <w:rFonts w:ascii="Arial" w:hAnsi="Arial" w:cs="Arial"/>
                <w:color w:val="auto"/>
                <w:sz w:val="18"/>
                <w:szCs w:val="18"/>
              </w:rPr>
              <w:fldChar w:fldCharType="end"/>
            </w:r>
            <w:r w:rsidR="00AE37B2" w:rsidRPr="00232045">
              <w:rPr>
                <w:rFonts w:ascii="Arial" w:hAnsi="Arial"/>
                <w:color w:val="auto"/>
                <w:sz w:val="18"/>
                <w:szCs w:val="18"/>
              </w:rPr>
              <w:t xml:space="preserve"> </w:t>
            </w:r>
            <w:r w:rsidR="00AE37B2" w:rsidRPr="00232045">
              <w:rPr>
                <w:rFonts w:ascii="Arial" w:hAnsi="Arial"/>
                <w:color w:val="auto"/>
                <w:sz w:val="18"/>
                <w:szCs w:val="18"/>
              </w:rPr>
              <w:tab/>
            </w:r>
            <w:r w:rsidR="00AE37B2" w:rsidRPr="00232045">
              <w:rPr>
                <w:rFonts w:ascii="Arial" w:hAnsi="Arial"/>
                <w:color w:val="auto"/>
                <w:sz w:val="20"/>
                <w:szCs w:val="20"/>
              </w:rPr>
              <w:t>octroi(s) de droits correspondant à la vidéo enregistrée (formulaire ICH-07-vidéo)</w:t>
            </w:r>
          </w:p>
        </w:tc>
      </w:tr>
      <w:tr w:rsidR="00AE37B2" w:rsidRPr="00232045">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AE37B2" w:rsidRPr="00232045" w:rsidRDefault="00AE37B2" w:rsidP="00AE37B2">
            <w:pPr>
              <w:pStyle w:val="Grille02N"/>
              <w:keepNext w:val="0"/>
              <w:ind w:left="709" w:right="136" w:hanging="567"/>
              <w:jc w:val="left"/>
            </w:pPr>
            <w:r w:rsidRPr="00232045">
              <w:t>6.b.</w:t>
            </w:r>
            <w:r w:rsidRPr="00232045">
              <w:tab/>
              <w:t>Liste de références documentaires (optionnel)</w:t>
            </w:r>
          </w:p>
          <w:p w:rsidR="00AE37B2" w:rsidRPr="00232045" w:rsidRDefault="00AE37B2" w:rsidP="00AE37B2">
            <w:pPr>
              <w:pStyle w:val="Grille02N"/>
              <w:keepNext w:val="0"/>
              <w:tabs>
                <w:tab w:val="left" w:pos="567"/>
                <w:tab w:val="left" w:pos="1134"/>
                <w:tab w:val="left" w:pos="1701"/>
              </w:tabs>
              <w:spacing w:after="0"/>
              <w:ind w:right="136"/>
              <w:jc w:val="both"/>
              <w:rPr>
                <w:b w:val="0"/>
                <w:bCs w:val="0"/>
                <w:i/>
                <w:iCs/>
                <w:sz w:val="18"/>
                <w:szCs w:val="18"/>
              </w:rPr>
            </w:pPr>
            <w:r w:rsidRPr="00232045">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rsidR="00AE37B2" w:rsidRPr="00232045" w:rsidRDefault="00AE37B2" w:rsidP="00AE37B2">
            <w:pPr>
              <w:pStyle w:val="Word"/>
              <w:keepNext w:val="0"/>
              <w:spacing w:line="240" w:lineRule="auto"/>
              <w:ind w:right="136"/>
            </w:pPr>
            <w:r w:rsidRPr="00232045">
              <w:rPr>
                <w:sz w:val="18"/>
                <w:szCs w:val="18"/>
              </w:rPr>
              <w:t>Ne pas dépasser une page standard</w:t>
            </w:r>
          </w:p>
        </w:tc>
      </w:tr>
      <w:tr w:rsidR="00AE37B2" w:rsidRPr="00C76F51">
        <w:tblPrEx>
          <w:tblBorders>
            <w:insideV w:val="none" w:sz="0" w:space="0" w:color="auto"/>
          </w:tblBorders>
        </w:tblPrEx>
        <w:tc>
          <w:tcPr>
            <w:tcW w:w="9674" w:type="dxa"/>
            <w:gridSpan w:val="2"/>
            <w:tcBorders>
              <w:bottom w:val="single" w:sz="4" w:space="0" w:color="auto"/>
            </w:tcBorders>
            <w:shd w:val="clear" w:color="auto" w:fill="auto"/>
            <w:tcMar>
              <w:top w:w="113" w:type="dxa"/>
              <w:left w:w="113" w:type="dxa"/>
              <w:bottom w:w="113" w:type="dxa"/>
              <w:right w:w="113" w:type="dxa"/>
            </w:tcMar>
          </w:tcPr>
          <w:p w:rsidR="00AE37B2" w:rsidRPr="00C76F51" w:rsidRDefault="00AE37B2" w:rsidP="00AE37B2">
            <w:pPr>
              <w:pStyle w:val="formtext"/>
              <w:tabs>
                <w:tab w:val="left" w:pos="567"/>
                <w:tab w:val="left" w:pos="1134"/>
                <w:tab w:val="left" w:pos="1701"/>
              </w:tabs>
              <w:spacing w:before="0" w:after="120"/>
              <w:rPr>
                <w:rFonts w:cs="Arial"/>
                <w:noProof/>
                <w:lang w:val="en-GB"/>
              </w:rPr>
            </w:pPr>
            <w:r w:rsidRPr="00232045">
              <w:rPr>
                <w:lang w:val="en-GB"/>
              </w:rPr>
              <w:t>1- Books:</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Al Arba 'in Visitation, Implications and Prospects Steps in Human Development and Strategic Planning of the Visitation Fields, Mohammad Abdul Redha Hadi Al Saedi, Waffa Printinghouse,</w:t>
            </w:r>
            <w:r w:rsidR="00C76F51">
              <w:rPr>
                <w:lang w:val="en-GB"/>
              </w:rPr>
              <w:t xml:space="preserve"> </w:t>
            </w:r>
            <w:r w:rsidRPr="00232045">
              <w:rPr>
                <w:lang w:val="en-GB"/>
              </w:rPr>
              <w:t>2015.</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The Universality of Al Arba 'in Visitation, Department of Media at the Holy Shrine of Imam Hussein, Dar Al Warth for Printing and Publishing, Karbala, 2016.</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Secrets of Al Arba 'in Visitation, Ebraheem Hussein Al Baghdadi, First edition, 2012, Dar Al Amira for Printing and Publishing, Beirut.</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Al Arba 'in Visitation and the Philosophy of Walking to Imam Hussein, Haider Al Sumyani, First edition, 2015, Department of Intellectual Affairs, The Holy Shrine of Imam Hussein.</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Al Arba 'in in the Shiite Heritage, Mohammad Mohsen Al Husseini Al Tahrani, Dar Al Mahja Al Bayda, Beirut, 2005.</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Noor Al Ayn in Walking to visit the Tomb of Imam Hussein, Al Sheikh Mohammad Hassan Al Estahbabati, Al Rafid Foundation for Publishing, 2000.</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Al Hussein in Christian Thought, Intwan Bara, Second edition, Al Kuwait, 1980.</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The Path of Imam Hussein to Karbala, Ahmad Elaiwi Saheb, First edition, Dar Al Warth, 2014, Karbala Center for Studies and Research.</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Riadh Al Arifeen in Arba 'in Visitation, Adel Al Alawi, First edition1431Hejiri.</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Tragedy of Karbala, Ibraheem Al Haidari, First edition, Dar Al Saqi, Beirut, 1999.</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2- Magazines, Studies, Articles and Websites:</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Al Arba 'in Visitation to Imam Hussein, its Implications, Secrets and Goals, Ali Al Qutbi Al Husseini, Al Noor Foundation for Media and Culture.</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Al Arba 'in Visitation is the Holy Season of Sorrow, Mohammad Al Safar, 2009, Annabaa Network, http://annabaa.org/arabic/ashuraa/4356</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Arba 'inia Imam Hussein is the Record of the Immortal Time, the site of Al Sabatani International Establishment,www.sibtayn.com</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Al Arba 'in Visitation is a march of Human Perfection,www.alsirazi.net</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The March to Karbala, Mohammad Ja'far Al Kashwani, Al Noor Establishment for Media and Culture,2012,www.alnoor.se/article</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lastRenderedPageBreak/>
              <w:t>- Al Arba 'in Visitation is the Birth of Life,not the End of Devitalized, Hameed Shaker, the site of Dorar Al Iraq,https://www.doraralirag.net</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Al Arba 'in Visitation and the New Iraq, Al Kafeel International Network, http://alkafeel.net</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Al Arba 'in Visitation  is Husseini's Approach to the Freedoms of Sustainability, Al Kafeel International Network,http://alkafeel.net</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Al Arba 'in Visitation and the European Visitors, Tasneem International Agency</w:t>
            </w:r>
          </w:p>
          <w:p w:rsidR="00AE37B2" w:rsidRPr="00C76F51" w:rsidRDefault="00AE37B2" w:rsidP="00AE37B2">
            <w:pPr>
              <w:pStyle w:val="formtext"/>
              <w:tabs>
                <w:tab w:val="left" w:pos="567"/>
                <w:tab w:val="left" w:pos="1134"/>
                <w:tab w:val="left" w:pos="1701"/>
              </w:tabs>
              <w:spacing w:before="120" w:after="120"/>
              <w:rPr>
                <w:rFonts w:cs="Arial"/>
                <w:noProof/>
                <w:lang w:val="en-GB"/>
              </w:rPr>
            </w:pPr>
            <w:r w:rsidRPr="00232045">
              <w:rPr>
                <w:lang w:val="en-GB"/>
              </w:rPr>
              <w:t>- Abstracts of the international scientific conference of Al Arba 'in Visitation, issued by a group of researchers under Karbala Center for Studies and Research, 2017</w:t>
            </w:r>
          </w:p>
          <w:p w:rsidR="00AE37B2" w:rsidRPr="00C76F51" w:rsidRDefault="00AE37B2" w:rsidP="00AE37B2">
            <w:pPr>
              <w:pStyle w:val="formtext"/>
              <w:tabs>
                <w:tab w:val="left" w:pos="567"/>
                <w:tab w:val="left" w:pos="1134"/>
                <w:tab w:val="left" w:pos="1701"/>
              </w:tabs>
              <w:spacing w:before="120" w:after="0" w:line="240" w:lineRule="auto"/>
              <w:jc w:val="both"/>
              <w:rPr>
                <w:bCs/>
                <w:lang w:val="en-GB"/>
              </w:rPr>
            </w:pPr>
            <w:r w:rsidRPr="00232045">
              <w:rPr>
                <w:lang w:val="en-GB"/>
              </w:rPr>
              <w:t>- The National Media Center for Al Arba 'in Visitation, https://c-karbala.com/arabic/tags/657</w:t>
            </w:r>
          </w:p>
        </w:tc>
      </w:tr>
      <w:tr w:rsidR="00AE37B2" w:rsidRPr="00232045">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rsidR="00AE37B2" w:rsidRPr="00232045" w:rsidRDefault="00AE37B2" w:rsidP="00AE37B2">
            <w:pPr>
              <w:pStyle w:val="Grille01N"/>
              <w:keepNext w:val="0"/>
              <w:spacing w:before="240" w:line="240" w:lineRule="auto"/>
              <w:ind w:left="709" w:right="136" w:hanging="567"/>
              <w:jc w:val="left"/>
              <w:rPr>
                <w:rFonts w:eastAsia="SimSun" w:cs="Arial"/>
                <w:bCs/>
                <w:smallCaps w:val="0"/>
                <w:sz w:val="24"/>
                <w:shd w:val="pct15" w:color="auto" w:fill="FFFFFF"/>
              </w:rPr>
            </w:pPr>
            <w:r w:rsidRPr="00232045">
              <w:rPr>
                <w:bCs/>
                <w:smallCaps w:val="0"/>
                <w:sz w:val="24"/>
              </w:rPr>
              <w:lastRenderedPageBreak/>
              <w:t>7.</w:t>
            </w:r>
            <w:r w:rsidRPr="00232045">
              <w:rPr>
                <w:bCs/>
                <w:smallCaps w:val="0"/>
                <w:sz w:val="24"/>
              </w:rPr>
              <w:tab/>
              <w:t>Signature(s) pour le compte de l’(des) État(s) partie(s)</w:t>
            </w:r>
          </w:p>
        </w:tc>
      </w:tr>
      <w:tr w:rsidR="00AE37B2" w:rsidRPr="00232045">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AE37B2" w:rsidRPr="00232045" w:rsidRDefault="00AE37B2" w:rsidP="00AE37B2">
            <w:pPr>
              <w:pStyle w:val="Info03"/>
              <w:keepNext w:val="0"/>
              <w:spacing w:before="120" w:line="240" w:lineRule="auto"/>
              <w:ind w:right="136"/>
              <w:rPr>
                <w:rFonts w:eastAsia="SimSun"/>
                <w:sz w:val="18"/>
                <w:szCs w:val="18"/>
              </w:rPr>
            </w:pPr>
            <w:r w:rsidRPr="00232045">
              <w:rPr>
                <w:sz w:val="18"/>
                <w:szCs w:val="18"/>
              </w:rPr>
              <w:t>La candidature doit être signée par un responsable habilité pour le compte de l’État partie, avec la mention de son nom, son titre et la date de soumission.</w:t>
            </w:r>
          </w:p>
          <w:p w:rsidR="00AE37B2" w:rsidRPr="00232045" w:rsidRDefault="00AE37B2" w:rsidP="00AE37B2">
            <w:pPr>
              <w:pStyle w:val="Info03"/>
              <w:keepNext w:val="0"/>
              <w:spacing w:before="120" w:line="240" w:lineRule="auto"/>
              <w:ind w:right="136"/>
            </w:pPr>
            <w:r w:rsidRPr="00232045">
              <w:rPr>
                <w:sz w:val="18"/>
                <w:szCs w:val="18"/>
              </w:rPr>
              <w:t>Dans le cas des candidatures multinationales, le document doit comporter le nom, le titre et la signature d’un responsable de chaque État partie soumissionnaire.</w:t>
            </w:r>
          </w:p>
        </w:tc>
      </w:tr>
      <w:tr w:rsidR="00AE37B2" w:rsidRPr="00232045">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AE37B2" w:rsidRPr="00232045">
              <w:tc>
                <w:tcPr>
                  <w:tcW w:w="1871" w:type="dxa"/>
                </w:tcPr>
                <w:p w:rsidR="00AE37B2" w:rsidRPr="00232045" w:rsidRDefault="00AE37B2" w:rsidP="00AE37B2">
                  <w:pPr>
                    <w:pStyle w:val="Info03"/>
                    <w:keepNext w:val="0"/>
                    <w:spacing w:before="120" w:line="240" w:lineRule="auto"/>
                    <w:ind w:left="0" w:right="136"/>
                    <w:jc w:val="right"/>
                    <w:rPr>
                      <w:i w:val="0"/>
                    </w:rPr>
                  </w:pPr>
                  <w:bookmarkStart w:id="5" w:name="OLE_LINK13"/>
                  <w:bookmarkStart w:id="6" w:name="OLE_LINK14"/>
                  <w:r w:rsidRPr="00232045">
                    <w:rPr>
                      <w:i w:val="0"/>
                    </w:rPr>
                    <w:t>Nom :</w:t>
                  </w:r>
                </w:p>
              </w:tc>
              <w:tc>
                <w:tcPr>
                  <w:tcW w:w="7625" w:type="dxa"/>
                </w:tcPr>
                <w:p w:rsidR="00AE37B2" w:rsidRPr="00232045" w:rsidRDefault="00AE37B2" w:rsidP="00AE37B2">
                  <w:pPr>
                    <w:pStyle w:val="Info03"/>
                    <w:keepNext w:val="0"/>
                    <w:spacing w:before="120" w:line="240" w:lineRule="auto"/>
                    <w:ind w:left="0" w:right="136"/>
                    <w:jc w:val="left"/>
                    <w:rPr>
                      <w:i w:val="0"/>
                    </w:rPr>
                  </w:pPr>
                  <w:r w:rsidRPr="00232045">
                    <w:rPr>
                      <w:i w:val="0"/>
                      <w:sz w:val="22"/>
                      <w:lang w:val="en-GB"/>
                    </w:rPr>
                    <w:t>Falah Hassan Shaker</w:t>
                  </w:r>
                  <w:r w:rsidR="00D847A8">
                    <w:rPr>
                      <w:i w:val="0"/>
                      <w:iCs w:val="0"/>
                      <w:sz w:val="22"/>
                    </w:rPr>
                    <w:t xml:space="preserve"> </w:t>
                  </w:r>
                </w:p>
              </w:tc>
            </w:tr>
            <w:tr w:rsidR="00AE37B2" w:rsidRPr="00C76F51">
              <w:tc>
                <w:tcPr>
                  <w:tcW w:w="1871" w:type="dxa"/>
                </w:tcPr>
                <w:p w:rsidR="00AE37B2" w:rsidRPr="00232045" w:rsidRDefault="00AE37B2" w:rsidP="00AE37B2">
                  <w:pPr>
                    <w:pStyle w:val="Info03"/>
                    <w:keepNext w:val="0"/>
                    <w:spacing w:before="120" w:line="240" w:lineRule="auto"/>
                    <w:ind w:left="0" w:right="136"/>
                    <w:jc w:val="right"/>
                    <w:rPr>
                      <w:i w:val="0"/>
                    </w:rPr>
                  </w:pPr>
                  <w:r w:rsidRPr="00232045">
                    <w:rPr>
                      <w:i w:val="0"/>
                      <w:iCs w:val="0"/>
                    </w:rPr>
                    <w:t>Titre :</w:t>
                  </w:r>
                </w:p>
              </w:tc>
              <w:tc>
                <w:tcPr>
                  <w:tcW w:w="7625" w:type="dxa"/>
                </w:tcPr>
                <w:p w:rsidR="00AE37B2" w:rsidRPr="00C76F51" w:rsidRDefault="00AE37B2" w:rsidP="00AE37B2">
                  <w:pPr>
                    <w:pStyle w:val="Info03"/>
                    <w:keepNext w:val="0"/>
                    <w:spacing w:before="120" w:line="240" w:lineRule="auto"/>
                    <w:ind w:left="0" w:right="136"/>
                    <w:jc w:val="left"/>
                    <w:rPr>
                      <w:i w:val="0"/>
                      <w:lang w:val="en-GB"/>
                    </w:rPr>
                  </w:pPr>
                  <w:bookmarkStart w:id="7" w:name="Texte57"/>
                  <w:r w:rsidRPr="00232045">
                    <w:rPr>
                      <w:i w:val="0"/>
                      <w:sz w:val="22"/>
                      <w:lang w:val="en-GB"/>
                    </w:rPr>
                    <w:t>General Director of the Cultural Relations Directorate, Ministry of Culture,Tourism &amp; Antiquities</w:t>
                  </w:r>
                  <w:r w:rsidRPr="00C76F51">
                    <w:rPr>
                      <w:i w:val="0"/>
                      <w:iCs w:val="0"/>
                      <w:sz w:val="22"/>
                      <w:lang w:val="en-GB"/>
                    </w:rPr>
                    <w:t xml:space="preserve">   </w:t>
                  </w:r>
                  <w:bookmarkEnd w:id="7"/>
                </w:p>
              </w:tc>
            </w:tr>
            <w:tr w:rsidR="00AE37B2" w:rsidRPr="00232045">
              <w:tc>
                <w:tcPr>
                  <w:tcW w:w="1871" w:type="dxa"/>
                  <w:tcBorders>
                    <w:bottom w:val="nil"/>
                  </w:tcBorders>
                </w:tcPr>
                <w:p w:rsidR="00AE37B2" w:rsidRPr="00232045" w:rsidRDefault="00AE37B2" w:rsidP="00AE37B2">
                  <w:pPr>
                    <w:pStyle w:val="Info03"/>
                    <w:keepNext w:val="0"/>
                    <w:spacing w:before="120" w:line="240" w:lineRule="auto"/>
                    <w:ind w:left="0" w:right="136"/>
                    <w:jc w:val="right"/>
                    <w:rPr>
                      <w:i w:val="0"/>
                    </w:rPr>
                  </w:pPr>
                  <w:r w:rsidRPr="00232045">
                    <w:rPr>
                      <w:i w:val="0"/>
                      <w:iCs w:val="0"/>
                    </w:rPr>
                    <w:t>Date :</w:t>
                  </w:r>
                </w:p>
              </w:tc>
              <w:tc>
                <w:tcPr>
                  <w:tcW w:w="7625" w:type="dxa"/>
                  <w:tcBorders>
                    <w:bottom w:val="nil"/>
                  </w:tcBorders>
                </w:tcPr>
                <w:p w:rsidR="00AE37B2" w:rsidRPr="00232045" w:rsidRDefault="00AE37B2" w:rsidP="00AE37B2">
                  <w:pPr>
                    <w:pStyle w:val="Info03"/>
                    <w:keepNext w:val="0"/>
                    <w:spacing w:before="120" w:line="240" w:lineRule="auto"/>
                    <w:ind w:left="0" w:right="136"/>
                    <w:jc w:val="left"/>
                    <w:rPr>
                      <w:i w:val="0"/>
                      <w:iCs w:val="0"/>
                      <w:sz w:val="22"/>
                    </w:rPr>
                  </w:pPr>
                  <w:r w:rsidRPr="00232045">
                    <w:rPr>
                      <w:i w:val="0"/>
                      <w:iCs w:val="0"/>
                      <w:sz w:val="22"/>
                    </w:rPr>
                    <w:t xml:space="preserve"> 3</w:t>
                  </w:r>
                  <w:r w:rsidR="00C76F51">
                    <w:rPr>
                      <w:i w:val="0"/>
                      <w:iCs w:val="0"/>
                      <w:sz w:val="22"/>
                    </w:rPr>
                    <w:t>0 août 2018 (version révisée)</w:t>
                  </w:r>
                </w:p>
              </w:tc>
            </w:tr>
            <w:tr w:rsidR="00AE37B2" w:rsidRPr="00232045">
              <w:trPr>
                <w:trHeight w:val="1035"/>
              </w:trPr>
              <w:tc>
                <w:tcPr>
                  <w:tcW w:w="1871" w:type="dxa"/>
                  <w:tcBorders>
                    <w:bottom w:val="nil"/>
                  </w:tcBorders>
                </w:tcPr>
                <w:p w:rsidR="00AE37B2" w:rsidRPr="00232045" w:rsidRDefault="00AE37B2" w:rsidP="00AE37B2">
                  <w:pPr>
                    <w:pStyle w:val="Info03"/>
                    <w:keepNext w:val="0"/>
                    <w:spacing w:before="120" w:line="240" w:lineRule="auto"/>
                    <w:ind w:left="0" w:right="136"/>
                    <w:jc w:val="right"/>
                    <w:rPr>
                      <w:i w:val="0"/>
                    </w:rPr>
                  </w:pPr>
                  <w:r w:rsidRPr="00232045">
                    <w:rPr>
                      <w:i w:val="0"/>
                      <w:iCs w:val="0"/>
                    </w:rPr>
                    <w:t>Signature :</w:t>
                  </w:r>
                </w:p>
              </w:tc>
              <w:tc>
                <w:tcPr>
                  <w:tcW w:w="7625" w:type="dxa"/>
                  <w:tcBorders>
                    <w:bottom w:val="nil"/>
                  </w:tcBorders>
                </w:tcPr>
                <w:p w:rsidR="00AE37B2" w:rsidRPr="00232045" w:rsidRDefault="00C76F51" w:rsidP="00AE37B2">
                  <w:pPr>
                    <w:pStyle w:val="Info03"/>
                    <w:keepNext w:val="0"/>
                    <w:spacing w:before="120" w:line="240" w:lineRule="auto"/>
                    <w:ind w:left="0" w:right="136"/>
                    <w:jc w:val="left"/>
                    <w:rPr>
                      <w:i w:val="0"/>
                      <w:iCs w:val="0"/>
                      <w:sz w:val="22"/>
                    </w:rPr>
                  </w:pPr>
                  <w:r>
                    <w:rPr>
                      <w:i w:val="0"/>
                      <w:iCs w:val="0"/>
                      <w:sz w:val="22"/>
                    </w:rPr>
                    <w:t xml:space="preserve"> &lt;signé&gt;</w:t>
                  </w:r>
                </w:p>
              </w:tc>
            </w:tr>
            <w:bookmarkEnd w:id="5"/>
            <w:bookmarkEnd w:id="6"/>
          </w:tbl>
          <w:p w:rsidR="00AE37B2" w:rsidRPr="00232045" w:rsidRDefault="00AE37B2" w:rsidP="00AE37B2">
            <w:pPr>
              <w:pStyle w:val="Info03"/>
              <w:keepNext w:val="0"/>
              <w:spacing w:before="120" w:line="240" w:lineRule="auto"/>
              <w:ind w:right="136"/>
            </w:pPr>
          </w:p>
        </w:tc>
      </w:tr>
    </w:tbl>
    <w:p w:rsidR="00940E9B" w:rsidRPr="00232045" w:rsidRDefault="00940E9B" w:rsidP="00DF1D6B">
      <w:pPr>
        <w:pStyle w:val="TitreICH"/>
        <w:spacing w:line="20" w:lineRule="exact"/>
        <w:ind w:right="135"/>
        <w:jc w:val="left"/>
        <w:rPr>
          <w:iCs/>
          <w:sz w:val="20"/>
          <w:szCs w:val="20"/>
        </w:rPr>
      </w:pPr>
    </w:p>
    <w:sectPr w:rsidR="00940E9B" w:rsidRPr="00232045" w:rsidSect="00557845">
      <w:footerReference w:type="even" r:id="rId10"/>
      <w:footerReference w:type="default" r:id="rId11"/>
      <w:headerReference w:type="first" r:id="rId12"/>
      <w:footerReference w:type="first" r:id="rId13"/>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52" w:rsidRDefault="005B4452">
      <w:r>
        <w:separator/>
      </w:r>
    </w:p>
  </w:endnote>
  <w:endnote w:type="continuationSeparator" w:id="0">
    <w:p w:rsidR="005B4452" w:rsidRDefault="005B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52" w:rsidRPr="00B658F4" w:rsidRDefault="005B4452"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52" w:rsidRPr="00B658F4" w:rsidRDefault="005B4452" w:rsidP="000902A1">
    <w:pPr>
      <w:jc w:val="right"/>
      <w:rPr>
        <w:rFonts w:cs="Arial"/>
        <w:noProof/>
        <w:sz w:val="16"/>
        <w:szCs w:val="16"/>
      </w:rPr>
    </w:pPr>
    <w:r>
      <w:rPr>
        <w:sz w:val="16"/>
        <w:szCs w:val="16"/>
      </w:rPr>
      <w:t xml:space="preserve">LR 2019 – n° 01474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E922C1">
      <w:rPr>
        <w:rFonts w:cs="Arial"/>
        <w:noProof/>
        <w:sz w:val="16"/>
        <w:szCs w:val="16"/>
      </w:rPr>
      <w:t>18</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52" w:rsidRPr="00B658F4" w:rsidRDefault="005B4452" w:rsidP="00CB4BAA">
    <w:pPr>
      <w:pStyle w:val="Header"/>
      <w:jc w:val="right"/>
      <w:rPr>
        <w:sz w:val="16"/>
        <w:szCs w:val="16"/>
      </w:rPr>
    </w:pPr>
    <w:r>
      <w:rPr>
        <w:sz w:val="16"/>
        <w:szCs w:val="16"/>
      </w:rPr>
      <w:t xml:space="preserve">LR 2019 – n° 01474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E922C1">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52" w:rsidRDefault="005B4452">
      <w:r>
        <w:separator/>
      </w:r>
    </w:p>
  </w:footnote>
  <w:footnote w:type="continuationSeparator" w:id="0">
    <w:p w:rsidR="005B4452" w:rsidRDefault="005B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5B4452" w:rsidRPr="00F90D01">
      <w:trPr>
        <w:trHeight w:hRule="exact" w:val="2268"/>
      </w:trPr>
      <w:tc>
        <w:tcPr>
          <w:tcW w:w="5056" w:type="dxa"/>
        </w:tcPr>
        <w:p w:rsidR="005B4452" w:rsidRPr="00ED4C37" w:rsidRDefault="005B4452" w:rsidP="00207E72">
          <w:pPr>
            <w:rPr>
              <w:sz w:val="20"/>
              <w:szCs w:val="20"/>
            </w:rPr>
          </w:pPr>
          <w:r w:rsidRPr="00ED4C37">
            <w:rPr>
              <w:noProof/>
              <w:sz w:val="20"/>
              <w:szCs w:val="20"/>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anchor>
            </w:drawing>
          </w:r>
        </w:p>
      </w:tc>
      <w:tc>
        <w:tcPr>
          <w:tcW w:w="5984" w:type="dxa"/>
        </w:tcPr>
        <w:p w:rsidR="005B4452" w:rsidRDefault="005B4452" w:rsidP="00B557AD">
          <w:pPr>
            <w:spacing w:after="1200"/>
            <w:jc w:val="right"/>
            <w:rPr>
              <w:b/>
              <w:noProof/>
              <w:sz w:val="40"/>
              <w:szCs w:val="40"/>
            </w:rPr>
          </w:pPr>
          <w:r>
            <w:rPr>
              <w:b/>
              <w:sz w:val="40"/>
              <w:szCs w:val="40"/>
            </w:rPr>
            <w:t>Liste représentative</w:t>
          </w:r>
        </w:p>
        <w:p w:rsidR="005B4452" w:rsidRPr="00B557AD" w:rsidRDefault="005B4452" w:rsidP="00126AB5">
          <w:pPr>
            <w:spacing w:after="1200"/>
            <w:jc w:val="right"/>
            <w:rPr>
              <w:b/>
              <w:noProof/>
              <w:sz w:val="22"/>
              <w:szCs w:val="22"/>
            </w:rPr>
          </w:pPr>
          <w:r>
            <w:rPr>
              <w:b/>
              <w:sz w:val="22"/>
              <w:szCs w:val="22"/>
            </w:rPr>
            <w:t>Original : anglais</w:t>
          </w:r>
        </w:p>
      </w:tc>
    </w:tr>
  </w:tbl>
  <w:p w:rsidR="005B4452" w:rsidRPr="00207E72" w:rsidRDefault="005B4452"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61550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6"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1"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5"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EF17D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4"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5"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9"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0" w15:restartNumberingAfterBreak="0">
    <w:nsid w:val="7F2324CE"/>
    <w:multiLevelType w:val="hybridMultilevel"/>
    <w:tmpl w:val="FFE0FF6C"/>
    <w:lvl w:ilvl="0" w:tplc="077452A2">
      <w:start w:val="1"/>
      <w:numFmt w:val="lowerLetter"/>
      <w:pStyle w:val="num02tab"/>
      <w:lvlText w:val="%1."/>
      <w:lvlJc w:val="left"/>
      <w:pPr>
        <w:tabs>
          <w:tab w:val="num" w:pos="397"/>
        </w:tabs>
        <w:ind w:left="397" w:hanging="397"/>
      </w:pPr>
      <w:rPr>
        <w:rFonts w:hint="default"/>
      </w:rPr>
    </w:lvl>
    <w:lvl w:ilvl="1" w:tplc="863412E8" w:tentative="1">
      <w:start w:val="1"/>
      <w:numFmt w:val="lowerLetter"/>
      <w:lvlText w:val="%2."/>
      <w:lvlJc w:val="left"/>
      <w:pPr>
        <w:tabs>
          <w:tab w:val="num" w:pos="1440"/>
        </w:tabs>
        <w:ind w:left="1440" w:hanging="360"/>
      </w:pPr>
    </w:lvl>
    <w:lvl w:ilvl="2" w:tplc="9DDC8678" w:tentative="1">
      <w:start w:val="1"/>
      <w:numFmt w:val="lowerRoman"/>
      <w:lvlText w:val="%3."/>
      <w:lvlJc w:val="right"/>
      <w:pPr>
        <w:tabs>
          <w:tab w:val="num" w:pos="2160"/>
        </w:tabs>
        <w:ind w:left="2160" w:hanging="180"/>
      </w:pPr>
    </w:lvl>
    <w:lvl w:ilvl="3" w:tplc="17B24DA0" w:tentative="1">
      <w:start w:val="1"/>
      <w:numFmt w:val="decimal"/>
      <w:lvlText w:val="%4."/>
      <w:lvlJc w:val="left"/>
      <w:pPr>
        <w:tabs>
          <w:tab w:val="num" w:pos="2880"/>
        </w:tabs>
        <w:ind w:left="2880" w:hanging="360"/>
      </w:pPr>
    </w:lvl>
    <w:lvl w:ilvl="4" w:tplc="4B7E6F8A" w:tentative="1">
      <w:start w:val="1"/>
      <w:numFmt w:val="lowerLetter"/>
      <w:lvlText w:val="%5."/>
      <w:lvlJc w:val="left"/>
      <w:pPr>
        <w:tabs>
          <w:tab w:val="num" w:pos="3600"/>
        </w:tabs>
        <w:ind w:left="3600" w:hanging="360"/>
      </w:pPr>
    </w:lvl>
    <w:lvl w:ilvl="5" w:tplc="6E461582" w:tentative="1">
      <w:start w:val="1"/>
      <w:numFmt w:val="lowerRoman"/>
      <w:lvlText w:val="%6."/>
      <w:lvlJc w:val="right"/>
      <w:pPr>
        <w:tabs>
          <w:tab w:val="num" w:pos="4320"/>
        </w:tabs>
        <w:ind w:left="4320" w:hanging="180"/>
      </w:pPr>
    </w:lvl>
    <w:lvl w:ilvl="6" w:tplc="5F828790" w:tentative="1">
      <w:start w:val="1"/>
      <w:numFmt w:val="decimal"/>
      <w:lvlText w:val="%7."/>
      <w:lvlJc w:val="left"/>
      <w:pPr>
        <w:tabs>
          <w:tab w:val="num" w:pos="5040"/>
        </w:tabs>
        <w:ind w:left="5040" w:hanging="360"/>
      </w:pPr>
    </w:lvl>
    <w:lvl w:ilvl="7" w:tplc="3DD80B04" w:tentative="1">
      <w:start w:val="1"/>
      <w:numFmt w:val="lowerLetter"/>
      <w:lvlText w:val="%8."/>
      <w:lvlJc w:val="left"/>
      <w:pPr>
        <w:tabs>
          <w:tab w:val="num" w:pos="5760"/>
        </w:tabs>
        <w:ind w:left="5760" w:hanging="360"/>
      </w:pPr>
    </w:lvl>
    <w:lvl w:ilvl="8" w:tplc="FDD4316E" w:tentative="1">
      <w:start w:val="1"/>
      <w:numFmt w:val="lowerRoman"/>
      <w:lvlText w:val="%9."/>
      <w:lvlJc w:val="right"/>
      <w:pPr>
        <w:tabs>
          <w:tab w:val="num" w:pos="6480"/>
        </w:tabs>
        <w:ind w:left="6480" w:hanging="180"/>
      </w:pPr>
    </w:lvl>
  </w:abstractNum>
  <w:num w:numId="1">
    <w:abstractNumId w:val="40"/>
  </w:num>
  <w:num w:numId="2">
    <w:abstractNumId w:val="37"/>
  </w:num>
  <w:num w:numId="3">
    <w:abstractNumId w:val="17"/>
  </w:num>
  <w:num w:numId="4">
    <w:abstractNumId w:val="19"/>
  </w:num>
  <w:num w:numId="5">
    <w:abstractNumId w:val="35"/>
  </w:num>
  <w:num w:numId="6">
    <w:abstractNumId w:val="16"/>
  </w:num>
  <w:num w:numId="7">
    <w:abstractNumId w:val="1"/>
  </w:num>
  <w:num w:numId="8">
    <w:abstractNumId w:val="10"/>
  </w:num>
  <w:num w:numId="9">
    <w:abstractNumId w:val="18"/>
  </w:num>
  <w:num w:numId="10">
    <w:abstractNumId w:val="36"/>
  </w:num>
  <w:num w:numId="11">
    <w:abstractNumId w:val="2"/>
  </w:num>
  <w:num w:numId="12">
    <w:abstractNumId w:val="14"/>
  </w:num>
  <w:num w:numId="13">
    <w:abstractNumId w:val="38"/>
  </w:num>
  <w:num w:numId="14">
    <w:abstractNumId w:val="26"/>
  </w:num>
  <w:num w:numId="15">
    <w:abstractNumId w:val="21"/>
  </w:num>
  <w:num w:numId="16">
    <w:abstractNumId w:val="0"/>
  </w:num>
  <w:num w:numId="17">
    <w:abstractNumId w:val="8"/>
  </w:num>
  <w:num w:numId="18">
    <w:abstractNumId w:val="33"/>
  </w:num>
  <w:num w:numId="19">
    <w:abstractNumId w:val="24"/>
  </w:num>
  <w:num w:numId="20">
    <w:abstractNumId w:val="20"/>
  </w:num>
  <w:num w:numId="21">
    <w:abstractNumId w:val="7"/>
  </w:num>
  <w:num w:numId="22">
    <w:abstractNumId w:val="5"/>
  </w:num>
  <w:num w:numId="23">
    <w:abstractNumId w:val="22"/>
  </w:num>
  <w:num w:numId="24">
    <w:abstractNumId w:val="13"/>
  </w:num>
  <w:num w:numId="25">
    <w:abstractNumId w:val="4"/>
  </w:num>
  <w:num w:numId="26">
    <w:abstractNumId w:val="34"/>
  </w:num>
  <w:num w:numId="27">
    <w:abstractNumId w:val="6"/>
  </w:num>
  <w:num w:numId="28">
    <w:abstractNumId w:val="32"/>
  </w:num>
  <w:num w:numId="29">
    <w:abstractNumId w:val="27"/>
  </w:num>
  <w:num w:numId="30">
    <w:abstractNumId w:val="23"/>
  </w:num>
  <w:num w:numId="31">
    <w:abstractNumId w:val="25"/>
  </w:num>
  <w:num w:numId="32">
    <w:abstractNumId w:val="12"/>
  </w:num>
  <w:num w:numId="33">
    <w:abstractNumId w:val="29"/>
  </w:num>
  <w:num w:numId="34">
    <w:abstractNumId w:val="31"/>
  </w:num>
  <w:num w:numId="35">
    <w:abstractNumId w:val="11"/>
  </w:num>
  <w:num w:numId="36">
    <w:abstractNumId w:val="15"/>
  </w:num>
  <w:num w:numId="37">
    <w:abstractNumId w:val="39"/>
  </w:num>
  <w:num w:numId="38">
    <w:abstractNumId w:val="30"/>
  </w:num>
  <w:num w:numId="39">
    <w:abstractNumId w:val="9"/>
  </w:num>
  <w:num w:numId="40">
    <w:abstractNumId w:val="28"/>
  </w:num>
  <w:num w:numId="4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ar-SA" w:vendorID="64" w:dllVersion="131078" w:nlCheck="1" w:checkStyle="0"/>
  <w:activeWritingStyle w:appName="MSWord" w:lang="en-US" w:vendorID="6" w:dllVersion="2" w:checkStyle="1"/>
  <w:activeWritingStyle w:appName="MSWord" w:lang="fr-FR" w:vendorID="65" w:dllVersion="514"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8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043B5"/>
    <w:rsid w:val="00010095"/>
    <w:rsid w:val="00012162"/>
    <w:rsid w:val="00024889"/>
    <w:rsid w:val="00031234"/>
    <w:rsid w:val="00036B2F"/>
    <w:rsid w:val="000373C3"/>
    <w:rsid w:val="0004163C"/>
    <w:rsid w:val="000421FC"/>
    <w:rsid w:val="00045D05"/>
    <w:rsid w:val="00047693"/>
    <w:rsid w:val="00050F24"/>
    <w:rsid w:val="000571C9"/>
    <w:rsid w:val="000572F4"/>
    <w:rsid w:val="00061503"/>
    <w:rsid w:val="00062F5F"/>
    <w:rsid w:val="00064CF4"/>
    <w:rsid w:val="00070A7B"/>
    <w:rsid w:val="00073731"/>
    <w:rsid w:val="00081050"/>
    <w:rsid w:val="000827CE"/>
    <w:rsid w:val="0008746C"/>
    <w:rsid w:val="00090253"/>
    <w:rsid w:val="000902A1"/>
    <w:rsid w:val="00093BE6"/>
    <w:rsid w:val="00094CDB"/>
    <w:rsid w:val="00096AFD"/>
    <w:rsid w:val="000A0AA3"/>
    <w:rsid w:val="000A306C"/>
    <w:rsid w:val="000A5358"/>
    <w:rsid w:val="000B3A4D"/>
    <w:rsid w:val="000B58AB"/>
    <w:rsid w:val="000B6274"/>
    <w:rsid w:val="000B76E6"/>
    <w:rsid w:val="000B7D4A"/>
    <w:rsid w:val="000C0B4B"/>
    <w:rsid w:val="000C0BB1"/>
    <w:rsid w:val="000C45D0"/>
    <w:rsid w:val="000C4619"/>
    <w:rsid w:val="000C7BB3"/>
    <w:rsid w:val="000D1196"/>
    <w:rsid w:val="000D5DD7"/>
    <w:rsid w:val="000F3C7E"/>
    <w:rsid w:val="000F79E1"/>
    <w:rsid w:val="00101B36"/>
    <w:rsid w:val="00104012"/>
    <w:rsid w:val="001057B5"/>
    <w:rsid w:val="00106714"/>
    <w:rsid w:val="00110DDA"/>
    <w:rsid w:val="00111B9B"/>
    <w:rsid w:val="00112B34"/>
    <w:rsid w:val="00114CDF"/>
    <w:rsid w:val="00117913"/>
    <w:rsid w:val="001204F8"/>
    <w:rsid w:val="00121A68"/>
    <w:rsid w:val="00122D6F"/>
    <w:rsid w:val="00124EFD"/>
    <w:rsid w:val="00125F79"/>
    <w:rsid w:val="00126409"/>
    <w:rsid w:val="00126AB5"/>
    <w:rsid w:val="001317EC"/>
    <w:rsid w:val="0013241D"/>
    <w:rsid w:val="00136E38"/>
    <w:rsid w:val="001434F3"/>
    <w:rsid w:val="001436BF"/>
    <w:rsid w:val="0014566A"/>
    <w:rsid w:val="00147A1C"/>
    <w:rsid w:val="0015067D"/>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142C"/>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2045"/>
    <w:rsid w:val="002340BB"/>
    <w:rsid w:val="00235EBB"/>
    <w:rsid w:val="0024643A"/>
    <w:rsid w:val="00250F01"/>
    <w:rsid w:val="00252E75"/>
    <w:rsid w:val="00254B2B"/>
    <w:rsid w:val="00257287"/>
    <w:rsid w:val="00262CDE"/>
    <w:rsid w:val="002632B8"/>
    <w:rsid w:val="00267F4C"/>
    <w:rsid w:val="002710B8"/>
    <w:rsid w:val="002726A6"/>
    <w:rsid w:val="00272B35"/>
    <w:rsid w:val="00275B31"/>
    <w:rsid w:val="00281CAE"/>
    <w:rsid w:val="002852E0"/>
    <w:rsid w:val="00287DDA"/>
    <w:rsid w:val="00290BEB"/>
    <w:rsid w:val="002936FC"/>
    <w:rsid w:val="00294011"/>
    <w:rsid w:val="00294285"/>
    <w:rsid w:val="0029450D"/>
    <w:rsid w:val="002949EA"/>
    <w:rsid w:val="00294CA2"/>
    <w:rsid w:val="00295841"/>
    <w:rsid w:val="00296B81"/>
    <w:rsid w:val="002A1B4C"/>
    <w:rsid w:val="002A3FBA"/>
    <w:rsid w:val="002A4F7E"/>
    <w:rsid w:val="002A5699"/>
    <w:rsid w:val="002B758B"/>
    <w:rsid w:val="002C2712"/>
    <w:rsid w:val="002C28E2"/>
    <w:rsid w:val="002C2AE2"/>
    <w:rsid w:val="002C2C80"/>
    <w:rsid w:val="002C44A5"/>
    <w:rsid w:val="002C4CC0"/>
    <w:rsid w:val="002C6F95"/>
    <w:rsid w:val="002D4AC7"/>
    <w:rsid w:val="002D5C27"/>
    <w:rsid w:val="002D60B3"/>
    <w:rsid w:val="002E2C9D"/>
    <w:rsid w:val="002E7248"/>
    <w:rsid w:val="002F1231"/>
    <w:rsid w:val="002F3A02"/>
    <w:rsid w:val="002F3A16"/>
    <w:rsid w:val="002F3B31"/>
    <w:rsid w:val="002F3C40"/>
    <w:rsid w:val="002F7242"/>
    <w:rsid w:val="002F7346"/>
    <w:rsid w:val="002F7785"/>
    <w:rsid w:val="0030377E"/>
    <w:rsid w:val="003077A7"/>
    <w:rsid w:val="00310BB9"/>
    <w:rsid w:val="00313FE3"/>
    <w:rsid w:val="0031418B"/>
    <w:rsid w:val="003141DF"/>
    <w:rsid w:val="003153DD"/>
    <w:rsid w:val="00322E80"/>
    <w:rsid w:val="0032329B"/>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72AB7"/>
    <w:rsid w:val="00380670"/>
    <w:rsid w:val="003808DA"/>
    <w:rsid w:val="00381118"/>
    <w:rsid w:val="0038178A"/>
    <w:rsid w:val="00384547"/>
    <w:rsid w:val="0038792E"/>
    <w:rsid w:val="00392015"/>
    <w:rsid w:val="0039235B"/>
    <w:rsid w:val="003A0172"/>
    <w:rsid w:val="003A02FD"/>
    <w:rsid w:val="003A1186"/>
    <w:rsid w:val="003A22BB"/>
    <w:rsid w:val="003A68A5"/>
    <w:rsid w:val="003B1999"/>
    <w:rsid w:val="003B218E"/>
    <w:rsid w:val="003B24B6"/>
    <w:rsid w:val="003B39B1"/>
    <w:rsid w:val="003B4580"/>
    <w:rsid w:val="003C1901"/>
    <w:rsid w:val="003C6433"/>
    <w:rsid w:val="003D05C0"/>
    <w:rsid w:val="003D2388"/>
    <w:rsid w:val="003E3873"/>
    <w:rsid w:val="003E79C0"/>
    <w:rsid w:val="003F041B"/>
    <w:rsid w:val="003F47AD"/>
    <w:rsid w:val="003F593F"/>
    <w:rsid w:val="00401084"/>
    <w:rsid w:val="00403D05"/>
    <w:rsid w:val="00410582"/>
    <w:rsid w:val="004111F8"/>
    <w:rsid w:val="00421489"/>
    <w:rsid w:val="00425957"/>
    <w:rsid w:val="00426549"/>
    <w:rsid w:val="00426FC2"/>
    <w:rsid w:val="004271E1"/>
    <w:rsid w:val="00427DC3"/>
    <w:rsid w:val="00430330"/>
    <w:rsid w:val="00430C66"/>
    <w:rsid w:val="004428DF"/>
    <w:rsid w:val="00444C7B"/>
    <w:rsid w:val="004511A3"/>
    <w:rsid w:val="00453D4D"/>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395F"/>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305B"/>
    <w:rsid w:val="005446FB"/>
    <w:rsid w:val="00544764"/>
    <w:rsid w:val="00547649"/>
    <w:rsid w:val="00553505"/>
    <w:rsid w:val="00554868"/>
    <w:rsid w:val="00554A96"/>
    <w:rsid w:val="00555088"/>
    <w:rsid w:val="00557845"/>
    <w:rsid w:val="00563E11"/>
    <w:rsid w:val="00567096"/>
    <w:rsid w:val="00567C97"/>
    <w:rsid w:val="00571FA0"/>
    <w:rsid w:val="005737C6"/>
    <w:rsid w:val="0057662A"/>
    <w:rsid w:val="00582FFC"/>
    <w:rsid w:val="00583B45"/>
    <w:rsid w:val="00586687"/>
    <w:rsid w:val="00587910"/>
    <w:rsid w:val="005913DE"/>
    <w:rsid w:val="0059160B"/>
    <w:rsid w:val="00591FA1"/>
    <w:rsid w:val="00594416"/>
    <w:rsid w:val="00594F18"/>
    <w:rsid w:val="005968F0"/>
    <w:rsid w:val="005979F8"/>
    <w:rsid w:val="005A0F50"/>
    <w:rsid w:val="005A1237"/>
    <w:rsid w:val="005A2D8B"/>
    <w:rsid w:val="005A46B8"/>
    <w:rsid w:val="005A68A0"/>
    <w:rsid w:val="005A6B91"/>
    <w:rsid w:val="005A6EEE"/>
    <w:rsid w:val="005B1463"/>
    <w:rsid w:val="005B2512"/>
    <w:rsid w:val="005B2814"/>
    <w:rsid w:val="005B4452"/>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30954"/>
    <w:rsid w:val="006328E4"/>
    <w:rsid w:val="006331E0"/>
    <w:rsid w:val="00636C31"/>
    <w:rsid w:val="00641BA0"/>
    <w:rsid w:val="00641D92"/>
    <w:rsid w:val="006449FC"/>
    <w:rsid w:val="00644AA7"/>
    <w:rsid w:val="006533C4"/>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2243"/>
    <w:rsid w:val="0070373A"/>
    <w:rsid w:val="00710B1F"/>
    <w:rsid w:val="007208F9"/>
    <w:rsid w:val="0072232C"/>
    <w:rsid w:val="00724F21"/>
    <w:rsid w:val="00727F15"/>
    <w:rsid w:val="00733293"/>
    <w:rsid w:val="00734301"/>
    <w:rsid w:val="00734B1C"/>
    <w:rsid w:val="00737E48"/>
    <w:rsid w:val="00740B63"/>
    <w:rsid w:val="00742458"/>
    <w:rsid w:val="00754924"/>
    <w:rsid w:val="00756560"/>
    <w:rsid w:val="00763A06"/>
    <w:rsid w:val="00763C5B"/>
    <w:rsid w:val="0077534C"/>
    <w:rsid w:val="007757F5"/>
    <w:rsid w:val="007778D9"/>
    <w:rsid w:val="007809F9"/>
    <w:rsid w:val="007848BE"/>
    <w:rsid w:val="00784B77"/>
    <w:rsid w:val="00787391"/>
    <w:rsid w:val="00796106"/>
    <w:rsid w:val="00797081"/>
    <w:rsid w:val="007A16DC"/>
    <w:rsid w:val="007A7317"/>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2C09"/>
    <w:rsid w:val="00824EB2"/>
    <w:rsid w:val="008266D6"/>
    <w:rsid w:val="00832B1F"/>
    <w:rsid w:val="00835264"/>
    <w:rsid w:val="00836B52"/>
    <w:rsid w:val="00836BD6"/>
    <w:rsid w:val="00840A63"/>
    <w:rsid w:val="008418FB"/>
    <w:rsid w:val="00842DA4"/>
    <w:rsid w:val="00846E15"/>
    <w:rsid w:val="0085134E"/>
    <w:rsid w:val="00853E6D"/>
    <w:rsid w:val="00855087"/>
    <w:rsid w:val="0085519C"/>
    <w:rsid w:val="0085522E"/>
    <w:rsid w:val="00856203"/>
    <w:rsid w:val="00856244"/>
    <w:rsid w:val="0085664F"/>
    <w:rsid w:val="008601AB"/>
    <w:rsid w:val="00860C8D"/>
    <w:rsid w:val="0086327C"/>
    <w:rsid w:val="00867837"/>
    <w:rsid w:val="0087150D"/>
    <w:rsid w:val="008743E1"/>
    <w:rsid w:val="008779FA"/>
    <w:rsid w:val="008803DB"/>
    <w:rsid w:val="00880ACE"/>
    <w:rsid w:val="008861C3"/>
    <w:rsid w:val="0089200A"/>
    <w:rsid w:val="0089205C"/>
    <w:rsid w:val="00893A72"/>
    <w:rsid w:val="008948A6"/>
    <w:rsid w:val="00896E79"/>
    <w:rsid w:val="008A052E"/>
    <w:rsid w:val="008A638D"/>
    <w:rsid w:val="008B22FB"/>
    <w:rsid w:val="008B25B8"/>
    <w:rsid w:val="008B416F"/>
    <w:rsid w:val="008B62F7"/>
    <w:rsid w:val="008C351A"/>
    <w:rsid w:val="008C40CA"/>
    <w:rsid w:val="008C58B8"/>
    <w:rsid w:val="008D095B"/>
    <w:rsid w:val="008D1854"/>
    <w:rsid w:val="008D2426"/>
    <w:rsid w:val="008D311D"/>
    <w:rsid w:val="008E0438"/>
    <w:rsid w:val="008E0938"/>
    <w:rsid w:val="008E33A5"/>
    <w:rsid w:val="008E5506"/>
    <w:rsid w:val="008E5B3D"/>
    <w:rsid w:val="008E5E37"/>
    <w:rsid w:val="008F1992"/>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15CC"/>
    <w:rsid w:val="00972D5F"/>
    <w:rsid w:val="00974A1C"/>
    <w:rsid w:val="00975526"/>
    <w:rsid w:val="00976653"/>
    <w:rsid w:val="009812F2"/>
    <w:rsid w:val="0099099E"/>
    <w:rsid w:val="00995CA0"/>
    <w:rsid w:val="00997D5C"/>
    <w:rsid w:val="009A24C8"/>
    <w:rsid w:val="009A51DF"/>
    <w:rsid w:val="009B066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0EF"/>
    <w:rsid w:val="00AB25EF"/>
    <w:rsid w:val="00AB2E55"/>
    <w:rsid w:val="00AC00DA"/>
    <w:rsid w:val="00AC2DF8"/>
    <w:rsid w:val="00AC3F11"/>
    <w:rsid w:val="00AC4593"/>
    <w:rsid w:val="00AC4F8F"/>
    <w:rsid w:val="00AD5B69"/>
    <w:rsid w:val="00AE07A2"/>
    <w:rsid w:val="00AE37B2"/>
    <w:rsid w:val="00AE42AE"/>
    <w:rsid w:val="00AE6293"/>
    <w:rsid w:val="00AE6DB0"/>
    <w:rsid w:val="00AF0DC4"/>
    <w:rsid w:val="00AF2482"/>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075"/>
    <w:rsid w:val="00B4720B"/>
    <w:rsid w:val="00B50971"/>
    <w:rsid w:val="00B51ADC"/>
    <w:rsid w:val="00B51EDA"/>
    <w:rsid w:val="00B522E4"/>
    <w:rsid w:val="00B557AD"/>
    <w:rsid w:val="00B558A1"/>
    <w:rsid w:val="00B55BD3"/>
    <w:rsid w:val="00B5631C"/>
    <w:rsid w:val="00B600CB"/>
    <w:rsid w:val="00B60126"/>
    <w:rsid w:val="00B61281"/>
    <w:rsid w:val="00B658F4"/>
    <w:rsid w:val="00B66F89"/>
    <w:rsid w:val="00B67788"/>
    <w:rsid w:val="00B80E6A"/>
    <w:rsid w:val="00B860FA"/>
    <w:rsid w:val="00B91872"/>
    <w:rsid w:val="00B919F5"/>
    <w:rsid w:val="00B96CD4"/>
    <w:rsid w:val="00BA159F"/>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E0D24"/>
    <w:rsid w:val="00BE223E"/>
    <w:rsid w:val="00BE6D2C"/>
    <w:rsid w:val="00BF19EF"/>
    <w:rsid w:val="00BF3D11"/>
    <w:rsid w:val="00BF3F02"/>
    <w:rsid w:val="00BF4421"/>
    <w:rsid w:val="00C01311"/>
    <w:rsid w:val="00C031F6"/>
    <w:rsid w:val="00C0516F"/>
    <w:rsid w:val="00C05D83"/>
    <w:rsid w:val="00C07373"/>
    <w:rsid w:val="00C10B31"/>
    <w:rsid w:val="00C12BFB"/>
    <w:rsid w:val="00C12DF5"/>
    <w:rsid w:val="00C13D2C"/>
    <w:rsid w:val="00C14590"/>
    <w:rsid w:val="00C14C89"/>
    <w:rsid w:val="00C14D27"/>
    <w:rsid w:val="00C2132B"/>
    <w:rsid w:val="00C21680"/>
    <w:rsid w:val="00C22061"/>
    <w:rsid w:val="00C24491"/>
    <w:rsid w:val="00C26EC4"/>
    <w:rsid w:val="00C320E3"/>
    <w:rsid w:val="00C33A4B"/>
    <w:rsid w:val="00C340DA"/>
    <w:rsid w:val="00C35B6F"/>
    <w:rsid w:val="00C37E37"/>
    <w:rsid w:val="00C42B41"/>
    <w:rsid w:val="00C435DB"/>
    <w:rsid w:val="00C46019"/>
    <w:rsid w:val="00C470FF"/>
    <w:rsid w:val="00C50378"/>
    <w:rsid w:val="00C528D8"/>
    <w:rsid w:val="00C57E03"/>
    <w:rsid w:val="00C6095F"/>
    <w:rsid w:val="00C63E3D"/>
    <w:rsid w:val="00C64808"/>
    <w:rsid w:val="00C75DF6"/>
    <w:rsid w:val="00C76F51"/>
    <w:rsid w:val="00C80C27"/>
    <w:rsid w:val="00C82E3D"/>
    <w:rsid w:val="00C82E74"/>
    <w:rsid w:val="00C914A0"/>
    <w:rsid w:val="00C952E7"/>
    <w:rsid w:val="00CA15EB"/>
    <w:rsid w:val="00CA2BDE"/>
    <w:rsid w:val="00CA388D"/>
    <w:rsid w:val="00CA38E2"/>
    <w:rsid w:val="00CB00D6"/>
    <w:rsid w:val="00CB1AA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0154"/>
    <w:rsid w:val="00D30217"/>
    <w:rsid w:val="00D32597"/>
    <w:rsid w:val="00D32B90"/>
    <w:rsid w:val="00D354C8"/>
    <w:rsid w:val="00D42730"/>
    <w:rsid w:val="00D470DB"/>
    <w:rsid w:val="00D50862"/>
    <w:rsid w:val="00D55FFD"/>
    <w:rsid w:val="00D56415"/>
    <w:rsid w:val="00D65200"/>
    <w:rsid w:val="00D66FDF"/>
    <w:rsid w:val="00D675D7"/>
    <w:rsid w:val="00D7245F"/>
    <w:rsid w:val="00D7444F"/>
    <w:rsid w:val="00D75C1D"/>
    <w:rsid w:val="00D80F48"/>
    <w:rsid w:val="00D8403D"/>
    <w:rsid w:val="00D847A8"/>
    <w:rsid w:val="00D90D99"/>
    <w:rsid w:val="00D91023"/>
    <w:rsid w:val="00D91E8A"/>
    <w:rsid w:val="00D927CB"/>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0529"/>
    <w:rsid w:val="00DD26F5"/>
    <w:rsid w:val="00DD747C"/>
    <w:rsid w:val="00DE015E"/>
    <w:rsid w:val="00DE2493"/>
    <w:rsid w:val="00DE48AF"/>
    <w:rsid w:val="00DE7441"/>
    <w:rsid w:val="00DF1966"/>
    <w:rsid w:val="00DF1D6B"/>
    <w:rsid w:val="00DF45D6"/>
    <w:rsid w:val="00DF6D9C"/>
    <w:rsid w:val="00DF7C77"/>
    <w:rsid w:val="00E00955"/>
    <w:rsid w:val="00E00EA1"/>
    <w:rsid w:val="00E0116A"/>
    <w:rsid w:val="00E0153E"/>
    <w:rsid w:val="00E026B7"/>
    <w:rsid w:val="00E027B4"/>
    <w:rsid w:val="00E105CB"/>
    <w:rsid w:val="00E10A99"/>
    <w:rsid w:val="00E11BCC"/>
    <w:rsid w:val="00E12372"/>
    <w:rsid w:val="00E1292A"/>
    <w:rsid w:val="00E13309"/>
    <w:rsid w:val="00E13E0E"/>
    <w:rsid w:val="00E15791"/>
    <w:rsid w:val="00E21FE0"/>
    <w:rsid w:val="00E246F8"/>
    <w:rsid w:val="00E26E93"/>
    <w:rsid w:val="00E26EB0"/>
    <w:rsid w:val="00E2715E"/>
    <w:rsid w:val="00E313F1"/>
    <w:rsid w:val="00E36EEE"/>
    <w:rsid w:val="00E400FB"/>
    <w:rsid w:val="00E41167"/>
    <w:rsid w:val="00E42778"/>
    <w:rsid w:val="00E439F0"/>
    <w:rsid w:val="00E43A91"/>
    <w:rsid w:val="00E44C48"/>
    <w:rsid w:val="00E46AB1"/>
    <w:rsid w:val="00E51337"/>
    <w:rsid w:val="00E51561"/>
    <w:rsid w:val="00E5625B"/>
    <w:rsid w:val="00E56E6A"/>
    <w:rsid w:val="00E570FB"/>
    <w:rsid w:val="00E609D9"/>
    <w:rsid w:val="00E60BFE"/>
    <w:rsid w:val="00E62877"/>
    <w:rsid w:val="00E70FC9"/>
    <w:rsid w:val="00E742F4"/>
    <w:rsid w:val="00E76D9F"/>
    <w:rsid w:val="00E77863"/>
    <w:rsid w:val="00E77B44"/>
    <w:rsid w:val="00E80116"/>
    <w:rsid w:val="00E8563D"/>
    <w:rsid w:val="00E86B1C"/>
    <w:rsid w:val="00E922C1"/>
    <w:rsid w:val="00E93B10"/>
    <w:rsid w:val="00EA5A56"/>
    <w:rsid w:val="00EB2076"/>
    <w:rsid w:val="00EC1228"/>
    <w:rsid w:val="00EC1D54"/>
    <w:rsid w:val="00EC7F2D"/>
    <w:rsid w:val="00ED4C37"/>
    <w:rsid w:val="00ED6274"/>
    <w:rsid w:val="00ED65D8"/>
    <w:rsid w:val="00EE39DA"/>
    <w:rsid w:val="00EE6C9B"/>
    <w:rsid w:val="00EF2B64"/>
    <w:rsid w:val="00F009A5"/>
    <w:rsid w:val="00F02B20"/>
    <w:rsid w:val="00F04633"/>
    <w:rsid w:val="00F057CB"/>
    <w:rsid w:val="00F05E04"/>
    <w:rsid w:val="00F06927"/>
    <w:rsid w:val="00F11224"/>
    <w:rsid w:val="00F115CE"/>
    <w:rsid w:val="00F13AD8"/>
    <w:rsid w:val="00F14D35"/>
    <w:rsid w:val="00F17197"/>
    <w:rsid w:val="00F21822"/>
    <w:rsid w:val="00F22E04"/>
    <w:rsid w:val="00F242E4"/>
    <w:rsid w:val="00F24E2A"/>
    <w:rsid w:val="00F25A65"/>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30A6"/>
    <w:rsid w:val="00F73120"/>
    <w:rsid w:val="00F73897"/>
    <w:rsid w:val="00F75A94"/>
    <w:rsid w:val="00F821B6"/>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C6D3C"/>
    <w:rsid w:val="00FD3937"/>
    <w:rsid w:val="00FD52DD"/>
    <w:rsid w:val="00FD7A9E"/>
    <w:rsid w:val="00FD7D01"/>
    <w:rsid w:val="00FE0566"/>
    <w:rsid w:val="00FE0DA6"/>
    <w:rsid w:val="00FE7F20"/>
    <w:rsid w:val="00FF35FE"/>
    <w:rsid w:val="00FF56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F7785"/>
    <w:rPr>
      <w:sz w:val="20"/>
      <w:szCs w:val="20"/>
    </w:rPr>
  </w:style>
  <w:style w:type="character" w:styleId="FootnoteReference">
    <w:name w:val="footnote reference"/>
    <w:rsid w:val="002F7785"/>
    <w:rPr>
      <w:vertAlign w:val="superscript"/>
    </w:rPr>
  </w:style>
  <w:style w:type="character" w:styleId="Emphasis">
    <w:name w:val="Emphasis"/>
    <w:qFormat/>
    <w:rsid w:val="00552F37"/>
    <w:rPr>
      <w:i/>
      <w:iCs/>
    </w:rPr>
  </w:style>
  <w:style w:type="character" w:styleId="Hyperlink">
    <w:name w:val="Hyperlink"/>
    <w:rsid w:val="002F7785"/>
    <w:rPr>
      <w:color w:val="0000FF"/>
      <w:u w:val="single"/>
    </w:rPr>
  </w:style>
  <w:style w:type="character" w:styleId="CommentReference">
    <w:name w:val="annotation reference"/>
    <w:semiHidden/>
    <w:rsid w:val="002F7785"/>
    <w:rPr>
      <w:sz w:val="16"/>
      <w:szCs w:val="16"/>
    </w:rPr>
  </w:style>
  <w:style w:type="paragraph" w:styleId="CommentText">
    <w:name w:val="annotation text"/>
    <w:basedOn w:val="Normal"/>
    <w:semiHidden/>
    <w:rsid w:val="002F7785"/>
    <w:rPr>
      <w:sz w:val="20"/>
      <w:szCs w:val="20"/>
    </w:rPr>
  </w:style>
  <w:style w:type="paragraph" w:styleId="CommentSubject">
    <w:name w:val="annotation subject"/>
    <w:basedOn w:val="CommentText"/>
    <w:next w:val="CommentText"/>
    <w:semiHidden/>
    <w:rsid w:val="002F7785"/>
    <w:rPr>
      <w:b/>
      <w:bCs/>
    </w:rPr>
  </w:style>
  <w:style w:type="paragraph" w:styleId="BalloonText">
    <w:name w:val="Balloon Text"/>
    <w:basedOn w:val="Normal"/>
    <w:semiHidden/>
    <w:rsid w:val="002F7785"/>
    <w:rPr>
      <w:rFonts w:ascii="Tahoma" w:hAnsi="Tahoma" w:cs="Tahoma"/>
      <w:sz w:val="16"/>
      <w:szCs w:val="16"/>
    </w:rPr>
  </w:style>
  <w:style w:type="character" w:styleId="FollowedHyperlink">
    <w:name w:val="FollowedHyperlink"/>
    <w:rsid w:val="002F7785"/>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2F7785"/>
  </w:style>
  <w:style w:type="paragraph" w:styleId="Header">
    <w:name w:val="header"/>
    <w:basedOn w:val="Normal"/>
    <w:link w:val="HeaderChar"/>
    <w:rsid w:val="002F7785"/>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nalogili@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phamlifo@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BE05-316E-4CB1-A0C7-84F3FDE4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9181</Words>
  <Characters>50497</Characters>
  <Application>Microsoft Office Word</Application>
  <DocSecurity>0</DocSecurity>
  <Lines>420</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2019-03-11T11:40:00Z</dcterms:created>
  <dcterms:modified xsi:type="dcterms:W3CDTF">2019-03-11T11:40:00Z</dcterms:modified>
</cp:coreProperties>
</file>