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74D6" w14:textId="77777777" w:rsidR="00B557AD" w:rsidRPr="00192352" w:rsidRDefault="00B557AD" w:rsidP="00B47075">
      <w:pPr>
        <w:pStyle w:val="TitleConvention"/>
      </w:pPr>
      <w:bookmarkStart w:id="0" w:name="_GoBack"/>
      <w:bookmarkEnd w:id="0"/>
      <w:r w:rsidRPr="00192352">
        <w:t>CONVENTION POUR LA SAUVEGARDE</w:t>
      </w:r>
      <w:r w:rsidRPr="00192352">
        <w:br/>
        <w:t>DU PATRIMOINE CULTUREL IMMATÉRIEL</w:t>
      </w:r>
    </w:p>
    <w:p w14:paraId="06B0E972" w14:textId="77777777" w:rsidR="00B557AD" w:rsidRPr="00192352" w:rsidRDefault="00B557AD" w:rsidP="00B47075">
      <w:pPr>
        <w:pStyle w:val="TitleConvention"/>
      </w:pPr>
      <w:r w:rsidRPr="00192352">
        <w:t>COMITÉ INTERGOUVERNEMENTAL DE</w:t>
      </w:r>
      <w:r w:rsidRPr="00192352">
        <w:br/>
        <w:t>SAUVEGARDE DU PATRIMOINE CULTUREL IMMATÉRIEL</w:t>
      </w:r>
    </w:p>
    <w:p w14:paraId="4BF87AA1" w14:textId="77777777" w:rsidR="00B557AD" w:rsidRPr="00192352" w:rsidRDefault="002A3FBA" w:rsidP="00B47075">
      <w:pPr>
        <w:pStyle w:val="TitleConvention"/>
        <w:spacing w:after="480"/>
      </w:pPr>
      <w:r w:rsidRPr="00192352">
        <w:t>Quatorzième session</w:t>
      </w:r>
      <w:r w:rsidRPr="00192352">
        <w:br/>
      </w:r>
      <w:r w:rsidRPr="00192352">
        <w:rPr>
          <w:szCs w:val="22"/>
        </w:rPr>
        <w:t xml:space="preserve">Bogotá, </w:t>
      </w:r>
      <w:r w:rsidRPr="00192352">
        <w:t>Colombie</w:t>
      </w:r>
      <w:r w:rsidRPr="00192352">
        <w:br/>
      </w:r>
      <w:r w:rsidRPr="00192352">
        <w:rPr>
          <w:lang w:eastAsia="zh-CN"/>
        </w:rPr>
        <w:t>9 au 14 décembre 2019</w:t>
      </w:r>
    </w:p>
    <w:p w14:paraId="16853F84" w14:textId="27AC792E" w:rsidR="00B557AD" w:rsidRPr="00192352" w:rsidRDefault="00B557AD" w:rsidP="00B557AD">
      <w:pPr>
        <w:pStyle w:val="Sous-titreICH"/>
        <w:keepNext w:val="0"/>
        <w:spacing w:before="0"/>
        <w:ind w:right="136"/>
        <w:rPr>
          <w:smallCaps w:val="0"/>
          <w:sz w:val="24"/>
        </w:rPr>
      </w:pPr>
      <w:r w:rsidRPr="00192352">
        <w:rPr>
          <w:smallCaps w:val="0"/>
          <w:sz w:val="24"/>
        </w:rPr>
        <w:t>Dossier de candidature n° 01379</w:t>
      </w:r>
      <w:r w:rsidRPr="00192352">
        <w:rPr>
          <w:smallCaps w:val="0"/>
          <w:sz w:val="24"/>
        </w:rPr>
        <w:br/>
        <w:t>pour inscription en 2019 sur la Liste représentative</w:t>
      </w:r>
      <w:r w:rsidRPr="00192352">
        <w:rPr>
          <w:smallCaps w:val="0"/>
          <w:sz w:val="24"/>
        </w:rPr>
        <w:br/>
        <w:t>du patrimoine culturel immatériel de l</w:t>
      </w:r>
      <w:r w:rsidR="000E7178">
        <w:rPr>
          <w:smallCaps w:val="0"/>
          <w:sz w:val="24"/>
        </w:rPr>
        <w:t>’</w:t>
      </w:r>
      <w:r w:rsidRPr="00192352">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192352" w14:paraId="5B7AC386" w14:textId="77777777" w:rsidTr="002B04A7">
        <w:tc>
          <w:tcPr>
            <w:tcW w:w="9674" w:type="dxa"/>
            <w:gridSpan w:val="2"/>
            <w:tcBorders>
              <w:top w:val="nil"/>
              <w:left w:val="nil"/>
              <w:bottom w:val="nil"/>
              <w:right w:val="nil"/>
            </w:tcBorders>
            <w:shd w:val="clear" w:color="auto" w:fill="D9D9D9"/>
          </w:tcPr>
          <w:p w14:paraId="10E27A4E" w14:textId="77777777" w:rsidR="00290BEB" w:rsidRPr="00192352" w:rsidRDefault="00290BEB" w:rsidP="00571FA0">
            <w:pPr>
              <w:pStyle w:val="Grille01N"/>
              <w:keepNext w:val="0"/>
              <w:spacing w:line="240" w:lineRule="auto"/>
              <w:ind w:right="136"/>
              <w:jc w:val="left"/>
              <w:rPr>
                <w:rFonts w:cs="Arial"/>
                <w:smallCaps w:val="0"/>
                <w:sz w:val="24"/>
                <w:shd w:val="pct15" w:color="auto" w:fill="FFFFFF"/>
              </w:rPr>
            </w:pPr>
            <w:r w:rsidRPr="00192352">
              <w:rPr>
                <w:bCs/>
                <w:smallCaps w:val="0"/>
                <w:sz w:val="24"/>
              </w:rPr>
              <w:t>A.</w:t>
            </w:r>
            <w:r w:rsidRPr="00192352">
              <w:rPr>
                <w:bCs/>
                <w:smallCaps w:val="0"/>
                <w:sz w:val="24"/>
              </w:rPr>
              <w:tab/>
              <w:t>État(s) partie(s)</w:t>
            </w:r>
          </w:p>
        </w:tc>
      </w:tr>
      <w:tr w:rsidR="00F327BD" w:rsidRPr="00192352" w14:paraId="4BED8F2D" w14:textId="77777777" w:rsidTr="002B04A7">
        <w:tc>
          <w:tcPr>
            <w:tcW w:w="9674" w:type="dxa"/>
            <w:gridSpan w:val="2"/>
            <w:tcBorders>
              <w:top w:val="nil"/>
              <w:left w:val="nil"/>
              <w:bottom w:val="single" w:sz="4" w:space="0" w:color="auto"/>
              <w:right w:val="nil"/>
            </w:tcBorders>
            <w:shd w:val="clear" w:color="auto" w:fill="auto"/>
          </w:tcPr>
          <w:p w14:paraId="0FABC692" w14:textId="6FAC56C1" w:rsidR="00F327BD" w:rsidRPr="00192352" w:rsidRDefault="00522E9F" w:rsidP="00571FA0">
            <w:pPr>
              <w:pStyle w:val="Info03"/>
              <w:keepNext w:val="0"/>
              <w:spacing w:before="120" w:line="240" w:lineRule="auto"/>
              <w:ind w:right="135"/>
              <w:rPr>
                <w:rFonts w:eastAsia="SimSun"/>
                <w:bCs/>
                <w:sz w:val="18"/>
                <w:szCs w:val="18"/>
              </w:rPr>
            </w:pPr>
            <w:r w:rsidRPr="00192352">
              <w:rPr>
                <w:bCs/>
                <w:sz w:val="18"/>
                <w:szCs w:val="18"/>
              </w:rPr>
              <w:t>Pour les candidatures multinationales, les États parties doivent figurer dans l</w:t>
            </w:r>
            <w:r w:rsidR="000E7178">
              <w:rPr>
                <w:bCs/>
                <w:sz w:val="18"/>
                <w:szCs w:val="18"/>
              </w:rPr>
              <w:t>’</w:t>
            </w:r>
            <w:r w:rsidRPr="00192352">
              <w:rPr>
                <w:bCs/>
                <w:sz w:val="18"/>
                <w:szCs w:val="18"/>
              </w:rPr>
              <w:t>ordre convenu d</w:t>
            </w:r>
            <w:r w:rsidR="000E7178">
              <w:rPr>
                <w:bCs/>
                <w:sz w:val="18"/>
                <w:szCs w:val="18"/>
              </w:rPr>
              <w:t>’</w:t>
            </w:r>
            <w:r w:rsidRPr="00192352">
              <w:rPr>
                <w:bCs/>
                <w:sz w:val="18"/>
                <w:szCs w:val="18"/>
              </w:rPr>
              <w:t>un commun accord.</w:t>
            </w:r>
          </w:p>
        </w:tc>
      </w:tr>
      <w:tr w:rsidR="00940E9B" w:rsidRPr="00192352" w14:paraId="0DA3620A"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739A9DC4" w14:textId="77777777" w:rsidR="00940E9B" w:rsidRPr="00192352" w:rsidRDefault="002B04A7" w:rsidP="002B04A7">
            <w:pPr>
              <w:pStyle w:val="formtext"/>
              <w:spacing w:before="120" w:after="120" w:line="240" w:lineRule="auto"/>
              <w:ind w:right="135"/>
              <w:jc w:val="both"/>
            </w:pPr>
            <w:r w:rsidRPr="00192352">
              <w:t>Viet Nam</w:t>
            </w:r>
          </w:p>
        </w:tc>
      </w:tr>
      <w:tr w:rsidR="00A34D0B" w:rsidRPr="00192352" w14:paraId="7F72E590" w14:textId="77777777" w:rsidTr="002B04A7">
        <w:tc>
          <w:tcPr>
            <w:tcW w:w="9674" w:type="dxa"/>
            <w:gridSpan w:val="2"/>
            <w:tcBorders>
              <w:top w:val="nil"/>
              <w:left w:val="nil"/>
              <w:bottom w:val="nil"/>
              <w:right w:val="nil"/>
            </w:tcBorders>
            <w:shd w:val="clear" w:color="auto" w:fill="D9D9D9"/>
          </w:tcPr>
          <w:p w14:paraId="4FF4DA98" w14:textId="41CDE95A" w:rsidR="00223D90" w:rsidRPr="00192352" w:rsidRDefault="00D32B90" w:rsidP="00571FA0">
            <w:pPr>
              <w:pStyle w:val="Grille01"/>
              <w:keepNext w:val="0"/>
              <w:spacing w:line="240" w:lineRule="auto"/>
              <w:ind w:right="136"/>
              <w:jc w:val="both"/>
              <w:rPr>
                <w:rFonts w:eastAsia="SimSun" w:cs="Arial"/>
                <w:smallCaps w:val="0"/>
                <w:sz w:val="24"/>
              </w:rPr>
            </w:pPr>
            <w:r w:rsidRPr="00192352">
              <w:rPr>
                <w:bCs/>
                <w:smallCaps w:val="0"/>
                <w:sz w:val="24"/>
              </w:rPr>
              <w:t>B.</w:t>
            </w:r>
            <w:r w:rsidRPr="00192352">
              <w:rPr>
                <w:bCs/>
                <w:smallCaps w:val="0"/>
                <w:sz w:val="24"/>
              </w:rPr>
              <w:tab/>
              <w:t>Nom de l</w:t>
            </w:r>
            <w:r w:rsidR="000E7178">
              <w:rPr>
                <w:bCs/>
                <w:smallCaps w:val="0"/>
                <w:sz w:val="24"/>
              </w:rPr>
              <w:t>’</w:t>
            </w:r>
            <w:r w:rsidRPr="00192352">
              <w:rPr>
                <w:bCs/>
                <w:smallCaps w:val="0"/>
                <w:sz w:val="24"/>
              </w:rPr>
              <w:t>élément</w:t>
            </w:r>
          </w:p>
        </w:tc>
      </w:tr>
      <w:tr w:rsidR="00A34D0B" w:rsidRPr="00192352" w14:paraId="04D6BCDA" w14:textId="77777777" w:rsidTr="002B04A7">
        <w:tc>
          <w:tcPr>
            <w:tcW w:w="9674" w:type="dxa"/>
            <w:gridSpan w:val="2"/>
            <w:tcBorders>
              <w:top w:val="nil"/>
              <w:left w:val="nil"/>
              <w:right w:val="nil"/>
            </w:tcBorders>
            <w:shd w:val="clear" w:color="auto" w:fill="auto"/>
          </w:tcPr>
          <w:p w14:paraId="75DDB82D" w14:textId="624A3266" w:rsidR="00A34D0B" w:rsidRPr="00192352" w:rsidRDefault="00D32B90" w:rsidP="00571FA0">
            <w:pPr>
              <w:pStyle w:val="Grille02N"/>
              <w:keepNext w:val="0"/>
              <w:ind w:right="136"/>
              <w:jc w:val="left"/>
            </w:pPr>
            <w:r w:rsidRPr="00192352">
              <w:t>B.1.</w:t>
            </w:r>
            <w:r w:rsidRPr="00192352">
              <w:tab/>
              <w:t>Nom de l</w:t>
            </w:r>
            <w:r w:rsidR="000E7178">
              <w:t>’</w:t>
            </w:r>
            <w:r w:rsidRPr="00192352">
              <w:t>élément en anglais ou en français</w:t>
            </w:r>
          </w:p>
          <w:p w14:paraId="55EF81B8" w14:textId="641D0DA9" w:rsidR="003B39B1" w:rsidRPr="00192352" w:rsidRDefault="005E4ACA" w:rsidP="00571FA0">
            <w:pPr>
              <w:pStyle w:val="Info03"/>
              <w:keepNext w:val="0"/>
              <w:spacing w:before="120" w:after="0" w:line="240" w:lineRule="auto"/>
              <w:ind w:right="136"/>
              <w:rPr>
                <w:rFonts w:eastAsia="SimSun"/>
                <w:bCs/>
                <w:sz w:val="18"/>
                <w:szCs w:val="18"/>
              </w:rPr>
            </w:pPr>
            <w:r w:rsidRPr="00192352">
              <w:rPr>
                <w:bCs/>
                <w:sz w:val="18"/>
                <w:szCs w:val="18"/>
              </w:rPr>
              <w:t>Indiquez le nom officiel de l</w:t>
            </w:r>
            <w:r w:rsidR="000E7178">
              <w:rPr>
                <w:bCs/>
                <w:sz w:val="18"/>
                <w:szCs w:val="18"/>
              </w:rPr>
              <w:t>’</w:t>
            </w:r>
            <w:r w:rsidRPr="00192352">
              <w:rPr>
                <w:bCs/>
                <w:sz w:val="18"/>
                <w:szCs w:val="18"/>
              </w:rPr>
              <w:t>élément qui apparaîtra dans les publications.</w:t>
            </w:r>
          </w:p>
          <w:p w14:paraId="605054EC" w14:textId="77777777" w:rsidR="00A34D0B" w:rsidRPr="00192352" w:rsidRDefault="00522E9F" w:rsidP="00571FA0">
            <w:pPr>
              <w:pStyle w:val="Info03"/>
              <w:keepNext w:val="0"/>
              <w:spacing w:line="240" w:lineRule="auto"/>
              <w:ind w:right="136"/>
              <w:jc w:val="right"/>
              <w:rPr>
                <w:sz w:val="18"/>
                <w:szCs w:val="18"/>
              </w:rPr>
            </w:pPr>
            <w:r w:rsidRPr="00192352">
              <w:rPr>
                <w:rStyle w:val="Emphasis"/>
                <w:i/>
                <w:color w:val="000000"/>
                <w:sz w:val="18"/>
                <w:szCs w:val="18"/>
              </w:rPr>
              <w:t>Ne pas dépasser 230 caractères</w:t>
            </w:r>
          </w:p>
        </w:tc>
      </w:tr>
      <w:tr w:rsidR="00ED1D81" w:rsidRPr="00192352" w14:paraId="4F43626F"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3D17A5E0" w14:textId="6290D5AB" w:rsidR="00ED1D81" w:rsidRPr="00192352" w:rsidRDefault="00641563" w:rsidP="00641563">
            <w:pPr>
              <w:pStyle w:val="formtext"/>
              <w:spacing w:before="120" w:after="120" w:line="240" w:lineRule="auto"/>
              <w:jc w:val="both"/>
            </w:pPr>
            <w:r w:rsidRPr="00192352">
              <w:t>Les p</w:t>
            </w:r>
            <w:r w:rsidR="00ED1D81" w:rsidRPr="00192352">
              <w:t xml:space="preserve">ratiques du </w:t>
            </w:r>
            <w:proofErr w:type="spellStart"/>
            <w:r w:rsidR="000839A0" w:rsidRPr="00192352">
              <w:t>t</w:t>
            </w:r>
            <w:r w:rsidR="00ED1D81" w:rsidRPr="00192352">
              <w:t>hen</w:t>
            </w:r>
            <w:proofErr w:type="spellEnd"/>
            <w:r w:rsidR="00ED1D81" w:rsidRPr="00192352">
              <w:t xml:space="preserve"> par les groupes ethniques </w:t>
            </w:r>
            <w:proofErr w:type="spellStart"/>
            <w:r w:rsidR="00ED1D81" w:rsidRPr="00192352">
              <w:t>Tày</w:t>
            </w:r>
            <w:proofErr w:type="spellEnd"/>
            <w:r w:rsidR="00ED1D81" w:rsidRPr="00192352">
              <w:t xml:space="preserve">, </w:t>
            </w:r>
            <w:proofErr w:type="spellStart"/>
            <w:r w:rsidR="00ED1D81" w:rsidRPr="00192352">
              <w:t>Nùng</w:t>
            </w:r>
            <w:proofErr w:type="spellEnd"/>
            <w:r w:rsidR="00ED1D81" w:rsidRPr="00192352">
              <w:t xml:space="preserve"> et </w:t>
            </w:r>
            <w:proofErr w:type="spellStart"/>
            <w:r w:rsidR="00ED1D81" w:rsidRPr="00192352">
              <w:t>Thái</w:t>
            </w:r>
            <w:proofErr w:type="spellEnd"/>
            <w:r w:rsidR="00ED1D81" w:rsidRPr="00192352">
              <w:t xml:space="preserve"> au Viet Nam</w:t>
            </w:r>
          </w:p>
        </w:tc>
      </w:tr>
      <w:tr w:rsidR="00ED1D81" w:rsidRPr="00192352" w14:paraId="60F28C4D" w14:textId="77777777" w:rsidTr="002B04A7">
        <w:tc>
          <w:tcPr>
            <w:tcW w:w="9674" w:type="dxa"/>
            <w:gridSpan w:val="2"/>
            <w:tcBorders>
              <w:top w:val="nil"/>
              <w:left w:val="nil"/>
              <w:bottom w:val="single" w:sz="4" w:space="0" w:color="auto"/>
              <w:right w:val="nil"/>
            </w:tcBorders>
            <w:shd w:val="clear" w:color="auto" w:fill="auto"/>
          </w:tcPr>
          <w:p w14:paraId="672410EB" w14:textId="75AE1390" w:rsidR="00ED1D81" w:rsidRPr="00192352" w:rsidRDefault="00ED1D81" w:rsidP="00ED1D81">
            <w:pPr>
              <w:pStyle w:val="Grille02N"/>
              <w:keepNext w:val="0"/>
              <w:ind w:left="680" w:right="136" w:hanging="567"/>
              <w:jc w:val="left"/>
            </w:pPr>
            <w:r w:rsidRPr="00192352">
              <w:t>B.2.</w:t>
            </w:r>
            <w:r w:rsidRPr="00192352">
              <w:tab/>
              <w:t>Nom de l</w:t>
            </w:r>
            <w:r w:rsidR="000E7178">
              <w:t>’</w:t>
            </w:r>
            <w:r w:rsidRPr="00192352">
              <w:t>élément dans la langue et l</w:t>
            </w:r>
            <w:r w:rsidR="000E7178">
              <w:t>’</w:t>
            </w:r>
            <w:r w:rsidRPr="00192352">
              <w:t xml:space="preserve">écriture de la communauté concernée, </w:t>
            </w:r>
            <w:r w:rsidRPr="00192352">
              <w:br/>
              <w:t>le cas échéant</w:t>
            </w:r>
          </w:p>
          <w:p w14:paraId="6DA9E3FB" w14:textId="2D81FE1D" w:rsidR="00ED1D81" w:rsidRPr="00192352" w:rsidRDefault="00ED1D81" w:rsidP="00ED1D81">
            <w:pPr>
              <w:pStyle w:val="Info03"/>
              <w:keepNext w:val="0"/>
              <w:spacing w:before="120" w:after="0" w:line="240" w:lineRule="auto"/>
              <w:ind w:right="136"/>
              <w:rPr>
                <w:rFonts w:eastAsia="SimSun"/>
                <w:bCs/>
                <w:sz w:val="18"/>
                <w:szCs w:val="18"/>
              </w:rPr>
            </w:pPr>
            <w:r w:rsidRPr="00192352">
              <w:rPr>
                <w:bCs/>
                <w:sz w:val="18"/>
                <w:szCs w:val="18"/>
              </w:rPr>
              <w:t>Indiquez le nom officiel de l</w:t>
            </w:r>
            <w:r w:rsidR="000E7178">
              <w:rPr>
                <w:bCs/>
                <w:sz w:val="18"/>
                <w:szCs w:val="18"/>
              </w:rPr>
              <w:t>’</w:t>
            </w:r>
            <w:r w:rsidRPr="00192352">
              <w:rPr>
                <w:bCs/>
                <w:sz w:val="18"/>
                <w:szCs w:val="18"/>
              </w:rPr>
              <w:t>élément dans la langue vernaculaire qui correspond au nom officiel en anglais ou en français (point B.1).</w:t>
            </w:r>
          </w:p>
          <w:p w14:paraId="299C0181" w14:textId="77777777" w:rsidR="00ED1D81" w:rsidRPr="00192352" w:rsidRDefault="00ED1D81" w:rsidP="00ED1D81">
            <w:pPr>
              <w:pStyle w:val="Info03"/>
              <w:keepNext w:val="0"/>
              <w:spacing w:line="240" w:lineRule="auto"/>
              <w:ind w:right="136"/>
              <w:jc w:val="right"/>
              <w:rPr>
                <w:i w:val="0"/>
                <w:sz w:val="18"/>
                <w:szCs w:val="18"/>
              </w:rPr>
            </w:pPr>
            <w:r w:rsidRPr="00192352">
              <w:rPr>
                <w:rStyle w:val="Emphasis"/>
                <w:i/>
                <w:color w:val="000000"/>
                <w:sz w:val="18"/>
                <w:szCs w:val="18"/>
              </w:rPr>
              <w:t>Ne pas dépasser 230 caractères</w:t>
            </w:r>
          </w:p>
        </w:tc>
      </w:tr>
      <w:tr w:rsidR="00ED1D81" w:rsidRPr="00192352" w14:paraId="36E77054"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53FD4907" w14:textId="6560DD5C" w:rsidR="00ED1D81" w:rsidRPr="00192352" w:rsidRDefault="00ED1D81" w:rsidP="00FB7BE3">
            <w:pPr>
              <w:pStyle w:val="formtext"/>
              <w:spacing w:before="60" w:after="60" w:line="240" w:lineRule="auto"/>
              <w:ind w:right="136"/>
              <w:jc w:val="both"/>
            </w:pPr>
            <w:proofErr w:type="spellStart"/>
            <w:r w:rsidRPr="00192352">
              <w:t>Thực</w:t>
            </w:r>
            <w:proofErr w:type="spellEnd"/>
            <w:r w:rsidRPr="00192352">
              <w:t xml:space="preserve"> </w:t>
            </w:r>
            <w:proofErr w:type="spellStart"/>
            <w:r w:rsidRPr="00192352">
              <w:t>hành</w:t>
            </w:r>
            <w:proofErr w:type="spellEnd"/>
            <w:r w:rsidRPr="00192352">
              <w:t xml:space="preserve"> </w:t>
            </w:r>
            <w:proofErr w:type="spellStart"/>
            <w:r w:rsidRPr="00192352">
              <w:t>Then</w:t>
            </w:r>
            <w:proofErr w:type="spellEnd"/>
            <w:r w:rsidRPr="00192352">
              <w:t xml:space="preserve"> </w:t>
            </w:r>
            <w:proofErr w:type="spellStart"/>
            <w:r w:rsidRPr="00192352">
              <w:t>của</w:t>
            </w:r>
            <w:proofErr w:type="spellEnd"/>
            <w:r w:rsidRPr="00192352">
              <w:t xml:space="preserve"> </w:t>
            </w:r>
            <w:proofErr w:type="spellStart"/>
            <w:r w:rsidRPr="00192352">
              <w:t>người</w:t>
            </w:r>
            <w:proofErr w:type="spellEnd"/>
            <w:r w:rsidRPr="00192352">
              <w:t xml:space="preserve"> </w:t>
            </w:r>
            <w:proofErr w:type="spellStart"/>
            <w:r w:rsidRPr="00192352">
              <w:t>Tày</w:t>
            </w:r>
            <w:proofErr w:type="spellEnd"/>
            <w:r w:rsidRPr="00192352">
              <w:t xml:space="preserve">, </w:t>
            </w:r>
            <w:proofErr w:type="spellStart"/>
            <w:r w:rsidRPr="00192352">
              <w:t>Nùng</w:t>
            </w:r>
            <w:proofErr w:type="spellEnd"/>
            <w:r w:rsidRPr="00192352">
              <w:t xml:space="preserve">, </w:t>
            </w:r>
            <w:proofErr w:type="spellStart"/>
            <w:r w:rsidRPr="00192352">
              <w:t>Thái</w:t>
            </w:r>
            <w:proofErr w:type="spellEnd"/>
            <w:r w:rsidRPr="00192352">
              <w:t xml:space="preserve"> ở </w:t>
            </w:r>
            <w:proofErr w:type="spellStart"/>
            <w:r w:rsidRPr="00192352">
              <w:t>Việt</w:t>
            </w:r>
            <w:proofErr w:type="spellEnd"/>
            <w:r w:rsidRPr="00192352">
              <w:t xml:space="preserve"> Nam</w:t>
            </w:r>
          </w:p>
        </w:tc>
      </w:tr>
      <w:tr w:rsidR="00ED1D81" w:rsidRPr="00192352" w14:paraId="280991E6" w14:textId="77777777" w:rsidTr="002B04A7">
        <w:tc>
          <w:tcPr>
            <w:tcW w:w="9674" w:type="dxa"/>
            <w:gridSpan w:val="2"/>
            <w:tcBorders>
              <w:top w:val="nil"/>
              <w:left w:val="nil"/>
              <w:bottom w:val="single" w:sz="4" w:space="0" w:color="auto"/>
              <w:right w:val="nil"/>
            </w:tcBorders>
            <w:shd w:val="clear" w:color="auto" w:fill="auto"/>
          </w:tcPr>
          <w:p w14:paraId="67CD17BC" w14:textId="33CCE781" w:rsidR="00ED1D81" w:rsidRPr="00192352" w:rsidRDefault="00ED1D81" w:rsidP="00ED1D81">
            <w:pPr>
              <w:pStyle w:val="Grille02N"/>
              <w:keepNext w:val="0"/>
              <w:ind w:right="136"/>
              <w:jc w:val="left"/>
              <w:rPr>
                <w:bCs w:val="0"/>
              </w:rPr>
            </w:pPr>
            <w:r w:rsidRPr="00192352">
              <w:t>B.3.</w:t>
            </w:r>
            <w:r w:rsidRPr="00192352">
              <w:tab/>
              <w:t>Autre(s) nom(s) de l</w:t>
            </w:r>
            <w:r w:rsidR="000E7178">
              <w:t>’</w:t>
            </w:r>
            <w:r w:rsidRPr="00192352">
              <w:t>élément, le cas échéant</w:t>
            </w:r>
          </w:p>
          <w:p w14:paraId="4214839A" w14:textId="43BF4830" w:rsidR="00ED1D81" w:rsidRPr="00192352" w:rsidRDefault="00ED1D81" w:rsidP="00ED1D81">
            <w:pPr>
              <w:pStyle w:val="Info03"/>
              <w:keepNext w:val="0"/>
              <w:spacing w:before="120" w:line="240" w:lineRule="auto"/>
              <w:ind w:right="135"/>
              <w:rPr>
                <w:rFonts w:eastAsia="SimSun"/>
                <w:bCs/>
                <w:sz w:val="18"/>
                <w:szCs w:val="18"/>
              </w:rPr>
            </w:pPr>
            <w:r w:rsidRPr="00192352">
              <w:rPr>
                <w:bCs/>
                <w:sz w:val="18"/>
                <w:szCs w:val="18"/>
              </w:rPr>
              <w:t>Outre le(s) nom(s) officiel(s) de l</w:t>
            </w:r>
            <w:r w:rsidR="000E7178">
              <w:rPr>
                <w:bCs/>
                <w:sz w:val="18"/>
                <w:szCs w:val="18"/>
              </w:rPr>
              <w:t>’</w:t>
            </w:r>
            <w:r w:rsidRPr="00192352">
              <w:rPr>
                <w:bCs/>
                <w:sz w:val="18"/>
                <w:szCs w:val="18"/>
              </w:rPr>
              <w:t>élément (point B.1), mentionnez, le cas échéant, le/les autre(s) nom(s) de l</w:t>
            </w:r>
            <w:r w:rsidR="000E7178">
              <w:rPr>
                <w:bCs/>
                <w:sz w:val="18"/>
                <w:szCs w:val="18"/>
              </w:rPr>
              <w:t>’</w:t>
            </w:r>
            <w:r w:rsidRPr="00192352">
              <w:rPr>
                <w:bCs/>
                <w:sz w:val="18"/>
                <w:szCs w:val="18"/>
              </w:rPr>
              <w:t>élément par lequel l</w:t>
            </w:r>
            <w:r w:rsidR="000E7178">
              <w:rPr>
                <w:bCs/>
                <w:sz w:val="18"/>
                <w:szCs w:val="18"/>
              </w:rPr>
              <w:t>’</w:t>
            </w:r>
            <w:r w:rsidRPr="00192352">
              <w:rPr>
                <w:bCs/>
                <w:sz w:val="18"/>
                <w:szCs w:val="18"/>
              </w:rPr>
              <w:t>élément est également désigné.</w:t>
            </w:r>
          </w:p>
        </w:tc>
      </w:tr>
      <w:tr w:rsidR="00ED1D81" w:rsidRPr="00192352" w14:paraId="2CEFAF03"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122EEE10" w14:textId="6961F7BB" w:rsidR="00ED1D81" w:rsidRPr="00192352" w:rsidRDefault="00ED1D81" w:rsidP="00ED1D81">
            <w:pPr>
              <w:pStyle w:val="formtext"/>
              <w:spacing w:before="60" w:after="0" w:line="240" w:lineRule="auto"/>
              <w:jc w:val="both"/>
            </w:pPr>
            <w:r w:rsidRPr="00192352">
              <w:t xml:space="preserve">En langue </w:t>
            </w:r>
            <w:proofErr w:type="spellStart"/>
            <w:r w:rsidRPr="00192352">
              <w:t>tày</w:t>
            </w:r>
            <w:proofErr w:type="spellEnd"/>
            <w:r w:rsidRPr="00192352">
              <w:t xml:space="preserve"> et </w:t>
            </w:r>
            <w:proofErr w:type="spellStart"/>
            <w:r w:rsidRPr="00192352">
              <w:t>thái</w:t>
            </w:r>
            <w:proofErr w:type="spellEnd"/>
            <w:r w:rsidR="00676DFB" w:rsidRPr="00192352">
              <w:t> </w:t>
            </w:r>
            <w:r w:rsidRPr="00192352">
              <w:t>:</w:t>
            </w:r>
            <w:r w:rsidR="000E2AFE" w:rsidRPr="00192352">
              <w:t xml:space="preserve"> </w:t>
            </w:r>
            <w:proofErr w:type="spellStart"/>
            <w:r w:rsidR="000E2AFE" w:rsidRPr="00192352">
              <w:t>then</w:t>
            </w:r>
            <w:proofErr w:type="spellEnd"/>
          </w:p>
          <w:p w14:paraId="2D6F968F" w14:textId="77777777" w:rsidR="00ED1D81" w:rsidRPr="00192352" w:rsidRDefault="00ED1D81" w:rsidP="00ED1D81">
            <w:pPr>
              <w:pStyle w:val="formtext"/>
              <w:spacing w:before="0" w:after="60" w:line="240" w:lineRule="auto"/>
              <w:jc w:val="both"/>
            </w:pPr>
            <w:r w:rsidRPr="00192352">
              <w:t xml:space="preserve">En langue </w:t>
            </w:r>
            <w:proofErr w:type="spellStart"/>
            <w:r w:rsidRPr="00192352">
              <w:t>nùng</w:t>
            </w:r>
            <w:proofErr w:type="spellEnd"/>
            <w:r w:rsidRPr="00192352">
              <w:t xml:space="preserve"> : </w:t>
            </w:r>
            <w:proofErr w:type="spellStart"/>
            <w:r w:rsidRPr="00192352">
              <w:t>Sliên</w:t>
            </w:r>
            <w:proofErr w:type="spellEnd"/>
          </w:p>
        </w:tc>
      </w:tr>
      <w:tr w:rsidR="00ED1D81" w:rsidRPr="00192352" w14:paraId="33353BB7" w14:textId="77777777" w:rsidTr="002B04A7">
        <w:tc>
          <w:tcPr>
            <w:tcW w:w="9674" w:type="dxa"/>
            <w:gridSpan w:val="2"/>
            <w:tcBorders>
              <w:top w:val="nil"/>
              <w:left w:val="nil"/>
              <w:bottom w:val="nil"/>
              <w:right w:val="nil"/>
            </w:tcBorders>
            <w:shd w:val="clear" w:color="auto" w:fill="D9D9D9"/>
          </w:tcPr>
          <w:p w14:paraId="0219CF60" w14:textId="77777777" w:rsidR="00ED1D81" w:rsidRPr="00192352" w:rsidRDefault="00ED1D81" w:rsidP="00ED1D81">
            <w:pPr>
              <w:pStyle w:val="Grille02N"/>
              <w:keepNext w:val="0"/>
              <w:ind w:left="680" w:right="136" w:hanging="567"/>
              <w:jc w:val="left"/>
              <w:rPr>
                <w:bCs w:val="0"/>
                <w:sz w:val="24"/>
                <w:szCs w:val="24"/>
                <w:shd w:val="pct15" w:color="auto" w:fill="FFFFFF"/>
              </w:rPr>
            </w:pPr>
            <w:r w:rsidRPr="00192352">
              <w:rPr>
                <w:sz w:val="24"/>
                <w:szCs w:val="24"/>
              </w:rPr>
              <w:lastRenderedPageBreak/>
              <w:t>C.</w:t>
            </w:r>
            <w:r w:rsidRPr="00192352">
              <w:rPr>
                <w:sz w:val="24"/>
                <w:szCs w:val="24"/>
              </w:rPr>
              <w:tab/>
              <w:t>Nom des communautés, des groupes ou, le cas échéant, des individus concernés</w:t>
            </w:r>
          </w:p>
        </w:tc>
      </w:tr>
      <w:tr w:rsidR="00ED1D81" w:rsidRPr="00192352" w14:paraId="4FE56DC0" w14:textId="77777777" w:rsidTr="002B04A7">
        <w:tc>
          <w:tcPr>
            <w:tcW w:w="9674" w:type="dxa"/>
            <w:gridSpan w:val="2"/>
            <w:tcBorders>
              <w:top w:val="nil"/>
              <w:left w:val="nil"/>
              <w:right w:val="nil"/>
            </w:tcBorders>
            <w:shd w:val="clear" w:color="auto" w:fill="auto"/>
          </w:tcPr>
          <w:p w14:paraId="1C40AAE9" w14:textId="0D83EF05" w:rsidR="00ED1D81" w:rsidRPr="00192352" w:rsidRDefault="00ED1D81" w:rsidP="00ED1D81">
            <w:pPr>
              <w:pStyle w:val="Info03"/>
              <w:keepNext w:val="0"/>
              <w:spacing w:before="120" w:after="0" w:line="240" w:lineRule="auto"/>
              <w:ind w:right="136"/>
              <w:rPr>
                <w:rFonts w:eastAsia="SimSun"/>
                <w:sz w:val="18"/>
                <w:szCs w:val="18"/>
              </w:rPr>
            </w:pPr>
            <w:r w:rsidRPr="00192352">
              <w:rPr>
                <w:sz w:val="18"/>
                <w:szCs w:val="18"/>
              </w:rPr>
              <w:t>Identifiez clairement un ou plusieurs communautés, groupes ou, le cas échéant, individus concernés par l</w:t>
            </w:r>
            <w:r w:rsidR="000E7178">
              <w:rPr>
                <w:sz w:val="18"/>
                <w:szCs w:val="18"/>
              </w:rPr>
              <w:t>’</w:t>
            </w:r>
            <w:r w:rsidRPr="00192352">
              <w:rPr>
                <w:sz w:val="18"/>
                <w:szCs w:val="18"/>
              </w:rPr>
              <w:t>élément proposé.</w:t>
            </w:r>
          </w:p>
          <w:p w14:paraId="77E96570" w14:textId="77777777" w:rsidR="00ED1D81" w:rsidRPr="00192352" w:rsidRDefault="00ED1D81" w:rsidP="00ED1D81">
            <w:pPr>
              <w:pStyle w:val="Info03"/>
              <w:keepNext w:val="0"/>
              <w:spacing w:line="240" w:lineRule="auto"/>
              <w:ind w:right="136"/>
              <w:jc w:val="right"/>
              <w:rPr>
                <w:rFonts w:eastAsia="SimSun"/>
                <w:sz w:val="18"/>
                <w:szCs w:val="18"/>
              </w:rPr>
            </w:pPr>
            <w:r w:rsidRPr="00192352">
              <w:rPr>
                <w:rStyle w:val="Emphasis"/>
                <w:i/>
                <w:color w:val="000000"/>
                <w:sz w:val="18"/>
                <w:szCs w:val="18"/>
              </w:rPr>
              <w:t>Ne pas dépasser 170 mots</w:t>
            </w:r>
          </w:p>
        </w:tc>
      </w:tr>
      <w:tr w:rsidR="00ED1D81" w:rsidRPr="00192352" w14:paraId="2BCA6619"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2FB04687" w14:textId="322DC002" w:rsidR="00ED1D81" w:rsidRPr="00192352" w:rsidRDefault="00ED1D81" w:rsidP="00FB7BE3">
            <w:pPr>
              <w:keepNext/>
              <w:autoSpaceDE w:val="0"/>
              <w:autoSpaceDN w:val="0"/>
              <w:adjustRightInd w:val="0"/>
              <w:spacing w:after="120"/>
              <w:jc w:val="both"/>
              <w:rPr>
                <w:rFonts w:ascii="Times New Roman" w:hAnsi="Times New Roman"/>
                <w:sz w:val="22"/>
                <w:szCs w:val="22"/>
              </w:rPr>
            </w:pPr>
            <w:r w:rsidRPr="00192352">
              <w:rPr>
                <w:sz w:val="22"/>
                <w:szCs w:val="22"/>
              </w:rPr>
              <w:t xml:space="preserve">Selon les </w:t>
            </w:r>
            <w:r w:rsidR="00DB0F3D" w:rsidRPr="00192352">
              <w:rPr>
                <w:sz w:val="22"/>
                <w:szCs w:val="22"/>
              </w:rPr>
              <w:t xml:space="preserve">données </w:t>
            </w:r>
            <w:r w:rsidRPr="00192352">
              <w:rPr>
                <w:sz w:val="22"/>
                <w:szCs w:val="22"/>
              </w:rPr>
              <w:t>de l</w:t>
            </w:r>
            <w:r w:rsidR="000E7178">
              <w:rPr>
                <w:sz w:val="22"/>
                <w:szCs w:val="22"/>
              </w:rPr>
              <w:t>’</w:t>
            </w:r>
            <w:r w:rsidRPr="00192352">
              <w:rPr>
                <w:sz w:val="22"/>
                <w:szCs w:val="22"/>
              </w:rPr>
              <w:t>inventaire des groupes</w:t>
            </w:r>
            <w:r w:rsidRPr="00192352">
              <w:rPr>
                <w:i/>
                <w:sz w:val="22"/>
                <w:szCs w:val="22"/>
              </w:rPr>
              <w:t xml:space="preserve"> </w:t>
            </w:r>
            <w:r w:rsidRPr="00192352">
              <w:rPr>
                <w:sz w:val="22"/>
                <w:szCs w:val="22"/>
              </w:rPr>
              <w:t xml:space="preserve">ethniques </w:t>
            </w:r>
            <w:proofErr w:type="spellStart"/>
            <w:r w:rsidR="00424202" w:rsidRPr="00192352">
              <w:rPr>
                <w:sz w:val="22"/>
                <w:szCs w:val="22"/>
              </w:rPr>
              <w:t>t</w:t>
            </w:r>
            <w:r w:rsidRPr="00192352">
              <w:rPr>
                <w:sz w:val="22"/>
                <w:szCs w:val="22"/>
              </w:rPr>
              <w:t>ay</w:t>
            </w:r>
            <w:proofErr w:type="spellEnd"/>
            <w:r w:rsidRPr="00192352">
              <w:rPr>
                <w:sz w:val="22"/>
                <w:szCs w:val="22"/>
              </w:rPr>
              <w:t xml:space="preserve">, </w:t>
            </w:r>
            <w:r w:rsidR="00424202" w:rsidRPr="00192352">
              <w:rPr>
                <w:sz w:val="22"/>
                <w:szCs w:val="22"/>
              </w:rPr>
              <w:t>n</w:t>
            </w:r>
            <w:r w:rsidRPr="00192352">
              <w:rPr>
                <w:sz w:val="22"/>
                <w:szCs w:val="22"/>
              </w:rPr>
              <w:t xml:space="preserve">ung et </w:t>
            </w:r>
            <w:proofErr w:type="spellStart"/>
            <w:r w:rsidR="00424202" w:rsidRPr="00192352">
              <w:rPr>
                <w:sz w:val="22"/>
                <w:szCs w:val="22"/>
              </w:rPr>
              <w:t>t</w:t>
            </w:r>
            <w:r w:rsidRPr="00192352">
              <w:rPr>
                <w:sz w:val="22"/>
                <w:szCs w:val="22"/>
              </w:rPr>
              <w:t>hai</w:t>
            </w:r>
            <w:proofErr w:type="spellEnd"/>
            <w:r w:rsidRPr="00192352">
              <w:rPr>
                <w:sz w:val="22"/>
                <w:szCs w:val="22"/>
              </w:rPr>
              <w:t xml:space="preserve"> dans onze provinces du Viet Nam, on dénombre 817</w:t>
            </w:r>
            <w:r w:rsidR="00E464A6" w:rsidRPr="00192352">
              <w:rPr>
                <w:sz w:val="22"/>
                <w:szCs w:val="22"/>
              </w:rPr>
              <w:t xml:space="preserve"> maître</w:t>
            </w:r>
            <w:r w:rsidRPr="00192352">
              <w:rPr>
                <w:sz w:val="22"/>
                <w:szCs w:val="22"/>
              </w:rPr>
              <w:t>s</w:t>
            </w:r>
            <w:r w:rsidR="000E2AFE" w:rsidRPr="00192352">
              <w:rPr>
                <w:sz w:val="22"/>
                <w:szCs w:val="22"/>
              </w:rPr>
              <w:t xml:space="preserve"> </w:t>
            </w:r>
            <w:r w:rsidR="00B174EC" w:rsidRPr="00192352">
              <w:rPr>
                <w:sz w:val="22"/>
                <w:szCs w:val="22"/>
              </w:rPr>
              <w:t xml:space="preserve">du </w:t>
            </w:r>
            <w:proofErr w:type="spellStart"/>
            <w:r w:rsidR="009C5806" w:rsidRPr="00192352">
              <w:rPr>
                <w:i/>
                <w:sz w:val="22"/>
                <w:szCs w:val="22"/>
              </w:rPr>
              <w:t>then</w:t>
            </w:r>
            <w:proofErr w:type="spellEnd"/>
            <w:r w:rsidRPr="00192352">
              <w:rPr>
                <w:sz w:val="22"/>
                <w:szCs w:val="22"/>
              </w:rPr>
              <w:t xml:space="preserve"> (213 hommes, 604 femmes), dont 439 </w:t>
            </w:r>
            <w:proofErr w:type="spellStart"/>
            <w:r w:rsidRPr="00192352">
              <w:rPr>
                <w:sz w:val="22"/>
                <w:szCs w:val="22"/>
              </w:rPr>
              <w:t>Tày</w:t>
            </w:r>
            <w:proofErr w:type="spellEnd"/>
            <w:r w:rsidRPr="00192352">
              <w:rPr>
                <w:sz w:val="22"/>
                <w:szCs w:val="22"/>
              </w:rPr>
              <w:t xml:space="preserve">, 328 </w:t>
            </w:r>
            <w:proofErr w:type="spellStart"/>
            <w:r w:rsidRPr="00192352">
              <w:rPr>
                <w:sz w:val="22"/>
                <w:szCs w:val="22"/>
              </w:rPr>
              <w:t>Nùng</w:t>
            </w:r>
            <w:proofErr w:type="spellEnd"/>
            <w:r w:rsidRPr="00192352">
              <w:rPr>
                <w:sz w:val="22"/>
                <w:szCs w:val="22"/>
              </w:rPr>
              <w:t xml:space="preserve">, 23 </w:t>
            </w:r>
            <w:proofErr w:type="spellStart"/>
            <w:r w:rsidRPr="00192352">
              <w:rPr>
                <w:sz w:val="22"/>
                <w:szCs w:val="22"/>
              </w:rPr>
              <w:t>Thái</w:t>
            </w:r>
            <w:proofErr w:type="spellEnd"/>
            <w:r w:rsidRPr="00192352">
              <w:rPr>
                <w:sz w:val="22"/>
                <w:szCs w:val="22"/>
              </w:rPr>
              <w:t xml:space="preserve"> et 27 personnes d</w:t>
            </w:r>
            <w:r w:rsidR="000E7178">
              <w:rPr>
                <w:sz w:val="22"/>
                <w:szCs w:val="22"/>
              </w:rPr>
              <w:t>’</w:t>
            </w:r>
            <w:r w:rsidRPr="00192352">
              <w:rPr>
                <w:sz w:val="22"/>
                <w:szCs w:val="22"/>
              </w:rPr>
              <w:t>autres groupes (</w:t>
            </w:r>
            <w:proofErr w:type="spellStart"/>
            <w:r w:rsidRPr="00192352">
              <w:rPr>
                <w:sz w:val="22"/>
                <w:szCs w:val="22"/>
              </w:rPr>
              <w:t>Kinh</w:t>
            </w:r>
            <w:proofErr w:type="spellEnd"/>
            <w:r w:rsidRPr="00192352">
              <w:rPr>
                <w:sz w:val="22"/>
                <w:szCs w:val="22"/>
              </w:rPr>
              <w:t xml:space="preserve">, Cao Lan, Dao et </w:t>
            </w:r>
            <w:proofErr w:type="spellStart"/>
            <w:r w:rsidRPr="00192352">
              <w:rPr>
                <w:sz w:val="22"/>
                <w:szCs w:val="22"/>
              </w:rPr>
              <w:t>Hoa</w:t>
            </w:r>
            <w:proofErr w:type="spellEnd"/>
            <w:r w:rsidRPr="00192352">
              <w:rPr>
                <w:sz w:val="22"/>
                <w:szCs w:val="22"/>
              </w:rPr>
              <w:t xml:space="preserve">). Parmi ces artistes traditionnels âgés, on peut citer M. </w:t>
            </w:r>
            <w:proofErr w:type="spellStart"/>
            <w:r w:rsidRPr="00192352">
              <w:rPr>
                <w:sz w:val="22"/>
                <w:szCs w:val="22"/>
              </w:rPr>
              <w:t>Nguyễn</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Thi (1939, peuple </w:t>
            </w:r>
            <w:proofErr w:type="spellStart"/>
            <w:r w:rsidRPr="00192352">
              <w:rPr>
                <w:sz w:val="22"/>
                <w:szCs w:val="22"/>
              </w:rPr>
              <w:t>Tày</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M. </w:t>
            </w:r>
            <w:proofErr w:type="spellStart"/>
            <w:r w:rsidRPr="00192352">
              <w:rPr>
                <w:sz w:val="22"/>
                <w:szCs w:val="22"/>
              </w:rPr>
              <w:t>Nguyễn</w:t>
            </w:r>
            <w:proofErr w:type="spellEnd"/>
            <w:r w:rsidRPr="00192352">
              <w:rPr>
                <w:sz w:val="22"/>
                <w:szCs w:val="22"/>
              </w:rPr>
              <w:t xml:space="preserve">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Chàu</w:t>
            </w:r>
            <w:proofErr w:type="spellEnd"/>
            <w:r w:rsidRPr="00192352">
              <w:rPr>
                <w:sz w:val="22"/>
                <w:szCs w:val="22"/>
              </w:rPr>
              <w:t xml:space="preserve"> (1925, peuple </w:t>
            </w:r>
            <w:proofErr w:type="spellStart"/>
            <w:r w:rsidR="00424202" w:rsidRPr="00192352">
              <w:rPr>
                <w:sz w:val="22"/>
                <w:szCs w:val="22"/>
              </w:rPr>
              <w:t>t</w:t>
            </w:r>
            <w:r w:rsidRPr="00192352">
              <w:rPr>
                <w:sz w:val="22"/>
                <w:szCs w:val="22"/>
              </w:rPr>
              <w:t>ày</w:t>
            </w:r>
            <w:proofErr w:type="spellEnd"/>
            <w:r w:rsidRPr="00192352">
              <w:rPr>
                <w:sz w:val="22"/>
                <w:szCs w:val="22"/>
              </w:rPr>
              <w:t xml:space="preserve">, Cao </w:t>
            </w:r>
            <w:proofErr w:type="spellStart"/>
            <w:r w:rsidRPr="00192352">
              <w:rPr>
                <w:sz w:val="22"/>
                <w:szCs w:val="22"/>
              </w:rPr>
              <w:t>Bằng</w:t>
            </w:r>
            <w:proofErr w:type="spellEnd"/>
            <w:r w:rsidRPr="00192352">
              <w:rPr>
                <w:sz w:val="22"/>
                <w:szCs w:val="22"/>
              </w:rPr>
              <w:t xml:space="preserve">), Mme </w:t>
            </w:r>
            <w:proofErr w:type="spellStart"/>
            <w:r w:rsidRPr="00192352">
              <w:rPr>
                <w:sz w:val="22"/>
                <w:szCs w:val="22"/>
              </w:rPr>
              <w:t>Đèo</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Tủi</w:t>
            </w:r>
            <w:proofErr w:type="spellEnd"/>
            <w:r w:rsidRPr="00192352">
              <w:rPr>
                <w:sz w:val="22"/>
                <w:szCs w:val="22"/>
              </w:rPr>
              <w:t xml:space="preserve"> (1924, peuple </w:t>
            </w:r>
            <w:proofErr w:type="spellStart"/>
            <w:r w:rsidR="00424202" w:rsidRPr="00192352">
              <w:rPr>
                <w:sz w:val="22"/>
                <w:szCs w:val="22"/>
              </w:rPr>
              <w:t>t</w:t>
            </w:r>
            <w:r w:rsidRPr="00192352">
              <w:rPr>
                <w:sz w:val="22"/>
                <w:szCs w:val="22"/>
              </w:rPr>
              <w:t>hái</w:t>
            </w:r>
            <w:proofErr w:type="spellEnd"/>
            <w:r w:rsidRPr="00192352">
              <w:rPr>
                <w:sz w:val="22"/>
                <w:szCs w:val="22"/>
              </w:rPr>
              <w:t xml:space="preserve">, Lai </w:t>
            </w:r>
            <w:proofErr w:type="spellStart"/>
            <w:r w:rsidRPr="00192352">
              <w:rPr>
                <w:sz w:val="22"/>
                <w:szCs w:val="22"/>
              </w:rPr>
              <w:t>Châu</w:t>
            </w:r>
            <w:proofErr w:type="spellEnd"/>
            <w:r w:rsidRPr="00192352">
              <w:rPr>
                <w:sz w:val="22"/>
                <w:szCs w:val="22"/>
              </w:rPr>
              <w:t>)</w:t>
            </w:r>
            <w:r w:rsidR="00AE1037" w:rsidRPr="00192352">
              <w:rPr>
                <w:sz w:val="22"/>
                <w:szCs w:val="22"/>
              </w:rPr>
              <w:t xml:space="preserve"> et</w:t>
            </w:r>
            <w:r w:rsidRPr="00192352">
              <w:rPr>
                <w:sz w:val="22"/>
                <w:szCs w:val="22"/>
              </w:rPr>
              <w:t xml:space="preserve"> Mme </w:t>
            </w:r>
            <w:proofErr w:type="spellStart"/>
            <w:r w:rsidRPr="00192352">
              <w:rPr>
                <w:sz w:val="22"/>
                <w:szCs w:val="22"/>
              </w:rPr>
              <w:t>Mỗ</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Kịt</w:t>
            </w:r>
            <w:proofErr w:type="spellEnd"/>
            <w:r w:rsidRPr="00192352">
              <w:rPr>
                <w:sz w:val="22"/>
                <w:szCs w:val="22"/>
              </w:rPr>
              <w:t xml:space="preserve"> (1922, peuple </w:t>
            </w:r>
            <w:proofErr w:type="spellStart"/>
            <w:r w:rsidR="00424202" w:rsidRPr="00192352">
              <w:rPr>
                <w:sz w:val="22"/>
                <w:szCs w:val="22"/>
              </w:rPr>
              <w:t>n</w:t>
            </w:r>
            <w:r w:rsidRPr="00192352">
              <w:rPr>
                <w:sz w:val="22"/>
                <w:szCs w:val="22"/>
              </w:rPr>
              <w:t>ùng</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w:t>
            </w:r>
          </w:p>
          <w:p w14:paraId="188E727A" w14:textId="42771720" w:rsidR="00ED1D81" w:rsidRPr="00192352" w:rsidRDefault="00AE1037" w:rsidP="00FB7BE3">
            <w:pPr>
              <w:pStyle w:val="Rponse"/>
              <w:spacing w:before="120" w:after="0" w:line="240" w:lineRule="auto"/>
            </w:pPr>
            <w:r w:rsidRPr="00192352">
              <w:t>Parmi l</w:t>
            </w:r>
            <w:r w:rsidR="00ED1D81" w:rsidRPr="00192352">
              <w:t>es familles et les lignées familiales pratiquant le</w:t>
            </w:r>
            <w:r w:rsidR="000E2AFE" w:rsidRPr="00192352">
              <w:t xml:space="preserve"> </w:t>
            </w:r>
            <w:proofErr w:type="spellStart"/>
            <w:r w:rsidR="000E2AFE" w:rsidRPr="00192352">
              <w:rPr>
                <w:i/>
              </w:rPr>
              <w:t>then</w:t>
            </w:r>
            <w:proofErr w:type="spellEnd"/>
            <w:r w:rsidRPr="00192352">
              <w:t>, on dénombre celles</w:t>
            </w:r>
            <w:r w:rsidR="00ED1D81" w:rsidRPr="00192352">
              <w:t xml:space="preserve"> de M. </w:t>
            </w:r>
            <w:proofErr w:type="spellStart"/>
            <w:r w:rsidR="00ED1D81" w:rsidRPr="00192352">
              <w:t>Nông</w:t>
            </w:r>
            <w:proofErr w:type="spellEnd"/>
            <w:r w:rsidR="00ED1D81" w:rsidRPr="00192352">
              <w:t xml:space="preserve"> </w:t>
            </w:r>
            <w:proofErr w:type="spellStart"/>
            <w:r w:rsidR="00ED1D81" w:rsidRPr="00192352">
              <w:t>Ích</w:t>
            </w:r>
            <w:proofErr w:type="spellEnd"/>
            <w:r w:rsidR="00ED1D81" w:rsidRPr="00192352">
              <w:t xml:space="preserve"> </w:t>
            </w:r>
            <w:proofErr w:type="spellStart"/>
            <w:r w:rsidR="00ED1D81" w:rsidRPr="00192352">
              <w:t>Nho</w:t>
            </w:r>
            <w:proofErr w:type="spellEnd"/>
            <w:r w:rsidR="00ED1D81" w:rsidRPr="00192352">
              <w:t xml:space="preserve"> (Cao </w:t>
            </w:r>
            <w:proofErr w:type="spellStart"/>
            <w:r w:rsidR="00ED1D81" w:rsidRPr="00192352">
              <w:t>Bằng</w:t>
            </w:r>
            <w:proofErr w:type="spellEnd"/>
            <w:r w:rsidR="00ED1D81" w:rsidRPr="00192352">
              <w:t xml:space="preserve">), M. </w:t>
            </w:r>
            <w:proofErr w:type="spellStart"/>
            <w:r w:rsidR="00ED1D81" w:rsidRPr="00192352">
              <w:t>Sơn</w:t>
            </w:r>
            <w:proofErr w:type="spellEnd"/>
            <w:r w:rsidR="00ED1D81" w:rsidRPr="00192352">
              <w:t xml:space="preserve"> Trung </w:t>
            </w:r>
            <w:proofErr w:type="spellStart"/>
            <w:r w:rsidR="00ED1D81" w:rsidRPr="00192352">
              <w:t>Sơn</w:t>
            </w:r>
            <w:proofErr w:type="spellEnd"/>
            <w:r w:rsidR="00ED1D81" w:rsidRPr="00192352">
              <w:t xml:space="preserve"> (</w:t>
            </w:r>
            <w:proofErr w:type="spellStart"/>
            <w:r w:rsidR="00ED1D81" w:rsidRPr="00192352">
              <w:t>Hà</w:t>
            </w:r>
            <w:proofErr w:type="spellEnd"/>
            <w:r w:rsidR="00ED1D81" w:rsidRPr="00192352">
              <w:t xml:space="preserve"> </w:t>
            </w:r>
            <w:proofErr w:type="spellStart"/>
            <w:r w:rsidR="00ED1D81" w:rsidRPr="00192352">
              <w:t>Giang</w:t>
            </w:r>
            <w:proofErr w:type="spellEnd"/>
            <w:r w:rsidR="00ED1D81" w:rsidRPr="00192352">
              <w:t xml:space="preserve">), Mme </w:t>
            </w:r>
            <w:proofErr w:type="spellStart"/>
            <w:r w:rsidR="00ED1D81" w:rsidRPr="00192352">
              <w:t>Mông</w:t>
            </w:r>
            <w:proofErr w:type="spellEnd"/>
            <w:r w:rsidR="00ED1D81" w:rsidRPr="00192352">
              <w:t xml:space="preserve"> </w:t>
            </w:r>
            <w:proofErr w:type="spellStart"/>
            <w:r w:rsidR="00ED1D81" w:rsidRPr="00192352">
              <w:t>Thị</w:t>
            </w:r>
            <w:proofErr w:type="spellEnd"/>
            <w:r w:rsidR="00ED1D81" w:rsidRPr="00192352">
              <w:t xml:space="preserve"> </w:t>
            </w:r>
            <w:proofErr w:type="spellStart"/>
            <w:r w:rsidR="00ED1D81" w:rsidRPr="00192352">
              <w:t>Sấm</w:t>
            </w:r>
            <w:proofErr w:type="spellEnd"/>
            <w:r w:rsidR="00ED1D81" w:rsidRPr="00192352">
              <w:t xml:space="preserve"> (</w:t>
            </w:r>
            <w:proofErr w:type="spellStart"/>
            <w:r w:rsidR="00ED1D81" w:rsidRPr="00192352">
              <w:t>Lạng</w:t>
            </w:r>
            <w:proofErr w:type="spellEnd"/>
            <w:r w:rsidR="00ED1D81" w:rsidRPr="00192352">
              <w:t xml:space="preserve"> </w:t>
            </w:r>
            <w:proofErr w:type="spellStart"/>
            <w:r w:rsidR="00ED1D81" w:rsidRPr="00192352">
              <w:t>Sơn</w:t>
            </w:r>
            <w:proofErr w:type="spellEnd"/>
            <w:r w:rsidR="00ED1D81" w:rsidRPr="00192352">
              <w:t xml:space="preserve">), M. </w:t>
            </w:r>
            <w:proofErr w:type="spellStart"/>
            <w:r w:rsidR="00ED1D81" w:rsidRPr="00192352">
              <w:t>Hà</w:t>
            </w:r>
            <w:proofErr w:type="spellEnd"/>
            <w:r w:rsidR="00ED1D81" w:rsidRPr="00192352">
              <w:t xml:space="preserve"> </w:t>
            </w:r>
            <w:proofErr w:type="spellStart"/>
            <w:r w:rsidR="00ED1D81" w:rsidRPr="00192352">
              <w:t>Ngọc</w:t>
            </w:r>
            <w:proofErr w:type="spellEnd"/>
            <w:r w:rsidR="00ED1D81" w:rsidRPr="00192352">
              <w:t xml:space="preserve"> Cao (</w:t>
            </w:r>
            <w:proofErr w:type="spellStart"/>
            <w:r w:rsidR="00ED1D81" w:rsidRPr="00192352">
              <w:t>Tuyên</w:t>
            </w:r>
            <w:proofErr w:type="spellEnd"/>
            <w:r w:rsidR="00ED1D81" w:rsidRPr="00192352">
              <w:t xml:space="preserve"> Quang</w:t>
            </w:r>
            <w:r w:rsidRPr="00192352">
              <w:t>).</w:t>
            </w:r>
            <w:r w:rsidR="00ED1D81" w:rsidRPr="00192352">
              <w:t xml:space="preserve"> </w:t>
            </w:r>
            <w:r w:rsidRPr="00192352">
              <w:t>L</w:t>
            </w:r>
            <w:r w:rsidR="00ED1D81" w:rsidRPr="00192352">
              <w:t xml:space="preserve">es clubs et les groupes </w:t>
            </w:r>
            <w:r w:rsidRPr="00192352">
              <w:t>qui pratiquent</w:t>
            </w:r>
            <w:r w:rsidR="00ED1D81" w:rsidRPr="00192352">
              <w:rPr>
                <w:bCs/>
              </w:rPr>
              <w:t xml:space="preserve"> le chant</w:t>
            </w:r>
            <w:r w:rsidR="00B174EC" w:rsidRPr="00192352">
              <w:t xml:space="preserve"> du</w:t>
            </w:r>
            <w:r w:rsidR="000E2AFE" w:rsidRPr="00192352">
              <w:rPr>
                <w:bCs/>
                <w:i/>
              </w:rPr>
              <w:t xml:space="preserve"> </w:t>
            </w:r>
            <w:proofErr w:type="spellStart"/>
            <w:r w:rsidR="000E2AFE" w:rsidRPr="00192352">
              <w:rPr>
                <w:bCs/>
                <w:i/>
              </w:rPr>
              <w:t>then</w:t>
            </w:r>
            <w:proofErr w:type="spellEnd"/>
            <w:r w:rsidR="00ED1D81" w:rsidRPr="00192352">
              <w:rPr>
                <w:bCs/>
                <w:i/>
              </w:rPr>
              <w:t xml:space="preserve"> et </w:t>
            </w:r>
            <w:r w:rsidR="00ED1D81" w:rsidRPr="00192352">
              <w:rPr>
                <w:bCs/>
              </w:rPr>
              <w:t>le luth</w:t>
            </w:r>
            <w:r w:rsidR="00ED1D81" w:rsidRPr="00192352">
              <w:rPr>
                <w:bCs/>
                <w:i/>
              </w:rPr>
              <w:t xml:space="preserve"> </w:t>
            </w:r>
            <w:proofErr w:type="spellStart"/>
            <w:r w:rsidR="00961B16" w:rsidRPr="00192352">
              <w:rPr>
                <w:bCs/>
                <w:i/>
              </w:rPr>
              <w:t>t</w:t>
            </w:r>
            <w:r w:rsidR="00ED1D81" w:rsidRPr="00192352">
              <w:rPr>
                <w:bCs/>
                <w:i/>
              </w:rPr>
              <w:t>ính</w:t>
            </w:r>
            <w:proofErr w:type="spellEnd"/>
            <w:r w:rsidR="00ED1D81" w:rsidRPr="00192352">
              <w:t xml:space="preserve"> incluent </w:t>
            </w:r>
            <w:proofErr w:type="spellStart"/>
            <w:r w:rsidR="00ED1D81" w:rsidRPr="00192352">
              <w:t>Tình</w:t>
            </w:r>
            <w:proofErr w:type="spellEnd"/>
            <w:r w:rsidR="00ED1D81" w:rsidRPr="00192352">
              <w:t xml:space="preserve"> </w:t>
            </w:r>
            <w:proofErr w:type="spellStart"/>
            <w:r w:rsidR="00ED1D81" w:rsidRPr="00192352">
              <w:t>Húc</w:t>
            </w:r>
            <w:proofErr w:type="spellEnd"/>
            <w:r w:rsidR="00ED1D81" w:rsidRPr="00192352">
              <w:t xml:space="preserve"> (</w:t>
            </w:r>
            <w:proofErr w:type="spellStart"/>
            <w:r w:rsidR="00ED1D81" w:rsidRPr="00192352">
              <w:t>Quảng</w:t>
            </w:r>
            <w:proofErr w:type="spellEnd"/>
            <w:r w:rsidR="00ED1D81" w:rsidRPr="00192352">
              <w:t xml:space="preserve"> Ninh), </w:t>
            </w:r>
            <w:proofErr w:type="spellStart"/>
            <w:r w:rsidR="00ED1D81" w:rsidRPr="00192352">
              <w:t>Chợ</w:t>
            </w:r>
            <w:proofErr w:type="spellEnd"/>
            <w:r w:rsidR="00ED1D81" w:rsidRPr="00192352">
              <w:t xml:space="preserve"> </w:t>
            </w:r>
            <w:proofErr w:type="spellStart"/>
            <w:r w:rsidR="00ED1D81" w:rsidRPr="00192352">
              <w:t>Đồn</w:t>
            </w:r>
            <w:proofErr w:type="spellEnd"/>
            <w:r w:rsidR="00ED1D81" w:rsidRPr="00192352">
              <w:t xml:space="preserve"> (</w:t>
            </w:r>
            <w:proofErr w:type="spellStart"/>
            <w:r w:rsidR="00ED1D81" w:rsidRPr="00192352">
              <w:t>Bắc</w:t>
            </w:r>
            <w:proofErr w:type="spellEnd"/>
            <w:r w:rsidR="00ED1D81" w:rsidRPr="00192352">
              <w:t xml:space="preserve"> </w:t>
            </w:r>
            <w:proofErr w:type="spellStart"/>
            <w:r w:rsidR="00ED1D81" w:rsidRPr="00192352">
              <w:t>Kạn</w:t>
            </w:r>
            <w:proofErr w:type="spellEnd"/>
            <w:r w:rsidR="00ED1D81" w:rsidRPr="00192352">
              <w:t xml:space="preserve">), </w:t>
            </w:r>
            <w:proofErr w:type="spellStart"/>
            <w:r w:rsidR="00ED1D81" w:rsidRPr="00192352">
              <w:t>Bảo</w:t>
            </w:r>
            <w:proofErr w:type="spellEnd"/>
            <w:r w:rsidR="00ED1D81" w:rsidRPr="00192352">
              <w:t xml:space="preserve"> </w:t>
            </w:r>
            <w:proofErr w:type="spellStart"/>
            <w:r w:rsidR="00ED1D81" w:rsidRPr="00192352">
              <w:t>Lạc</w:t>
            </w:r>
            <w:proofErr w:type="spellEnd"/>
            <w:r w:rsidR="00ED1D81" w:rsidRPr="00192352">
              <w:t xml:space="preserve"> (Cao </w:t>
            </w:r>
            <w:proofErr w:type="spellStart"/>
            <w:r w:rsidR="00ED1D81" w:rsidRPr="00192352">
              <w:t>Bằng</w:t>
            </w:r>
            <w:proofErr w:type="spellEnd"/>
            <w:r w:rsidR="00ED1D81" w:rsidRPr="00192352">
              <w:t xml:space="preserve">), </w:t>
            </w:r>
            <w:proofErr w:type="spellStart"/>
            <w:r w:rsidR="00ED1D81" w:rsidRPr="00192352">
              <w:t>Vị</w:t>
            </w:r>
            <w:proofErr w:type="spellEnd"/>
            <w:r w:rsidR="00ED1D81" w:rsidRPr="00192352">
              <w:t xml:space="preserve"> </w:t>
            </w:r>
            <w:proofErr w:type="spellStart"/>
            <w:r w:rsidR="00ED1D81" w:rsidRPr="00192352">
              <w:t>Xuyên</w:t>
            </w:r>
            <w:proofErr w:type="spellEnd"/>
            <w:r w:rsidR="00ED1D81" w:rsidRPr="00192352">
              <w:t xml:space="preserve"> (</w:t>
            </w:r>
            <w:proofErr w:type="spellStart"/>
            <w:r w:rsidR="00ED1D81" w:rsidRPr="00192352">
              <w:t>Hà</w:t>
            </w:r>
            <w:proofErr w:type="spellEnd"/>
            <w:r w:rsidR="000E7178">
              <w:t xml:space="preserve"> </w:t>
            </w:r>
            <w:proofErr w:type="spellStart"/>
            <w:r w:rsidR="000E7178">
              <w:t>Giang</w:t>
            </w:r>
            <w:proofErr w:type="spellEnd"/>
            <w:r w:rsidR="000E7178">
              <w:t xml:space="preserve">), </w:t>
            </w:r>
            <w:proofErr w:type="spellStart"/>
            <w:r w:rsidR="000E7178">
              <w:t>Cẩu</w:t>
            </w:r>
            <w:proofErr w:type="spellEnd"/>
            <w:r w:rsidR="000E7178">
              <w:t xml:space="preserve"> </w:t>
            </w:r>
            <w:proofErr w:type="spellStart"/>
            <w:r w:rsidR="000E7178">
              <w:t>Pung</w:t>
            </w:r>
            <w:proofErr w:type="spellEnd"/>
            <w:r w:rsidR="000E7178">
              <w:t xml:space="preserve"> (</w:t>
            </w:r>
            <w:proofErr w:type="spellStart"/>
            <w:r w:rsidR="000E7178">
              <w:t>Lạng</w:t>
            </w:r>
            <w:proofErr w:type="spellEnd"/>
            <w:r w:rsidR="000E7178">
              <w:t xml:space="preserve"> </w:t>
            </w:r>
            <w:proofErr w:type="spellStart"/>
            <w:r w:rsidR="000E7178">
              <w:t>Sơn</w:t>
            </w:r>
            <w:proofErr w:type="spellEnd"/>
            <w:r w:rsidR="000E7178">
              <w:t>).</w:t>
            </w:r>
          </w:p>
        </w:tc>
      </w:tr>
      <w:tr w:rsidR="00ED1D81" w:rsidRPr="00192352" w14:paraId="4D33BD9C" w14:textId="77777777" w:rsidTr="002B04A7">
        <w:tc>
          <w:tcPr>
            <w:tcW w:w="9674" w:type="dxa"/>
            <w:gridSpan w:val="2"/>
            <w:tcBorders>
              <w:top w:val="nil"/>
              <w:left w:val="nil"/>
              <w:bottom w:val="nil"/>
              <w:right w:val="nil"/>
            </w:tcBorders>
            <w:shd w:val="clear" w:color="auto" w:fill="D9D9D9"/>
          </w:tcPr>
          <w:p w14:paraId="0EBB9444" w14:textId="4AFA8B3C" w:rsidR="00ED1D81" w:rsidRPr="00192352" w:rsidRDefault="00ED1D81" w:rsidP="00ED1D81">
            <w:pPr>
              <w:pStyle w:val="BodyText3Char"/>
              <w:keepNext w:val="0"/>
              <w:spacing w:line="240" w:lineRule="auto"/>
              <w:ind w:left="567" w:right="136" w:hanging="454"/>
              <w:jc w:val="both"/>
              <w:rPr>
                <w:bCs/>
                <w:sz w:val="24"/>
                <w:szCs w:val="24"/>
              </w:rPr>
            </w:pPr>
            <w:r w:rsidRPr="00192352">
              <w:rPr>
                <w:bCs/>
                <w:sz w:val="24"/>
                <w:szCs w:val="24"/>
              </w:rPr>
              <w:t>D.</w:t>
            </w:r>
            <w:r w:rsidRPr="00192352">
              <w:rPr>
                <w:bCs/>
                <w:sz w:val="24"/>
                <w:szCs w:val="24"/>
              </w:rPr>
              <w:tab/>
              <w:t>Localisation géographique et étendue de l</w:t>
            </w:r>
            <w:r w:rsidR="000E7178">
              <w:rPr>
                <w:bCs/>
                <w:sz w:val="24"/>
                <w:szCs w:val="24"/>
              </w:rPr>
              <w:t>’</w:t>
            </w:r>
            <w:r w:rsidRPr="00192352">
              <w:rPr>
                <w:bCs/>
                <w:sz w:val="24"/>
                <w:szCs w:val="24"/>
              </w:rPr>
              <w:t>élément</w:t>
            </w:r>
          </w:p>
        </w:tc>
      </w:tr>
      <w:tr w:rsidR="00ED1D81" w:rsidRPr="00192352" w14:paraId="28BF0E7E" w14:textId="77777777" w:rsidTr="002B04A7">
        <w:tc>
          <w:tcPr>
            <w:tcW w:w="9674" w:type="dxa"/>
            <w:gridSpan w:val="2"/>
            <w:tcBorders>
              <w:top w:val="nil"/>
              <w:left w:val="nil"/>
              <w:right w:val="nil"/>
            </w:tcBorders>
            <w:shd w:val="clear" w:color="auto" w:fill="auto"/>
          </w:tcPr>
          <w:p w14:paraId="54FDD965" w14:textId="0CA48616" w:rsidR="00ED1D81" w:rsidRPr="00192352" w:rsidRDefault="00ED1D81" w:rsidP="00ED1D81">
            <w:pPr>
              <w:pStyle w:val="Info03"/>
              <w:keepNext w:val="0"/>
              <w:spacing w:before="120" w:line="240" w:lineRule="auto"/>
              <w:ind w:right="135"/>
              <w:rPr>
                <w:rFonts w:eastAsia="SimSun"/>
                <w:strike/>
                <w:sz w:val="18"/>
                <w:szCs w:val="18"/>
              </w:rPr>
            </w:pPr>
            <w:r w:rsidRPr="00192352">
              <w:rPr>
                <w:sz w:val="18"/>
                <w:szCs w:val="18"/>
              </w:rPr>
              <w:t>Fournissez des informations sur la présence de l</w:t>
            </w:r>
            <w:r w:rsidR="000E7178">
              <w:rPr>
                <w:sz w:val="18"/>
                <w:szCs w:val="18"/>
              </w:rPr>
              <w:t>’</w:t>
            </w:r>
            <w:r w:rsidRPr="00192352">
              <w:rPr>
                <w:sz w:val="18"/>
                <w:szCs w:val="18"/>
              </w:rPr>
              <w:t>élément sur le(s) territoire(s) de l</w:t>
            </w:r>
            <w:r w:rsidR="000E7178">
              <w:rPr>
                <w:sz w:val="18"/>
                <w:szCs w:val="18"/>
              </w:rPr>
              <w:t>’</w:t>
            </w:r>
            <w:r w:rsidRPr="00192352">
              <w:rPr>
                <w:sz w:val="18"/>
                <w:szCs w:val="18"/>
              </w:rPr>
              <w:t>(des) État(s) soumissionnaire(s), en indiquant si possible le(s) lieu(x) où il se concentre. Les candidatures devraient se concentrer sur la situation de l</w:t>
            </w:r>
            <w:r w:rsidR="000E7178">
              <w:rPr>
                <w:sz w:val="18"/>
                <w:szCs w:val="18"/>
              </w:rPr>
              <w:t>’</w:t>
            </w:r>
            <w:r w:rsidRPr="00192352">
              <w:rPr>
                <w:sz w:val="18"/>
                <w:szCs w:val="18"/>
              </w:rPr>
              <w:t>élément au sein des territoires des États soumissionnaires, tout en reconnaissant l</w:t>
            </w:r>
            <w:r w:rsidR="000E7178">
              <w:rPr>
                <w:sz w:val="18"/>
                <w:szCs w:val="18"/>
              </w:rPr>
              <w:t>’</w:t>
            </w:r>
            <w:r w:rsidRPr="00192352">
              <w:rPr>
                <w:sz w:val="18"/>
                <w:szCs w:val="18"/>
              </w:rPr>
              <w:t>existence d</w:t>
            </w:r>
            <w:r w:rsidR="000E7178">
              <w:rPr>
                <w:sz w:val="18"/>
                <w:szCs w:val="18"/>
              </w:rPr>
              <w:t>’</w:t>
            </w:r>
            <w:r w:rsidRPr="00192352">
              <w:rPr>
                <w:sz w:val="18"/>
                <w:szCs w:val="18"/>
              </w:rPr>
              <w:t>éléments identiques ou similaires hors de leurs territoires. Les États soumissionnaires ne devraient pas se référer à la viabilité d</w:t>
            </w:r>
            <w:r w:rsidR="000E7178">
              <w:rPr>
                <w:sz w:val="18"/>
                <w:szCs w:val="18"/>
              </w:rPr>
              <w:t>’</w:t>
            </w:r>
            <w:r w:rsidRPr="00192352">
              <w:rPr>
                <w:sz w:val="18"/>
                <w:szCs w:val="18"/>
              </w:rPr>
              <w:t>un tel patrimoine culturel immatériel hors de leur territoire ou caractériser les efforts de sauvegarde d</w:t>
            </w:r>
            <w:r w:rsidR="000E7178">
              <w:rPr>
                <w:sz w:val="18"/>
                <w:szCs w:val="18"/>
              </w:rPr>
              <w:t>’</w:t>
            </w:r>
            <w:r w:rsidRPr="00192352">
              <w:rPr>
                <w:sz w:val="18"/>
                <w:szCs w:val="18"/>
              </w:rPr>
              <w:t>autres États.</w:t>
            </w:r>
          </w:p>
          <w:p w14:paraId="2989DBB9" w14:textId="77777777" w:rsidR="00ED1D81" w:rsidRPr="00192352" w:rsidRDefault="00ED1D81" w:rsidP="00ED1D81">
            <w:pPr>
              <w:pStyle w:val="Info03"/>
              <w:keepNext w:val="0"/>
              <w:spacing w:before="120" w:line="240" w:lineRule="auto"/>
              <w:ind w:right="135"/>
              <w:jc w:val="right"/>
              <w:rPr>
                <w:rFonts w:eastAsia="SimSun"/>
                <w:sz w:val="18"/>
                <w:szCs w:val="18"/>
              </w:rPr>
            </w:pPr>
            <w:r w:rsidRPr="00192352">
              <w:rPr>
                <w:rStyle w:val="Emphasis"/>
                <w:i/>
                <w:color w:val="000000"/>
                <w:sz w:val="18"/>
                <w:szCs w:val="18"/>
              </w:rPr>
              <w:t>Ne pas dépasser 170 mots</w:t>
            </w:r>
          </w:p>
        </w:tc>
      </w:tr>
      <w:tr w:rsidR="00ED1D81" w:rsidRPr="00192352" w14:paraId="70965B2F"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449BB9C9" w14:textId="60D7BF1A"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Les pratiques du</w:t>
            </w:r>
            <w:r w:rsidR="000E2AFE" w:rsidRPr="00192352">
              <w:rPr>
                <w:sz w:val="22"/>
                <w:szCs w:val="22"/>
              </w:rPr>
              <w:t xml:space="preserve"> </w:t>
            </w:r>
            <w:proofErr w:type="spellStart"/>
            <w:r w:rsidR="000E2AFE" w:rsidRPr="000E7178">
              <w:rPr>
                <w:sz w:val="22"/>
                <w:szCs w:val="22"/>
              </w:rPr>
              <w:t>then</w:t>
            </w:r>
            <w:proofErr w:type="spellEnd"/>
            <w:r w:rsidR="00961B16" w:rsidRPr="000E7178">
              <w:rPr>
                <w:sz w:val="22"/>
                <w:szCs w:val="22"/>
              </w:rPr>
              <w:t xml:space="preserve"> </w:t>
            </w:r>
            <w:r w:rsidRPr="00192352">
              <w:rPr>
                <w:sz w:val="22"/>
                <w:szCs w:val="22"/>
              </w:rPr>
              <w:t xml:space="preserve">par les groupes ethniques </w:t>
            </w:r>
            <w:proofErr w:type="spellStart"/>
            <w:r w:rsidR="00E95CCF" w:rsidRPr="00192352">
              <w:rPr>
                <w:sz w:val="22"/>
                <w:szCs w:val="22"/>
              </w:rPr>
              <w:t>t</w:t>
            </w:r>
            <w:r w:rsidRPr="00192352">
              <w:rPr>
                <w:sz w:val="22"/>
                <w:szCs w:val="22"/>
              </w:rPr>
              <w:t>ày</w:t>
            </w:r>
            <w:proofErr w:type="spellEnd"/>
            <w:r w:rsidRPr="00192352">
              <w:rPr>
                <w:sz w:val="22"/>
                <w:szCs w:val="22"/>
              </w:rPr>
              <w:t xml:space="preserve">, </w:t>
            </w:r>
            <w:proofErr w:type="spellStart"/>
            <w:r w:rsidR="00E95CCF" w:rsidRPr="00192352">
              <w:rPr>
                <w:sz w:val="22"/>
                <w:szCs w:val="22"/>
              </w:rPr>
              <w:t>n</w:t>
            </w:r>
            <w:r w:rsidRPr="00192352">
              <w:rPr>
                <w:sz w:val="22"/>
                <w:szCs w:val="22"/>
              </w:rPr>
              <w:t>ùng</w:t>
            </w:r>
            <w:proofErr w:type="spellEnd"/>
            <w:r w:rsidRPr="00192352">
              <w:rPr>
                <w:sz w:val="22"/>
                <w:szCs w:val="22"/>
              </w:rPr>
              <w:t xml:space="preserve"> et </w:t>
            </w:r>
            <w:proofErr w:type="spellStart"/>
            <w:r w:rsidR="00E95CCF" w:rsidRPr="00192352">
              <w:rPr>
                <w:sz w:val="22"/>
                <w:szCs w:val="22"/>
              </w:rPr>
              <w:t>t</w:t>
            </w:r>
            <w:r w:rsidRPr="00192352">
              <w:rPr>
                <w:sz w:val="22"/>
                <w:szCs w:val="22"/>
              </w:rPr>
              <w:t>hái</w:t>
            </w:r>
            <w:proofErr w:type="spellEnd"/>
            <w:r w:rsidRPr="00192352">
              <w:rPr>
                <w:sz w:val="22"/>
                <w:szCs w:val="22"/>
              </w:rPr>
              <w:t xml:space="preserve"> au Viet Nam se concentrent principalement dans la région nord-est (dans les provinces de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Cao </w:t>
            </w:r>
            <w:proofErr w:type="spellStart"/>
            <w:r w:rsidRPr="00192352">
              <w:rPr>
                <w:sz w:val="22"/>
                <w:szCs w:val="22"/>
              </w:rPr>
              <w:t>Bằng</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w:t>
            </w:r>
            <w:proofErr w:type="spellStart"/>
            <w:r w:rsidRPr="00192352">
              <w:rPr>
                <w:sz w:val="22"/>
                <w:szCs w:val="22"/>
              </w:rPr>
              <w:t>Quảng</w:t>
            </w:r>
            <w:proofErr w:type="spellEnd"/>
            <w:r w:rsidRPr="00192352">
              <w:rPr>
                <w:sz w:val="22"/>
                <w:szCs w:val="22"/>
              </w:rPr>
              <w:t xml:space="preserve"> Ninh, </w:t>
            </w:r>
            <w:proofErr w:type="spellStart"/>
            <w:r w:rsidRPr="00192352">
              <w:rPr>
                <w:sz w:val="22"/>
                <w:szCs w:val="22"/>
              </w:rPr>
              <w:t>Thái</w:t>
            </w:r>
            <w:proofErr w:type="spellEnd"/>
            <w:r w:rsidRPr="00192352">
              <w:rPr>
                <w:sz w:val="22"/>
                <w:szCs w:val="22"/>
              </w:rPr>
              <w:t xml:space="preserve"> </w:t>
            </w:r>
            <w:proofErr w:type="spellStart"/>
            <w:r w:rsidRPr="00192352">
              <w:rPr>
                <w:sz w:val="22"/>
                <w:szCs w:val="22"/>
              </w:rPr>
              <w:t>Nguyên</w:t>
            </w:r>
            <w:proofErr w:type="spellEnd"/>
            <w:r w:rsidRPr="00192352">
              <w:rPr>
                <w:sz w:val="22"/>
                <w:szCs w:val="22"/>
              </w:rPr>
              <w:t xml:space="preserve">, </w:t>
            </w:r>
            <w:proofErr w:type="spellStart"/>
            <w:r w:rsidRPr="00192352">
              <w:rPr>
                <w:sz w:val="22"/>
                <w:szCs w:val="22"/>
              </w:rPr>
              <w:t>Tuyên</w:t>
            </w:r>
            <w:proofErr w:type="spellEnd"/>
            <w:r w:rsidRPr="00192352">
              <w:rPr>
                <w:sz w:val="22"/>
                <w:szCs w:val="22"/>
              </w:rPr>
              <w:t xml:space="preserve"> Quang et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la région nord-ouest (dans les provinces de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 xml:space="preserve">, Lai </w:t>
            </w:r>
            <w:proofErr w:type="spellStart"/>
            <w:r w:rsidRPr="00192352">
              <w:rPr>
                <w:sz w:val="22"/>
                <w:szCs w:val="22"/>
              </w:rPr>
              <w:t>Châu</w:t>
            </w:r>
            <w:proofErr w:type="spellEnd"/>
            <w:r w:rsidRPr="00192352">
              <w:rPr>
                <w:sz w:val="22"/>
                <w:szCs w:val="22"/>
              </w:rPr>
              <w:t xml:space="preserve"> et </w:t>
            </w:r>
            <w:proofErr w:type="spellStart"/>
            <w:r w:rsidRPr="00192352">
              <w:rPr>
                <w:sz w:val="22"/>
                <w:szCs w:val="22"/>
              </w:rPr>
              <w:t>Lào</w:t>
            </w:r>
            <w:proofErr w:type="spellEnd"/>
            <w:r w:rsidRPr="00192352">
              <w:rPr>
                <w:sz w:val="22"/>
                <w:szCs w:val="22"/>
              </w:rPr>
              <w:t xml:space="preserve"> Cai) et certaines autres localités du </w:t>
            </w:r>
            <w:r w:rsidR="00F10FB3" w:rsidRPr="00192352">
              <w:rPr>
                <w:sz w:val="22"/>
                <w:szCs w:val="22"/>
              </w:rPr>
              <w:t>pays</w:t>
            </w:r>
            <w:r w:rsidRPr="00192352">
              <w:rPr>
                <w:sz w:val="22"/>
                <w:szCs w:val="22"/>
              </w:rPr>
              <w:t>.</w:t>
            </w:r>
          </w:p>
          <w:p w14:paraId="25332ED6" w14:textId="3BDCC9CF"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Les principaux centres du </w:t>
            </w:r>
            <w:proofErr w:type="spellStart"/>
            <w:r w:rsidR="004234C2" w:rsidRPr="000E7178">
              <w:rPr>
                <w:sz w:val="22"/>
                <w:szCs w:val="22"/>
              </w:rPr>
              <w:t>t</w:t>
            </w:r>
            <w:r w:rsidRPr="000E7178">
              <w:rPr>
                <w:sz w:val="22"/>
                <w:szCs w:val="22"/>
              </w:rPr>
              <w:t>hen</w:t>
            </w:r>
            <w:proofErr w:type="spellEnd"/>
            <w:r w:rsidRPr="00192352">
              <w:rPr>
                <w:sz w:val="22"/>
                <w:szCs w:val="22"/>
              </w:rPr>
              <w:t xml:space="preserve">, tels que ceux des provinces de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Cao </w:t>
            </w:r>
            <w:proofErr w:type="spellStart"/>
            <w:r w:rsidRPr="00192352">
              <w:rPr>
                <w:sz w:val="22"/>
                <w:szCs w:val="22"/>
              </w:rPr>
              <w:t>Bằng</w:t>
            </w:r>
            <w:proofErr w:type="spellEnd"/>
            <w:r w:rsidRPr="00192352">
              <w:rPr>
                <w:sz w:val="22"/>
                <w:szCs w:val="22"/>
              </w:rPr>
              <w:t xml:space="preserve">, Lai </w:t>
            </w:r>
            <w:proofErr w:type="spellStart"/>
            <w:r w:rsidRPr="00192352">
              <w:rPr>
                <w:sz w:val="22"/>
                <w:szCs w:val="22"/>
              </w:rPr>
              <w:t>Châu</w:t>
            </w:r>
            <w:proofErr w:type="spellEnd"/>
            <w:r w:rsidRPr="00192352">
              <w:rPr>
                <w:sz w:val="22"/>
                <w:szCs w:val="22"/>
              </w:rPr>
              <w:t xml:space="preserve"> et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006E4229" w:rsidRPr="00192352">
              <w:rPr>
                <w:sz w:val="22"/>
                <w:szCs w:val="22"/>
              </w:rPr>
              <w:t>,</w:t>
            </w:r>
            <w:r w:rsidRPr="00192352">
              <w:rPr>
                <w:sz w:val="22"/>
                <w:szCs w:val="22"/>
              </w:rPr>
              <w:t xml:space="preserve"> ont une grande influence sur les autres provinces. Les peuples </w:t>
            </w:r>
            <w:proofErr w:type="spellStart"/>
            <w:r w:rsidR="004234C2" w:rsidRPr="00192352">
              <w:rPr>
                <w:sz w:val="22"/>
                <w:szCs w:val="22"/>
              </w:rPr>
              <w:t>t</w:t>
            </w:r>
            <w:r w:rsidRPr="00192352">
              <w:rPr>
                <w:sz w:val="22"/>
                <w:szCs w:val="22"/>
              </w:rPr>
              <w:t>ày</w:t>
            </w:r>
            <w:proofErr w:type="spellEnd"/>
            <w:r w:rsidRPr="00192352">
              <w:rPr>
                <w:sz w:val="22"/>
                <w:szCs w:val="22"/>
              </w:rPr>
              <w:t xml:space="preserve">, </w:t>
            </w:r>
            <w:proofErr w:type="spellStart"/>
            <w:r w:rsidR="004234C2" w:rsidRPr="00192352">
              <w:rPr>
                <w:sz w:val="22"/>
                <w:szCs w:val="22"/>
              </w:rPr>
              <w:t>n</w:t>
            </w:r>
            <w:r w:rsidRPr="00192352">
              <w:rPr>
                <w:sz w:val="22"/>
                <w:szCs w:val="22"/>
              </w:rPr>
              <w:t>ùng</w:t>
            </w:r>
            <w:proofErr w:type="spellEnd"/>
            <w:r w:rsidRPr="00192352">
              <w:rPr>
                <w:sz w:val="22"/>
                <w:szCs w:val="22"/>
              </w:rPr>
              <w:t xml:space="preserve"> et </w:t>
            </w:r>
            <w:proofErr w:type="spellStart"/>
            <w:r w:rsidR="004234C2" w:rsidRPr="00192352">
              <w:rPr>
                <w:sz w:val="22"/>
                <w:szCs w:val="22"/>
              </w:rPr>
              <w:t>t</w:t>
            </w:r>
            <w:r w:rsidRPr="00192352">
              <w:rPr>
                <w:sz w:val="22"/>
                <w:szCs w:val="22"/>
              </w:rPr>
              <w:t>hái</w:t>
            </w:r>
            <w:proofErr w:type="spellEnd"/>
            <w:r w:rsidRPr="00192352">
              <w:rPr>
                <w:sz w:val="22"/>
                <w:szCs w:val="22"/>
              </w:rPr>
              <w:t xml:space="preserve"> croient, apprécient et pratiquent encore à ce jour les cérémonies</w:t>
            </w:r>
            <w:r w:rsidR="00E36AF7" w:rsidRPr="00192352">
              <w:rPr>
                <w:sz w:val="22"/>
                <w:szCs w:val="22"/>
              </w:rPr>
              <w:t xml:space="preserve"> du</w:t>
            </w:r>
            <w:r w:rsidRPr="00192352">
              <w:rPr>
                <w:sz w:val="22"/>
                <w:szCs w:val="22"/>
              </w:rPr>
              <w:t xml:space="preserve"> </w:t>
            </w:r>
            <w:proofErr w:type="spellStart"/>
            <w:r w:rsidR="004234C2" w:rsidRPr="000E7178">
              <w:rPr>
                <w:sz w:val="22"/>
                <w:szCs w:val="22"/>
              </w:rPr>
              <w:t>t</w:t>
            </w:r>
            <w:r w:rsidRPr="000E7178">
              <w:rPr>
                <w:sz w:val="22"/>
                <w:szCs w:val="22"/>
              </w:rPr>
              <w:t>hen</w:t>
            </w:r>
            <w:proofErr w:type="spellEnd"/>
            <w:r w:rsidRPr="00192352">
              <w:rPr>
                <w:sz w:val="22"/>
                <w:szCs w:val="22"/>
              </w:rPr>
              <w:t xml:space="preserve">. Ils chantent des mélodies </w:t>
            </w:r>
            <w:r w:rsidR="00E36AF7" w:rsidRPr="00192352">
              <w:rPr>
                <w:sz w:val="22"/>
                <w:szCs w:val="22"/>
              </w:rPr>
              <w:t>du</w:t>
            </w:r>
            <w:r w:rsidR="00E36AF7" w:rsidRPr="00192352">
              <w:rPr>
                <w:i/>
                <w:sz w:val="22"/>
                <w:szCs w:val="22"/>
              </w:rPr>
              <w:t xml:space="preserve"> </w:t>
            </w:r>
            <w:proofErr w:type="spellStart"/>
            <w:r w:rsidR="004234C2" w:rsidRPr="000E7178">
              <w:rPr>
                <w:sz w:val="22"/>
                <w:szCs w:val="22"/>
              </w:rPr>
              <w:t>t</w:t>
            </w:r>
            <w:r w:rsidRPr="000E7178">
              <w:rPr>
                <w:sz w:val="22"/>
                <w:szCs w:val="22"/>
              </w:rPr>
              <w:t>hen</w:t>
            </w:r>
            <w:proofErr w:type="spellEnd"/>
            <w:r w:rsidRPr="00192352">
              <w:rPr>
                <w:sz w:val="22"/>
                <w:szCs w:val="22"/>
              </w:rPr>
              <w:t xml:space="preserve"> avec leurs paroles préférées, anciennes ou nouvelles.</w:t>
            </w:r>
          </w:p>
          <w:p w14:paraId="379880EA" w14:textId="3528E003" w:rsidR="00ED1D81" w:rsidRPr="00192352" w:rsidRDefault="00ED1D81" w:rsidP="00423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pPr>
            <w:r w:rsidRPr="00192352">
              <w:rPr>
                <w:sz w:val="22"/>
                <w:szCs w:val="22"/>
              </w:rPr>
              <w:t xml:space="preserve">On trouve des formes similaires de </w:t>
            </w:r>
            <w:proofErr w:type="spellStart"/>
            <w:r w:rsidR="004234C2" w:rsidRPr="000E7178">
              <w:rPr>
                <w:sz w:val="22"/>
                <w:szCs w:val="22"/>
              </w:rPr>
              <w:t>t</w:t>
            </w:r>
            <w:r w:rsidRPr="000E7178">
              <w:rPr>
                <w:sz w:val="22"/>
                <w:szCs w:val="22"/>
              </w:rPr>
              <w:t>hen</w:t>
            </w:r>
            <w:proofErr w:type="spellEnd"/>
            <w:r w:rsidRPr="00192352">
              <w:rPr>
                <w:sz w:val="22"/>
                <w:szCs w:val="22"/>
              </w:rPr>
              <w:t xml:space="preserve"> dans plusieurs pays, par exemple le Li-</w:t>
            </w:r>
            <w:proofErr w:type="spellStart"/>
            <w:r w:rsidRPr="00192352">
              <w:rPr>
                <w:sz w:val="22"/>
                <w:szCs w:val="22"/>
              </w:rPr>
              <w:t>ke</w:t>
            </w:r>
            <w:proofErr w:type="spellEnd"/>
            <w:r w:rsidRPr="00192352">
              <w:rPr>
                <w:sz w:val="22"/>
                <w:szCs w:val="22"/>
              </w:rPr>
              <w:t xml:space="preserve"> </w:t>
            </w:r>
            <w:proofErr w:type="spellStart"/>
            <w:r w:rsidRPr="00192352">
              <w:rPr>
                <w:sz w:val="22"/>
                <w:szCs w:val="22"/>
              </w:rPr>
              <w:t>Jaad</w:t>
            </w:r>
            <w:proofErr w:type="spellEnd"/>
            <w:r w:rsidRPr="00192352">
              <w:rPr>
                <w:sz w:val="22"/>
                <w:szCs w:val="22"/>
              </w:rPr>
              <w:t xml:space="preserve"> Tai du peuple </w:t>
            </w:r>
            <w:r w:rsidR="004234C2" w:rsidRPr="00192352">
              <w:rPr>
                <w:sz w:val="22"/>
                <w:szCs w:val="22"/>
              </w:rPr>
              <w:t>t</w:t>
            </w:r>
            <w:r w:rsidRPr="00192352">
              <w:rPr>
                <w:sz w:val="22"/>
                <w:szCs w:val="22"/>
              </w:rPr>
              <w:t xml:space="preserve">ai </w:t>
            </w:r>
            <w:proofErr w:type="spellStart"/>
            <w:r w:rsidR="004234C2" w:rsidRPr="00192352">
              <w:rPr>
                <w:sz w:val="22"/>
                <w:szCs w:val="22"/>
              </w:rPr>
              <w:t>y</w:t>
            </w:r>
            <w:r w:rsidRPr="00192352">
              <w:rPr>
                <w:sz w:val="22"/>
                <w:szCs w:val="22"/>
              </w:rPr>
              <w:t>ai</w:t>
            </w:r>
            <w:proofErr w:type="spellEnd"/>
            <w:r w:rsidRPr="00192352">
              <w:rPr>
                <w:sz w:val="22"/>
                <w:szCs w:val="22"/>
              </w:rPr>
              <w:t xml:space="preserve"> (Myanmar) et du peuple </w:t>
            </w:r>
            <w:proofErr w:type="spellStart"/>
            <w:r w:rsidRPr="00192352">
              <w:rPr>
                <w:sz w:val="22"/>
                <w:szCs w:val="22"/>
              </w:rPr>
              <w:t>Mag-igal</w:t>
            </w:r>
            <w:proofErr w:type="spellEnd"/>
            <w:r w:rsidRPr="00192352">
              <w:rPr>
                <w:sz w:val="22"/>
                <w:szCs w:val="22"/>
              </w:rPr>
              <w:t xml:space="preserve"> (Malaisie). </w:t>
            </w:r>
            <w:r w:rsidR="004234C2" w:rsidRPr="00192352">
              <w:rPr>
                <w:sz w:val="22"/>
                <w:szCs w:val="22"/>
              </w:rPr>
              <w:t>Les</w:t>
            </w:r>
            <w:r w:rsidRPr="00192352">
              <w:rPr>
                <w:sz w:val="22"/>
                <w:szCs w:val="22"/>
              </w:rPr>
              <w:t xml:space="preserve"> Zhuang dans la province du Guangxi, en Chine </w:t>
            </w:r>
            <w:r w:rsidR="004234C2" w:rsidRPr="00192352">
              <w:rPr>
                <w:sz w:val="22"/>
                <w:szCs w:val="22"/>
              </w:rPr>
              <w:t>ont</w:t>
            </w:r>
            <w:r w:rsidRPr="00192352">
              <w:rPr>
                <w:sz w:val="22"/>
                <w:szCs w:val="22"/>
              </w:rPr>
              <w:t xml:space="preserve"> également des cultes, des rituels pour guérir les maladies et prier pour une vie paisible</w:t>
            </w:r>
            <w:r w:rsidR="00923089" w:rsidRPr="00192352">
              <w:rPr>
                <w:sz w:val="22"/>
                <w:szCs w:val="22"/>
              </w:rPr>
              <w:t>,</w:t>
            </w:r>
            <w:r w:rsidRPr="00192352">
              <w:rPr>
                <w:sz w:val="22"/>
                <w:szCs w:val="22"/>
              </w:rPr>
              <w:t xml:space="preserve"> semblables au </w:t>
            </w:r>
            <w:proofErr w:type="spellStart"/>
            <w:r w:rsidR="004234C2" w:rsidRPr="000E7178">
              <w:rPr>
                <w:sz w:val="22"/>
                <w:szCs w:val="22"/>
              </w:rPr>
              <w:t>t</w:t>
            </w:r>
            <w:r w:rsidRPr="000E7178">
              <w:rPr>
                <w:sz w:val="22"/>
                <w:szCs w:val="22"/>
              </w:rPr>
              <w:t>hen</w:t>
            </w:r>
            <w:proofErr w:type="spellEnd"/>
            <w:r w:rsidRPr="00192352">
              <w:t xml:space="preserve">. </w:t>
            </w:r>
          </w:p>
        </w:tc>
      </w:tr>
      <w:tr w:rsidR="00ED1D81" w:rsidRPr="00192352" w14:paraId="363B332E" w14:textId="77777777" w:rsidTr="002B04A7">
        <w:tc>
          <w:tcPr>
            <w:tcW w:w="9674" w:type="dxa"/>
            <w:gridSpan w:val="2"/>
            <w:tcBorders>
              <w:top w:val="nil"/>
              <w:left w:val="nil"/>
              <w:bottom w:val="nil"/>
              <w:right w:val="nil"/>
            </w:tcBorders>
            <w:shd w:val="clear" w:color="auto" w:fill="D9D9D9"/>
          </w:tcPr>
          <w:p w14:paraId="53351388" w14:textId="77777777" w:rsidR="00ED1D81" w:rsidRPr="00192352" w:rsidRDefault="00ED1D81" w:rsidP="00ED1D81">
            <w:pPr>
              <w:pStyle w:val="BodyText3Char"/>
              <w:keepNext w:val="0"/>
              <w:spacing w:line="240" w:lineRule="auto"/>
              <w:ind w:left="567" w:right="136" w:hanging="454"/>
              <w:jc w:val="both"/>
              <w:rPr>
                <w:bCs/>
                <w:sz w:val="24"/>
                <w:szCs w:val="24"/>
                <w:shd w:val="pct15" w:color="auto" w:fill="FFFFFF"/>
              </w:rPr>
            </w:pPr>
            <w:r w:rsidRPr="00192352">
              <w:rPr>
                <w:bCs/>
                <w:sz w:val="24"/>
                <w:szCs w:val="24"/>
              </w:rPr>
              <w:t>E.</w:t>
            </w:r>
            <w:r w:rsidRPr="00192352">
              <w:rPr>
                <w:bCs/>
                <w:sz w:val="24"/>
                <w:szCs w:val="24"/>
              </w:rPr>
              <w:tab/>
              <w:t xml:space="preserve">Personne à contacter pour la correspondance </w:t>
            </w:r>
          </w:p>
        </w:tc>
      </w:tr>
      <w:tr w:rsidR="00ED1D81" w:rsidRPr="00192352" w14:paraId="2F61ECA8" w14:textId="77777777" w:rsidTr="002B04A7">
        <w:tc>
          <w:tcPr>
            <w:tcW w:w="9674" w:type="dxa"/>
            <w:gridSpan w:val="2"/>
            <w:tcBorders>
              <w:top w:val="nil"/>
              <w:left w:val="nil"/>
              <w:bottom w:val="nil"/>
              <w:right w:val="nil"/>
            </w:tcBorders>
            <w:shd w:val="clear" w:color="auto" w:fill="auto"/>
          </w:tcPr>
          <w:p w14:paraId="18273F55" w14:textId="77777777" w:rsidR="00ED1D81" w:rsidRPr="00192352" w:rsidRDefault="00ED1D81" w:rsidP="00ED1D81">
            <w:pPr>
              <w:pStyle w:val="Info03"/>
              <w:keepNext w:val="0"/>
              <w:spacing w:before="120" w:line="240" w:lineRule="auto"/>
              <w:ind w:right="135"/>
              <w:rPr>
                <w:rFonts w:eastAsia="SimSun"/>
                <w:b/>
                <w:i w:val="0"/>
                <w:sz w:val="22"/>
              </w:rPr>
            </w:pPr>
            <w:r w:rsidRPr="00192352">
              <w:rPr>
                <w:b/>
                <w:i w:val="0"/>
                <w:sz w:val="22"/>
              </w:rPr>
              <w:t>E.1. Personne contact désignée</w:t>
            </w:r>
          </w:p>
          <w:p w14:paraId="34B56EA1" w14:textId="3FED5D5C" w:rsidR="00ED1D81" w:rsidRPr="00192352" w:rsidRDefault="00ED1D81" w:rsidP="00ED1D81">
            <w:pPr>
              <w:pStyle w:val="Info03"/>
              <w:keepNext w:val="0"/>
              <w:spacing w:before="120" w:line="240" w:lineRule="auto"/>
              <w:ind w:right="135"/>
              <w:rPr>
                <w:rFonts w:eastAsia="SimSun"/>
                <w:sz w:val="18"/>
                <w:szCs w:val="18"/>
              </w:rPr>
            </w:pPr>
            <w:r w:rsidRPr="00192352">
              <w:rPr>
                <w:sz w:val="18"/>
                <w:szCs w:val="18"/>
              </w:rPr>
              <w:t>Donnez le nom, l</w:t>
            </w:r>
            <w:r w:rsidR="000E7178">
              <w:rPr>
                <w:sz w:val="18"/>
                <w:szCs w:val="18"/>
              </w:rPr>
              <w:t>’</w:t>
            </w:r>
            <w:r w:rsidRPr="00192352">
              <w:rPr>
                <w:sz w:val="18"/>
                <w:szCs w:val="18"/>
              </w:rPr>
              <w:t>adresse et les coordonnées d</w:t>
            </w:r>
            <w:r w:rsidR="000E7178">
              <w:rPr>
                <w:sz w:val="18"/>
                <w:szCs w:val="18"/>
              </w:rPr>
              <w:t>’</w:t>
            </w:r>
            <w:r w:rsidRPr="00192352">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ED1D81" w:rsidRPr="00333028" w14:paraId="49A17B21" w14:textId="77777777" w:rsidTr="002B04A7">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ED1D81" w:rsidRPr="00192352" w14:paraId="2A79334F" w14:textId="77777777" w:rsidTr="00557845">
              <w:tc>
                <w:tcPr>
                  <w:tcW w:w="2552" w:type="dxa"/>
                </w:tcPr>
                <w:p w14:paraId="5AC0BE8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Titre (Mme/M., etc.) :</w:t>
                  </w:r>
                </w:p>
              </w:tc>
              <w:tc>
                <w:tcPr>
                  <w:tcW w:w="7067" w:type="dxa"/>
                </w:tcPr>
                <w:p w14:paraId="2F59FE30" w14:textId="77777777" w:rsidR="00ED1D81" w:rsidRPr="00192352" w:rsidRDefault="00ED1D81" w:rsidP="00ED1D81">
                  <w:pPr>
                    <w:pStyle w:val="formtext"/>
                    <w:tabs>
                      <w:tab w:val="left" w:pos="567"/>
                      <w:tab w:val="left" w:pos="1134"/>
                      <w:tab w:val="left" w:pos="1701"/>
                    </w:tabs>
                    <w:spacing w:line="240" w:lineRule="auto"/>
                    <w:ind w:right="113"/>
                    <w:rPr>
                      <w:sz w:val="20"/>
                      <w:szCs w:val="20"/>
                    </w:rPr>
                  </w:pPr>
                  <w:r w:rsidRPr="00192352">
                    <w:rPr>
                      <w:lang w:eastAsia="en-US"/>
                    </w:rPr>
                    <w:t>Dr.</w:t>
                  </w:r>
                </w:p>
              </w:tc>
            </w:tr>
            <w:tr w:rsidR="00ED1D81" w:rsidRPr="00192352" w14:paraId="1C52F8E2" w14:textId="77777777" w:rsidTr="00557845">
              <w:tc>
                <w:tcPr>
                  <w:tcW w:w="2552" w:type="dxa"/>
                </w:tcPr>
                <w:p w14:paraId="06B21633"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famille</w:t>
                  </w:r>
                  <w:r w:rsidRPr="00192352">
                    <w:rPr>
                      <w:sz w:val="18"/>
                      <w:szCs w:val="20"/>
                    </w:rPr>
                    <w:t> </w:t>
                  </w:r>
                  <w:r w:rsidRPr="00192352">
                    <w:rPr>
                      <w:sz w:val="20"/>
                      <w:szCs w:val="20"/>
                    </w:rPr>
                    <w:t>:</w:t>
                  </w:r>
                </w:p>
              </w:tc>
              <w:tc>
                <w:tcPr>
                  <w:tcW w:w="7067" w:type="dxa"/>
                </w:tcPr>
                <w:p w14:paraId="790A545A" w14:textId="77777777" w:rsidR="00ED1D81" w:rsidRPr="00192352" w:rsidRDefault="00ED1D81" w:rsidP="00ED1D81">
                  <w:pPr>
                    <w:pStyle w:val="formtext"/>
                    <w:tabs>
                      <w:tab w:val="left" w:pos="567"/>
                      <w:tab w:val="left" w:pos="1134"/>
                      <w:tab w:val="left" w:pos="1701"/>
                    </w:tabs>
                    <w:spacing w:line="240" w:lineRule="auto"/>
                    <w:ind w:right="113"/>
                    <w:rPr>
                      <w:sz w:val="20"/>
                      <w:szCs w:val="20"/>
                    </w:rPr>
                  </w:pPr>
                  <w:proofErr w:type="spellStart"/>
                  <w:r w:rsidRPr="00192352">
                    <w:rPr>
                      <w:lang w:eastAsia="en-US"/>
                    </w:rPr>
                    <w:t>Nguyễn</w:t>
                  </w:r>
                  <w:proofErr w:type="spellEnd"/>
                </w:p>
              </w:tc>
            </w:tr>
            <w:tr w:rsidR="00ED1D81" w:rsidRPr="00192352" w14:paraId="612C6A65" w14:textId="77777777" w:rsidTr="00557845">
              <w:tc>
                <w:tcPr>
                  <w:tcW w:w="2552" w:type="dxa"/>
                </w:tcPr>
                <w:p w14:paraId="3622B711"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Prénom :</w:t>
                  </w:r>
                </w:p>
              </w:tc>
              <w:tc>
                <w:tcPr>
                  <w:tcW w:w="7067" w:type="dxa"/>
                </w:tcPr>
                <w:p w14:paraId="6CD5CD28" w14:textId="77777777" w:rsidR="00ED1D81" w:rsidRPr="00192352" w:rsidRDefault="00ED1D81" w:rsidP="00ED1D81">
                  <w:pPr>
                    <w:pStyle w:val="formtext"/>
                    <w:tabs>
                      <w:tab w:val="left" w:pos="567"/>
                      <w:tab w:val="left" w:pos="1134"/>
                      <w:tab w:val="left" w:pos="1701"/>
                    </w:tabs>
                    <w:spacing w:line="240" w:lineRule="auto"/>
                    <w:ind w:right="113"/>
                    <w:rPr>
                      <w:sz w:val="20"/>
                      <w:szCs w:val="20"/>
                    </w:rPr>
                  </w:pPr>
                  <w:proofErr w:type="spellStart"/>
                  <w:r w:rsidRPr="00192352">
                    <w:rPr>
                      <w:lang w:eastAsia="en-US"/>
                    </w:rPr>
                    <w:t>Thế</w:t>
                  </w:r>
                  <w:proofErr w:type="spellEnd"/>
                  <w:r w:rsidRPr="00192352">
                    <w:rPr>
                      <w:lang w:eastAsia="en-US"/>
                    </w:rPr>
                    <w:t xml:space="preserve"> </w:t>
                  </w:r>
                  <w:proofErr w:type="spellStart"/>
                  <w:r w:rsidRPr="00192352">
                    <w:rPr>
                      <w:lang w:eastAsia="en-US"/>
                    </w:rPr>
                    <w:t>Hùng</w:t>
                  </w:r>
                  <w:proofErr w:type="spellEnd"/>
                </w:p>
              </w:tc>
            </w:tr>
            <w:tr w:rsidR="00ED1D81" w:rsidRPr="00333028" w14:paraId="1CC11813" w14:textId="77777777" w:rsidTr="00557845">
              <w:tc>
                <w:tcPr>
                  <w:tcW w:w="2552" w:type="dxa"/>
                </w:tcPr>
                <w:p w14:paraId="7FFA900F"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Institution/fonction :</w:t>
                  </w:r>
                </w:p>
              </w:tc>
              <w:tc>
                <w:tcPr>
                  <w:tcW w:w="7067" w:type="dxa"/>
                </w:tcPr>
                <w:p w14:paraId="4A759AD1" w14:textId="6AF0055E" w:rsidR="00ED1D81" w:rsidRPr="00192352" w:rsidRDefault="00ED1D81" w:rsidP="000E7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80" w:after="80"/>
                    <w:rPr>
                      <w:sz w:val="22"/>
                      <w:szCs w:val="22"/>
                      <w:lang w:val="en-US"/>
                    </w:rPr>
                  </w:pPr>
                  <w:r w:rsidRPr="00192352">
                    <w:rPr>
                      <w:sz w:val="22"/>
                      <w:szCs w:val="22"/>
                      <w:lang w:val="en-US" w:eastAsia="en-US"/>
                    </w:rPr>
                    <w:t>Director General of Department of Cultural Heritage, Ministry of Culture, Sports and Tourism, Viet Nam</w:t>
                  </w:r>
                </w:p>
              </w:tc>
            </w:tr>
            <w:tr w:rsidR="00ED1D81" w:rsidRPr="00333028" w14:paraId="03182106" w14:textId="77777777" w:rsidTr="00557845">
              <w:tc>
                <w:tcPr>
                  <w:tcW w:w="2552" w:type="dxa"/>
                </w:tcPr>
                <w:p w14:paraId="36C543B4"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7067" w:type="dxa"/>
                </w:tcPr>
                <w:p w14:paraId="48C33013" w14:textId="77777777" w:rsidR="00ED1D81" w:rsidRPr="00192352" w:rsidRDefault="00ED1D81" w:rsidP="00ED1D81">
                  <w:pPr>
                    <w:pStyle w:val="formtext"/>
                    <w:tabs>
                      <w:tab w:val="left" w:pos="567"/>
                      <w:tab w:val="left" w:pos="1134"/>
                      <w:tab w:val="left" w:pos="1701"/>
                    </w:tabs>
                    <w:spacing w:line="240" w:lineRule="auto"/>
                    <w:ind w:right="113"/>
                    <w:rPr>
                      <w:sz w:val="20"/>
                      <w:szCs w:val="20"/>
                      <w:lang w:val="en-US"/>
                    </w:rPr>
                  </w:pPr>
                  <w:r w:rsidRPr="00192352">
                    <w:rPr>
                      <w:lang w:val="en-US" w:eastAsia="en-US"/>
                    </w:rPr>
                    <w:t xml:space="preserve">51, </w:t>
                  </w:r>
                  <w:proofErr w:type="spellStart"/>
                  <w:r w:rsidRPr="00192352">
                    <w:rPr>
                      <w:lang w:val="en-US" w:eastAsia="en-US"/>
                    </w:rPr>
                    <w:t>Ngô</w:t>
                  </w:r>
                  <w:proofErr w:type="spellEnd"/>
                  <w:r w:rsidRPr="00192352">
                    <w:rPr>
                      <w:lang w:val="en-US" w:eastAsia="en-US"/>
                    </w:rPr>
                    <w:t xml:space="preserve"> </w:t>
                  </w:r>
                  <w:proofErr w:type="spellStart"/>
                  <w:r w:rsidRPr="00192352">
                    <w:rPr>
                      <w:lang w:val="en-US" w:eastAsia="en-US"/>
                    </w:rPr>
                    <w:t>Quyền</w:t>
                  </w:r>
                  <w:proofErr w:type="spellEnd"/>
                  <w:r w:rsidRPr="00192352">
                    <w:rPr>
                      <w:lang w:val="en-US" w:eastAsia="en-US"/>
                    </w:rPr>
                    <w:t xml:space="preserve"> street, </w:t>
                  </w:r>
                  <w:proofErr w:type="spellStart"/>
                  <w:r w:rsidRPr="00192352">
                    <w:rPr>
                      <w:lang w:val="en-US" w:eastAsia="en-US"/>
                    </w:rPr>
                    <w:t>Hoàn</w:t>
                  </w:r>
                  <w:proofErr w:type="spellEnd"/>
                  <w:r w:rsidRPr="00192352">
                    <w:rPr>
                      <w:lang w:val="en-US" w:eastAsia="en-US"/>
                    </w:rPr>
                    <w:t xml:space="preserve"> </w:t>
                  </w:r>
                  <w:proofErr w:type="spellStart"/>
                  <w:r w:rsidRPr="00192352">
                    <w:rPr>
                      <w:lang w:val="en-US" w:eastAsia="en-US"/>
                    </w:rPr>
                    <w:t>Kiếm</w:t>
                  </w:r>
                  <w:proofErr w:type="spellEnd"/>
                  <w:r w:rsidRPr="00192352">
                    <w:rPr>
                      <w:lang w:val="en-US" w:eastAsia="en-US"/>
                    </w:rPr>
                    <w:t xml:space="preserve"> district, </w:t>
                  </w:r>
                  <w:proofErr w:type="spellStart"/>
                  <w:r w:rsidRPr="00192352">
                    <w:rPr>
                      <w:lang w:val="en-US" w:eastAsia="en-US"/>
                    </w:rPr>
                    <w:t>Hà</w:t>
                  </w:r>
                  <w:proofErr w:type="spellEnd"/>
                  <w:r w:rsidRPr="00192352">
                    <w:rPr>
                      <w:lang w:val="en-US" w:eastAsia="en-US"/>
                    </w:rPr>
                    <w:t xml:space="preserve"> </w:t>
                  </w:r>
                  <w:proofErr w:type="spellStart"/>
                  <w:r w:rsidRPr="00192352">
                    <w:rPr>
                      <w:lang w:val="en-US" w:eastAsia="en-US"/>
                    </w:rPr>
                    <w:t>Nội</w:t>
                  </w:r>
                  <w:proofErr w:type="spellEnd"/>
                </w:p>
              </w:tc>
            </w:tr>
            <w:tr w:rsidR="00ED1D81" w:rsidRPr="00192352" w14:paraId="7F893BA6" w14:textId="77777777" w:rsidTr="00557845">
              <w:tc>
                <w:tcPr>
                  <w:tcW w:w="2552" w:type="dxa"/>
                </w:tcPr>
                <w:p w14:paraId="4FB787AB"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lastRenderedPageBreak/>
                    <w:t>Numéro de téléphone :</w:t>
                  </w:r>
                </w:p>
              </w:tc>
              <w:tc>
                <w:tcPr>
                  <w:tcW w:w="7067" w:type="dxa"/>
                </w:tcPr>
                <w:p w14:paraId="4EDC9692" w14:textId="77777777" w:rsidR="00ED1D81" w:rsidRPr="00192352" w:rsidRDefault="00ED1D81" w:rsidP="00ED1D81">
                  <w:pPr>
                    <w:pStyle w:val="formtext"/>
                    <w:tabs>
                      <w:tab w:val="left" w:pos="567"/>
                      <w:tab w:val="left" w:pos="1134"/>
                      <w:tab w:val="left" w:pos="1701"/>
                    </w:tabs>
                    <w:spacing w:line="240" w:lineRule="auto"/>
                    <w:ind w:right="113"/>
                    <w:rPr>
                      <w:sz w:val="20"/>
                      <w:szCs w:val="20"/>
                    </w:rPr>
                  </w:pPr>
                  <w:r w:rsidRPr="00192352">
                    <w:rPr>
                      <w:lang w:eastAsia="en-US"/>
                    </w:rPr>
                    <w:t>84.24.39436131; Mobile; 84.913510142</w:t>
                  </w:r>
                </w:p>
              </w:tc>
            </w:tr>
            <w:tr w:rsidR="00ED1D81" w:rsidRPr="00192352" w14:paraId="6FC8975D" w14:textId="77777777" w:rsidTr="00557845">
              <w:tc>
                <w:tcPr>
                  <w:tcW w:w="2552" w:type="dxa"/>
                </w:tcPr>
                <w:p w14:paraId="4EC23CA0"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7067" w:type="dxa"/>
                </w:tcPr>
                <w:p w14:paraId="0C9CA091" w14:textId="77777777" w:rsidR="00ED1D81" w:rsidRPr="00192352" w:rsidRDefault="00ED1D81" w:rsidP="00ED1D81">
                  <w:pPr>
                    <w:pStyle w:val="formtext"/>
                    <w:tabs>
                      <w:tab w:val="left" w:pos="567"/>
                      <w:tab w:val="left" w:pos="1134"/>
                      <w:tab w:val="left" w:pos="1701"/>
                    </w:tabs>
                    <w:spacing w:line="240" w:lineRule="auto"/>
                    <w:ind w:right="113"/>
                    <w:rPr>
                      <w:sz w:val="20"/>
                      <w:szCs w:val="20"/>
                    </w:rPr>
                  </w:pPr>
                  <w:r w:rsidRPr="00192352">
                    <w:rPr>
                      <w:lang w:eastAsia="en-US"/>
                    </w:rPr>
                    <w:t>nthung@dsvh.gov.vn</w:t>
                  </w:r>
                </w:p>
              </w:tc>
            </w:tr>
            <w:tr w:rsidR="00ED1D81" w:rsidRPr="00333028" w14:paraId="56284A3C" w14:textId="77777777" w:rsidTr="00557845">
              <w:tc>
                <w:tcPr>
                  <w:tcW w:w="2552" w:type="dxa"/>
                </w:tcPr>
                <w:p w14:paraId="7D63CFEE"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Autres informations pertinentes :</w:t>
                  </w:r>
                </w:p>
              </w:tc>
              <w:tc>
                <w:tcPr>
                  <w:tcW w:w="7067" w:type="dxa"/>
                </w:tcPr>
                <w:p w14:paraId="792CD51E"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rPr>
                      <w:rFonts w:cs="Arial"/>
                      <w:sz w:val="22"/>
                      <w:szCs w:val="22"/>
                      <w:lang w:val="en-US"/>
                    </w:rPr>
                  </w:pPr>
                  <w:r w:rsidRPr="00192352">
                    <w:rPr>
                      <w:sz w:val="22"/>
                      <w:szCs w:val="22"/>
                      <w:lang w:val="en-US" w:eastAsia="en-US"/>
                    </w:rPr>
                    <w:t xml:space="preserve">Contacts </w:t>
                  </w:r>
                  <w:proofErr w:type="spellStart"/>
                  <w:r w:rsidRPr="00192352">
                    <w:rPr>
                      <w:sz w:val="22"/>
                      <w:szCs w:val="22"/>
                      <w:lang w:val="en-US" w:eastAsia="en-US"/>
                    </w:rPr>
                    <w:t>supplémentaires</w:t>
                  </w:r>
                  <w:proofErr w:type="spellEnd"/>
                  <w:r w:rsidRPr="00192352">
                    <w:rPr>
                      <w:sz w:val="22"/>
                      <w:szCs w:val="22"/>
                      <w:lang w:val="en-US" w:eastAsia="en-US"/>
                    </w:rPr>
                    <w:t>:</w:t>
                  </w:r>
                </w:p>
                <w:p w14:paraId="47F8E33F"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Mr. Mai Phan </w:t>
                  </w:r>
                  <w:proofErr w:type="spellStart"/>
                  <w:r w:rsidRPr="00192352">
                    <w:rPr>
                      <w:sz w:val="22"/>
                      <w:szCs w:val="22"/>
                      <w:lang w:val="en-US" w:eastAsia="en-US"/>
                    </w:rPr>
                    <w:t>Dũng</w:t>
                  </w:r>
                  <w:proofErr w:type="spellEnd"/>
                  <w:r w:rsidRPr="00192352">
                    <w:rPr>
                      <w:sz w:val="22"/>
                      <w:szCs w:val="22"/>
                      <w:lang w:val="en-US" w:eastAsia="en-US"/>
                    </w:rPr>
                    <w:t xml:space="preserve">, Secretary General of Viet Nam National Commission for UNESCO; Address: No.1 </w:t>
                  </w:r>
                  <w:r w:rsidRPr="00192352">
                    <w:rPr>
                      <w:sz w:val="22"/>
                      <w:szCs w:val="22"/>
                      <w:lang w:val="vi-VN" w:eastAsia="en-US"/>
                    </w:rPr>
                    <w:t>Lê Quang Đ</w:t>
                  </w:r>
                  <w:proofErr w:type="spellStart"/>
                  <w:r w:rsidRPr="00192352">
                    <w:rPr>
                      <w:sz w:val="22"/>
                      <w:szCs w:val="22"/>
                      <w:lang w:val="en-US" w:eastAsia="en-US"/>
                    </w:rPr>
                    <w:t>ạo</w:t>
                  </w:r>
                  <w:proofErr w:type="spellEnd"/>
                  <w:r w:rsidRPr="00192352">
                    <w:rPr>
                      <w:sz w:val="22"/>
                      <w:szCs w:val="22"/>
                      <w:lang w:val="en-US" w:eastAsia="en-US"/>
                    </w:rPr>
                    <w:t xml:space="preserve"> Street, </w:t>
                  </w:r>
                  <w:proofErr w:type="spellStart"/>
                  <w:r w:rsidRPr="00192352">
                    <w:rPr>
                      <w:sz w:val="22"/>
                      <w:szCs w:val="22"/>
                      <w:lang w:val="en-US" w:eastAsia="en-US"/>
                    </w:rPr>
                    <w:t>Mễ</w:t>
                  </w:r>
                  <w:proofErr w:type="spellEnd"/>
                  <w:r w:rsidRPr="00192352">
                    <w:rPr>
                      <w:sz w:val="22"/>
                      <w:szCs w:val="22"/>
                      <w:lang w:val="en-US" w:eastAsia="en-US"/>
                    </w:rPr>
                    <w:t xml:space="preserve"> </w:t>
                  </w:r>
                  <w:proofErr w:type="spellStart"/>
                  <w:r w:rsidRPr="00192352">
                    <w:rPr>
                      <w:sz w:val="22"/>
                      <w:szCs w:val="22"/>
                      <w:lang w:val="en-US" w:eastAsia="en-US"/>
                    </w:rPr>
                    <w:t>Trì</w:t>
                  </w:r>
                  <w:proofErr w:type="spellEnd"/>
                  <w:r w:rsidRPr="00192352">
                    <w:rPr>
                      <w:sz w:val="22"/>
                      <w:szCs w:val="22"/>
                      <w:lang w:val="en-US" w:eastAsia="en-US"/>
                    </w:rPr>
                    <w:t xml:space="preserve"> Ward, Nam </w:t>
                  </w:r>
                  <w:proofErr w:type="spellStart"/>
                  <w:r w:rsidRPr="00192352">
                    <w:rPr>
                      <w:sz w:val="22"/>
                      <w:szCs w:val="22"/>
                      <w:lang w:val="en-US" w:eastAsia="en-US"/>
                    </w:rPr>
                    <w:t>Từ</w:t>
                  </w:r>
                  <w:proofErr w:type="spellEnd"/>
                  <w:r w:rsidRPr="00192352">
                    <w:rPr>
                      <w:sz w:val="22"/>
                      <w:szCs w:val="22"/>
                      <w:lang w:val="en-US" w:eastAsia="en-US"/>
                    </w:rPr>
                    <w:t xml:space="preserve"> </w:t>
                  </w:r>
                  <w:proofErr w:type="spellStart"/>
                  <w:r w:rsidRPr="00192352">
                    <w:rPr>
                      <w:sz w:val="22"/>
                      <w:szCs w:val="22"/>
                      <w:lang w:val="en-US" w:eastAsia="en-US"/>
                    </w:rPr>
                    <w:t>Liêm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xml:space="preserve">; Tel: 84.24.37995301, Mobile: 84.968387396, </w:t>
                  </w:r>
                </w:p>
                <w:p w14:paraId="3232D1C3"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Email: mpdung@yahoo.com </w:t>
                  </w:r>
                </w:p>
                <w:p w14:paraId="62A5F291"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Mr. </w:t>
                  </w:r>
                  <w:proofErr w:type="spellStart"/>
                  <w:r w:rsidRPr="00192352">
                    <w:rPr>
                      <w:sz w:val="22"/>
                      <w:szCs w:val="22"/>
                      <w:lang w:val="en-US" w:eastAsia="en-US"/>
                    </w:rPr>
                    <w:t>Lê</w:t>
                  </w:r>
                  <w:proofErr w:type="spellEnd"/>
                  <w:r w:rsidRPr="00192352">
                    <w:rPr>
                      <w:sz w:val="22"/>
                      <w:szCs w:val="22"/>
                      <w:lang w:val="en-US" w:eastAsia="en-US"/>
                    </w:rPr>
                    <w:t xml:space="preserve"> </w:t>
                  </w:r>
                  <w:proofErr w:type="spellStart"/>
                  <w:r w:rsidRPr="00192352">
                    <w:rPr>
                      <w:sz w:val="22"/>
                      <w:szCs w:val="22"/>
                      <w:lang w:val="en-US" w:eastAsia="en-US"/>
                    </w:rPr>
                    <w:t>Anh</w:t>
                  </w:r>
                  <w:proofErr w:type="spellEnd"/>
                  <w:r w:rsidRPr="00192352">
                    <w:rPr>
                      <w:sz w:val="22"/>
                      <w:szCs w:val="22"/>
                      <w:lang w:val="en-US" w:eastAsia="en-US"/>
                    </w:rPr>
                    <w:t xml:space="preserve"> </w:t>
                  </w:r>
                  <w:proofErr w:type="spellStart"/>
                  <w:r w:rsidRPr="00192352">
                    <w:rPr>
                      <w:sz w:val="22"/>
                      <w:szCs w:val="22"/>
                      <w:lang w:val="en-US" w:eastAsia="en-US"/>
                    </w:rPr>
                    <w:t>Tuấn</w:t>
                  </w:r>
                  <w:proofErr w:type="spellEnd"/>
                  <w:r w:rsidRPr="00192352">
                    <w:rPr>
                      <w:sz w:val="22"/>
                      <w:szCs w:val="22"/>
                      <w:lang w:val="en-US" w:eastAsia="en-US"/>
                    </w:rPr>
                    <w:t xml:space="preserve">, Rector of Viet Nam National Academy of Music - in charge of Vietnamese Institute for Musicology (Ministry of Culture, Sports and Tourism); Address: CC 2, </w:t>
                  </w:r>
                  <w:proofErr w:type="spellStart"/>
                  <w:r w:rsidRPr="00192352">
                    <w:rPr>
                      <w:sz w:val="22"/>
                      <w:szCs w:val="22"/>
                      <w:lang w:val="en-US" w:eastAsia="en-US"/>
                    </w:rPr>
                    <w:t>Mễ</w:t>
                  </w:r>
                  <w:proofErr w:type="spellEnd"/>
                  <w:r w:rsidRPr="00192352">
                    <w:rPr>
                      <w:sz w:val="22"/>
                      <w:szCs w:val="22"/>
                      <w:lang w:val="en-US" w:eastAsia="en-US"/>
                    </w:rPr>
                    <w:t xml:space="preserve"> </w:t>
                  </w:r>
                  <w:proofErr w:type="spellStart"/>
                  <w:r w:rsidRPr="00192352">
                    <w:rPr>
                      <w:sz w:val="22"/>
                      <w:szCs w:val="22"/>
                      <w:lang w:val="en-US" w:eastAsia="en-US"/>
                    </w:rPr>
                    <w:t>Trì</w:t>
                  </w:r>
                  <w:proofErr w:type="spellEnd"/>
                  <w:r w:rsidRPr="00192352">
                    <w:rPr>
                      <w:sz w:val="22"/>
                      <w:szCs w:val="22"/>
                      <w:lang w:val="en-US" w:eastAsia="en-US"/>
                    </w:rPr>
                    <w:t xml:space="preserve"> Street, </w:t>
                  </w:r>
                  <w:proofErr w:type="spellStart"/>
                  <w:r w:rsidRPr="00192352">
                    <w:rPr>
                      <w:sz w:val="22"/>
                      <w:szCs w:val="22"/>
                      <w:lang w:val="en-US" w:eastAsia="en-US"/>
                    </w:rPr>
                    <w:t>Mỹ</w:t>
                  </w:r>
                  <w:proofErr w:type="spellEnd"/>
                  <w:r w:rsidRPr="00192352">
                    <w:rPr>
                      <w:sz w:val="22"/>
                      <w:szCs w:val="22"/>
                      <w:lang w:val="en-US" w:eastAsia="en-US"/>
                    </w:rPr>
                    <w:t xml:space="preserve"> </w:t>
                  </w:r>
                  <w:proofErr w:type="spellStart"/>
                  <w:r w:rsidRPr="00192352">
                    <w:rPr>
                      <w:sz w:val="22"/>
                      <w:szCs w:val="22"/>
                      <w:lang w:val="en-US" w:eastAsia="en-US"/>
                    </w:rPr>
                    <w:t>Đình</w:t>
                  </w:r>
                  <w:proofErr w:type="spellEnd"/>
                  <w:r w:rsidRPr="00192352">
                    <w:rPr>
                      <w:sz w:val="22"/>
                      <w:szCs w:val="22"/>
                      <w:lang w:val="en-US" w:eastAsia="en-US"/>
                    </w:rPr>
                    <w:t xml:space="preserve"> new urban complex, Nam </w:t>
                  </w:r>
                  <w:proofErr w:type="spellStart"/>
                  <w:r w:rsidRPr="00192352">
                    <w:rPr>
                      <w:sz w:val="22"/>
                      <w:szCs w:val="22"/>
                      <w:lang w:val="en-US" w:eastAsia="en-US"/>
                    </w:rPr>
                    <w:t>Từ</w:t>
                  </w:r>
                  <w:proofErr w:type="spellEnd"/>
                  <w:r w:rsidRPr="00192352">
                    <w:rPr>
                      <w:sz w:val="22"/>
                      <w:szCs w:val="22"/>
                      <w:lang w:val="en-US" w:eastAsia="en-US"/>
                    </w:rPr>
                    <w:t xml:space="preserve"> </w:t>
                  </w:r>
                  <w:proofErr w:type="spellStart"/>
                  <w:r w:rsidRPr="00192352">
                    <w:rPr>
                      <w:sz w:val="22"/>
                      <w:szCs w:val="22"/>
                      <w:lang w:val="en-US" w:eastAsia="en-US"/>
                    </w:rPr>
                    <w:t>Liêm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xml:space="preserve">; Viet Nam; Tel: 84.24.37875734; </w:t>
                  </w:r>
                </w:p>
                <w:p w14:paraId="13577E85"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Mobile: 84.919239199; Email: leanhtuan1504@yahoo.com</w:t>
                  </w:r>
                </w:p>
                <w:p w14:paraId="1E9D5FA1"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Ms. </w:t>
                  </w:r>
                  <w:proofErr w:type="spellStart"/>
                  <w:r w:rsidRPr="00192352">
                    <w:rPr>
                      <w:sz w:val="22"/>
                      <w:szCs w:val="22"/>
                      <w:lang w:val="en-US" w:eastAsia="en-US"/>
                    </w:rPr>
                    <w:t>Nguyễn</w:t>
                  </w:r>
                  <w:proofErr w:type="spellEnd"/>
                  <w:r w:rsidRPr="00192352">
                    <w:rPr>
                      <w:sz w:val="22"/>
                      <w:szCs w:val="22"/>
                      <w:lang w:val="en-US" w:eastAsia="en-US"/>
                    </w:rPr>
                    <w:t xml:space="preserve"> </w:t>
                  </w:r>
                  <w:proofErr w:type="spellStart"/>
                  <w:r w:rsidRPr="00192352">
                    <w:rPr>
                      <w:sz w:val="22"/>
                      <w:szCs w:val="22"/>
                      <w:lang w:val="en-US" w:eastAsia="en-US"/>
                    </w:rPr>
                    <w:t>Thị</w:t>
                  </w:r>
                  <w:proofErr w:type="spellEnd"/>
                  <w:r w:rsidRPr="00192352">
                    <w:rPr>
                      <w:sz w:val="22"/>
                      <w:szCs w:val="22"/>
                      <w:lang w:val="en-US" w:eastAsia="en-US"/>
                    </w:rPr>
                    <w:t xml:space="preserve"> Thu Trang, Head of Intangible Cultural Heritage Management Division, Department of Cultural Heritage. Address: 51 </w:t>
                  </w:r>
                  <w:proofErr w:type="spellStart"/>
                  <w:r w:rsidRPr="00192352">
                    <w:rPr>
                      <w:sz w:val="22"/>
                      <w:szCs w:val="22"/>
                      <w:lang w:val="en-US" w:eastAsia="en-US"/>
                    </w:rPr>
                    <w:t>Ngô</w:t>
                  </w:r>
                  <w:proofErr w:type="spellEnd"/>
                  <w:r w:rsidRPr="00192352">
                    <w:rPr>
                      <w:sz w:val="22"/>
                      <w:szCs w:val="22"/>
                      <w:lang w:val="en-US" w:eastAsia="en-US"/>
                    </w:rPr>
                    <w:t xml:space="preserve"> </w:t>
                  </w:r>
                  <w:proofErr w:type="spellStart"/>
                  <w:r w:rsidRPr="00192352">
                    <w:rPr>
                      <w:sz w:val="22"/>
                      <w:szCs w:val="22"/>
                      <w:lang w:val="en-US" w:eastAsia="en-US"/>
                    </w:rPr>
                    <w:t>Quyền</w:t>
                  </w:r>
                  <w:proofErr w:type="spellEnd"/>
                  <w:r w:rsidRPr="00192352">
                    <w:rPr>
                      <w:sz w:val="22"/>
                      <w:szCs w:val="22"/>
                      <w:lang w:val="en-US" w:eastAsia="en-US"/>
                    </w:rPr>
                    <w:t xml:space="preserve"> Street, </w:t>
                  </w:r>
                  <w:proofErr w:type="spellStart"/>
                  <w:r w:rsidRPr="00192352">
                    <w:rPr>
                      <w:sz w:val="22"/>
                      <w:szCs w:val="22"/>
                      <w:lang w:val="en-US" w:eastAsia="en-US"/>
                    </w:rPr>
                    <w:t>Hoàn</w:t>
                  </w:r>
                  <w:proofErr w:type="spellEnd"/>
                  <w:r w:rsidRPr="00192352">
                    <w:rPr>
                      <w:sz w:val="22"/>
                      <w:szCs w:val="22"/>
                      <w:lang w:val="en-US" w:eastAsia="en-US"/>
                    </w:rPr>
                    <w:t xml:space="preserve"> </w:t>
                  </w:r>
                  <w:proofErr w:type="spellStart"/>
                  <w:r w:rsidRPr="00192352">
                    <w:rPr>
                      <w:sz w:val="22"/>
                      <w:szCs w:val="22"/>
                      <w:lang w:val="en-US" w:eastAsia="en-US"/>
                    </w:rPr>
                    <w:t>Kiếm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xml:space="preserve">, </w:t>
                  </w:r>
                  <w:proofErr w:type="spellStart"/>
                  <w:r w:rsidRPr="00192352">
                    <w:rPr>
                      <w:sz w:val="22"/>
                      <w:szCs w:val="22"/>
                      <w:lang w:val="en-US" w:eastAsia="en-US"/>
                    </w:rPr>
                    <w:t>Việt</w:t>
                  </w:r>
                  <w:proofErr w:type="spellEnd"/>
                  <w:r w:rsidRPr="00192352">
                    <w:rPr>
                      <w:sz w:val="22"/>
                      <w:szCs w:val="22"/>
                      <w:lang w:val="en-US" w:eastAsia="en-US"/>
                    </w:rPr>
                    <w:t xml:space="preserve"> Nam; Tel: 84.24.39438025; Mobile: 84.904346000; Email: trangnguyen@dsvh.gov.vn</w:t>
                  </w:r>
                </w:p>
                <w:p w14:paraId="166A5684" w14:textId="77777777" w:rsidR="00ED1D81" w:rsidRPr="00192352" w:rsidRDefault="00ED1D81" w:rsidP="00ED1D81">
                  <w:pPr>
                    <w:pStyle w:val="formtext"/>
                    <w:tabs>
                      <w:tab w:val="left" w:pos="567"/>
                      <w:tab w:val="left" w:pos="1134"/>
                      <w:tab w:val="left" w:pos="1701"/>
                    </w:tabs>
                    <w:spacing w:line="240" w:lineRule="auto"/>
                    <w:ind w:right="136"/>
                    <w:rPr>
                      <w:rFonts w:cs="Arial"/>
                      <w:lang w:val="en-US"/>
                    </w:rPr>
                  </w:pPr>
                  <w:proofErr w:type="spellStart"/>
                  <w:r w:rsidRPr="00192352">
                    <w:rPr>
                      <w:lang w:val="en-US" w:eastAsia="en-US"/>
                    </w:rPr>
                    <w:t>Organismes</w:t>
                  </w:r>
                  <w:proofErr w:type="spellEnd"/>
                  <w:r w:rsidRPr="00192352">
                    <w:rPr>
                      <w:lang w:val="en-US" w:eastAsia="en-US"/>
                    </w:rPr>
                    <w:t xml:space="preserve"> </w:t>
                  </w:r>
                  <w:proofErr w:type="spellStart"/>
                  <w:r w:rsidRPr="00192352">
                    <w:rPr>
                      <w:lang w:val="en-US" w:eastAsia="en-US"/>
                    </w:rPr>
                    <w:t>autorisées</w:t>
                  </w:r>
                  <w:proofErr w:type="spellEnd"/>
                  <w:r w:rsidRPr="00192352">
                    <w:rPr>
                      <w:lang w:val="en-US" w:eastAsia="en-US"/>
                    </w:rPr>
                    <w:t xml:space="preserve"> </w:t>
                  </w:r>
                  <w:proofErr w:type="spellStart"/>
                  <w:r w:rsidRPr="00192352">
                    <w:rPr>
                      <w:lang w:val="en-US" w:eastAsia="en-US"/>
                    </w:rPr>
                    <w:t>concernés</w:t>
                  </w:r>
                  <w:proofErr w:type="spellEnd"/>
                  <w:r w:rsidRPr="00192352">
                    <w:rPr>
                      <w:lang w:val="en-US" w:eastAsia="en-US"/>
                    </w:rPr>
                    <w:t>:</w:t>
                  </w:r>
                </w:p>
                <w:p w14:paraId="0885D42F"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Ministry of Culture, Sports and Tourism of Viet Nam., 51 </w:t>
                  </w:r>
                  <w:proofErr w:type="spellStart"/>
                  <w:r w:rsidRPr="00192352">
                    <w:rPr>
                      <w:sz w:val="22"/>
                      <w:szCs w:val="22"/>
                      <w:lang w:val="en-US" w:eastAsia="en-US"/>
                    </w:rPr>
                    <w:t>Ngô</w:t>
                  </w:r>
                  <w:proofErr w:type="spellEnd"/>
                  <w:r w:rsidRPr="00192352">
                    <w:rPr>
                      <w:sz w:val="22"/>
                      <w:szCs w:val="22"/>
                      <w:lang w:val="en-US" w:eastAsia="en-US"/>
                    </w:rPr>
                    <w:t xml:space="preserve"> </w:t>
                  </w:r>
                  <w:proofErr w:type="spellStart"/>
                  <w:r w:rsidRPr="00192352">
                    <w:rPr>
                      <w:sz w:val="22"/>
                      <w:szCs w:val="22"/>
                      <w:lang w:val="en-US" w:eastAsia="en-US"/>
                    </w:rPr>
                    <w:t>Quyền</w:t>
                  </w:r>
                  <w:proofErr w:type="spellEnd"/>
                  <w:r w:rsidRPr="00192352">
                    <w:rPr>
                      <w:sz w:val="22"/>
                      <w:szCs w:val="22"/>
                      <w:lang w:val="en-US" w:eastAsia="en-US"/>
                    </w:rPr>
                    <w:t xml:space="preserve"> Street, </w:t>
                  </w:r>
                  <w:proofErr w:type="spellStart"/>
                  <w:r w:rsidRPr="00192352">
                    <w:rPr>
                      <w:sz w:val="22"/>
                      <w:szCs w:val="22"/>
                      <w:lang w:val="en-US" w:eastAsia="en-US"/>
                    </w:rPr>
                    <w:t>Hoàn</w:t>
                  </w:r>
                  <w:proofErr w:type="spellEnd"/>
                  <w:r w:rsidRPr="00192352">
                    <w:rPr>
                      <w:sz w:val="22"/>
                      <w:szCs w:val="22"/>
                      <w:lang w:val="en-US" w:eastAsia="en-US"/>
                    </w:rPr>
                    <w:t xml:space="preserve"> </w:t>
                  </w:r>
                  <w:proofErr w:type="spellStart"/>
                  <w:r w:rsidRPr="00192352">
                    <w:rPr>
                      <w:sz w:val="22"/>
                      <w:szCs w:val="22"/>
                      <w:lang w:val="en-US" w:eastAsia="en-US"/>
                    </w:rPr>
                    <w:t>Kiếm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Tel: 84.24.39438231</w:t>
                  </w:r>
                </w:p>
                <w:p w14:paraId="1129B477"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Viet Nam National Commission for UNESCO, No.1, </w:t>
                  </w:r>
                  <w:r w:rsidRPr="00192352">
                    <w:rPr>
                      <w:sz w:val="22"/>
                      <w:szCs w:val="22"/>
                      <w:lang w:val="vi-VN" w:eastAsia="en-US"/>
                    </w:rPr>
                    <w:t>Lê Quang Đ</w:t>
                  </w:r>
                  <w:proofErr w:type="spellStart"/>
                  <w:r w:rsidRPr="00192352">
                    <w:rPr>
                      <w:sz w:val="22"/>
                      <w:szCs w:val="22"/>
                      <w:lang w:val="en-US" w:eastAsia="en-US"/>
                    </w:rPr>
                    <w:t>ạo</w:t>
                  </w:r>
                  <w:proofErr w:type="spellEnd"/>
                  <w:r w:rsidRPr="00192352">
                    <w:rPr>
                      <w:sz w:val="22"/>
                      <w:szCs w:val="22"/>
                      <w:lang w:val="en-US" w:eastAsia="en-US"/>
                    </w:rPr>
                    <w:t xml:space="preserve"> Street, </w:t>
                  </w:r>
                  <w:proofErr w:type="spellStart"/>
                  <w:r w:rsidRPr="00192352">
                    <w:rPr>
                      <w:sz w:val="22"/>
                      <w:szCs w:val="22"/>
                      <w:lang w:val="en-US" w:eastAsia="en-US"/>
                    </w:rPr>
                    <w:t>Mễ</w:t>
                  </w:r>
                  <w:proofErr w:type="spellEnd"/>
                  <w:r w:rsidRPr="00192352">
                    <w:rPr>
                      <w:sz w:val="22"/>
                      <w:szCs w:val="22"/>
                      <w:lang w:val="en-US" w:eastAsia="en-US"/>
                    </w:rPr>
                    <w:t xml:space="preserve"> </w:t>
                  </w:r>
                  <w:proofErr w:type="spellStart"/>
                  <w:r w:rsidRPr="00192352">
                    <w:rPr>
                      <w:sz w:val="22"/>
                      <w:szCs w:val="22"/>
                      <w:lang w:val="en-US" w:eastAsia="en-US"/>
                    </w:rPr>
                    <w:t>Trì</w:t>
                  </w:r>
                  <w:proofErr w:type="spellEnd"/>
                  <w:r w:rsidRPr="00192352">
                    <w:rPr>
                      <w:sz w:val="22"/>
                      <w:szCs w:val="22"/>
                      <w:lang w:val="en-US" w:eastAsia="en-US"/>
                    </w:rPr>
                    <w:t xml:space="preserve"> Ward, Nam </w:t>
                  </w:r>
                  <w:proofErr w:type="spellStart"/>
                  <w:r w:rsidRPr="00192352">
                    <w:rPr>
                      <w:sz w:val="22"/>
                      <w:szCs w:val="22"/>
                      <w:lang w:val="en-US" w:eastAsia="en-US"/>
                    </w:rPr>
                    <w:t>Từ</w:t>
                  </w:r>
                  <w:proofErr w:type="spellEnd"/>
                  <w:r w:rsidRPr="00192352">
                    <w:rPr>
                      <w:sz w:val="22"/>
                      <w:szCs w:val="22"/>
                      <w:lang w:val="en-US" w:eastAsia="en-US"/>
                    </w:rPr>
                    <w:t xml:space="preserve"> </w:t>
                  </w:r>
                  <w:proofErr w:type="spellStart"/>
                  <w:r w:rsidRPr="00192352">
                    <w:rPr>
                      <w:sz w:val="22"/>
                      <w:szCs w:val="22"/>
                      <w:lang w:val="en-US" w:eastAsia="en-US"/>
                    </w:rPr>
                    <w:t>Liêm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xml:space="preserve">, Tel: 84.24.39436128 </w:t>
                  </w:r>
                </w:p>
                <w:p w14:paraId="07FD0536"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ind w:right="113"/>
                    <w:jc w:val="both"/>
                    <w:rPr>
                      <w:rFonts w:cs="Arial"/>
                      <w:sz w:val="22"/>
                      <w:szCs w:val="22"/>
                      <w:lang w:val="en-US"/>
                    </w:rPr>
                  </w:pPr>
                  <w:r w:rsidRPr="00192352">
                    <w:rPr>
                      <w:sz w:val="22"/>
                      <w:szCs w:val="22"/>
                      <w:lang w:val="en-US" w:eastAsia="en-US"/>
                    </w:rPr>
                    <w:t xml:space="preserve">- Department of Cultural Heritage. Address: 51, </w:t>
                  </w:r>
                  <w:proofErr w:type="spellStart"/>
                  <w:r w:rsidRPr="00192352">
                    <w:rPr>
                      <w:sz w:val="22"/>
                      <w:szCs w:val="22"/>
                      <w:lang w:val="en-US" w:eastAsia="en-US"/>
                    </w:rPr>
                    <w:t>Ngô</w:t>
                  </w:r>
                  <w:proofErr w:type="spellEnd"/>
                  <w:r w:rsidRPr="00192352">
                    <w:rPr>
                      <w:sz w:val="22"/>
                      <w:szCs w:val="22"/>
                      <w:lang w:val="en-US" w:eastAsia="en-US"/>
                    </w:rPr>
                    <w:t xml:space="preserve"> </w:t>
                  </w:r>
                  <w:proofErr w:type="spellStart"/>
                  <w:r w:rsidRPr="00192352">
                    <w:rPr>
                      <w:sz w:val="22"/>
                      <w:szCs w:val="22"/>
                      <w:lang w:val="en-US" w:eastAsia="en-US"/>
                    </w:rPr>
                    <w:t>Quyền</w:t>
                  </w:r>
                  <w:proofErr w:type="spellEnd"/>
                  <w:r w:rsidRPr="00192352">
                    <w:rPr>
                      <w:sz w:val="22"/>
                      <w:szCs w:val="22"/>
                      <w:lang w:val="en-US" w:eastAsia="en-US"/>
                    </w:rPr>
                    <w:t xml:space="preserve">, </w:t>
                  </w:r>
                  <w:proofErr w:type="spellStart"/>
                  <w:r w:rsidRPr="00192352">
                    <w:rPr>
                      <w:sz w:val="22"/>
                      <w:szCs w:val="22"/>
                      <w:lang w:val="en-US" w:eastAsia="en-US"/>
                    </w:rPr>
                    <w:t>Hoàn</w:t>
                  </w:r>
                  <w:proofErr w:type="spellEnd"/>
                  <w:r w:rsidRPr="00192352">
                    <w:rPr>
                      <w:sz w:val="22"/>
                      <w:szCs w:val="22"/>
                      <w:lang w:val="en-US" w:eastAsia="en-US"/>
                    </w:rPr>
                    <w:t xml:space="preserve"> </w:t>
                  </w:r>
                  <w:proofErr w:type="spellStart"/>
                  <w:r w:rsidRPr="00192352">
                    <w:rPr>
                      <w:sz w:val="22"/>
                      <w:szCs w:val="22"/>
                      <w:lang w:val="en-US" w:eastAsia="en-US"/>
                    </w:rPr>
                    <w:t>Kiếm</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Tel: 84.24.39438025; Email: dsvhvn@dsvh.gov.vn</w:t>
                  </w:r>
                </w:p>
                <w:p w14:paraId="10BDA324" w14:textId="77777777" w:rsidR="00ED1D81" w:rsidRPr="00192352" w:rsidRDefault="00ED1D81" w:rsidP="00ED1D81">
                  <w:pPr>
                    <w:pStyle w:val="formtext"/>
                    <w:tabs>
                      <w:tab w:val="left" w:pos="567"/>
                      <w:tab w:val="left" w:pos="1134"/>
                      <w:tab w:val="left" w:pos="1701"/>
                    </w:tabs>
                    <w:spacing w:line="240" w:lineRule="auto"/>
                    <w:ind w:right="136"/>
                    <w:rPr>
                      <w:sz w:val="20"/>
                      <w:szCs w:val="20"/>
                      <w:lang w:val="en-US"/>
                    </w:rPr>
                  </w:pPr>
                  <w:r w:rsidRPr="00192352">
                    <w:rPr>
                      <w:lang w:val="en-US" w:eastAsia="en-US"/>
                    </w:rPr>
                    <w:t xml:space="preserve">- Vietnamese Institute for Musicology. Address: CC 2, </w:t>
                  </w:r>
                  <w:proofErr w:type="spellStart"/>
                  <w:r w:rsidRPr="00192352">
                    <w:rPr>
                      <w:lang w:val="en-US" w:eastAsia="en-US"/>
                    </w:rPr>
                    <w:t>Mễ</w:t>
                  </w:r>
                  <w:proofErr w:type="spellEnd"/>
                  <w:r w:rsidRPr="00192352">
                    <w:rPr>
                      <w:lang w:val="en-US" w:eastAsia="en-US"/>
                    </w:rPr>
                    <w:t xml:space="preserve"> </w:t>
                  </w:r>
                  <w:proofErr w:type="spellStart"/>
                  <w:r w:rsidRPr="00192352">
                    <w:rPr>
                      <w:lang w:val="en-US" w:eastAsia="en-US"/>
                    </w:rPr>
                    <w:t>Trì</w:t>
                  </w:r>
                  <w:proofErr w:type="spellEnd"/>
                  <w:r w:rsidRPr="00192352">
                    <w:rPr>
                      <w:lang w:val="en-US" w:eastAsia="en-US"/>
                    </w:rPr>
                    <w:t xml:space="preserve"> Street, </w:t>
                  </w:r>
                  <w:proofErr w:type="spellStart"/>
                  <w:r w:rsidRPr="00192352">
                    <w:rPr>
                      <w:lang w:val="en-US" w:eastAsia="en-US"/>
                    </w:rPr>
                    <w:t>Mỹ</w:t>
                  </w:r>
                  <w:proofErr w:type="spellEnd"/>
                  <w:r w:rsidRPr="00192352">
                    <w:rPr>
                      <w:lang w:val="en-US" w:eastAsia="en-US"/>
                    </w:rPr>
                    <w:t xml:space="preserve"> </w:t>
                  </w:r>
                  <w:proofErr w:type="spellStart"/>
                  <w:r w:rsidRPr="00192352">
                    <w:rPr>
                      <w:lang w:val="en-US" w:eastAsia="en-US"/>
                    </w:rPr>
                    <w:t>Đình</w:t>
                  </w:r>
                  <w:proofErr w:type="spellEnd"/>
                  <w:r w:rsidRPr="00192352">
                    <w:rPr>
                      <w:lang w:val="en-US" w:eastAsia="en-US"/>
                    </w:rPr>
                    <w:t xml:space="preserve"> New Urban Complex, Nam </w:t>
                  </w:r>
                  <w:proofErr w:type="spellStart"/>
                  <w:r w:rsidRPr="00192352">
                    <w:rPr>
                      <w:lang w:val="en-US" w:eastAsia="en-US"/>
                    </w:rPr>
                    <w:t>Từ</w:t>
                  </w:r>
                  <w:proofErr w:type="spellEnd"/>
                  <w:r w:rsidRPr="00192352">
                    <w:rPr>
                      <w:lang w:val="en-US" w:eastAsia="en-US"/>
                    </w:rPr>
                    <w:t xml:space="preserve"> </w:t>
                  </w:r>
                  <w:proofErr w:type="spellStart"/>
                  <w:r w:rsidRPr="00192352">
                    <w:rPr>
                      <w:lang w:val="en-US" w:eastAsia="en-US"/>
                    </w:rPr>
                    <w:t>Liêm</w:t>
                  </w:r>
                  <w:proofErr w:type="spellEnd"/>
                  <w:r w:rsidRPr="00192352">
                    <w:rPr>
                      <w:lang w:val="en-US" w:eastAsia="en-US"/>
                    </w:rPr>
                    <w:t xml:space="preserve"> District, </w:t>
                  </w:r>
                  <w:proofErr w:type="spellStart"/>
                  <w:r w:rsidRPr="00192352">
                    <w:rPr>
                      <w:lang w:val="en-US" w:eastAsia="en-US"/>
                    </w:rPr>
                    <w:t>Hà</w:t>
                  </w:r>
                  <w:proofErr w:type="spellEnd"/>
                  <w:r w:rsidRPr="00192352">
                    <w:rPr>
                      <w:lang w:val="en-US" w:eastAsia="en-US"/>
                    </w:rPr>
                    <w:t xml:space="preserve"> </w:t>
                  </w:r>
                  <w:proofErr w:type="spellStart"/>
                  <w:r w:rsidRPr="00192352">
                    <w:rPr>
                      <w:lang w:val="en-US" w:eastAsia="en-US"/>
                    </w:rPr>
                    <w:t>Nội</w:t>
                  </w:r>
                  <w:proofErr w:type="spellEnd"/>
                  <w:r w:rsidRPr="00192352">
                    <w:rPr>
                      <w:lang w:val="en-US" w:eastAsia="en-US"/>
                    </w:rPr>
                    <w:t>; Tel: 84.24.37854880; Email: vim@vienamnhac.vn.</w:t>
                  </w:r>
                </w:p>
              </w:tc>
            </w:tr>
          </w:tbl>
          <w:p w14:paraId="62B4B570" w14:textId="77777777" w:rsidR="00ED1D81" w:rsidRPr="00192352" w:rsidRDefault="00ED1D81" w:rsidP="00ED1D81">
            <w:pPr>
              <w:pStyle w:val="formtext"/>
              <w:spacing w:before="120" w:after="120" w:line="240" w:lineRule="auto"/>
              <w:ind w:left="113" w:right="135"/>
              <w:jc w:val="both"/>
              <w:rPr>
                <w:lang w:val="en-GB"/>
              </w:rPr>
            </w:pPr>
          </w:p>
        </w:tc>
      </w:tr>
      <w:tr w:rsidR="00ED1D81" w:rsidRPr="00192352" w14:paraId="4741551C" w14:textId="77777777" w:rsidTr="002B04A7">
        <w:tc>
          <w:tcPr>
            <w:tcW w:w="9674" w:type="dxa"/>
            <w:gridSpan w:val="2"/>
            <w:tcBorders>
              <w:top w:val="nil"/>
              <w:left w:val="nil"/>
              <w:bottom w:val="single" w:sz="4" w:space="0" w:color="auto"/>
              <w:right w:val="nil"/>
            </w:tcBorders>
            <w:shd w:val="clear" w:color="auto" w:fill="auto"/>
          </w:tcPr>
          <w:p w14:paraId="52FD7AFA" w14:textId="77777777" w:rsidR="00ED1D81" w:rsidRPr="00192352" w:rsidRDefault="00ED1D81" w:rsidP="00ED1D81">
            <w:pPr>
              <w:pStyle w:val="Grille01N"/>
              <w:keepNext w:val="0"/>
              <w:spacing w:line="240" w:lineRule="auto"/>
              <w:ind w:left="709" w:right="136" w:hanging="567"/>
              <w:jc w:val="left"/>
              <w:rPr>
                <w:rFonts w:eastAsia="SimSun" w:cs="Arial"/>
                <w:bCs/>
                <w:smallCaps w:val="0"/>
                <w:sz w:val="24"/>
              </w:rPr>
            </w:pPr>
            <w:r w:rsidRPr="00192352">
              <w:rPr>
                <w:bCs/>
                <w:smallCaps w:val="0"/>
                <w:sz w:val="24"/>
              </w:rPr>
              <w:lastRenderedPageBreak/>
              <w:t>E.2. Autres personnes contact (pour les candidatures multinationales seulement)</w:t>
            </w:r>
          </w:p>
          <w:p w14:paraId="6163A86D" w14:textId="3933E111" w:rsidR="00ED1D81" w:rsidRPr="00192352" w:rsidRDefault="00ED1D81" w:rsidP="00ED1D81">
            <w:pPr>
              <w:pStyle w:val="Grille01N"/>
              <w:keepNext w:val="0"/>
              <w:spacing w:line="240" w:lineRule="auto"/>
              <w:ind w:left="142" w:right="136"/>
              <w:jc w:val="left"/>
              <w:rPr>
                <w:rFonts w:eastAsia="SimSun" w:cs="Arial"/>
                <w:b w:val="0"/>
                <w:bCs/>
                <w:i/>
                <w:smallCaps w:val="0"/>
                <w:sz w:val="18"/>
                <w:szCs w:val="18"/>
              </w:rPr>
            </w:pPr>
            <w:r w:rsidRPr="00192352">
              <w:rPr>
                <w:b w:val="0"/>
                <w:bCs/>
                <w:i/>
                <w:smallCaps w:val="0"/>
                <w:sz w:val="18"/>
                <w:szCs w:val="18"/>
              </w:rPr>
              <w:t>Indiquez ci-après les coordonnées complètes d</w:t>
            </w:r>
            <w:r w:rsidR="000E7178">
              <w:rPr>
                <w:b w:val="0"/>
                <w:bCs/>
                <w:i/>
                <w:smallCaps w:val="0"/>
                <w:sz w:val="18"/>
                <w:szCs w:val="18"/>
              </w:rPr>
              <w:t>’</w:t>
            </w:r>
            <w:r w:rsidRPr="00192352">
              <w:rPr>
                <w:b w:val="0"/>
                <w:bCs/>
                <w:i/>
                <w:smallCaps w:val="0"/>
                <w:sz w:val="18"/>
                <w:szCs w:val="18"/>
              </w:rPr>
              <w:t>une personne de chaque État partie concerné, en plus de la personne contact désignée ci-dessus.</w:t>
            </w:r>
          </w:p>
        </w:tc>
      </w:tr>
      <w:tr w:rsidR="00ED1D81" w:rsidRPr="00192352" w14:paraId="0F729084" w14:textId="77777777" w:rsidTr="002B04A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06AE226" w14:textId="5DAE6444" w:rsidR="00ED1D81" w:rsidRPr="00192352" w:rsidRDefault="00ED1D81" w:rsidP="000E7178">
            <w:pPr>
              <w:pStyle w:val="Grille01N"/>
              <w:keepNext w:val="0"/>
              <w:spacing w:before="60" w:after="60" w:line="240" w:lineRule="auto"/>
              <w:ind w:left="142" w:right="136"/>
              <w:jc w:val="both"/>
              <w:rPr>
                <w:rFonts w:eastAsia="SimSun" w:cs="Arial"/>
                <w:b w:val="0"/>
                <w:bCs/>
                <w:smallCaps w:val="0"/>
                <w:sz w:val="24"/>
              </w:rPr>
            </w:pPr>
          </w:p>
        </w:tc>
      </w:tr>
      <w:tr w:rsidR="00ED1D81" w:rsidRPr="00192352" w14:paraId="70ADC741" w14:textId="77777777" w:rsidTr="002B04A7">
        <w:tc>
          <w:tcPr>
            <w:tcW w:w="9674" w:type="dxa"/>
            <w:gridSpan w:val="2"/>
            <w:tcBorders>
              <w:top w:val="single" w:sz="4" w:space="0" w:color="auto"/>
              <w:left w:val="nil"/>
              <w:bottom w:val="nil"/>
              <w:right w:val="nil"/>
            </w:tcBorders>
            <w:shd w:val="clear" w:color="auto" w:fill="D9D9D9"/>
          </w:tcPr>
          <w:p w14:paraId="391EE115" w14:textId="4BCDC2B7" w:rsidR="00ED1D81" w:rsidRPr="00192352" w:rsidRDefault="00ED1D81" w:rsidP="00ED1D81">
            <w:pPr>
              <w:pStyle w:val="Grille01N"/>
              <w:keepNext w:val="0"/>
              <w:spacing w:line="240" w:lineRule="auto"/>
              <w:ind w:left="709" w:right="136" w:hanging="567"/>
              <w:jc w:val="left"/>
              <w:rPr>
                <w:rFonts w:eastAsia="SimSun" w:cs="Arial"/>
                <w:bCs/>
                <w:smallCaps w:val="0"/>
                <w:sz w:val="24"/>
              </w:rPr>
            </w:pPr>
            <w:r w:rsidRPr="00192352">
              <w:rPr>
                <w:bCs/>
                <w:smallCaps w:val="0"/>
                <w:sz w:val="24"/>
              </w:rPr>
              <w:t>1.</w:t>
            </w:r>
            <w:r w:rsidRPr="00192352">
              <w:rPr>
                <w:bCs/>
                <w:smallCaps w:val="0"/>
                <w:sz w:val="24"/>
              </w:rPr>
              <w:tab/>
              <w:t>Identification et définition de l</w:t>
            </w:r>
            <w:r w:rsidR="000E7178">
              <w:rPr>
                <w:bCs/>
                <w:smallCaps w:val="0"/>
                <w:sz w:val="24"/>
              </w:rPr>
              <w:t>’</w:t>
            </w:r>
            <w:r w:rsidRPr="00192352">
              <w:rPr>
                <w:bCs/>
                <w:smallCaps w:val="0"/>
                <w:sz w:val="24"/>
              </w:rPr>
              <w:t>élément</w:t>
            </w:r>
          </w:p>
        </w:tc>
      </w:tr>
      <w:tr w:rsidR="00ED1D81" w:rsidRPr="00192352" w14:paraId="0F85AF80" w14:textId="77777777" w:rsidTr="002B04A7">
        <w:tc>
          <w:tcPr>
            <w:tcW w:w="9674" w:type="dxa"/>
            <w:gridSpan w:val="2"/>
            <w:tcBorders>
              <w:top w:val="nil"/>
              <w:left w:val="nil"/>
              <w:bottom w:val="single" w:sz="4" w:space="0" w:color="auto"/>
              <w:right w:val="nil"/>
            </w:tcBorders>
            <w:shd w:val="clear" w:color="auto" w:fill="auto"/>
          </w:tcPr>
          <w:p w14:paraId="55C206A4" w14:textId="71777348" w:rsidR="00ED1D81" w:rsidRPr="00192352" w:rsidRDefault="00ED1D81" w:rsidP="00ED1D81">
            <w:pPr>
              <w:pStyle w:val="Default"/>
              <w:widowControl/>
              <w:tabs>
                <w:tab w:val="left" w:pos="709"/>
              </w:tabs>
              <w:spacing w:before="120" w:after="120"/>
              <w:ind w:left="113" w:right="136"/>
              <w:jc w:val="both"/>
              <w:rPr>
                <w:rFonts w:ascii="Arial" w:eastAsia="SimSun" w:hAnsi="Arial" w:cs="Arial"/>
                <w:i/>
                <w:sz w:val="18"/>
                <w:szCs w:val="18"/>
              </w:rPr>
            </w:pPr>
            <w:r w:rsidRPr="00192352">
              <w:rPr>
                <w:rFonts w:ascii="Arial" w:hAnsi="Arial"/>
                <w:i/>
                <w:sz w:val="18"/>
                <w:szCs w:val="18"/>
              </w:rPr>
              <w:t xml:space="preserve">Pour le </w:t>
            </w:r>
            <w:r w:rsidRPr="00192352">
              <w:rPr>
                <w:rFonts w:ascii="Arial" w:hAnsi="Arial"/>
                <w:b/>
                <w:i/>
                <w:sz w:val="18"/>
                <w:szCs w:val="18"/>
              </w:rPr>
              <w:t>critère R.1</w:t>
            </w:r>
            <w:r w:rsidRPr="00192352">
              <w:rPr>
                <w:rFonts w:ascii="Arial" w:hAnsi="Arial"/>
                <w:i/>
                <w:sz w:val="18"/>
                <w:szCs w:val="18"/>
              </w:rPr>
              <w:t xml:space="preserve">, les États </w:t>
            </w:r>
            <w:r w:rsidRPr="00192352">
              <w:rPr>
                <w:rFonts w:ascii="Arial" w:hAnsi="Arial"/>
                <w:b/>
                <w:i/>
                <w:sz w:val="18"/>
                <w:szCs w:val="18"/>
              </w:rPr>
              <w:t>doivent démontrer que « l</w:t>
            </w:r>
            <w:r w:rsidR="000E7178">
              <w:rPr>
                <w:rFonts w:ascii="Arial" w:hAnsi="Arial"/>
                <w:b/>
                <w:i/>
                <w:sz w:val="18"/>
                <w:szCs w:val="18"/>
              </w:rPr>
              <w:t>’</w:t>
            </w:r>
            <w:r w:rsidRPr="00192352">
              <w:rPr>
                <w:rFonts w:ascii="Arial" w:hAnsi="Arial"/>
                <w:b/>
                <w:i/>
                <w:sz w:val="18"/>
                <w:szCs w:val="18"/>
              </w:rPr>
              <w:t>élément est constitutif du patrimoine culturel immatériel</w:t>
            </w:r>
            <w:r w:rsidRPr="00192352">
              <w:rPr>
                <w:rFonts w:ascii="Arial" w:hAnsi="Arial"/>
                <w:i/>
                <w:sz w:val="18"/>
                <w:szCs w:val="18"/>
              </w:rPr>
              <w:t xml:space="preserve"> tel que défini à l</w:t>
            </w:r>
            <w:r w:rsidR="000E7178">
              <w:rPr>
                <w:rFonts w:ascii="Arial" w:hAnsi="Arial"/>
                <w:i/>
                <w:sz w:val="18"/>
                <w:szCs w:val="18"/>
              </w:rPr>
              <w:t>’</w:t>
            </w:r>
            <w:r w:rsidRPr="00192352">
              <w:rPr>
                <w:rFonts w:ascii="Arial" w:hAnsi="Arial"/>
                <w:i/>
                <w:sz w:val="18"/>
                <w:szCs w:val="18"/>
              </w:rPr>
              <w:t>article 2 de la Convention ».</w:t>
            </w:r>
          </w:p>
        </w:tc>
      </w:tr>
      <w:tr w:rsidR="00ED1D81" w:rsidRPr="00192352" w14:paraId="6AAA3C67" w14:textId="77777777" w:rsidTr="002B04A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6AA86E3" w14:textId="114F8243" w:rsidR="00ED1D81" w:rsidRPr="00192352" w:rsidRDefault="00ED1D81" w:rsidP="00ED1D81">
            <w:pPr>
              <w:pStyle w:val="Default"/>
              <w:widowControl/>
              <w:tabs>
                <w:tab w:val="left" w:pos="709"/>
              </w:tabs>
              <w:spacing w:after="120"/>
              <w:ind w:left="113" w:right="136"/>
              <w:jc w:val="both"/>
              <w:rPr>
                <w:rFonts w:ascii="Arial" w:eastAsia="SimSun" w:hAnsi="Arial" w:cs="Arial"/>
                <w:sz w:val="18"/>
                <w:szCs w:val="18"/>
              </w:rPr>
            </w:pPr>
            <w:bookmarkStart w:id="1" w:name="_Hlk275186434"/>
            <w:r w:rsidRPr="00192352">
              <w:rPr>
                <w:rFonts w:ascii="Arial" w:hAnsi="Arial"/>
                <w:sz w:val="18"/>
                <w:szCs w:val="18"/>
              </w:rPr>
              <w:t>Cochez une ou plusieurs cases pour identifier le(s) domaine(s) du patrimoine culturel immatériel dans le(s)quel(s) se manifeste l</w:t>
            </w:r>
            <w:r w:rsidR="000E7178">
              <w:rPr>
                <w:rFonts w:ascii="Arial" w:hAnsi="Arial"/>
                <w:sz w:val="18"/>
                <w:szCs w:val="18"/>
              </w:rPr>
              <w:t>’</w:t>
            </w:r>
            <w:r w:rsidRPr="00192352">
              <w:rPr>
                <w:rFonts w:ascii="Arial" w:hAnsi="Arial"/>
                <w:sz w:val="18"/>
                <w:szCs w:val="18"/>
              </w:rPr>
              <w:t>élément et qui peuvent inclure un ou plusieurs des domaines identifiés à l</w:t>
            </w:r>
            <w:r w:rsidR="000E7178">
              <w:rPr>
                <w:rFonts w:ascii="Arial" w:hAnsi="Arial"/>
                <w:sz w:val="18"/>
                <w:szCs w:val="18"/>
              </w:rPr>
              <w:t>’</w:t>
            </w:r>
            <w:r w:rsidRPr="00192352">
              <w:rPr>
                <w:rFonts w:ascii="Arial" w:hAnsi="Arial"/>
                <w:sz w:val="18"/>
                <w:szCs w:val="18"/>
              </w:rPr>
              <w:t>article 2.2 de la Convention. Si vous cochez la case « autre(s) », préciser le(s) domaine(s) entre les parenthèses.</w:t>
            </w:r>
          </w:p>
          <w:p w14:paraId="27056D96" w14:textId="77777777" w:rsidR="00ED1D81" w:rsidRPr="00192352" w:rsidRDefault="00ED1D81" w:rsidP="00ED1D81">
            <w:pPr>
              <w:pStyle w:val="Default"/>
              <w:widowControl/>
              <w:autoSpaceDE/>
              <w:autoSpaceDN/>
              <w:adjustRightInd/>
              <w:spacing w:before="120" w:after="120"/>
              <w:ind w:left="1134" w:right="136" w:hanging="567"/>
              <w:jc w:val="both"/>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les</w:t>
            </w:r>
            <w:proofErr w:type="gramEnd"/>
            <w:r w:rsidRPr="00192352">
              <w:rPr>
                <w:rFonts w:ascii="Arial" w:hAnsi="Arial"/>
                <w:color w:val="auto"/>
                <w:sz w:val="18"/>
                <w:szCs w:val="18"/>
              </w:rPr>
              <w:t xml:space="preserve"> traditions et expressions orales, y compris la langue comme vecteur du patrimoine culturel immatériel </w:t>
            </w:r>
          </w:p>
          <w:p w14:paraId="1649D309" w14:textId="77777777" w:rsidR="00ED1D81" w:rsidRPr="00192352" w:rsidRDefault="00ED1D81" w:rsidP="00ED1D81">
            <w:pPr>
              <w:pStyle w:val="Default"/>
              <w:widowControl/>
              <w:autoSpaceDE/>
              <w:autoSpaceDN/>
              <w:adjustRightInd/>
              <w:spacing w:before="120" w:after="120"/>
              <w:ind w:left="1134" w:right="136" w:hanging="567"/>
              <w:jc w:val="both"/>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les</w:t>
            </w:r>
            <w:proofErr w:type="gramEnd"/>
            <w:r w:rsidRPr="00192352">
              <w:rPr>
                <w:rFonts w:ascii="Arial" w:hAnsi="Arial"/>
                <w:color w:val="auto"/>
                <w:sz w:val="18"/>
                <w:szCs w:val="18"/>
              </w:rPr>
              <w:t xml:space="preserve"> arts du spectacle</w:t>
            </w:r>
          </w:p>
          <w:p w14:paraId="2931B4F2" w14:textId="77777777" w:rsidR="00ED1D81" w:rsidRPr="00192352" w:rsidRDefault="00ED1D81" w:rsidP="00ED1D81">
            <w:pPr>
              <w:pStyle w:val="Default"/>
              <w:widowControl/>
              <w:autoSpaceDE/>
              <w:autoSpaceDN/>
              <w:adjustRightInd/>
              <w:spacing w:before="120" w:after="120"/>
              <w:ind w:left="1134" w:right="136" w:hanging="567"/>
              <w:jc w:val="both"/>
              <w:rPr>
                <w:rFonts w:ascii="Arial" w:hAnsi="Arial" w:cs="Arial"/>
                <w:color w:val="auto"/>
                <w:sz w:val="18"/>
                <w:szCs w:val="18"/>
              </w:rPr>
            </w:pPr>
            <w:r w:rsidRPr="00192352">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bookmarkEnd w:id="2"/>
            <w:r w:rsidRPr="00192352">
              <w:rPr>
                <w:rFonts w:ascii="Arial" w:hAnsi="Arial"/>
                <w:color w:val="auto"/>
                <w:sz w:val="18"/>
                <w:szCs w:val="18"/>
              </w:rPr>
              <w:t xml:space="preserve"> </w:t>
            </w:r>
            <w:proofErr w:type="gramStart"/>
            <w:r w:rsidRPr="00192352">
              <w:rPr>
                <w:rFonts w:ascii="Arial" w:hAnsi="Arial"/>
                <w:color w:val="auto"/>
                <w:sz w:val="18"/>
                <w:szCs w:val="18"/>
              </w:rPr>
              <w:t>les</w:t>
            </w:r>
            <w:proofErr w:type="gramEnd"/>
            <w:r w:rsidRPr="00192352">
              <w:rPr>
                <w:rFonts w:ascii="Arial" w:hAnsi="Arial"/>
                <w:color w:val="auto"/>
                <w:sz w:val="18"/>
                <w:szCs w:val="18"/>
              </w:rPr>
              <w:t xml:space="preserve"> pratiques sociales, rituels et événements festifs</w:t>
            </w:r>
          </w:p>
          <w:p w14:paraId="72F775FD" w14:textId="1CBE2943" w:rsidR="00ED1D81" w:rsidRPr="00192352" w:rsidRDefault="00ED1D81" w:rsidP="00ED1D81">
            <w:pPr>
              <w:pStyle w:val="formtext"/>
              <w:spacing w:before="120" w:after="120" w:line="240" w:lineRule="auto"/>
              <w:ind w:left="1134" w:right="136" w:hanging="567"/>
              <w:jc w:val="both"/>
              <w:rPr>
                <w:rFonts w:eastAsia="Times New Roman" w:cs="Arial"/>
                <w:sz w:val="18"/>
                <w:szCs w:val="18"/>
              </w:rPr>
            </w:pPr>
            <w:r w:rsidRPr="00192352">
              <w:rPr>
                <w:rFonts w:eastAsia="Times New Roman" w:cs="Arial"/>
                <w:sz w:val="18"/>
                <w:szCs w:val="18"/>
              </w:rPr>
              <w:fldChar w:fldCharType="begin">
                <w:ffData>
                  <w:name w:val="CaseACocher9"/>
                  <w:enabled/>
                  <w:calcOnExit w:val="0"/>
                  <w:checkBox>
                    <w:sizeAuto/>
                    <w:default w:val="1"/>
                  </w:checkBox>
                </w:ffData>
              </w:fldChar>
            </w:r>
            <w:bookmarkStart w:id="3" w:name="CaseACocher9"/>
            <w:r w:rsidRPr="00192352">
              <w:rPr>
                <w:rFonts w:eastAsia="Times New Roman" w:cs="Arial"/>
                <w:sz w:val="18"/>
                <w:szCs w:val="18"/>
              </w:rPr>
              <w:instrText xml:space="preserve"> FORMCHECKBOX </w:instrText>
            </w:r>
            <w:r w:rsidR="00F96D88">
              <w:rPr>
                <w:rFonts w:eastAsia="Times New Roman" w:cs="Arial"/>
                <w:sz w:val="18"/>
                <w:szCs w:val="18"/>
              </w:rPr>
            </w:r>
            <w:r w:rsidR="00F96D88">
              <w:rPr>
                <w:rFonts w:eastAsia="Times New Roman" w:cs="Arial"/>
                <w:sz w:val="18"/>
                <w:szCs w:val="18"/>
              </w:rPr>
              <w:fldChar w:fldCharType="separate"/>
            </w:r>
            <w:r w:rsidRPr="00192352">
              <w:rPr>
                <w:rFonts w:eastAsia="Times New Roman" w:cs="Arial"/>
                <w:sz w:val="18"/>
                <w:szCs w:val="18"/>
              </w:rPr>
              <w:fldChar w:fldCharType="end"/>
            </w:r>
            <w:bookmarkEnd w:id="3"/>
            <w:r w:rsidRPr="00192352">
              <w:rPr>
                <w:sz w:val="18"/>
                <w:szCs w:val="18"/>
                <w:lang w:eastAsia="en-US"/>
              </w:rPr>
              <w:t xml:space="preserve"> </w:t>
            </w:r>
            <w:proofErr w:type="gramStart"/>
            <w:r w:rsidRPr="00192352">
              <w:rPr>
                <w:sz w:val="18"/>
                <w:szCs w:val="18"/>
                <w:lang w:eastAsia="en-US"/>
              </w:rPr>
              <w:t>les</w:t>
            </w:r>
            <w:proofErr w:type="gramEnd"/>
            <w:r w:rsidRPr="00192352">
              <w:rPr>
                <w:sz w:val="18"/>
                <w:szCs w:val="18"/>
                <w:lang w:eastAsia="en-US"/>
              </w:rPr>
              <w:t xml:space="preserve"> connaissances et pratiques concernant la nature et l</w:t>
            </w:r>
            <w:r w:rsidR="000E7178">
              <w:rPr>
                <w:sz w:val="18"/>
                <w:szCs w:val="18"/>
                <w:lang w:eastAsia="en-US"/>
              </w:rPr>
              <w:t>’</w:t>
            </w:r>
            <w:r w:rsidRPr="00192352">
              <w:rPr>
                <w:sz w:val="18"/>
                <w:szCs w:val="18"/>
                <w:lang w:eastAsia="en-US"/>
              </w:rPr>
              <w:t>univers</w:t>
            </w:r>
          </w:p>
          <w:p w14:paraId="1A764F18" w14:textId="60940C23" w:rsidR="00ED1D81" w:rsidRPr="00192352" w:rsidRDefault="00ED1D81" w:rsidP="00ED1D81">
            <w:pPr>
              <w:pStyle w:val="Default"/>
              <w:widowControl/>
              <w:autoSpaceDE/>
              <w:autoSpaceDN/>
              <w:adjustRightInd/>
              <w:spacing w:before="120" w:after="120"/>
              <w:ind w:left="1134" w:right="136" w:hanging="567"/>
              <w:jc w:val="both"/>
              <w:rPr>
                <w:rFonts w:ascii="Arial" w:hAnsi="Arial" w:cs="Arial"/>
                <w:color w:val="auto"/>
                <w:sz w:val="18"/>
                <w:szCs w:val="18"/>
              </w:rPr>
            </w:pPr>
            <w:r w:rsidRPr="00192352">
              <w:rPr>
                <w:rFonts w:ascii="Arial" w:hAnsi="Arial" w:cs="Arial"/>
                <w:color w:val="auto"/>
                <w:sz w:val="18"/>
                <w:szCs w:val="18"/>
              </w:rPr>
              <w:fldChar w:fldCharType="begin">
                <w:ffData>
                  <w:name w:val="CaseACocher8"/>
                  <w:enabled/>
                  <w:calcOnExit w:val="0"/>
                  <w:checkBox>
                    <w:sizeAuto/>
                    <w:default w:val="0"/>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les</w:t>
            </w:r>
            <w:proofErr w:type="gramEnd"/>
            <w:r w:rsidRPr="00192352">
              <w:rPr>
                <w:rFonts w:ascii="Arial" w:hAnsi="Arial"/>
                <w:color w:val="auto"/>
                <w:sz w:val="18"/>
                <w:szCs w:val="18"/>
              </w:rPr>
              <w:t xml:space="preserve"> savoir-faire liés à l</w:t>
            </w:r>
            <w:r w:rsidR="000E7178">
              <w:rPr>
                <w:rFonts w:ascii="Arial" w:hAnsi="Arial"/>
                <w:color w:val="auto"/>
                <w:sz w:val="18"/>
                <w:szCs w:val="18"/>
              </w:rPr>
              <w:t>’</w:t>
            </w:r>
            <w:r w:rsidRPr="00192352">
              <w:rPr>
                <w:rFonts w:ascii="Arial" w:hAnsi="Arial"/>
                <w:color w:val="auto"/>
                <w:sz w:val="18"/>
                <w:szCs w:val="18"/>
              </w:rPr>
              <w:t xml:space="preserve">artisanat traditionnel </w:t>
            </w:r>
          </w:p>
          <w:p w14:paraId="47C4F9A6" w14:textId="77777777" w:rsidR="00ED1D81" w:rsidRPr="00192352" w:rsidRDefault="00ED1D81" w:rsidP="00ED1D81">
            <w:pPr>
              <w:pStyle w:val="Default"/>
              <w:widowControl/>
              <w:autoSpaceDE/>
              <w:autoSpaceDN/>
              <w:adjustRightInd/>
              <w:spacing w:before="120"/>
              <w:ind w:left="1134" w:right="136" w:hanging="567"/>
              <w:jc w:val="both"/>
              <w:rPr>
                <w:rFonts w:ascii="Arial" w:eastAsia="SimSun" w:hAnsi="Arial" w:cs="Arial"/>
                <w:sz w:val="20"/>
                <w:szCs w:val="20"/>
              </w:rPr>
            </w:pPr>
            <w:r w:rsidRPr="00192352">
              <w:rPr>
                <w:rFonts w:ascii="Arial" w:hAnsi="Arial" w:cs="Arial"/>
                <w:sz w:val="18"/>
                <w:szCs w:val="18"/>
              </w:rPr>
              <w:fldChar w:fldCharType="begin">
                <w:ffData>
                  <w:name w:val="CaseACocher9"/>
                  <w:enabled/>
                  <w:calcOnExit w:val="0"/>
                  <w:checkBox>
                    <w:sizeAuto/>
                    <w:default w:val="0"/>
                  </w:checkBox>
                </w:ffData>
              </w:fldChar>
            </w:r>
            <w:r w:rsidRPr="00192352">
              <w:rPr>
                <w:rFonts w:ascii="Arial" w:hAnsi="Arial" w:cs="Arial"/>
                <w:sz w:val="18"/>
                <w:szCs w:val="18"/>
              </w:rPr>
              <w:instrText xml:space="preserve"> FORMCHECKBOX </w:instrText>
            </w:r>
            <w:r w:rsidR="00F96D88">
              <w:rPr>
                <w:rFonts w:ascii="Arial" w:hAnsi="Arial" w:cs="Arial"/>
                <w:sz w:val="18"/>
                <w:szCs w:val="18"/>
              </w:rPr>
            </w:r>
            <w:r w:rsidR="00F96D88">
              <w:rPr>
                <w:rFonts w:ascii="Arial" w:hAnsi="Arial" w:cs="Arial"/>
                <w:sz w:val="18"/>
                <w:szCs w:val="18"/>
              </w:rPr>
              <w:fldChar w:fldCharType="separate"/>
            </w:r>
            <w:r w:rsidRPr="00192352">
              <w:rPr>
                <w:rFonts w:ascii="Arial" w:hAnsi="Arial" w:cs="Arial"/>
                <w:sz w:val="18"/>
                <w:szCs w:val="18"/>
              </w:rPr>
              <w:fldChar w:fldCharType="end"/>
            </w:r>
            <w:r w:rsidRPr="00192352">
              <w:rPr>
                <w:rFonts w:ascii="Arial" w:hAnsi="Arial"/>
                <w:sz w:val="18"/>
                <w:szCs w:val="18"/>
              </w:rPr>
              <w:t xml:space="preserve"> </w:t>
            </w:r>
            <w:r w:rsidRPr="00192352">
              <w:rPr>
                <w:rFonts w:ascii="Arial" w:hAnsi="Arial"/>
                <w:color w:val="auto"/>
                <w:sz w:val="18"/>
                <w:szCs w:val="18"/>
              </w:rPr>
              <w:t>autre(s) (</w:t>
            </w:r>
            <w:r w:rsidRPr="00192352">
              <w:rPr>
                <w:rFonts w:ascii="Arial" w:hAnsi="Arial" w:cs="Arial"/>
                <w:color w:val="auto"/>
                <w:sz w:val="18"/>
                <w:szCs w:val="18"/>
              </w:rPr>
              <w:fldChar w:fldCharType="begin">
                <w:ffData>
                  <w:name w:val="Text5"/>
                  <w:enabled/>
                  <w:calcOnExit w:val="0"/>
                  <w:textInput/>
                </w:ffData>
              </w:fldChar>
            </w:r>
            <w:r w:rsidRPr="00192352">
              <w:rPr>
                <w:rFonts w:ascii="Arial" w:hAnsi="Arial" w:cs="Arial"/>
                <w:color w:val="auto"/>
                <w:sz w:val="18"/>
                <w:szCs w:val="18"/>
              </w:rPr>
              <w:instrText xml:space="preserve"> FORMTEXT </w:instrText>
            </w:r>
            <w:r w:rsidRPr="00192352">
              <w:rPr>
                <w:rFonts w:ascii="Arial" w:hAnsi="Arial" w:cs="Arial"/>
                <w:color w:val="auto"/>
                <w:sz w:val="18"/>
                <w:szCs w:val="18"/>
              </w:rPr>
            </w:r>
            <w:r w:rsidRPr="00192352">
              <w:rPr>
                <w:rFonts w:ascii="Arial" w:hAnsi="Arial" w:cs="Arial"/>
                <w:color w:val="auto"/>
                <w:sz w:val="18"/>
                <w:szCs w:val="18"/>
              </w:rPr>
              <w:fldChar w:fldCharType="separate"/>
            </w:r>
            <w:r w:rsidRPr="00192352">
              <w:rPr>
                <w:rFonts w:ascii="Arial" w:hAnsi="Arial" w:cs="Arial"/>
                <w:color w:val="auto"/>
                <w:sz w:val="18"/>
                <w:szCs w:val="18"/>
              </w:rPr>
              <w:t> </w:t>
            </w:r>
            <w:r w:rsidRPr="00192352">
              <w:rPr>
                <w:rFonts w:ascii="Arial" w:hAnsi="Arial" w:cs="Arial"/>
                <w:color w:val="auto"/>
                <w:sz w:val="18"/>
                <w:szCs w:val="18"/>
              </w:rPr>
              <w:t> </w:t>
            </w:r>
            <w:r w:rsidRPr="00192352">
              <w:rPr>
                <w:rFonts w:ascii="Arial" w:hAnsi="Arial" w:cs="Arial"/>
                <w:color w:val="auto"/>
                <w:sz w:val="18"/>
                <w:szCs w:val="18"/>
              </w:rPr>
              <w:t> </w:t>
            </w:r>
            <w:r w:rsidRPr="00192352">
              <w:rPr>
                <w:rFonts w:ascii="Arial" w:hAnsi="Arial" w:cs="Arial"/>
                <w:color w:val="auto"/>
                <w:sz w:val="18"/>
                <w:szCs w:val="18"/>
              </w:rPr>
              <w:t> </w:t>
            </w:r>
            <w:r w:rsidRPr="00192352">
              <w:rPr>
                <w:rFonts w:ascii="Arial" w:hAnsi="Arial" w:cs="Arial"/>
                <w:color w:val="auto"/>
                <w:sz w:val="18"/>
                <w:szCs w:val="18"/>
              </w:rPr>
              <w:t> </w:t>
            </w:r>
            <w:r w:rsidRPr="00192352">
              <w:rPr>
                <w:rFonts w:ascii="Arial" w:hAnsi="Arial" w:cs="Arial"/>
                <w:color w:val="auto"/>
                <w:sz w:val="18"/>
                <w:szCs w:val="18"/>
              </w:rPr>
              <w:fldChar w:fldCharType="end"/>
            </w:r>
            <w:r w:rsidRPr="00192352">
              <w:rPr>
                <w:rFonts w:ascii="Arial" w:hAnsi="Arial"/>
                <w:sz w:val="18"/>
                <w:szCs w:val="18"/>
              </w:rPr>
              <w:t>)</w:t>
            </w:r>
          </w:p>
        </w:tc>
      </w:tr>
      <w:bookmarkEnd w:id="1"/>
      <w:tr w:rsidR="00ED1D81" w:rsidRPr="00192352" w14:paraId="6A850A5D" w14:textId="77777777" w:rsidTr="002B04A7">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1FDC393A" w14:textId="04AC74DE" w:rsidR="00ED1D81" w:rsidRPr="00192352" w:rsidRDefault="00ED1D81" w:rsidP="00ED1D81">
            <w:pPr>
              <w:pStyle w:val="Info03"/>
              <w:keepNext w:val="0"/>
              <w:rPr>
                <w:rFonts w:eastAsia="SimSun"/>
                <w:iCs w:val="0"/>
                <w:color w:val="000000"/>
                <w:sz w:val="18"/>
                <w:szCs w:val="18"/>
              </w:rPr>
            </w:pPr>
            <w:r w:rsidRPr="00192352">
              <w:rPr>
                <w:sz w:val="18"/>
                <w:szCs w:val="18"/>
              </w:rPr>
              <w:t>Cette section doit aborder toutes les caractéristiques significatives de l</w:t>
            </w:r>
            <w:r w:rsidR="000E7178">
              <w:rPr>
                <w:sz w:val="18"/>
                <w:szCs w:val="18"/>
              </w:rPr>
              <w:t>’</w:t>
            </w:r>
            <w:r w:rsidRPr="00192352">
              <w:rPr>
                <w:sz w:val="18"/>
                <w:szCs w:val="18"/>
              </w:rPr>
              <w:t>élément, tel qu</w:t>
            </w:r>
            <w:r w:rsidR="000E7178">
              <w:rPr>
                <w:sz w:val="18"/>
                <w:szCs w:val="18"/>
              </w:rPr>
              <w:t>’</w:t>
            </w:r>
            <w:r w:rsidRPr="00192352">
              <w:rPr>
                <w:sz w:val="18"/>
                <w:szCs w:val="18"/>
              </w:rPr>
              <w:t>il existe actuellement.</w:t>
            </w:r>
            <w:r w:rsidRPr="00192352">
              <w:rPr>
                <w:iCs w:val="0"/>
                <w:color w:val="000000"/>
                <w:sz w:val="18"/>
                <w:szCs w:val="18"/>
                <w:lang w:eastAsia="en-US"/>
              </w:rPr>
              <w:t xml:space="preserve"> Elle doit inclure notamment :</w:t>
            </w:r>
          </w:p>
          <w:p w14:paraId="5E8C1892" w14:textId="77777777" w:rsidR="00ED1D81" w:rsidRPr="00192352" w:rsidRDefault="00ED1D81" w:rsidP="00FB7BE3">
            <w:pPr>
              <w:pStyle w:val="Info03"/>
              <w:keepNext w:val="0"/>
              <w:numPr>
                <w:ilvl w:val="0"/>
                <w:numId w:val="38"/>
              </w:numPr>
              <w:tabs>
                <w:tab w:val="clear" w:pos="567"/>
                <w:tab w:val="clear" w:pos="794"/>
                <w:tab w:val="clear" w:pos="1134"/>
                <w:tab w:val="clear" w:pos="1701"/>
                <w:tab w:val="clear" w:pos="2268"/>
              </w:tabs>
              <w:spacing w:after="80"/>
              <w:ind w:left="1134" w:hanging="567"/>
              <w:rPr>
                <w:rFonts w:eastAsia="SimSun"/>
                <w:iCs w:val="0"/>
                <w:color w:val="000000"/>
                <w:sz w:val="18"/>
                <w:szCs w:val="18"/>
              </w:rPr>
            </w:pPr>
            <w:proofErr w:type="gramStart"/>
            <w:r w:rsidRPr="00192352">
              <w:rPr>
                <w:iCs w:val="0"/>
                <w:color w:val="000000"/>
                <w:sz w:val="18"/>
                <w:szCs w:val="18"/>
                <w:lang w:eastAsia="en-US"/>
              </w:rPr>
              <w:lastRenderedPageBreak/>
              <w:t>une</w:t>
            </w:r>
            <w:proofErr w:type="gramEnd"/>
            <w:r w:rsidRPr="00192352">
              <w:rPr>
                <w:iCs w:val="0"/>
                <w:color w:val="000000"/>
                <w:sz w:val="18"/>
                <w:szCs w:val="18"/>
                <w:lang w:eastAsia="en-US"/>
              </w:rPr>
              <w:t xml:space="preserve"> explication de ses fonctions sociales et de ses significations culturelles actuelles, au sein et pour sa communauté ;</w:t>
            </w:r>
          </w:p>
          <w:p w14:paraId="3F978336" w14:textId="5555382B" w:rsidR="00ED1D81" w:rsidRPr="00192352" w:rsidRDefault="00ED1D81" w:rsidP="00ED1D8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192352">
              <w:rPr>
                <w:iCs w:val="0"/>
                <w:color w:val="000000"/>
                <w:sz w:val="18"/>
                <w:szCs w:val="18"/>
                <w:lang w:eastAsia="en-US"/>
              </w:rPr>
              <w:t>les</w:t>
            </w:r>
            <w:proofErr w:type="gramEnd"/>
            <w:r w:rsidRPr="00192352">
              <w:rPr>
                <w:iCs w:val="0"/>
                <w:color w:val="000000"/>
                <w:sz w:val="18"/>
                <w:szCs w:val="18"/>
                <w:lang w:eastAsia="en-US"/>
              </w:rPr>
              <w:t xml:space="preserve"> caractéristiques des détenteurs et des praticiens de l</w:t>
            </w:r>
            <w:r w:rsidR="000E7178">
              <w:rPr>
                <w:iCs w:val="0"/>
                <w:color w:val="000000"/>
                <w:sz w:val="18"/>
                <w:szCs w:val="18"/>
                <w:lang w:eastAsia="en-US"/>
              </w:rPr>
              <w:t>’</w:t>
            </w:r>
            <w:r w:rsidRPr="00192352">
              <w:rPr>
                <w:iCs w:val="0"/>
                <w:color w:val="000000"/>
                <w:sz w:val="18"/>
                <w:szCs w:val="18"/>
                <w:lang w:eastAsia="en-US"/>
              </w:rPr>
              <w:t>élément ;</w:t>
            </w:r>
          </w:p>
          <w:p w14:paraId="32919738" w14:textId="60097064" w:rsidR="00ED1D81" w:rsidRPr="00192352" w:rsidRDefault="00ED1D81" w:rsidP="00ED1D8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192352">
              <w:rPr>
                <w:iCs w:val="0"/>
                <w:color w:val="000000"/>
                <w:sz w:val="18"/>
                <w:szCs w:val="18"/>
                <w:lang w:eastAsia="en-US"/>
              </w:rPr>
              <w:t>tout</w:t>
            </w:r>
            <w:proofErr w:type="gramEnd"/>
            <w:r w:rsidRPr="00192352">
              <w:rPr>
                <w:iCs w:val="0"/>
                <w:color w:val="000000"/>
                <w:sz w:val="18"/>
                <w:szCs w:val="18"/>
                <w:lang w:eastAsia="en-US"/>
              </w:rPr>
              <w:t xml:space="preserve"> rôle spécifique, notamment lié au genre, ou catégories de personnes ayant des responsabilités particulières à l</w:t>
            </w:r>
            <w:r w:rsidR="000E7178">
              <w:rPr>
                <w:iCs w:val="0"/>
                <w:color w:val="000000"/>
                <w:sz w:val="18"/>
                <w:szCs w:val="18"/>
                <w:lang w:eastAsia="en-US"/>
              </w:rPr>
              <w:t>’</w:t>
            </w:r>
            <w:r w:rsidRPr="00192352">
              <w:rPr>
                <w:iCs w:val="0"/>
                <w:color w:val="000000"/>
                <w:sz w:val="18"/>
                <w:szCs w:val="18"/>
                <w:lang w:eastAsia="en-US"/>
              </w:rPr>
              <w:t>égard de l</w:t>
            </w:r>
            <w:r w:rsidR="000E7178">
              <w:rPr>
                <w:iCs w:val="0"/>
                <w:color w:val="000000"/>
                <w:sz w:val="18"/>
                <w:szCs w:val="18"/>
                <w:lang w:eastAsia="en-US"/>
              </w:rPr>
              <w:t>’</w:t>
            </w:r>
            <w:r w:rsidRPr="00192352">
              <w:rPr>
                <w:iCs w:val="0"/>
                <w:color w:val="000000"/>
                <w:sz w:val="18"/>
                <w:szCs w:val="18"/>
                <w:lang w:eastAsia="en-US"/>
              </w:rPr>
              <w:t>élément ;</w:t>
            </w:r>
          </w:p>
          <w:p w14:paraId="166308B4" w14:textId="0604262D" w:rsidR="00ED1D81" w:rsidRPr="00192352" w:rsidRDefault="00ED1D81" w:rsidP="00ED1D81">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192352">
              <w:rPr>
                <w:iCs w:val="0"/>
                <w:color w:val="000000"/>
                <w:sz w:val="18"/>
                <w:szCs w:val="18"/>
                <w:lang w:eastAsia="en-US"/>
              </w:rPr>
              <w:t>les</w:t>
            </w:r>
            <w:proofErr w:type="gramEnd"/>
            <w:r w:rsidRPr="00192352">
              <w:rPr>
                <w:iCs w:val="0"/>
                <w:color w:val="000000"/>
                <w:sz w:val="18"/>
                <w:szCs w:val="18"/>
                <w:lang w:eastAsia="en-US"/>
              </w:rPr>
              <w:t xml:space="preserve"> modes actuels de transmission des connaissances et les savoir-faire liés à l</w:t>
            </w:r>
            <w:r w:rsidR="000E7178">
              <w:rPr>
                <w:iCs w:val="0"/>
                <w:color w:val="000000"/>
                <w:sz w:val="18"/>
                <w:szCs w:val="18"/>
                <w:lang w:eastAsia="en-US"/>
              </w:rPr>
              <w:t>’</w:t>
            </w:r>
            <w:r w:rsidRPr="00192352">
              <w:rPr>
                <w:iCs w:val="0"/>
                <w:color w:val="000000"/>
                <w:sz w:val="18"/>
                <w:szCs w:val="18"/>
                <w:lang w:eastAsia="en-US"/>
              </w:rPr>
              <w:t>élément.</w:t>
            </w:r>
          </w:p>
          <w:p w14:paraId="70518E32" w14:textId="75E263E0" w:rsidR="00ED1D81" w:rsidRPr="00192352" w:rsidRDefault="00ED1D81" w:rsidP="00ED1D81">
            <w:pPr>
              <w:pStyle w:val="Default"/>
              <w:widowControl/>
              <w:tabs>
                <w:tab w:val="left" w:pos="709"/>
              </w:tabs>
              <w:spacing w:before="120" w:after="120"/>
              <w:ind w:left="113" w:right="135"/>
              <w:jc w:val="both"/>
              <w:rPr>
                <w:rFonts w:ascii="Arial" w:eastAsia="SimSun" w:hAnsi="Arial" w:cs="Arial"/>
                <w:i/>
                <w:sz w:val="18"/>
                <w:szCs w:val="18"/>
              </w:rPr>
            </w:pPr>
            <w:r w:rsidRPr="00192352">
              <w:rPr>
                <w:rFonts w:ascii="Arial" w:hAnsi="Arial"/>
                <w:i/>
                <w:sz w:val="18"/>
                <w:szCs w:val="18"/>
              </w:rPr>
              <w:t>Le Comité doit disposer de suffisamment d</w:t>
            </w:r>
            <w:r w:rsidR="000E7178">
              <w:rPr>
                <w:rFonts w:ascii="Arial" w:hAnsi="Arial"/>
                <w:i/>
                <w:sz w:val="18"/>
                <w:szCs w:val="18"/>
              </w:rPr>
              <w:t>’</w:t>
            </w:r>
            <w:r w:rsidRPr="00192352">
              <w:rPr>
                <w:rFonts w:ascii="Arial" w:hAnsi="Arial"/>
                <w:i/>
                <w:sz w:val="18"/>
                <w:szCs w:val="18"/>
              </w:rPr>
              <w:t>informations pour déterminer :</w:t>
            </w:r>
          </w:p>
          <w:p w14:paraId="03C905D6" w14:textId="71E938D7" w:rsidR="00ED1D81" w:rsidRPr="00192352" w:rsidRDefault="00ED1D81" w:rsidP="00ED1D8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192352">
              <w:rPr>
                <w:rFonts w:ascii="Arial" w:hAnsi="Arial"/>
                <w:i/>
                <w:sz w:val="18"/>
                <w:szCs w:val="18"/>
              </w:rPr>
              <w:t>que</w:t>
            </w:r>
            <w:proofErr w:type="gramEnd"/>
            <w:r w:rsidRPr="00192352">
              <w:rPr>
                <w:rFonts w:ascii="Arial" w:hAnsi="Arial"/>
                <w:i/>
                <w:sz w:val="18"/>
                <w:szCs w:val="18"/>
              </w:rPr>
              <w:t xml:space="preserve"> l</w:t>
            </w:r>
            <w:r w:rsidR="000E7178">
              <w:rPr>
                <w:rFonts w:ascii="Arial" w:hAnsi="Arial"/>
                <w:i/>
                <w:sz w:val="18"/>
                <w:szCs w:val="18"/>
              </w:rPr>
              <w:t>’</w:t>
            </w:r>
            <w:r w:rsidRPr="00192352">
              <w:rPr>
                <w:rFonts w:ascii="Arial" w:hAnsi="Arial"/>
                <w:i/>
                <w:sz w:val="18"/>
                <w:szCs w:val="18"/>
              </w:rPr>
              <w:t>élément fait partie des « pratiques, représentations, expressions, connaissances et savoir-faire – ainsi que les instruments, objets, artefacts et espaces culturels qui leur sont associés – » ;</w:t>
            </w:r>
          </w:p>
          <w:p w14:paraId="51F184FC" w14:textId="77777777" w:rsidR="00ED1D81" w:rsidRPr="00192352" w:rsidRDefault="00ED1D81" w:rsidP="00ED1D8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192352">
              <w:rPr>
                <w:rFonts w:ascii="Arial" w:hAnsi="Arial"/>
                <w:i/>
                <w:sz w:val="18"/>
                <w:szCs w:val="18"/>
              </w:rPr>
              <w:t>que</w:t>
            </w:r>
            <w:proofErr w:type="gramEnd"/>
            <w:r w:rsidRPr="00192352">
              <w:rPr>
                <w:rFonts w:ascii="Arial" w:hAnsi="Arial"/>
                <w:i/>
                <w:sz w:val="18"/>
                <w:szCs w:val="18"/>
              </w:rPr>
              <w:t xml:space="preserve"> « les communautés, les groupes et, le cas échéant, les individus [le] reconnaissent comme faisant partie de leur patrimoine culturel » ; </w:t>
            </w:r>
          </w:p>
          <w:p w14:paraId="398791C3" w14:textId="14C9F537" w:rsidR="00ED1D81" w:rsidRPr="00192352" w:rsidRDefault="00ED1D81" w:rsidP="00ED1D8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92352">
              <w:rPr>
                <w:rFonts w:ascii="Arial" w:hAnsi="Arial"/>
                <w:i/>
                <w:sz w:val="18"/>
                <w:szCs w:val="18"/>
              </w:rPr>
              <w:tab/>
            </w:r>
            <w:proofErr w:type="gramStart"/>
            <w:r w:rsidRPr="00192352">
              <w:rPr>
                <w:rFonts w:ascii="Arial" w:hAnsi="Arial"/>
                <w:i/>
                <w:sz w:val="18"/>
                <w:szCs w:val="18"/>
              </w:rPr>
              <w:t>qu</w:t>
            </w:r>
            <w:r w:rsidR="000E7178">
              <w:rPr>
                <w:rFonts w:ascii="Arial" w:hAnsi="Arial"/>
                <w:i/>
                <w:sz w:val="18"/>
                <w:szCs w:val="18"/>
              </w:rPr>
              <w:t>’</w:t>
            </w:r>
            <w:r w:rsidRPr="00192352">
              <w:rPr>
                <w:rFonts w:ascii="Arial" w:hAnsi="Arial"/>
                <w:i/>
                <w:sz w:val="18"/>
                <w:szCs w:val="18"/>
              </w:rPr>
              <w:t>il</w:t>
            </w:r>
            <w:proofErr w:type="gramEnd"/>
            <w:r w:rsidRPr="00192352">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20EFB3FE" w14:textId="34774A02" w:rsidR="00ED1D81" w:rsidRPr="00192352" w:rsidRDefault="00ED1D81" w:rsidP="00ED1D8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192352">
              <w:rPr>
                <w:rFonts w:ascii="Arial" w:hAnsi="Arial"/>
                <w:i/>
                <w:iCs/>
                <w:sz w:val="18"/>
                <w:szCs w:val="18"/>
              </w:rPr>
              <w:t>qu</w:t>
            </w:r>
            <w:r w:rsidR="000E7178">
              <w:rPr>
                <w:rFonts w:ascii="Arial" w:hAnsi="Arial"/>
                <w:i/>
                <w:iCs/>
                <w:sz w:val="18"/>
                <w:szCs w:val="18"/>
              </w:rPr>
              <w:t>’</w:t>
            </w:r>
            <w:r w:rsidRPr="00192352">
              <w:rPr>
                <w:rFonts w:ascii="Arial" w:hAnsi="Arial"/>
                <w:i/>
                <w:iCs/>
                <w:sz w:val="18"/>
                <w:szCs w:val="18"/>
              </w:rPr>
              <w:t>il</w:t>
            </w:r>
            <w:proofErr w:type="gramEnd"/>
            <w:r w:rsidRPr="00192352">
              <w:rPr>
                <w:rFonts w:ascii="Arial" w:hAnsi="Arial"/>
                <w:i/>
                <w:iCs/>
                <w:sz w:val="18"/>
                <w:szCs w:val="18"/>
              </w:rPr>
              <w:t xml:space="preserve"> procure aux communautés et groupes concernés « un sentiment d</w:t>
            </w:r>
            <w:r w:rsidR="000E7178">
              <w:rPr>
                <w:rFonts w:ascii="Arial" w:hAnsi="Arial"/>
                <w:i/>
                <w:iCs/>
                <w:sz w:val="18"/>
                <w:szCs w:val="18"/>
              </w:rPr>
              <w:t>’</w:t>
            </w:r>
            <w:r w:rsidRPr="00192352">
              <w:rPr>
                <w:rFonts w:ascii="Arial" w:hAnsi="Arial"/>
                <w:i/>
                <w:iCs/>
                <w:sz w:val="18"/>
                <w:szCs w:val="18"/>
              </w:rPr>
              <w:t>identité et de continuité » ; et</w:t>
            </w:r>
          </w:p>
          <w:p w14:paraId="26D8DC0F" w14:textId="2BB0D7C7" w:rsidR="00ED1D81" w:rsidRPr="00192352" w:rsidRDefault="00ED1D81" w:rsidP="00ED1D81">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192352">
              <w:rPr>
                <w:rFonts w:ascii="Arial" w:hAnsi="Arial"/>
                <w:i/>
                <w:sz w:val="18"/>
                <w:szCs w:val="18"/>
              </w:rPr>
              <w:t>qu</w:t>
            </w:r>
            <w:r w:rsidR="000E7178">
              <w:rPr>
                <w:rFonts w:ascii="Arial" w:hAnsi="Arial"/>
                <w:i/>
                <w:sz w:val="18"/>
                <w:szCs w:val="18"/>
              </w:rPr>
              <w:t>’</w:t>
            </w:r>
            <w:r w:rsidRPr="00192352">
              <w:rPr>
                <w:rFonts w:ascii="Arial" w:hAnsi="Arial"/>
                <w:i/>
                <w:sz w:val="18"/>
                <w:szCs w:val="18"/>
              </w:rPr>
              <w:t>il</w:t>
            </w:r>
            <w:proofErr w:type="gramEnd"/>
            <w:r w:rsidRPr="00192352">
              <w:rPr>
                <w:rFonts w:ascii="Arial" w:hAnsi="Arial"/>
                <w:i/>
                <w:sz w:val="18"/>
                <w:szCs w:val="18"/>
              </w:rPr>
              <w:t xml:space="preserve"> n</w:t>
            </w:r>
            <w:r w:rsidR="000E7178">
              <w:rPr>
                <w:rFonts w:ascii="Arial" w:hAnsi="Arial"/>
                <w:i/>
                <w:sz w:val="18"/>
                <w:szCs w:val="18"/>
              </w:rPr>
              <w:t>’</w:t>
            </w:r>
            <w:r w:rsidRPr="00192352">
              <w:rPr>
                <w:rFonts w:ascii="Arial" w:hAnsi="Arial"/>
                <w:i/>
                <w:sz w:val="18"/>
                <w:szCs w:val="18"/>
              </w:rPr>
              <w:t>est pas contraire aux « instruments internationaux existants relatifs aux droits de l</w:t>
            </w:r>
            <w:r w:rsidR="000E7178">
              <w:rPr>
                <w:rFonts w:ascii="Arial" w:hAnsi="Arial"/>
                <w:i/>
                <w:sz w:val="18"/>
                <w:szCs w:val="18"/>
              </w:rPr>
              <w:t>’</w:t>
            </w:r>
            <w:r w:rsidRPr="00192352">
              <w:rPr>
                <w:rFonts w:ascii="Arial" w:hAnsi="Arial"/>
                <w:i/>
                <w:sz w:val="18"/>
                <w:szCs w:val="18"/>
              </w:rPr>
              <w:t>homme ainsi qu</w:t>
            </w:r>
            <w:r w:rsidR="000E7178">
              <w:rPr>
                <w:rFonts w:ascii="Arial" w:hAnsi="Arial"/>
                <w:i/>
                <w:sz w:val="18"/>
                <w:szCs w:val="18"/>
              </w:rPr>
              <w:t>’</w:t>
            </w:r>
            <w:r w:rsidRPr="00192352">
              <w:rPr>
                <w:rFonts w:ascii="Arial" w:hAnsi="Arial"/>
                <w:i/>
                <w:sz w:val="18"/>
                <w:szCs w:val="18"/>
              </w:rPr>
              <w:t>à l</w:t>
            </w:r>
            <w:r w:rsidR="000E7178">
              <w:rPr>
                <w:rFonts w:ascii="Arial" w:hAnsi="Arial"/>
                <w:i/>
                <w:sz w:val="18"/>
                <w:szCs w:val="18"/>
              </w:rPr>
              <w:t>’</w:t>
            </w:r>
            <w:r w:rsidRPr="00192352">
              <w:rPr>
                <w:rFonts w:ascii="Arial" w:hAnsi="Arial"/>
                <w:i/>
                <w:sz w:val="18"/>
                <w:szCs w:val="18"/>
              </w:rPr>
              <w:t>exigence du respect mutuel entre communautés, groupes et individus, et d</w:t>
            </w:r>
            <w:r w:rsidR="000E7178">
              <w:rPr>
                <w:rFonts w:ascii="Arial" w:hAnsi="Arial"/>
                <w:i/>
                <w:sz w:val="18"/>
                <w:szCs w:val="18"/>
              </w:rPr>
              <w:t>’</w:t>
            </w:r>
            <w:r w:rsidRPr="00192352">
              <w:rPr>
                <w:rFonts w:ascii="Arial" w:hAnsi="Arial"/>
                <w:i/>
                <w:sz w:val="18"/>
                <w:szCs w:val="18"/>
              </w:rPr>
              <w:t>un développement durable ».</w:t>
            </w:r>
          </w:p>
          <w:p w14:paraId="687EFB8C" w14:textId="1895386C" w:rsidR="00ED1D81" w:rsidRPr="00192352" w:rsidRDefault="00ED1D81" w:rsidP="00FB7BE3">
            <w:pPr>
              <w:pStyle w:val="Default"/>
              <w:widowControl/>
              <w:tabs>
                <w:tab w:val="left" w:pos="709"/>
              </w:tabs>
              <w:spacing w:before="120"/>
              <w:ind w:left="113" w:right="136"/>
              <w:jc w:val="both"/>
              <w:rPr>
                <w:rFonts w:ascii="Arial" w:eastAsia="SimSun" w:hAnsi="Arial" w:cs="Arial"/>
                <w:sz w:val="18"/>
                <w:szCs w:val="18"/>
              </w:rPr>
            </w:pPr>
            <w:r w:rsidRPr="00192352">
              <w:rPr>
                <w:rFonts w:ascii="Arial" w:hAnsi="Arial"/>
                <w:i/>
                <w:sz w:val="18"/>
                <w:szCs w:val="18"/>
              </w:rPr>
              <w:t>Les descriptions trop techniques doivent être évitées et les États soumissionnaires devraient garder à l</w:t>
            </w:r>
            <w:r w:rsidR="000E7178">
              <w:rPr>
                <w:rFonts w:ascii="Arial" w:hAnsi="Arial"/>
                <w:i/>
                <w:sz w:val="18"/>
                <w:szCs w:val="18"/>
              </w:rPr>
              <w:t>’</w:t>
            </w:r>
            <w:r w:rsidRPr="00192352">
              <w:rPr>
                <w:rFonts w:ascii="Arial" w:hAnsi="Arial"/>
                <w:i/>
                <w:sz w:val="18"/>
                <w:szCs w:val="18"/>
              </w:rPr>
              <w:t>esprit que cette section doit expliquer l</w:t>
            </w:r>
            <w:r w:rsidR="000E7178">
              <w:rPr>
                <w:rFonts w:ascii="Arial" w:hAnsi="Arial"/>
                <w:i/>
                <w:sz w:val="18"/>
                <w:szCs w:val="18"/>
              </w:rPr>
              <w:t>’</w:t>
            </w:r>
            <w:r w:rsidRPr="00192352">
              <w:rPr>
                <w:rFonts w:ascii="Arial" w:hAnsi="Arial"/>
                <w:i/>
                <w:sz w:val="18"/>
                <w:szCs w:val="18"/>
              </w:rPr>
              <w:t>élément à des lecteurs qui n</w:t>
            </w:r>
            <w:r w:rsidR="000E7178">
              <w:rPr>
                <w:rFonts w:ascii="Arial" w:hAnsi="Arial"/>
                <w:i/>
                <w:sz w:val="18"/>
                <w:szCs w:val="18"/>
              </w:rPr>
              <w:t>’</w:t>
            </w:r>
            <w:r w:rsidRPr="00192352">
              <w:rPr>
                <w:rFonts w:ascii="Arial" w:hAnsi="Arial"/>
                <w:i/>
                <w:sz w:val="18"/>
                <w:szCs w:val="18"/>
              </w:rPr>
              <w:t>en ont aucune connaissance préalable ou expérience directe. L</w:t>
            </w:r>
            <w:r w:rsidR="000E7178">
              <w:rPr>
                <w:rFonts w:ascii="Arial" w:hAnsi="Arial"/>
                <w:i/>
                <w:sz w:val="18"/>
                <w:szCs w:val="18"/>
              </w:rPr>
              <w:t>’</w:t>
            </w:r>
            <w:r w:rsidRPr="00192352">
              <w:rPr>
                <w:rFonts w:ascii="Arial" w:hAnsi="Arial"/>
                <w:i/>
                <w:sz w:val="18"/>
                <w:szCs w:val="18"/>
              </w:rPr>
              <w:t>histoire de l</w:t>
            </w:r>
            <w:r w:rsidR="000E7178">
              <w:rPr>
                <w:rFonts w:ascii="Arial" w:hAnsi="Arial"/>
                <w:i/>
                <w:sz w:val="18"/>
                <w:szCs w:val="18"/>
              </w:rPr>
              <w:t>’</w:t>
            </w:r>
            <w:r w:rsidRPr="00192352">
              <w:rPr>
                <w:rFonts w:ascii="Arial" w:hAnsi="Arial"/>
                <w:i/>
                <w:sz w:val="18"/>
                <w:szCs w:val="18"/>
              </w:rPr>
              <w:t>élément, son origine ou son ancienneté n</w:t>
            </w:r>
            <w:r w:rsidR="000E7178">
              <w:rPr>
                <w:rFonts w:ascii="Arial" w:hAnsi="Arial"/>
                <w:i/>
                <w:sz w:val="18"/>
                <w:szCs w:val="18"/>
              </w:rPr>
              <w:t>’</w:t>
            </w:r>
            <w:r w:rsidRPr="00192352">
              <w:rPr>
                <w:rFonts w:ascii="Arial" w:hAnsi="Arial"/>
                <w:i/>
                <w:sz w:val="18"/>
                <w:szCs w:val="18"/>
              </w:rPr>
              <w:t>ont pas besoin d</w:t>
            </w:r>
            <w:r w:rsidR="000E7178">
              <w:rPr>
                <w:rFonts w:ascii="Arial" w:hAnsi="Arial"/>
                <w:i/>
                <w:sz w:val="18"/>
                <w:szCs w:val="18"/>
              </w:rPr>
              <w:t>’</w:t>
            </w:r>
            <w:r w:rsidRPr="00192352">
              <w:rPr>
                <w:rFonts w:ascii="Arial" w:hAnsi="Arial"/>
                <w:i/>
                <w:sz w:val="18"/>
                <w:szCs w:val="18"/>
              </w:rPr>
              <w:t>être abordées en détail dans le dossier de candidature.</w:t>
            </w:r>
          </w:p>
        </w:tc>
      </w:tr>
      <w:tr w:rsidR="00ED1D81" w:rsidRPr="00192352" w14:paraId="6BBB0824" w14:textId="77777777" w:rsidTr="002B04A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CEB9031" w14:textId="676D2456" w:rsidR="00ED1D81" w:rsidRPr="00192352" w:rsidRDefault="00ED1D81" w:rsidP="00ED1D81">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192352">
              <w:rPr>
                <w:rFonts w:ascii="Arial" w:hAnsi="Arial"/>
                <w:i/>
                <w:sz w:val="18"/>
                <w:szCs w:val="18"/>
              </w:rPr>
              <w:lastRenderedPageBreak/>
              <w:t>Fournissez une description sommaire de l</w:t>
            </w:r>
            <w:r w:rsidR="000E7178">
              <w:rPr>
                <w:rFonts w:ascii="Arial" w:hAnsi="Arial"/>
                <w:i/>
                <w:sz w:val="18"/>
                <w:szCs w:val="18"/>
              </w:rPr>
              <w:t>’</w:t>
            </w:r>
            <w:r w:rsidRPr="00192352">
              <w:rPr>
                <w:rFonts w:ascii="Arial" w:hAnsi="Arial"/>
                <w:i/>
                <w:sz w:val="18"/>
                <w:szCs w:val="18"/>
              </w:rPr>
              <w:t>élément qui permette de le présenter à des lecteurs qui ne l</w:t>
            </w:r>
            <w:r w:rsidR="000E7178">
              <w:rPr>
                <w:rFonts w:ascii="Arial" w:hAnsi="Arial"/>
                <w:i/>
                <w:sz w:val="18"/>
                <w:szCs w:val="18"/>
              </w:rPr>
              <w:t>’</w:t>
            </w:r>
            <w:r w:rsidRPr="00192352">
              <w:rPr>
                <w:rFonts w:ascii="Arial" w:hAnsi="Arial"/>
                <w:i/>
                <w:sz w:val="18"/>
                <w:szCs w:val="18"/>
              </w:rPr>
              <w:t>ont jamais vu ou n</w:t>
            </w:r>
            <w:r w:rsidR="000E7178">
              <w:rPr>
                <w:rFonts w:ascii="Arial" w:hAnsi="Arial"/>
                <w:i/>
                <w:sz w:val="18"/>
                <w:szCs w:val="18"/>
              </w:rPr>
              <w:t>’</w:t>
            </w:r>
            <w:r w:rsidRPr="00192352">
              <w:rPr>
                <w:rFonts w:ascii="Arial" w:hAnsi="Arial"/>
                <w:i/>
                <w:sz w:val="18"/>
                <w:szCs w:val="18"/>
              </w:rPr>
              <w:t>en ont jamais eu l</w:t>
            </w:r>
            <w:r w:rsidR="000E7178">
              <w:rPr>
                <w:rFonts w:ascii="Arial" w:hAnsi="Arial"/>
                <w:i/>
                <w:sz w:val="18"/>
                <w:szCs w:val="18"/>
              </w:rPr>
              <w:t>’</w:t>
            </w:r>
            <w:r w:rsidRPr="00192352">
              <w:rPr>
                <w:rFonts w:ascii="Arial" w:hAnsi="Arial"/>
                <w:i/>
                <w:sz w:val="18"/>
                <w:szCs w:val="18"/>
              </w:rPr>
              <w:t>expérience.</w:t>
            </w:r>
          </w:p>
          <w:p w14:paraId="44076BB0" w14:textId="77777777" w:rsidR="00ED1D81" w:rsidRPr="00192352" w:rsidRDefault="00ED1D81" w:rsidP="00ED1D81">
            <w:pPr>
              <w:pStyle w:val="Word"/>
              <w:keepNext w:val="0"/>
              <w:spacing w:after="0" w:line="240" w:lineRule="auto"/>
              <w:ind w:right="136"/>
              <w:rPr>
                <w:rFonts w:eastAsia="SimSun"/>
                <w:sz w:val="18"/>
                <w:szCs w:val="18"/>
              </w:rPr>
            </w:pPr>
            <w:r w:rsidRPr="00192352">
              <w:rPr>
                <w:rStyle w:val="Emphasis"/>
                <w:i/>
                <w:color w:val="000000"/>
                <w:sz w:val="18"/>
                <w:szCs w:val="18"/>
              </w:rPr>
              <w:t>Minimum 170 mots et maximum 280 mots</w:t>
            </w:r>
          </w:p>
        </w:tc>
      </w:tr>
      <w:tr w:rsidR="00ED1D81" w:rsidRPr="00192352" w14:paraId="170FD039" w14:textId="77777777" w:rsidTr="002B04A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13438AE" w14:textId="2E583156"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 xml:space="preserve">Le </w:t>
            </w:r>
            <w:proofErr w:type="spellStart"/>
            <w:r w:rsidR="004234C2" w:rsidRPr="000E7178">
              <w:rPr>
                <w:sz w:val="22"/>
                <w:szCs w:val="22"/>
              </w:rPr>
              <w:t>t</w:t>
            </w:r>
            <w:r w:rsidRPr="000E7178">
              <w:rPr>
                <w:sz w:val="22"/>
                <w:szCs w:val="22"/>
              </w:rPr>
              <w:t>hen</w:t>
            </w:r>
            <w:proofErr w:type="spellEnd"/>
            <w:r w:rsidRPr="00192352">
              <w:rPr>
                <w:sz w:val="22"/>
                <w:szCs w:val="22"/>
              </w:rPr>
              <w:t xml:space="preserve">, pratique rituelle indispensable dans la vie spirituelle des groupes ethniques </w:t>
            </w:r>
            <w:proofErr w:type="spellStart"/>
            <w:r w:rsidR="004234C2" w:rsidRPr="00192352">
              <w:rPr>
                <w:sz w:val="22"/>
                <w:szCs w:val="22"/>
              </w:rPr>
              <w:t>t</w:t>
            </w:r>
            <w:r w:rsidRPr="00192352">
              <w:rPr>
                <w:sz w:val="22"/>
                <w:szCs w:val="22"/>
              </w:rPr>
              <w:t>ày</w:t>
            </w:r>
            <w:proofErr w:type="spellEnd"/>
            <w:r w:rsidRPr="00192352">
              <w:rPr>
                <w:sz w:val="22"/>
                <w:szCs w:val="22"/>
              </w:rPr>
              <w:t xml:space="preserve">, </w:t>
            </w:r>
            <w:proofErr w:type="spellStart"/>
            <w:r w:rsidR="004234C2" w:rsidRPr="00192352">
              <w:rPr>
                <w:sz w:val="22"/>
                <w:szCs w:val="22"/>
              </w:rPr>
              <w:t>n</w:t>
            </w:r>
            <w:r w:rsidRPr="00192352">
              <w:rPr>
                <w:sz w:val="22"/>
                <w:szCs w:val="22"/>
              </w:rPr>
              <w:t>ùng</w:t>
            </w:r>
            <w:proofErr w:type="spellEnd"/>
            <w:r w:rsidRPr="00192352">
              <w:rPr>
                <w:sz w:val="22"/>
                <w:szCs w:val="22"/>
              </w:rPr>
              <w:t xml:space="preserve"> et </w:t>
            </w:r>
            <w:proofErr w:type="spellStart"/>
            <w:r w:rsidR="004234C2" w:rsidRPr="00192352">
              <w:rPr>
                <w:sz w:val="22"/>
                <w:szCs w:val="22"/>
              </w:rPr>
              <w:t>t</w:t>
            </w:r>
            <w:r w:rsidRPr="00192352">
              <w:rPr>
                <w:sz w:val="22"/>
                <w:szCs w:val="22"/>
              </w:rPr>
              <w:t>hái</w:t>
            </w:r>
            <w:proofErr w:type="spellEnd"/>
            <w:r w:rsidRPr="00192352">
              <w:rPr>
                <w:sz w:val="22"/>
                <w:szCs w:val="22"/>
              </w:rPr>
              <w:t>, incarnent une conception des êtres humains, du monde naturel et de l</w:t>
            </w:r>
            <w:r w:rsidR="000E7178">
              <w:rPr>
                <w:sz w:val="22"/>
                <w:szCs w:val="22"/>
              </w:rPr>
              <w:t>’</w:t>
            </w:r>
            <w:r w:rsidRPr="00192352">
              <w:rPr>
                <w:sz w:val="22"/>
                <w:szCs w:val="22"/>
              </w:rPr>
              <w:t xml:space="preserve">univers (le royaume de la Terre et le royaume des Cieux à 3 niveaux). Les cérémonies </w:t>
            </w:r>
            <w:r w:rsidR="00BA4A3C" w:rsidRPr="00192352">
              <w:rPr>
                <w:sz w:val="22"/>
                <w:szCs w:val="22"/>
              </w:rPr>
              <w:t>du</w:t>
            </w:r>
            <w:r w:rsidR="00BA4A3C" w:rsidRPr="00192352" w:rsidDel="00F3583D">
              <w:rPr>
                <w:i/>
                <w:sz w:val="22"/>
                <w:szCs w:val="22"/>
              </w:rPr>
              <w:t xml:space="preserve"> </w:t>
            </w:r>
            <w:proofErr w:type="spellStart"/>
            <w:r w:rsidR="00F3583D" w:rsidRPr="000E7178">
              <w:rPr>
                <w:sz w:val="22"/>
                <w:szCs w:val="22"/>
              </w:rPr>
              <w:t>t</w:t>
            </w:r>
            <w:r w:rsidRPr="000E7178">
              <w:rPr>
                <w:sz w:val="22"/>
                <w:szCs w:val="22"/>
              </w:rPr>
              <w:t>hen</w:t>
            </w:r>
            <w:proofErr w:type="spellEnd"/>
            <w:r w:rsidRPr="00192352">
              <w:rPr>
                <w:sz w:val="22"/>
                <w:szCs w:val="22"/>
              </w:rPr>
              <w:t xml:space="preserve"> décrivent un voyage au cours duquel le</w:t>
            </w:r>
            <w:r w:rsidR="00E464A6" w:rsidRPr="00192352">
              <w:rPr>
                <w:sz w:val="22"/>
                <w:szCs w:val="22"/>
              </w:rPr>
              <w:t xml:space="preserve"> maître</w:t>
            </w:r>
            <w:r w:rsidRPr="00192352">
              <w:rPr>
                <w:sz w:val="22"/>
                <w:szCs w:val="22"/>
              </w:rPr>
              <w:t xml:space="preserve"> </w:t>
            </w:r>
            <w:r w:rsidR="00BA4A3C" w:rsidRPr="00192352">
              <w:rPr>
                <w:sz w:val="22"/>
                <w:szCs w:val="22"/>
              </w:rPr>
              <w:t>du</w:t>
            </w:r>
            <w:r w:rsidR="00BA4A3C" w:rsidRPr="00192352" w:rsidDel="00B745FE">
              <w:rPr>
                <w:i/>
                <w:sz w:val="22"/>
                <w:szCs w:val="22"/>
              </w:rPr>
              <w:t xml:space="preserve"> </w:t>
            </w:r>
            <w:proofErr w:type="spellStart"/>
            <w:r w:rsidR="00B745FE" w:rsidRPr="000E7178">
              <w:rPr>
                <w:sz w:val="22"/>
                <w:szCs w:val="22"/>
              </w:rPr>
              <w:t>t</w:t>
            </w:r>
            <w:r w:rsidRPr="000E7178">
              <w:rPr>
                <w:sz w:val="22"/>
                <w:szCs w:val="22"/>
              </w:rPr>
              <w:t>hen</w:t>
            </w:r>
            <w:proofErr w:type="spellEnd"/>
            <w:r w:rsidRPr="00192352">
              <w:rPr>
                <w:sz w:val="22"/>
                <w:szCs w:val="22"/>
              </w:rPr>
              <w:t xml:space="preserve"> (homme ou femme) contrôle les soldats fantômes qui passent du royaume de la Terre au royaume des Cieux, lieu où résident les dieux, dans le but d</w:t>
            </w:r>
            <w:r w:rsidR="000E7178">
              <w:rPr>
                <w:sz w:val="22"/>
                <w:szCs w:val="22"/>
              </w:rPr>
              <w:t>’</w:t>
            </w:r>
            <w:r w:rsidRPr="00192352">
              <w:rPr>
                <w:sz w:val="22"/>
                <w:szCs w:val="22"/>
              </w:rPr>
              <w:t>offrir des objets de culte et de</w:t>
            </w:r>
            <w:r w:rsidR="001A3239" w:rsidRPr="00192352">
              <w:rPr>
                <w:sz w:val="22"/>
                <w:szCs w:val="22"/>
              </w:rPr>
              <w:t xml:space="preserve"> prier pour</w:t>
            </w:r>
            <w:r w:rsidRPr="00192352">
              <w:rPr>
                <w:sz w:val="22"/>
                <w:szCs w:val="22"/>
              </w:rPr>
              <w:t xml:space="preserve"> la paix, la conjuration du mauvais sort, le traitement des maladies, de bonnes récoltes, l</w:t>
            </w:r>
            <w:r w:rsidR="000E7178">
              <w:rPr>
                <w:sz w:val="22"/>
                <w:szCs w:val="22"/>
              </w:rPr>
              <w:t>’</w:t>
            </w:r>
            <w:r w:rsidRPr="00192352">
              <w:rPr>
                <w:sz w:val="22"/>
                <w:szCs w:val="22"/>
              </w:rPr>
              <w:t>inauguration de nouvelles maisons, des rites d</w:t>
            </w:r>
            <w:r w:rsidR="000E7178">
              <w:rPr>
                <w:sz w:val="22"/>
                <w:szCs w:val="22"/>
              </w:rPr>
              <w:t>’</w:t>
            </w:r>
            <w:r w:rsidRPr="00192352">
              <w:rPr>
                <w:sz w:val="22"/>
                <w:szCs w:val="22"/>
              </w:rPr>
              <w:t xml:space="preserve">initiation </w:t>
            </w:r>
            <w:r w:rsidRPr="00192352">
              <w:rPr>
                <w:i/>
                <w:sz w:val="22"/>
                <w:szCs w:val="22"/>
              </w:rPr>
              <w:t>(</w:t>
            </w:r>
            <w:proofErr w:type="spellStart"/>
            <w:r w:rsidRPr="000E7178">
              <w:rPr>
                <w:sz w:val="22"/>
                <w:szCs w:val="22"/>
              </w:rPr>
              <w:t>cấp</w:t>
            </w:r>
            <w:proofErr w:type="spellEnd"/>
            <w:r w:rsidRPr="000E7178">
              <w:rPr>
                <w:sz w:val="22"/>
                <w:szCs w:val="22"/>
              </w:rPr>
              <w:t xml:space="preserve"> </w:t>
            </w:r>
            <w:proofErr w:type="spellStart"/>
            <w:r w:rsidRPr="000E7178">
              <w:rPr>
                <w:sz w:val="22"/>
                <w:szCs w:val="22"/>
              </w:rPr>
              <w:t>sắc</w:t>
            </w:r>
            <w:proofErr w:type="spellEnd"/>
            <w:r w:rsidRPr="00192352">
              <w:rPr>
                <w:sz w:val="22"/>
                <w:szCs w:val="22"/>
              </w:rPr>
              <w:t>), des bénédictions et une bonne année. Les</w:t>
            </w:r>
            <w:r w:rsidR="00E464A6" w:rsidRPr="00192352">
              <w:rPr>
                <w:sz w:val="22"/>
                <w:szCs w:val="22"/>
              </w:rPr>
              <w:t xml:space="preserve"> maître</w:t>
            </w:r>
            <w:r w:rsidRPr="00192352">
              <w:rPr>
                <w:sz w:val="22"/>
                <w:szCs w:val="22"/>
              </w:rPr>
              <w:t xml:space="preserve">s </w:t>
            </w:r>
            <w:r w:rsidR="00BA4A3C" w:rsidRPr="00192352">
              <w:rPr>
                <w:sz w:val="22"/>
                <w:szCs w:val="22"/>
              </w:rPr>
              <w:t>du</w:t>
            </w:r>
            <w:r w:rsidR="00BA4A3C" w:rsidRPr="00192352" w:rsidDel="00B745FE">
              <w:rPr>
                <w:i/>
                <w:sz w:val="22"/>
                <w:szCs w:val="22"/>
              </w:rPr>
              <w:t xml:space="preserve"> </w:t>
            </w:r>
            <w:proofErr w:type="spellStart"/>
            <w:r w:rsidR="00B745FE" w:rsidRPr="00192352">
              <w:rPr>
                <w:i/>
                <w:sz w:val="22"/>
                <w:szCs w:val="22"/>
              </w:rPr>
              <w:t>t</w:t>
            </w:r>
            <w:r w:rsidRPr="00192352">
              <w:rPr>
                <w:i/>
                <w:sz w:val="22"/>
                <w:szCs w:val="22"/>
              </w:rPr>
              <w:t>hen</w:t>
            </w:r>
            <w:proofErr w:type="spellEnd"/>
            <w:r w:rsidRPr="00192352">
              <w:rPr>
                <w:sz w:val="22"/>
                <w:szCs w:val="22"/>
              </w:rPr>
              <w:t xml:space="preserve"> commencent le voyage en chantant et en jouant du luth </w:t>
            </w:r>
            <w:proofErr w:type="spellStart"/>
            <w:r w:rsidRPr="000E7178">
              <w:rPr>
                <w:sz w:val="22"/>
                <w:szCs w:val="22"/>
              </w:rPr>
              <w:t>tính</w:t>
            </w:r>
            <w:proofErr w:type="spellEnd"/>
            <w:r w:rsidRPr="00192352">
              <w:rPr>
                <w:sz w:val="22"/>
                <w:szCs w:val="22"/>
              </w:rPr>
              <w:t xml:space="preserve"> (un instrument à deux ou trois cordes).</w:t>
            </w:r>
          </w:p>
          <w:p w14:paraId="4B6F1864" w14:textId="6E5BC20C"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En fonction des objectifs de la vénération, les</w:t>
            </w:r>
            <w:r w:rsidR="00E464A6" w:rsidRPr="00192352">
              <w:rPr>
                <w:sz w:val="22"/>
                <w:szCs w:val="22"/>
              </w:rPr>
              <w:t xml:space="preserve"> maître</w:t>
            </w:r>
            <w:r w:rsidRPr="00192352">
              <w:rPr>
                <w:sz w:val="22"/>
                <w:szCs w:val="22"/>
              </w:rPr>
              <w:t xml:space="preserve">s </w:t>
            </w:r>
            <w:r w:rsidR="00BA4A3C" w:rsidRPr="00192352">
              <w:rPr>
                <w:sz w:val="22"/>
                <w:szCs w:val="22"/>
              </w:rPr>
              <w:t>du</w:t>
            </w:r>
            <w:r w:rsidR="00BA4A3C" w:rsidRPr="00192352" w:rsidDel="00B745FE">
              <w:rPr>
                <w:i/>
                <w:sz w:val="22"/>
                <w:szCs w:val="22"/>
              </w:rPr>
              <w:t xml:space="preserve"> </w:t>
            </w:r>
            <w:proofErr w:type="spellStart"/>
            <w:r w:rsidR="00B745FE" w:rsidRPr="000E7178">
              <w:rPr>
                <w:sz w:val="22"/>
                <w:szCs w:val="22"/>
              </w:rPr>
              <w:t>t</w:t>
            </w:r>
            <w:r w:rsidRPr="000E7178">
              <w:rPr>
                <w:sz w:val="22"/>
                <w:szCs w:val="22"/>
              </w:rPr>
              <w:t>hen</w:t>
            </w:r>
            <w:proofErr w:type="spellEnd"/>
            <w:r w:rsidRPr="00192352">
              <w:rPr>
                <w:sz w:val="22"/>
                <w:szCs w:val="22"/>
              </w:rPr>
              <w:t xml:space="preserve"> disposent des plateaux d</w:t>
            </w:r>
            <w:r w:rsidR="000E7178">
              <w:rPr>
                <w:sz w:val="22"/>
                <w:szCs w:val="22"/>
              </w:rPr>
              <w:t>’</w:t>
            </w:r>
            <w:r w:rsidRPr="00192352">
              <w:rPr>
                <w:sz w:val="22"/>
                <w:szCs w:val="22"/>
              </w:rPr>
              <w:t xml:space="preserve">adoration pour prier différents dieux locaux, parmi lesquels </w:t>
            </w:r>
            <w:proofErr w:type="spellStart"/>
            <w:r w:rsidRPr="00192352">
              <w:rPr>
                <w:sz w:val="22"/>
                <w:szCs w:val="22"/>
              </w:rPr>
              <w:t>Ngoc</w:t>
            </w:r>
            <w:proofErr w:type="spellEnd"/>
            <w:r w:rsidRPr="00192352">
              <w:rPr>
                <w:sz w:val="22"/>
                <w:szCs w:val="22"/>
              </w:rPr>
              <w:t xml:space="preserve"> Hoang est le Dieu le plus grand. Les</w:t>
            </w:r>
            <w:r w:rsidR="00E464A6" w:rsidRPr="00192352">
              <w:rPr>
                <w:sz w:val="22"/>
                <w:szCs w:val="22"/>
              </w:rPr>
              <w:t xml:space="preserve"> maître</w:t>
            </w:r>
            <w:r w:rsidRPr="00192352">
              <w:rPr>
                <w:sz w:val="22"/>
                <w:szCs w:val="22"/>
              </w:rPr>
              <w:t xml:space="preserve">s </w:t>
            </w:r>
            <w:r w:rsidR="00BA4A3C" w:rsidRPr="00192352">
              <w:rPr>
                <w:sz w:val="22"/>
                <w:szCs w:val="22"/>
              </w:rPr>
              <w:t>du</w:t>
            </w:r>
            <w:r w:rsidR="00BA4A3C" w:rsidRPr="00192352">
              <w:rPr>
                <w:i/>
                <w:sz w:val="22"/>
                <w:szCs w:val="22"/>
              </w:rPr>
              <w:t xml:space="preserve"> </w:t>
            </w:r>
            <w:proofErr w:type="spellStart"/>
            <w:r w:rsidR="00BA4A3C" w:rsidRPr="000E7178">
              <w:rPr>
                <w:sz w:val="22"/>
                <w:szCs w:val="22"/>
              </w:rPr>
              <w:t>t</w:t>
            </w:r>
            <w:r w:rsidRPr="000E7178">
              <w:rPr>
                <w:sz w:val="22"/>
                <w:szCs w:val="22"/>
              </w:rPr>
              <w:t>hen</w:t>
            </w:r>
            <w:proofErr w:type="spellEnd"/>
            <w:r w:rsidRPr="000E7178">
              <w:rPr>
                <w:sz w:val="22"/>
                <w:szCs w:val="22"/>
              </w:rPr>
              <w:t xml:space="preserve"> </w:t>
            </w:r>
            <w:r w:rsidRPr="00192352">
              <w:rPr>
                <w:sz w:val="22"/>
                <w:szCs w:val="22"/>
              </w:rPr>
              <w:t>utilisent souvent une tablette d</w:t>
            </w:r>
            <w:r w:rsidR="000E7178">
              <w:rPr>
                <w:sz w:val="22"/>
                <w:szCs w:val="22"/>
              </w:rPr>
              <w:t>’</w:t>
            </w:r>
            <w:r w:rsidRPr="00192352">
              <w:rPr>
                <w:sz w:val="22"/>
                <w:szCs w:val="22"/>
              </w:rPr>
              <w:t>invocation, un sceau, une épée pour chasser les démons, un bâton de yin et yang, une cloche, un éventail et différent</w:t>
            </w:r>
            <w:r w:rsidR="00B745FE" w:rsidRPr="00192352">
              <w:rPr>
                <w:sz w:val="22"/>
                <w:szCs w:val="22"/>
              </w:rPr>
              <w:t>e</w:t>
            </w:r>
            <w:r w:rsidRPr="00192352">
              <w:rPr>
                <w:sz w:val="22"/>
                <w:szCs w:val="22"/>
              </w:rPr>
              <w:t xml:space="preserve">s </w:t>
            </w:r>
            <w:r w:rsidR="000E7178">
              <w:rPr>
                <w:sz w:val="22"/>
                <w:szCs w:val="22"/>
              </w:rPr>
              <w:t>offrandes</w:t>
            </w:r>
            <w:r w:rsidR="00B745FE" w:rsidRPr="00192352">
              <w:rPr>
                <w:sz w:val="22"/>
                <w:szCs w:val="22"/>
              </w:rPr>
              <w:t xml:space="preserve"> : </w:t>
            </w:r>
            <w:r w:rsidRPr="00192352">
              <w:rPr>
                <w:sz w:val="22"/>
                <w:szCs w:val="22"/>
              </w:rPr>
              <w:t xml:space="preserve">du porc, du poulet, du vin, du riz, des fruits et des papiers votifs pour animer les cérémonies </w:t>
            </w:r>
            <w:r w:rsidR="00921994" w:rsidRPr="00192352">
              <w:rPr>
                <w:sz w:val="22"/>
                <w:szCs w:val="22"/>
              </w:rPr>
              <w:t>du</w:t>
            </w:r>
            <w:r w:rsidR="00921994" w:rsidRPr="00192352" w:rsidDel="00B745FE">
              <w:rPr>
                <w:i/>
                <w:sz w:val="22"/>
                <w:szCs w:val="22"/>
              </w:rPr>
              <w:t xml:space="preserve"> </w:t>
            </w:r>
            <w:proofErr w:type="spellStart"/>
            <w:r w:rsidR="00B745FE" w:rsidRPr="000E7178">
              <w:rPr>
                <w:sz w:val="22"/>
                <w:szCs w:val="22"/>
              </w:rPr>
              <w:t>t</w:t>
            </w:r>
            <w:r w:rsidRPr="000E7178">
              <w:rPr>
                <w:sz w:val="22"/>
                <w:szCs w:val="22"/>
              </w:rPr>
              <w:t>hen</w:t>
            </w:r>
            <w:proofErr w:type="spellEnd"/>
            <w:r w:rsidRPr="000E7178">
              <w:rPr>
                <w:sz w:val="22"/>
                <w:szCs w:val="22"/>
              </w:rPr>
              <w:t xml:space="preserve"> </w:t>
            </w:r>
            <w:r w:rsidRPr="00192352">
              <w:rPr>
                <w:sz w:val="22"/>
                <w:szCs w:val="22"/>
              </w:rPr>
              <w:t>dans la maison d</w:t>
            </w:r>
            <w:r w:rsidR="000E7178">
              <w:rPr>
                <w:sz w:val="22"/>
                <w:szCs w:val="22"/>
              </w:rPr>
              <w:t>’</w:t>
            </w:r>
            <w:r w:rsidRPr="00192352">
              <w:rPr>
                <w:sz w:val="22"/>
                <w:szCs w:val="22"/>
              </w:rPr>
              <w:t xml:space="preserve">un croyant, </w:t>
            </w:r>
            <w:r w:rsidR="00082FF0" w:rsidRPr="00192352">
              <w:rPr>
                <w:sz w:val="22"/>
                <w:szCs w:val="22"/>
              </w:rPr>
              <w:t>à l</w:t>
            </w:r>
            <w:r w:rsidR="000E7178">
              <w:rPr>
                <w:sz w:val="22"/>
                <w:szCs w:val="22"/>
              </w:rPr>
              <w:t>’</w:t>
            </w:r>
            <w:r w:rsidR="00082FF0" w:rsidRPr="00192352">
              <w:rPr>
                <w:sz w:val="22"/>
                <w:szCs w:val="22"/>
              </w:rPr>
              <w:t>extérieur</w:t>
            </w:r>
            <w:r w:rsidRPr="00192352">
              <w:rPr>
                <w:sz w:val="22"/>
                <w:szCs w:val="22"/>
              </w:rPr>
              <w:t xml:space="preserve"> ou devant l</w:t>
            </w:r>
            <w:r w:rsidR="000E7178">
              <w:rPr>
                <w:sz w:val="22"/>
                <w:szCs w:val="22"/>
              </w:rPr>
              <w:t>’</w:t>
            </w:r>
            <w:r w:rsidRPr="00192352">
              <w:rPr>
                <w:sz w:val="22"/>
                <w:szCs w:val="22"/>
              </w:rPr>
              <w:t xml:space="preserve">autel </w:t>
            </w:r>
            <w:r w:rsidR="00921994" w:rsidRPr="00192352">
              <w:rPr>
                <w:sz w:val="22"/>
                <w:szCs w:val="22"/>
              </w:rPr>
              <w:t>du</w:t>
            </w:r>
            <w:r w:rsidR="00921994" w:rsidRPr="00192352">
              <w:rPr>
                <w:i/>
                <w:sz w:val="22"/>
                <w:szCs w:val="22"/>
              </w:rPr>
              <w:t xml:space="preserve"> </w:t>
            </w:r>
            <w:proofErr w:type="spellStart"/>
            <w:r w:rsidR="00B745FE" w:rsidRPr="000E7178">
              <w:rPr>
                <w:sz w:val="22"/>
                <w:szCs w:val="22"/>
              </w:rPr>
              <w:t>t</w:t>
            </w:r>
            <w:r w:rsidRPr="000E7178">
              <w:rPr>
                <w:sz w:val="22"/>
                <w:szCs w:val="22"/>
              </w:rPr>
              <w:t>hen</w:t>
            </w:r>
            <w:proofErr w:type="spellEnd"/>
            <w:r w:rsidRPr="00192352">
              <w:rPr>
                <w:sz w:val="22"/>
                <w:szCs w:val="22"/>
              </w:rPr>
              <w:t xml:space="preserve"> de la maison du</w:t>
            </w:r>
            <w:r w:rsidR="00E464A6" w:rsidRPr="00192352">
              <w:rPr>
                <w:sz w:val="22"/>
                <w:szCs w:val="22"/>
              </w:rPr>
              <w:t xml:space="preserve"> maître</w:t>
            </w:r>
            <w:r w:rsidRPr="00192352">
              <w:rPr>
                <w:sz w:val="22"/>
                <w:szCs w:val="22"/>
              </w:rPr>
              <w:t>.</w:t>
            </w:r>
          </w:p>
          <w:p w14:paraId="0007A27A" w14:textId="4D70DEA9"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Au cours de ces cérémonies, le</w:t>
            </w:r>
            <w:r w:rsidR="00E464A6" w:rsidRPr="00192352">
              <w:rPr>
                <w:sz w:val="22"/>
                <w:szCs w:val="22"/>
              </w:rPr>
              <w:t xml:space="preserve"> maître</w:t>
            </w:r>
            <w:r w:rsidRPr="00192352">
              <w:rPr>
                <w:sz w:val="22"/>
                <w:szCs w:val="22"/>
              </w:rPr>
              <w:t xml:space="preserve"> </w:t>
            </w:r>
            <w:r w:rsidR="00921994" w:rsidRPr="00192352">
              <w:rPr>
                <w:sz w:val="22"/>
                <w:szCs w:val="22"/>
              </w:rPr>
              <w:t>du</w:t>
            </w:r>
            <w:r w:rsidR="00921994" w:rsidRPr="00192352" w:rsidDel="00B745FE">
              <w:rPr>
                <w:i/>
                <w:sz w:val="22"/>
                <w:szCs w:val="22"/>
              </w:rPr>
              <w:t xml:space="preserve"> </w:t>
            </w:r>
            <w:proofErr w:type="spellStart"/>
            <w:r w:rsidR="00B745FE" w:rsidRPr="000E7178">
              <w:rPr>
                <w:sz w:val="22"/>
                <w:szCs w:val="22"/>
              </w:rPr>
              <w:t>t</w:t>
            </w:r>
            <w:r w:rsidRPr="000E7178">
              <w:rPr>
                <w:sz w:val="22"/>
                <w:szCs w:val="22"/>
              </w:rPr>
              <w:t>hen</w:t>
            </w:r>
            <w:proofErr w:type="spellEnd"/>
            <w:r w:rsidRPr="00192352">
              <w:rPr>
                <w:sz w:val="22"/>
                <w:szCs w:val="22"/>
              </w:rPr>
              <w:t xml:space="preserve"> porte un costume traditionnel, chante dans la langue de son groupe ethnique et joue du luth </w:t>
            </w:r>
            <w:proofErr w:type="spellStart"/>
            <w:r w:rsidRPr="000E7178">
              <w:rPr>
                <w:sz w:val="22"/>
                <w:szCs w:val="22"/>
              </w:rPr>
              <w:t>tính</w:t>
            </w:r>
            <w:proofErr w:type="spellEnd"/>
            <w:r w:rsidRPr="00192352">
              <w:rPr>
                <w:sz w:val="22"/>
                <w:szCs w:val="22"/>
              </w:rPr>
              <w:t>. Il secoue également le</w:t>
            </w:r>
            <w:r w:rsidR="00AE15EE" w:rsidRPr="00192352">
              <w:rPr>
                <w:sz w:val="22"/>
                <w:szCs w:val="22"/>
              </w:rPr>
              <w:t>s</w:t>
            </w:r>
            <w:r w:rsidRPr="00192352">
              <w:rPr>
                <w:sz w:val="22"/>
                <w:szCs w:val="22"/>
              </w:rPr>
              <w:t xml:space="preserve"> </w:t>
            </w:r>
            <w:proofErr w:type="spellStart"/>
            <w:r w:rsidRPr="000E7178">
              <w:rPr>
                <w:sz w:val="22"/>
                <w:szCs w:val="22"/>
              </w:rPr>
              <w:t>chùm</w:t>
            </w:r>
            <w:proofErr w:type="spellEnd"/>
            <w:r w:rsidRPr="000E7178">
              <w:rPr>
                <w:sz w:val="22"/>
                <w:szCs w:val="22"/>
              </w:rPr>
              <w:t xml:space="preserve"> </w:t>
            </w:r>
            <w:proofErr w:type="spellStart"/>
            <w:r w:rsidRPr="000E7178">
              <w:rPr>
                <w:sz w:val="22"/>
                <w:szCs w:val="22"/>
              </w:rPr>
              <w:t>xóc</w:t>
            </w:r>
            <w:proofErr w:type="spellEnd"/>
            <w:r w:rsidRPr="000E7178">
              <w:rPr>
                <w:sz w:val="22"/>
                <w:szCs w:val="22"/>
              </w:rPr>
              <w:t xml:space="preserve"> </w:t>
            </w:r>
            <w:proofErr w:type="spellStart"/>
            <w:r w:rsidRPr="000E7178">
              <w:rPr>
                <w:sz w:val="22"/>
                <w:szCs w:val="22"/>
              </w:rPr>
              <w:t>nhạc</w:t>
            </w:r>
            <w:proofErr w:type="spellEnd"/>
            <w:r w:rsidRPr="00192352">
              <w:rPr>
                <w:sz w:val="22"/>
                <w:szCs w:val="22"/>
              </w:rPr>
              <w:t xml:space="preserve"> </w:t>
            </w:r>
            <w:r w:rsidRPr="00192352">
              <w:rPr>
                <w:bCs/>
                <w:sz w:val="22"/>
                <w:szCs w:val="22"/>
              </w:rPr>
              <w:t>(des clochettes</w:t>
            </w:r>
            <w:r w:rsidRPr="00192352">
              <w:rPr>
                <w:sz w:val="22"/>
                <w:szCs w:val="22"/>
              </w:rPr>
              <w:t>)</w:t>
            </w:r>
            <w:r w:rsidR="00A11C3C" w:rsidRPr="00192352">
              <w:rPr>
                <w:sz w:val="22"/>
                <w:szCs w:val="22"/>
              </w:rPr>
              <w:t xml:space="preserve"> </w:t>
            </w:r>
            <w:r w:rsidRPr="00192352">
              <w:rPr>
                <w:rStyle w:val="Strong"/>
                <w:b w:val="0"/>
                <w:sz w:val="22"/>
                <w:szCs w:val="22"/>
              </w:rPr>
              <w:t>et agite</w:t>
            </w:r>
            <w:r w:rsidR="00E1057B" w:rsidRPr="00192352">
              <w:rPr>
                <w:rStyle w:val="Strong"/>
                <w:b w:val="0"/>
                <w:sz w:val="22"/>
                <w:szCs w:val="22"/>
              </w:rPr>
              <w:t xml:space="preserve"> </w:t>
            </w:r>
            <w:r w:rsidRPr="00192352">
              <w:rPr>
                <w:sz w:val="22"/>
                <w:szCs w:val="22"/>
              </w:rPr>
              <w:t xml:space="preserve">un éventail. Parfois, un groupe de </w:t>
            </w:r>
            <w:r w:rsidR="0021696E" w:rsidRPr="00192352">
              <w:rPr>
                <w:sz w:val="22"/>
                <w:szCs w:val="22"/>
              </w:rPr>
              <w:t>danseuses</w:t>
            </w:r>
            <w:r w:rsidRPr="00192352">
              <w:rPr>
                <w:sz w:val="22"/>
                <w:szCs w:val="22"/>
              </w:rPr>
              <w:t xml:space="preserve"> accompagne la cérémonie.</w:t>
            </w:r>
          </w:p>
          <w:p w14:paraId="3FF0E1B6" w14:textId="71D6D9FD" w:rsidR="00ED1D81" w:rsidRPr="00192352" w:rsidRDefault="00ED1D81" w:rsidP="00192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rPr>
                <w:rFonts w:cs="Arial"/>
                <w:sz w:val="22"/>
                <w:szCs w:val="22"/>
              </w:rPr>
            </w:pPr>
            <w:r w:rsidRPr="00192352">
              <w:rPr>
                <w:sz w:val="22"/>
                <w:szCs w:val="22"/>
              </w:rPr>
              <w:t xml:space="preserve">Ces spectacles rituels </w:t>
            </w:r>
            <w:r w:rsidR="00921994" w:rsidRPr="00192352">
              <w:rPr>
                <w:sz w:val="22"/>
                <w:szCs w:val="22"/>
              </w:rPr>
              <w:t>du</w:t>
            </w:r>
            <w:r w:rsidR="00921994" w:rsidRPr="00192352" w:rsidDel="00921994">
              <w:rPr>
                <w:sz w:val="22"/>
                <w:szCs w:val="22"/>
              </w:rPr>
              <w:t xml:space="preserve"> </w:t>
            </w:r>
            <w:proofErr w:type="spellStart"/>
            <w:r w:rsidR="00E464A6" w:rsidRPr="000E7178">
              <w:rPr>
                <w:sz w:val="22"/>
                <w:szCs w:val="22"/>
              </w:rPr>
              <w:t>t</w:t>
            </w:r>
            <w:r w:rsidRPr="000E7178">
              <w:rPr>
                <w:sz w:val="22"/>
                <w:szCs w:val="22"/>
              </w:rPr>
              <w:t>hen</w:t>
            </w:r>
            <w:proofErr w:type="spellEnd"/>
            <w:r w:rsidRPr="000E7178">
              <w:rPr>
                <w:sz w:val="22"/>
                <w:szCs w:val="22"/>
              </w:rPr>
              <w:t xml:space="preserve"> </w:t>
            </w:r>
            <w:r w:rsidRPr="00192352">
              <w:rPr>
                <w:sz w:val="22"/>
                <w:szCs w:val="22"/>
              </w:rPr>
              <w:t xml:space="preserve">expriment les identités culturelles </w:t>
            </w:r>
            <w:proofErr w:type="spellStart"/>
            <w:r w:rsidR="00921994" w:rsidRPr="00192352">
              <w:rPr>
                <w:sz w:val="22"/>
                <w:szCs w:val="22"/>
              </w:rPr>
              <w:t>t</w:t>
            </w:r>
            <w:r w:rsidRPr="00192352">
              <w:rPr>
                <w:sz w:val="22"/>
                <w:szCs w:val="22"/>
              </w:rPr>
              <w:t>ày</w:t>
            </w:r>
            <w:proofErr w:type="spellEnd"/>
            <w:r w:rsidRPr="00192352">
              <w:rPr>
                <w:sz w:val="22"/>
                <w:szCs w:val="22"/>
              </w:rPr>
              <w:t xml:space="preserve">, </w:t>
            </w:r>
            <w:proofErr w:type="spellStart"/>
            <w:r w:rsidR="00921994" w:rsidRPr="00192352">
              <w:rPr>
                <w:sz w:val="22"/>
                <w:szCs w:val="22"/>
              </w:rPr>
              <w:t>n</w:t>
            </w:r>
            <w:r w:rsidRPr="00192352">
              <w:rPr>
                <w:sz w:val="22"/>
                <w:szCs w:val="22"/>
              </w:rPr>
              <w:t>ùng</w:t>
            </w:r>
            <w:proofErr w:type="spellEnd"/>
            <w:r w:rsidRPr="00192352">
              <w:rPr>
                <w:sz w:val="22"/>
                <w:szCs w:val="22"/>
              </w:rPr>
              <w:t xml:space="preserve"> et </w:t>
            </w:r>
            <w:proofErr w:type="spellStart"/>
            <w:r w:rsidR="00921994" w:rsidRPr="00192352">
              <w:rPr>
                <w:sz w:val="22"/>
                <w:szCs w:val="22"/>
              </w:rPr>
              <w:t>t</w:t>
            </w:r>
            <w:r w:rsidRPr="00192352">
              <w:rPr>
                <w:sz w:val="22"/>
                <w:szCs w:val="22"/>
              </w:rPr>
              <w:t>hái</w:t>
            </w:r>
            <w:proofErr w:type="spellEnd"/>
            <w:r w:rsidRPr="00192352">
              <w:rPr>
                <w:sz w:val="22"/>
                <w:szCs w:val="22"/>
              </w:rPr>
              <w:t xml:space="preserve">, des coutumes aux instruments de musique, en passant par la danse et la musique. Le </w:t>
            </w:r>
            <w:proofErr w:type="spellStart"/>
            <w:r w:rsidR="00B745FE" w:rsidRPr="000E7178">
              <w:rPr>
                <w:sz w:val="22"/>
                <w:szCs w:val="22"/>
              </w:rPr>
              <w:t>t</w:t>
            </w:r>
            <w:r w:rsidRPr="000E7178">
              <w:rPr>
                <w:sz w:val="22"/>
                <w:szCs w:val="22"/>
              </w:rPr>
              <w:t>hen</w:t>
            </w:r>
            <w:proofErr w:type="spellEnd"/>
            <w:r w:rsidRPr="00192352">
              <w:rPr>
                <w:sz w:val="22"/>
                <w:szCs w:val="22"/>
              </w:rPr>
              <w:t xml:space="preserve"> est toujours transmis oralement au cours de ces rituels, illustrant ainsi la </w:t>
            </w:r>
            <w:r w:rsidR="00B333B2" w:rsidRPr="00192352">
              <w:rPr>
                <w:sz w:val="22"/>
                <w:szCs w:val="22"/>
              </w:rPr>
              <w:t xml:space="preserve">transmission </w:t>
            </w:r>
            <w:r w:rsidRPr="00192352">
              <w:rPr>
                <w:sz w:val="22"/>
                <w:szCs w:val="22"/>
              </w:rPr>
              <w:t>entre les générations.</w:t>
            </w:r>
          </w:p>
        </w:tc>
      </w:tr>
      <w:tr w:rsidR="00ED1D81" w:rsidRPr="00192352" w14:paraId="7D6CFA03"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4B3D84C" w14:textId="049803F8" w:rsidR="00ED1D81" w:rsidRPr="00192352" w:rsidRDefault="00ED1D81" w:rsidP="00ED1D81">
            <w:pPr>
              <w:pStyle w:val="Default"/>
              <w:widowControl/>
              <w:numPr>
                <w:ilvl w:val="0"/>
                <w:numId w:val="29"/>
              </w:numPr>
              <w:spacing w:before="120" w:after="120"/>
              <w:ind w:left="600" w:right="136" w:hanging="567"/>
              <w:jc w:val="both"/>
              <w:rPr>
                <w:rFonts w:ascii="Arial" w:eastAsia="SimSun" w:hAnsi="Arial" w:cs="Arial"/>
                <w:i/>
                <w:sz w:val="18"/>
                <w:szCs w:val="18"/>
              </w:rPr>
            </w:pPr>
            <w:r w:rsidRPr="00192352">
              <w:rPr>
                <w:rFonts w:ascii="Arial" w:hAnsi="Arial"/>
                <w:i/>
                <w:sz w:val="18"/>
                <w:szCs w:val="18"/>
              </w:rPr>
              <w:t>Qui sont les détenteurs et les praticiens de l</w:t>
            </w:r>
            <w:r w:rsidR="000E7178">
              <w:rPr>
                <w:rFonts w:ascii="Arial" w:hAnsi="Arial"/>
                <w:i/>
                <w:sz w:val="18"/>
                <w:szCs w:val="18"/>
              </w:rPr>
              <w:t>’</w:t>
            </w:r>
            <w:r w:rsidRPr="00192352">
              <w:rPr>
                <w:rFonts w:ascii="Arial" w:hAnsi="Arial"/>
                <w:i/>
                <w:sz w:val="18"/>
                <w:szCs w:val="18"/>
              </w:rPr>
              <w:t>élément ? Y-a-t-il des rôles spécifiques, notamment liés au genre, ou des catégories de personnes ayant des responsabilités particulières à l</w:t>
            </w:r>
            <w:r w:rsidR="000E7178">
              <w:rPr>
                <w:rFonts w:ascii="Arial" w:hAnsi="Arial"/>
                <w:i/>
                <w:sz w:val="18"/>
                <w:szCs w:val="18"/>
              </w:rPr>
              <w:t>’</w:t>
            </w:r>
            <w:r w:rsidRPr="00192352">
              <w:rPr>
                <w:rFonts w:ascii="Arial" w:hAnsi="Arial"/>
                <w:i/>
                <w:sz w:val="18"/>
                <w:szCs w:val="18"/>
              </w:rPr>
              <w:t>égard de la pratique et de la transmission de l</w:t>
            </w:r>
            <w:r w:rsidR="000E7178">
              <w:rPr>
                <w:rFonts w:ascii="Arial" w:hAnsi="Arial"/>
                <w:i/>
                <w:sz w:val="18"/>
                <w:szCs w:val="18"/>
              </w:rPr>
              <w:t>’</w:t>
            </w:r>
            <w:r w:rsidRPr="00192352">
              <w:rPr>
                <w:rFonts w:ascii="Arial" w:hAnsi="Arial"/>
                <w:i/>
                <w:sz w:val="18"/>
                <w:szCs w:val="18"/>
              </w:rPr>
              <w:t>élément ? Si c</w:t>
            </w:r>
            <w:r w:rsidR="000E7178">
              <w:rPr>
                <w:rFonts w:ascii="Arial" w:hAnsi="Arial"/>
                <w:i/>
                <w:sz w:val="18"/>
                <w:szCs w:val="18"/>
              </w:rPr>
              <w:t>’</w:t>
            </w:r>
            <w:r w:rsidRPr="00192352">
              <w:rPr>
                <w:rFonts w:ascii="Arial" w:hAnsi="Arial"/>
                <w:i/>
                <w:sz w:val="18"/>
                <w:szCs w:val="18"/>
              </w:rPr>
              <w:t>est le cas, qui sont ces personnes et quelles sont leurs responsabilités ?</w:t>
            </w:r>
          </w:p>
          <w:p w14:paraId="127DC14A" w14:textId="77777777" w:rsidR="00ED1D81" w:rsidRPr="00192352" w:rsidRDefault="00ED1D81" w:rsidP="00ED1D81">
            <w:pPr>
              <w:pStyle w:val="Word"/>
              <w:keepNext w:val="0"/>
              <w:spacing w:after="0" w:line="240" w:lineRule="auto"/>
              <w:ind w:right="136"/>
              <w:rPr>
                <w:i w:val="0"/>
              </w:rPr>
            </w:pPr>
            <w:r w:rsidRPr="00192352">
              <w:rPr>
                <w:rStyle w:val="Emphasis"/>
                <w:i/>
                <w:color w:val="000000"/>
                <w:sz w:val="18"/>
                <w:szCs w:val="18"/>
              </w:rPr>
              <w:t>Minimum 170 mots et maximum 280 mots</w:t>
            </w:r>
          </w:p>
        </w:tc>
      </w:tr>
      <w:tr w:rsidR="00ED1D81" w:rsidRPr="00192352" w14:paraId="141E82C2"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58C045E4" w14:textId="2B903263"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On appelle les détenteurs et les praticiens d</w:t>
            </w:r>
            <w:r w:rsidR="00F21015" w:rsidRPr="00192352">
              <w:rPr>
                <w:sz w:val="22"/>
                <w:szCs w:val="22"/>
              </w:rPr>
              <w:t xml:space="preserve">u </w:t>
            </w:r>
            <w:proofErr w:type="spellStart"/>
            <w:r w:rsidR="00794CDE" w:rsidRPr="000E7178">
              <w:rPr>
                <w:sz w:val="22"/>
                <w:szCs w:val="22"/>
              </w:rPr>
              <w:t>t</w:t>
            </w:r>
            <w:r w:rsidRPr="000E7178">
              <w:rPr>
                <w:sz w:val="22"/>
                <w:szCs w:val="22"/>
              </w:rPr>
              <w:t>hen</w:t>
            </w:r>
            <w:proofErr w:type="spellEnd"/>
            <w:r w:rsidRPr="00192352">
              <w:rPr>
                <w:sz w:val="22"/>
                <w:szCs w:val="22"/>
              </w:rPr>
              <w:t xml:space="preserve"> </w:t>
            </w:r>
            <w:r w:rsidR="0043167D" w:rsidRPr="00192352">
              <w:rPr>
                <w:sz w:val="22"/>
                <w:szCs w:val="22"/>
              </w:rPr>
              <w:t>l</w:t>
            </w:r>
            <w:r w:rsidRPr="00192352">
              <w:rPr>
                <w:sz w:val="22"/>
                <w:szCs w:val="22"/>
              </w:rPr>
              <w:t>es</w:t>
            </w:r>
            <w:r w:rsidR="00E464A6" w:rsidRPr="00192352">
              <w:rPr>
                <w:sz w:val="22"/>
                <w:szCs w:val="22"/>
              </w:rPr>
              <w:t xml:space="preserve"> maître</w:t>
            </w:r>
            <w:r w:rsidRPr="00192352">
              <w:rPr>
                <w:sz w:val="22"/>
                <w:szCs w:val="22"/>
              </w:rPr>
              <w:t>s</w:t>
            </w:r>
            <w:r w:rsidR="00E464A6" w:rsidRPr="00192352">
              <w:rPr>
                <w:sz w:val="22"/>
                <w:szCs w:val="22"/>
              </w:rPr>
              <w:t xml:space="preserve"> du</w:t>
            </w:r>
            <w:r w:rsidRPr="00192352">
              <w:rPr>
                <w:sz w:val="22"/>
                <w:szCs w:val="22"/>
              </w:rPr>
              <w:t xml:space="preserve"> </w:t>
            </w:r>
            <w:proofErr w:type="spellStart"/>
            <w:r w:rsidR="00794CDE" w:rsidRPr="000E7178">
              <w:rPr>
                <w:sz w:val="22"/>
                <w:szCs w:val="22"/>
              </w:rPr>
              <w:t>t</w:t>
            </w:r>
            <w:r w:rsidRPr="000E7178">
              <w:rPr>
                <w:sz w:val="22"/>
                <w:szCs w:val="22"/>
              </w:rPr>
              <w:t>hen</w:t>
            </w:r>
            <w:proofErr w:type="spellEnd"/>
            <w:r w:rsidR="00794CDE" w:rsidRPr="00192352">
              <w:rPr>
                <w:sz w:val="22"/>
                <w:szCs w:val="22"/>
              </w:rPr>
              <w:t xml:space="preserve"> (hommes et femmes)</w:t>
            </w:r>
            <w:r w:rsidRPr="00192352">
              <w:rPr>
                <w:sz w:val="22"/>
                <w:szCs w:val="22"/>
              </w:rPr>
              <w:t xml:space="preserve">. </w:t>
            </w:r>
            <w:r w:rsidR="00D32D17" w:rsidRPr="00192352">
              <w:rPr>
                <w:sz w:val="22"/>
                <w:szCs w:val="22"/>
              </w:rPr>
              <w:t>On dit qu</w:t>
            </w:r>
            <w:r w:rsidR="000E7178">
              <w:rPr>
                <w:sz w:val="22"/>
                <w:szCs w:val="22"/>
              </w:rPr>
              <w:t>’</w:t>
            </w:r>
            <w:r w:rsidR="00D32D17" w:rsidRPr="00192352">
              <w:rPr>
                <w:sz w:val="22"/>
                <w:szCs w:val="22"/>
              </w:rPr>
              <w:t xml:space="preserve">ils </w:t>
            </w:r>
            <w:r w:rsidR="00235199" w:rsidRPr="00192352">
              <w:rPr>
                <w:sz w:val="22"/>
                <w:szCs w:val="22"/>
              </w:rPr>
              <w:t>ont été choisis</w:t>
            </w:r>
            <w:r w:rsidRPr="00192352">
              <w:rPr>
                <w:sz w:val="22"/>
                <w:szCs w:val="22"/>
              </w:rPr>
              <w:t xml:space="preserve"> par Dieu et </w:t>
            </w:r>
            <w:r w:rsidR="001074BC" w:rsidRPr="00192352">
              <w:rPr>
                <w:sz w:val="22"/>
                <w:szCs w:val="22"/>
              </w:rPr>
              <w:t xml:space="preserve">sont </w:t>
            </w:r>
            <w:r w:rsidRPr="00192352">
              <w:rPr>
                <w:sz w:val="22"/>
                <w:szCs w:val="22"/>
              </w:rPr>
              <w:t>destinés à devenir des</w:t>
            </w:r>
            <w:r w:rsidR="00E464A6" w:rsidRPr="00192352">
              <w:rPr>
                <w:sz w:val="22"/>
                <w:szCs w:val="22"/>
              </w:rPr>
              <w:t xml:space="preserve"> maître</w:t>
            </w:r>
            <w:r w:rsidRPr="00192352">
              <w:rPr>
                <w:sz w:val="22"/>
                <w:szCs w:val="22"/>
              </w:rPr>
              <w:t xml:space="preserve">s </w:t>
            </w:r>
            <w:r w:rsidR="0043167D" w:rsidRPr="00192352">
              <w:rPr>
                <w:sz w:val="22"/>
                <w:szCs w:val="22"/>
              </w:rPr>
              <w:t>du</w:t>
            </w:r>
            <w:r w:rsidR="0043167D" w:rsidRPr="00192352">
              <w:rPr>
                <w:i/>
                <w:sz w:val="22"/>
                <w:szCs w:val="22"/>
              </w:rPr>
              <w:t xml:space="preserve"> </w:t>
            </w:r>
            <w:proofErr w:type="spellStart"/>
            <w:r w:rsidR="00D32D17" w:rsidRPr="000E7178">
              <w:rPr>
                <w:sz w:val="22"/>
                <w:szCs w:val="22"/>
              </w:rPr>
              <w:t>t</w:t>
            </w:r>
            <w:r w:rsidRPr="000E7178">
              <w:rPr>
                <w:sz w:val="22"/>
                <w:szCs w:val="22"/>
              </w:rPr>
              <w:t>hen</w:t>
            </w:r>
            <w:proofErr w:type="spellEnd"/>
            <w:r w:rsidRPr="00192352">
              <w:rPr>
                <w:sz w:val="22"/>
                <w:szCs w:val="22"/>
              </w:rPr>
              <w:t>. Ils jouent un rôle important dans l</w:t>
            </w:r>
            <w:r w:rsidR="000E7178">
              <w:rPr>
                <w:sz w:val="22"/>
                <w:szCs w:val="22"/>
              </w:rPr>
              <w:t>’</w:t>
            </w:r>
            <w:r w:rsidRPr="00192352">
              <w:rPr>
                <w:sz w:val="22"/>
                <w:szCs w:val="22"/>
              </w:rPr>
              <w:t xml:space="preserve">enseignement des </w:t>
            </w:r>
            <w:r w:rsidR="008E3F78" w:rsidRPr="00192352">
              <w:rPr>
                <w:sz w:val="22"/>
                <w:szCs w:val="22"/>
              </w:rPr>
              <w:t xml:space="preserve">savoir-faire et </w:t>
            </w:r>
            <w:proofErr w:type="gramStart"/>
            <w:r w:rsidR="008E3F78" w:rsidRPr="00192352">
              <w:rPr>
                <w:sz w:val="22"/>
                <w:szCs w:val="22"/>
              </w:rPr>
              <w:t>des connaissances liés</w:t>
            </w:r>
            <w:proofErr w:type="gramEnd"/>
            <w:r w:rsidR="008E3F78" w:rsidRPr="00192352">
              <w:rPr>
                <w:sz w:val="22"/>
                <w:szCs w:val="22"/>
              </w:rPr>
              <w:t xml:space="preserve"> au</w:t>
            </w:r>
            <w:r w:rsidRPr="00192352">
              <w:rPr>
                <w:sz w:val="22"/>
                <w:szCs w:val="22"/>
              </w:rPr>
              <w:t xml:space="preserve"> </w:t>
            </w:r>
            <w:proofErr w:type="spellStart"/>
            <w:r w:rsidR="008E3F78" w:rsidRPr="000E7178">
              <w:rPr>
                <w:sz w:val="22"/>
                <w:szCs w:val="22"/>
              </w:rPr>
              <w:t>t</w:t>
            </w:r>
            <w:r w:rsidR="006535E6" w:rsidRPr="000E7178">
              <w:rPr>
                <w:sz w:val="22"/>
                <w:szCs w:val="22"/>
              </w:rPr>
              <w:t>hen</w:t>
            </w:r>
            <w:proofErr w:type="spellEnd"/>
            <w:r w:rsidR="006535E6" w:rsidRPr="00192352">
              <w:rPr>
                <w:sz w:val="22"/>
                <w:szCs w:val="22"/>
              </w:rPr>
              <w:t xml:space="preserve"> </w:t>
            </w:r>
            <w:r w:rsidRPr="00192352">
              <w:rPr>
                <w:sz w:val="22"/>
                <w:szCs w:val="22"/>
              </w:rPr>
              <w:t xml:space="preserve">aux personnes </w:t>
            </w:r>
            <w:r w:rsidRPr="00192352">
              <w:rPr>
                <w:sz w:val="22"/>
                <w:szCs w:val="22"/>
              </w:rPr>
              <w:lastRenderedPageBreak/>
              <w:t>désireuses d</w:t>
            </w:r>
            <w:r w:rsidR="000E7178">
              <w:rPr>
                <w:sz w:val="22"/>
                <w:szCs w:val="22"/>
              </w:rPr>
              <w:t>’</w:t>
            </w:r>
            <w:r w:rsidRPr="00192352">
              <w:rPr>
                <w:sz w:val="22"/>
                <w:szCs w:val="22"/>
              </w:rPr>
              <w:t xml:space="preserve">apprendre et de pratiquer </w:t>
            </w:r>
            <w:r w:rsidR="006535E6" w:rsidRPr="00192352">
              <w:rPr>
                <w:sz w:val="22"/>
                <w:szCs w:val="22"/>
              </w:rPr>
              <w:t>c</w:t>
            </w:r>
            <w:r w:rsidRPr="00192352">
              <w:rPr>
                <w:sz w:val="22"/>
                <w:szCs w:val="22"/>
              </w:rPr>
              <w:t xml:space="preserve">es cérémonies. Il existe des familles et des lignées familiales qui pratiquent le </w:t>
            </w:r>
            <w:proofErr w:type="spellStart"/>
            <w:r w:rsidR="00463069" w:rsidRPr="000E7178">
              <w:rPr>
                <w:sz w:val="22"/>
                <w:szCs w:val="22"/>
              </w:rPr>
              <w:t>t</w:t>
            </w:r>
            <w:r w:rsidRPr="000E7178">
              <w:rPr>
                <w:sz w:val="22"/>
                <w:szCs w:val="22"/>
              </w:rPr>
              <w:t>hen</w:t>
            </w:r>
            <w:proofErr w:type="spellEnd"/>
            <w:r w:rsidRPr="00192352">
              <w:rPr>
                <w:sz w:val="22"/>
                <w:szCs w:val="22"/>
              </w:rPr>
              <w:t xml:space="preserve"> depuis 3 à 7 générations, parmi elles on trouve</w:t>
            </w:r>
            <w:r w:rsidR="00337A08" w:rsidRPr="00192352">
              <w:rPr>
                <w:sz w:val="22"/>
                <w:szCs w:val="22"/>
              </w:rPr>
              <w:t> </w:t>
            </w:r>
            <w:r w:rsidRPr="00192352">
              <w:rPr>
                <w:sz w:val="22"/>
                <w:szCs w:val="22"/>
              </w:rPr>
              <w:t xml:space="preserve">: la famille </w:t>
            </w:r>
            <w:proofErr w:type="spellStart"/>
            <w:r w:rsidRPr="00192352">
              <w:rPr>
                <w:sz w:val="22"/>
                <w:szCs w:val="22"/>
              </w:rPr>
              <w:t>Lê</w:t>
            </w:r>
            <w:proofErr w:type="spellEnd"/>
            <w:r w:rsidRPr="00192352">
              <w:rPr>
                <w:sz w:val="22"/>
                <w:szCs w:val="22"/>
              </w:rPr>
              <w:t xml:space="preserve">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Cao </w:t>
            </w:r>
            <w:proofErr w:type="spellStart"/>
            <w:r w:rsidRPr="00192352">
              <w:rPr>
                <w:sz w:val="22"/>
                <w:szCs w:val="22"/>
              </w:rPr>
              <w:t>Bằng</w:t>
            </w:r>
            <w:proofErr w:type="spellEnd"/>
            <w:r w:rsidRPr="00192352">
              <w:rPr>
                <w:sz w:val="22"/>
                <w:szCs w:val="22"/>
              </w:rPr>
              <w:t>)</w:t>
            </w:r>
            <w:r w:rsidR="00337A08" w:rsidRPr="00192352">
              <w:rPr>
                <w:sz w:val="22"/>
                <w:szCs w:val="22"/>
              </w:rPr>
              <w:t> </w:t>
            </w:r>
            <w:r w:rsidRPr="00192352">
              <w:rPr>
                <w:sz w:val="22"/>
                <w:szCs w:val="22"/>
              </w:rPr>
              <w:t xml:space="preserve">; la famille </w:t>
            </w:r>
            <w:proofErr w:type="spellStart"/>
            <w:r w:rsidRPr="00192352">
              <w:rPr>
                <w:sz w:val="22"/>
                <w:szCs w:val="22"/>
              </w:rPr>
              <w:t>Hà</w:t>
            </w:r>
            <w:proofErr w:type="spellEnd"/>
            <w:r w:rsidRPr="00192352">
              <w:rPr>
                <w:sz w:val="22"/>
                <w:szCs w:val="22"/>
              </w:rPr>
              <w:t xml:space="preserve">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w:t>
            </w:r>
            <w:proofErr w:type="spellStart"/>
            <w:r w:rsidRPr="00192352">
              <w:rPr>
                <w:sz w:val="22"/>
                <w:szCs w:val="22"/>
              </w:rPr>
              <w:t>Tuyên</w:t>
            </w:r>
            <w:proofErr w:type="spellEnd"/>
            <w:r w:rsidRPr="00192352">
              <w:rPr>
                <w:sz w:val="22"/>
                <w:szCs w:val="22"/>
              </w:rPr>
              <w:t xml:space="preserve"> Quang)</w:t>
            </w:r>
            <w:r w:rsidR="00337A08" w:rsidRPr="00192352">
              <w:rPr>
                <w:sz w:val="22"/>
                <w:szCs w:val="22"/>
              </w:rPr>
              <w:t> </w:t>
            </w:r>
            <w:r w:rsidRPr="00192352">
              <w:rPr>
                <w:sz w:val="22"/>
                <w:szCs w:val="22"/>
              </w:rPr>
              <w:t xml:space="preserve">; la famille </w:t>
            </w:r>
            <w:proofErr w:type="spellStart"/>
            <w:r w:rsidRPr="00192352">
              <w:rPr>
                <w:sz w:val="22"/>
                <w:szCs w:val="22"/>
              </w:rPr>
              <w:t>Hoàng</w:t>
            </w:r>
            <w:proofErr w:type="spellEnd"/>
            <w:r w:rsidRPr="00192352">
              <w:rPr>
                <w:sz w:val="22"/>
                <w:szCs w:val="22"/>
              </w:rPr>
              <w:t xml:space="preserve">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Dans certaines familles, deux ou trois personnes pratiquent le</w:t>
            </w:r>
            <w:r w:rsidRPr="00192352">
              <w:rPr>
                <w:i/>
                <w:sz w:val="22"/>
                <w:szCs w:val="22"/>
              </w:rPr>
              <w:t xml:space="preserve"> </w:t>
            </w:r>
            <w:proofErr w:type="spellStart"/>
            <w:r w:rsidRPr="000E7178">
              <w:rPr>
                <w:sz w:val="22"/>
                <w:szCs w:val="22"/>
              </w:rPr>
              <w:t>then</w:t>
            </w:r>
            <w:proofErr w:type="spellEnd"/>
            <w:r w:rsidRPr="00192352">
              <w:rPr>
                <w:i/>
                <w:sz w:val="22"/>
                <w:szCs w:val="22"/>
              </w:rPr>
              <w:t>,</w:t>
            </w:r>
            <w:r w:rsidRPr="00192352">
              <w:rPr>
                <w:sz w:val="22"/>
                <w:szCs w:val="22"/>
              </w:rPr>
              <w:t xml:space="preserve"> par exemple M. </w:t>
            </w:r>
            <w:proofErr w:type="spellStart"/>
            <w:r w:rsidRPr="00192352">
              <w:rPr>
                <w:sz w:val="22"/>
                <w:szCs w:val="22"/>
              </w:rPr>
              <w:t>Lưu</w:t>
            </w:r>
            <w:proofErr w:type="spellEnd"/>
            <w:r w:rsidRPr="00192352">
              <w:rPr>
                <w:sz w:val="22"/>
                <w:szCs w:val="22"/>
              </w:rPr>
              <w:t xml:space="preserve"> </w:t>
            </w:r>
            <w:proofErr w:type="spellStart"/>
            <w:r w:rsidRPr="00192352">
              <w:rPr>
                <w:sz w:val="22"/>
                <w:szCs w:val="22"/>
              </w:rPr>
              <w:t>Đình</w:t>
            </w:r>
            <w:proofErr w:type="spellEnd"/>
            <w:r w:rsidRPr="00192352">
              <w:rPr>
                <w:sz w:val="22"/>
                <w:szCs w:val="22"/>
              </w:rPr>
              <w:t xml:space="preserve"> </w:t>
            </w:r>
            <w:proofErr w:type="spellStart"/>
            <w:r w:rsidRPr="00192352">
              <w:rPr>
                <w:sz w:val="22"/>
                <w:szCs w:val="22"/>
              </w:rPr>
              <w:t>Bạo</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w:t>
            </w:r>
            <w:r w:rsidR="00337A08" w:rsidRPr="00192352">
              <w:rPr>
                <w:sz w:val="22"/>
                <w:szCs w:val="22"/>
              </w:rPr>
              <w:t> </w:t>
            </w:r>
            <w:r w:rsidRPr="00192352">
              <w:rPr>
                <w:sz w:val="22"/>
                <w:szCs w:val="22"/>
              </w:rPr>
              <w:t xml:space="preserve">; Mme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Lìm</w:t>
            </w:r>
            <w:proofErr w:type="spellEnd"/>
            <w:r w:rsidRPr="00192352">
              <w:rPr>
                <w:sz w:val="22"/>
                <w:szCs w:val="22"/>
              </w:rPr>
              <w:t xml:space="preserve"> (peuple </w:t>
            </w:r>
            <w:proofErr w:type="spellStart"/>
            <w:r w:rsidR="00463069" w:rsidRPr="00192352">
              <w:rPr>
                <w:sz w:val="22"/>
                <w:szCs w:val="22"/>
              </w:rPr>
              <w:t>n</w:t>
            </w:r>
            <w:r w:rsidRPr="00192352">
              <w:rPr>
                <w:sz w:val="22"/>
                <w:szCs w:val="22"/>
              </w:rPr>
              <w:t>ùng</w:t>
            </w:r>
            <w:proofErr w:type="spellEnd"/>
            <w:r w:rsidRPr="00192352">
              <w:rPr>
                <w:sz w:val="22"/>
                <w:szCs w:val="22"/>
              </w:rPr>
              <w:t xml:space="preserve">, province de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w:t>
            </w:r>
            <w:r w:rsidR="00337A08" w:rsidRPr="00192352">
              <w:rPr>
                <w:sz w:val="22"/>
                <w:szCs w:val="22"/>
              </w:rPr>
              <w:t> </w:t>
            </w:r>
            <w:r w:rsidRPr="00192352">
              <w:rPr>
                <w:sz w:val="22"/>
                <w:szCs w:val="22"/>
              </w:rPr>
              <w:t xml:space="preserve">; la famille de M. </w:t>
            </w:r>
            <w:proofErr w:type="spellStart"/>
            <w:r w:rsidRPr="00192352">
              <w:rPr>
                <w:sz w:val="22"/>
                <w:szCs w:val="22"/>
              </w:rPr>
              <w:t>Vàng</w:t>
            </w:r>
            <w:proofErr w:type="spellEnd"/>
            <w:r w:rsidRPr="00192352">
              <w:rPr>
                <w:sz w:val="22"/>
                <w:szCs w:val="22"/>
              </w:rPr>
              <w:t xml:space="preserve"> A </w:t>
            </w:r>
            <w:proofErr w:type="spellStart"/>
            <w:r w:rsidRPr="00192352">
              <w:rPr>
                <w:sz w:val="22"/>
                <w:szCs w:val="22"/>
              </w:rPr>
              <w:t>Thức</w:t>
            </w:r>
            <w:proofErr w:type="spellEnd"/>
            <w:r w:rsidRPr="00192352">
              <w:rPr>
                <w:sz w:val="22"/>
                <w:szCs w:val="22"/>
              </w:rPr>
              <w:t xml:space="preserve"> (peuple </w:t>
            </w:r>
            <w:proofErr w:type="spellStart"/>
            <w:r w:rsidR="00463069" w:rsidRPr="00192352">
              <w:rPr>
                <w:sz w:val="22"/>
                <w:szCs w:val="22"/>
              </w:rPr>
              <w:t>t</w:t>
            </w:r>
            <w:r w:rsidRPr="00192352">
              <w:rPr>
                <w:sz w:val="22"/>
                <w:szCs w:val="22"/>
              </w:rPr>
              <w:t>hái</w:t>
            </w:r>
            <w:proofErr w:type="spellEnd"/>
            <w:r w:rsidRPr="00192352">
              <w:rPr>
                <w:sz w:val="22"/>
                <w:szCs w:val="22"/>
              </w:rPr>
              <w:t xml:space="preserve">, province de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w:t>
            </w:r>
            <w:r w:rsidR="00337A08" w:rsidRPr="00192352">
              <w:rPr>
                <w:sz w:val="22"/>
                <w:szCs w:val="22"/>
              </w:rPr>
              <w:t> </w:t>
            </w:r>
            <w:r w:rsidRPr="00192352">
              <w:rPr>
                <w:sz w:val="22"/>
                <w:szCs w:val="22"/>
              </w:rPr>
              <w:t>; certains</w:t>
            </w:r>
            <w:r w:rsidR="00E464A6" w:rsidRPr="00192352">
              <w:rPr>
                <w:sz w:val="22"/>
                <w:szCs w:val="22"/>
              </w:rPr>
              <w:t xml:space="preserve"> maître</w:t>
            </w:r>
            <w:r w:rsidRPr="00192352">
              <w:rPr>
                <w:sz w:val="22"/>
                <w:szCs w:val="22"/>
              </w:rPr>
              <w:t xml:space="preserve">s </w:t>
            </w:r>
            <w:r w:rsidR="00194595" w:rsidRPr="00192352">
              <w:rPr>
                <w:sz w:val="22"/>
                <w:szCs w:val="22"/>
              </w:rPr>
              <w:t>du</w:t>
            </w:r>
            <w:r w:rsidR="00194595" w:rsidRPr="00192352" w:rsidDel="00194595">
              <w:rPr>
                <w:i/>
                <w:sz w:val="22"/>
                <w:szCs w:val="22"/>
              </w:rPr>
              <w:t xml:space="preserve"> </w:t>
            </w:r>
            <w:proofErr w:type="spellStart"/>
            <w:r w:rsidR="00194595" w:rsidRPr="000E7178">
              <w:rPr>
                <w:sz w:val="22"/>
                <w:szCs w:val="22"/>
              </w:rPr>
              <w:t>t</w:t>
            </w:r>
            <w:r w:rsidRPr="000E7178">
              <w:rPr>
                <w:sz w:val="22"/>
                <w:szCs w:val="22"/>
              </w:rPr>
              <w:t>hen</w:t>
            </w:r>
            <w:proofErr w:type="spellEnd"/>
            <w:r w:rsidRPr="00192352">
              <w:rPr>
                <w:sz w:val="22"/>
                <w:szCs w:val="22"/>
              </w:rPr>
              <w:t xml:space="preserve"> organisent quelque 200 cérémonies par an et transmettent leur activité à deux ou trois personnes telles que Mme Chu Thi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Vân</w:t>
            </w:r>
            <w:proofErr w:type="spellEnd"/>
            <w:r w:rsidRPr="00192352">
              <w:rPr>
                <w:sz w:val="22"/>
                <w:szCs w:val="22"/>
              </w:rPr>
              <w:t xml:space="preserve"> (peuple </w:t>
            </w:r>
            <w:proofErr w:type="spellStart"/>
            <w:r w:rsidR="00463069" w:rsidRPr="00192352">
              <w:rPr>
                <w:sz w:val="22"/>
                <w:szCs w:val="22"/>
              </w:rPr>
              <w:t>n</w:t>
            </w:r>
            <w:r w:rsidRPr="00192352">
              <w:rPr>
                <w:sz w:val="22"/>
                <w:szCs w:val="22"/>
              </w:rPr>
              <w:t>ùng</w:t>
            </w:r>
            <w:proofErr w:type="spellEnd"/>
            <w:r w:rsidRPr="00192352">
              <w:rPr>
                <w:sz w:val="22"/>
                <w:szCs w:val="22"/>
              </w:rPr>
              <w:t xml:space="preserve">, province de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M. </w:t>
            </w:r>
            <w:proofErr w:type="spellStart"/>
            <w:r w:rsidRPr="00192352">
              <w:rPr>
                <w:sz w:val="22"/>
                <w:szCs w:val="22"/>
              </w:rPr>
              <w:t>Bế</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Trung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Cao </w:t>
            </w:r>
            <w:proofErr w:type="spellStart"/>
            <w:r w:rsidRPr="00192352">
              <w:rPr>
                <w:sz w:val="22"/>
                <w:szCs w:val="22"/>
              </w:rPr>
              <w:t>Bằng</w:t>
            </w:r>
            <w:proofErr w:type="spellEnd"/>
            <w:r w:rsidRPr="00192352">
              <w:rPr>
                <w:sz w:val="22"/>
                <w:szCs w:val="22"/>
              </w:rPr>
              <w:t>)</w:t>
            </w:r>
            <w:r w:rsidR="00337A08" w:rsidRPr="00192352">
              <w:rPr>
                <w:sz w:val="22"/>
                <w:szCs w:val="22"/>
              </w:rPr>
              <w:t xml:space="preserve"> ou</w:t>
            </w:r>
            <w:r w:rsidRPr="00192352">
              <w:rPr>
                <w:sz w:val="22"/>
                <w:szCs w:val="22"/>
              </w:rPr>
              <w:t xml:space="preserve"> M. Chu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Phương</w:t>
            </w:r>
            <w:proofErr w:type="spellEnd"/>
            <w:r w:rsidRPr="00192352">
              <w:rPr>
                <w:sz w:val="22"/>
                <w:szCs w:val="22"/>
              </w:rPr>
              <w:t xml:space="preserve"> (peuple </w:t>
            </w:r>
            <w:proofErr w:type="spellStart"/>
            <w:r w:rsidR="00463069" w:rsidRPr="00192352">
              <w:rPr>
                <w:sz w:val="22"/>
                <w:szCs w:val="22"/>
              </w:rPr>
              <w:t>t</w:t>
            </w:r>
            <w:r w:rsidRPr="00192352">
              <w:rPr>
                <w:sz w:val="22"/>
                <w:szCs w:val="22"/>
              </w:rPr>
              <w:t>ày</w:t>
            </w:r>
            <w:proofErr w:type="spellEnd"/>
            <w:r w:rsidRPr="00192352">
              <w:rPr>
                <w:sz w:val="22"/>
                <w:szCs w:val="22"/>
              </w:rPr>
              <w:t xml:space="preserve">, province de </w:t>
            </w:r>
            <w:proofErr w:type="spellStart"/>
            <w:r w:rsidRPr="00192352">
              <w:rPr>
                <w:sz w:val="22"/>
                <w:szCs w:val="22"/>
              </w:rPr>
              <w:t>Lào</w:t>
            </w:r>
            <w:proofErr w:type="spellEnd"/>
            <w:r w:rsidRPr="00192352">
              <w:rPr>
                <w:sz w:val="22"/>
                <w:szCs w:val="22"/>
              </w:rPr>
              <w:t xml:space="preserve"> Cai). </w:t>
            </w:r>
          </w:p>
          <w:p w14:paraId="63461EF5" w14:textId="04BD8363" w:rsidR="00ED1D81" w:rsidRPr="00192352" w:rsidRDefault="00ED1D81" w:rsidP="00AB3B5B">
            <w:pPr>
              <w:autoSpaceDE w:val="0"/>
              <w:autoSpaceDN w:val="0"/>
              <w:adjustRightInd w:val="0"/>
              <w:spacing w:before="120"/>
              <w:ind w:right="40"/>
              <w:jc w:val="both"/>
              <w:rPr>
                <w:rFonts w:cs="Arial"/>
              </w:rPr>
            </w:pPr>
            <w:r w:rsidRPr="00192352">
              <w:rPr>
                <w:sz w:val="22"/>
                <w:szCs w:val="22"/>
              </w:rPr>
              <w:t>Chaque cérémonie</w:t>
            </w:r>
            <w:r w:rsidR="00194595" w:rsidRPr="00192352">
              <w:rPr>
                <w:sz w:val="22"/>
                <w:szCs w:val="22"/>
              </w:rPr>
              <w:t xml:space="preserve"> du</w:t>
            </w:r>
            <w:r w:rsidRPr="00192352">
              <w:rPr>
                <w:sz w:val="22"/>
                <w:szCs w:val="22"/>
              </w:rPr>
              <w:t xml:space="preserve"> </w:t>
            </w:r>
            <w:proofErr w:type="spellStart"/>
            <w:r w:rsidR="00463069" w:rsidRPr="000E7178">
              <w:rPr>
                <w:sz w:val="22"/>
                <w:szCs w:val="22"/>
              </w:rPr>
              <w:t>t</w:t>
            </w:r>
            <w:r w:rsidRPr="000E7178">
              <w:rPr>
                <w:sz w:val="22"/>
                <w:szCs w:val="22"/>
              </w:rPr>
              <w:t>hen</w:t>
            </w:r>
            <w:proofErr w:type="spellEnd"/>
            <w:r w:rsidRPr="00192352">
              <w:rPr>
                <w:sz w:val="22"/>
                <w:szCs w:val="22"/>
              </w:rPr>
              <w:t xml:space="preserve"> est présidée par un</w:t>
            </w:r>
            <w:r w:rsidR="00E464A6" w:rsidRPr="00192352">
              <w:rPr>
                <w:sz w:val="22"/>
                <w:szCs w:val="22"/>
              </w:rPr>
              <w:t xml:space="preserve"> maître</w:t>
            </w:r>
            <w:r w:rsidRPr="00192352">
              <w:rPr>
                <w:sz w:val="22"/>
                <w:szCs w:val="22"/>
              </w:rPr>
              <w:t xml:space="preserve"> </w:t>
            </w:r>
            <w:r w:rsidR="00BB63CA" w:rsidRPr="00192352">
              <w:rPr>
                <w:sz w:val="22"/>
                <w:szCs w:val="22"/>
              </w:rPr>
              <w:t xml:space="preserve">du </w:t>
            </w:r>
            <w:proofErr w:type="spellStart"/>
            <w:r w:rsidR="008D6C7B" w:rsidRPr="000E7178">
              <w:rPr>
                <w:sz w:val="22"/>
                <w:szCs w:val="22"/>
              </w:rPr>
              <w:t>t</w:t>
            </w:r>
            <w:r w:rsidRPr="000E7178">
              <w:rPr>
                <w:sz w:val="22"/>
                <w:szCs w:val="22"/>
              </w:rPr>
              <w:t>hen</w:t>
            </w:r>
            <w:proofErr w:type="spellEnd"/>
            <w:r w:rsidRPr="00192352">
              <w:rPr>
                <w:sz w:val="22"/>
                <w:szCs w:val="22"/>
              </w:rPr>
              <w:t xml:space="preserve"> et un groupe de personnes comprenant un disciple (assistant de culte), un croyant, des danseurs, des membres de la famille du</w:t>
            </w:r>
            <w:r w:rsidR="00E464A6" w:rsidRPr="00192352">
              <w:rPr>
                <w:sz w:val="22"/>
                <w:szCs w:val="22"/>
              </w:rPr>
              <w:t xml:space="preserve"> maître</w:t>
            </w:r>
            <w:r w:rsidRPr="00192352">
              <w:rPr>
                <w:sz w:val="22"/>
                <w:szCs w:val="22"/>
              </w:rPr>
              <w:t xml:space="preserve"> </w:t>
            </w:r>
            <w:r w:rsidR="00194595" w:rsidRPr="00192352">
              <w:rPr>
                <w:sz w:val="22"/>
                <w:szCs w:val="22"/>
              </w:rPr>
              <w:t>du</w:t>
            </w:r>
            <w:r w:rsidR="00194595" w:rsidRPr="00192352">
              <w:rPr>
                <w:i/>
                <w:sz w:val="22"/>
                <w:szCs w:val="22"/>
              </w:rPr>
              <w:t xml:space="preserve"> </w:t>
            </w:r>
            <w:proofErr w:type="spellStart"/>
            <w:r w:rsidR="00AB3B5B" w:rsidRPr="000E7178">
              <w:rPr>
                <w:sz w:val="22"/>
                <w:szCs w:val="22"/>
              </w:rPr>
              <w:t>t</w:t>
            </w:r>
            <w:r w:rsidRPr="000E7178">
              <w:rPr>
                <w:sz w:val="22"/>
                <w:szCs w:val="22"/>
              </w:rPr>
              <w:t>hen</w:t>
            </w:r>
            <w:proofErr w:type="spellEnd"/>
            <w:r w:rsidRPr="00192352">
              <w:rPr>
                <w:sz w:val="22"/>
                <w:szCs w:val="22"/>
              </w:rPr>
              <w:t xml:space="preserve"> et de la communauté</w:t>
            </w:r>
            <w:r w:rsidR="004F1D08" w:rsidRPr="00192352">
              <w:rPr>
                <w:sz w:val="22"/>
                <w:szCs w:val="22"/>
              </w:rPr>
              <w:t>,</w:t>
            </w:r>
            <w:r w:rsidRPr="00192352">
              <w:rPr>
                <w:sz w:val="22"/>
                <w:szCs w:val="22"/>
              </w:rPr>
              <w:t xml:space="preserve"> </w:t>
            </w:r>
            <w:r w:rsidR="00A93AE0" w:rsidRPr="00192352">
              <w:rPr>
                <w:sz w:val="22"/>
                <w:szCs w:val="22"/>
              </w:rPr>
              <w:t>et parfois,</w:t>
            </w:r>
            <w:r w:rsidRPr="00192352">
              <w:rPr>
                <w:sz w:val="22"/>
                <w:szCs w:val="22"/>
              </w:rPr>
              <w:t xml:space="preserve"> le</w:t>
            </w:r>
            <w:r w:rsidR="00E464A6" w:rsidRPr="00192352">
              <w:rPr>
                <w:sz w:val="22"/>
                <w:szCs w:val="22"/>
              </w:rPr>
              <w:t xml:space="preserve"> maître</w:t>
            </w:r>
            <w:r w:rsidRPr="00192352">
              <w:rPr>
                <w:sz w:val="22"/>
                <w:szCs w:val="22"/>
              </w:rPr>
              <w:t xml:space="preserve"> </w:t>
            </w:r>
            <w:proofErr w:type="spellStart"/>
            <w:r w:rsidR="00AB3B5B" w:rsidRPr="00192352">
              <w:rPr>
                <w:sz w:val="22"/>
                <w:szCs w:val="22"/>
              </w:rPr>
              <w:t>t</w:t>
            </w:r>
            <w:r w:rsidRPr="00192352">
              <w:rPr>
                <w:sz w:val="22"/>
                <w:szCs w:val="22"/>
              </w:rPr>
              <w:t>ào</w:t>
            </w:r>
            <w:proofErr w:type="spellEnd"/>
            <w:r w:rsidRPr="00192352">
              <w:rPr>
                <w:sz w:val="22"/>
                <w:szCs w:val="22"/>
              </w:rPr>
              <w:t xml:space="preserve"> (sorcier). Ils participent au processus de préparation et d</w:t>
            </w:r>
            <w:r w:rsidR="000E7178">
              <w:rPr>
                <w:sz w:val="22"/>
                <w:szCs w:val="22"/>
              </w:rPr>
              <w:t>’</w:t>
            </w:r>
            <w:r w:rsidRPr="00192352">
              <w:rPr>
                <w:sz w:val="22"/>
                <w:szCs w:val="22"/>
              </w:rPr>
              <w:t>accomplissement des rituels, à travers lesquels ils apprennent à pratiquer cette activité. Certains deviennent</w:t>
            </w:r>
            <w:r w:rsidR="00E464A6" w:rsidRPr="00192352">
              <w:rPr>
                <w:sz w:val="22"/>
                <w:szCs w:val="22"/>
              </w:rPr>
              <w:t xml:space="preserve"> maîtres</w:t>
            </w:r>
            <w:r w:rsidR="00194595" w:rsidRPr="00192352">
              <w:rPr>
                <w:sz w:val="22"/>
                <w:szCs w:val="22"/>
              </w:rPr>
              <w:t xml:space="preserve"> du</w:t>
            </w:r>
            <w:r w:rsidRPr="00192352">
              <w:rPr>
                <w:sz w:val="22"/>
                <w:szCs w:val="22"/>
              </w:rPr>
              <w:t xml:space="preserve"> </w:t>
            </w:r>
            <w:proofErr w:type="spellStart"/>
            <w:r w:rsidR="00AB3B5B" w:rsidRPr="000E7178">
              <w:rPr>
                <w:sz w:val="22"/>
                <w:szCs w:val="22"/>
              </w:rPr>
              <w:t>t</w:t>
            </w:r>
            <w:r w:rsidRPr="000E7178">
              <w:rPr>
                <w:sz w:val="22"/>
                <w:szCs w:val="22"/>
              </w:rPr>
              <w:t>hen</w:t>
            </w:r>
            <w:proofErr w:type="spellEnd"/>
            <w:r w:rsidRPr="00192352">
              <w:rPr>
                <w:sz w:val="22"/>
                <w:szCs w:val="22"/>
              </w:rPr>
              <w:t xml:space="preserve"> par la suite.</w:t>
            </w:r>
          </w:p>
        </w:tc>
      </w:tr>
      <w:tr w:rsidR="00ED1D81" w:rsidRPr="00192352" w14:paraId="280C1E0F"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18B1993" w14:textId="68D50DC8" w:rsidR="00ED1D81" w:rsidRPr="00192352" w:rsidRDefault="00ED1D81" w:rsidP="00ED1D81">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92352">
              <w:rPr>
                <w:rFonts w:ascii="Arial" w:hAnsi="Arial"/>
                <w:i/>
                <w:sz w:val="18"/>
                <w:szCs w:val="18"/>
              </w:rPr>
              <w:lastRenderedPageBreak/>
              <w:t xml:space="preserve">Comment les </w:t>
            </w:r>
            <w:r w:rsidRPr="00192352">
              <w:rPr>
                <w:rFonts w:ascii="Arial" w:hAnsi="Arial"/>
                <w:i/>
                <w:iCs/>
                <w:sz w:val="18"/>
                <w:szCs w:val="18"/>
              </w:rPr>
              <w:t>connaissances et les savoir-faire liés à l</w:t>
            </w:r>
            <w:r w:rsidR="000E7178">
              <w:rPr>
                <w:rFonts w:ascii="Arial" w:hAnsi="Arial"/>
                <w:i/>
                <w:iCs/>
                <w:sz w:val="18"/>
                <w:szCs w:val="18"/>
              </w:rPr>
              <w:t>’</w:t>
            </w:r>
            <w:r w:rsidRPr="00192352">
              <w:rPr>
                <w:rFonts w:ascii="Arial" w:hAnsi="Arial"/>
                <w:i/>
                <w:iCs/>
                <w:sz w:val="18"/>
                <w:szCs w:val="18"/>
              </w:rPr>
              <w:t>élément</w:t>
            </w:r>
            <w:r w:rsidRPr="00192352">
              <w:rPr>
                <w:rFonts w:ascii="Arial" w:hAnsi="Arial"/>
                <w:i/>
                <w:sz w:val="18"/>
                <w:szCs w:val="18"/>
              </w:rPr>
              <w:t xml:space="preserve"> sont-ils transmis de nos jours ?</w:t>
            </w:r>
          </w:p>
          <w:p w14:paraId="00611916" w14:textId="77777777" w:rsidR="00ED1D81" w:rsidRPr="00192352" w:rsidRDefault="00ED1D81" w:rsidP="00ED1D81">
            <w:pPr>
              <w:pStyle w:val="Word"/>
              <w:keepNext w:val="0"/>
              <w:spacing w:before="120" w:after="0" w:line="240" w:lineRule="auto"/>
              <w:ind w:right="136"/>
              <w:rPr>
                <w:i w:val="0"/>
              </w:rPr>
            </w:pPr>
            <w:r w:rsidRPr="00192352">
              <w:rPr>
                <w:rStyle w:val="Emphasis"/>
                <w:i/>
                <w:color w:val="000000"/>
                <w:sz w:val="18"/>
                <w:szCs w:val="18"/>
              </w:rPr>
              <w:t>Minimum 170 mots et maximum 280 mots</w:t>
            </w:r>
          </w:p>
        </w:tc>
      </w:tr>
      <w:tr w:rsidR="00ED1D81" w:rsidRPr="00192352" w14:paraId="3EAB46DA"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73EA00B6" w14:textId="72657977"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Les</w:t>
            </w:r>
            <w:r w:rsidR="00E464A6" w:rsidRPr="00192352">
              <w:rPr>
                <w:sz w:val="22"/>
                <w:szCs w:val="22"/>
              </w:rPr>
              <w:t xml:space="preserve"> maître</w:t>
            </w:r>
            <w:r w:rsidRPr="00192352">
              <w:rPr>
                <w:sz w:val="22"/>
                <w:szCs w:val="22"/>
              </w:rPr>
              <w:t>s</w:t>
            </w:r>
            <w:r w:rsidR="00194595" w:rsidRPr="00192352">
              <w:rPr>
                <w:sz w:val="22"/>
                <w:szCs w:val="22"/>
              </w:rPr>
              <w:t xml:space="preserve"> du</w:t>
            </w:r>
            <w:r w:rsidRPr="00192352">
              <w:rPr>
                <w:sz w:val="22"/>
                <w:szCs w:val="22"/>
              </w:rPr>
              <w:t xml:space="preserve"> </w:t>
            </w:r>
            <w:proofErr w:type="spellStart"/>
            <w:r w:rsidR="00A92EB1" w:rsidRPr="000E7178">
              <w:rPr>
                <w:sz w:val="22"/>
                <w:szCs w:val="22"/>
              </w:rPr>
              <w:t>t</w:t>
            </w:r>
            <w:r w:rsidRPr="000E7178">
              <w:rPr>
                <w:sz w:val="22"/>
                <w:szCs w:val="22"/>
              </w:rPr>
              <w:t>hen</w:t>
            </w:r>
            <w:proofErr w:type="spellEnd"/>
            <w:r w:rsidRPr="00192352">
              <w:rPr>
                <w:sz w:val="22"/>
                <w:szCs w:val="22"/>
              </w:rPr>
              <w:t xml:space="preserve"> se doivent de connaître les coutumes de leurs groupes ethniques. Ils ont une bonne mémoire, savent chanter</w:t>
            </w:r>
            <w:r w:rsidR="00471C64" w:rsidRPr="00192352">
              <w:rPr>
                <w:sz w:val="22"/>
                <w:szCs w:val="22"/>
              </w:rPr>
              <w:t xml:space="preserve">, </w:t>
            </w:r>
            <w:r w:rsidRPr="00192352">
              <w:rPr>
                <w:sz w:val="22"/>
                <w:szCs w:val="22"/>
              </w:rPr>
              <w:t xml:space="preserve">jouer du luth </w:t>
            </w:r>
            <w:proofErr w:type="spellStart"/>
            <w:r w:rsidRPr="000E7178">
              <w:rPr>
                <w:sz w:val="22"/>
                <w:szCs w:val="22"/>
              </w:rPr>
              <w:t>tính</w:t>
            </w:r>
            <w:proofErr w:type="spellEnd"/>
            <w:r w:rsidRPr="00192352">
              <w:rPr>
                <w:i/>
                <w:sz w:val="22"/>
                <w:szCs w:val="22"/>
              </w:rPr>
              <w:t>,</w:t>
            </w:r>
            <w:r w:rsidR="00471C64" w:rsidRPr="00192352">
              <w:rPr>
                <w:i/>
                <w:sz w:val="22"/>
                <w:szCs w:val="22"/>
              </w:rPr>
              <w:t xml:space="preserve"> </w:t>
            </w:r>
            <w:r w:rsidR="00471C64" w:rsidRPr="00192352">
              <w:rPr>
                <w:sz w:val="22"/>
                <w:szCs w:val="22"/>
              </w:rPr>
              <w:t>et habilement u</w:t>
            </w:r>
            <w:r w:rsidRPr="00192352">
              <w:rPr>
                <w:sz w:val="22"/>
                <w:szCs w:val="22"/>
              </w:rPr>
              <w:t>tiliser le</w:t>
            </w:r>
            <w:r w:rsidR="00D10EB8" w:rsidRPr="00192352">
              <w:rPr>
                <w:sz w:val="22"/>
                <w:szCs w:val="22"/>
              </w:rPr>
              <w:t>s</w:t>
            </w:r>
            <w:r w:rsidRPr="00192352">
              <w:rPr>
                <w:sz w:val="22"/>
                <w:szCs w:val="22"/>
              </w:rPr>
              <w:t xml:space="preserve"> </w:t>
            </w:r>
            <w:proofErr w:type="spellStart"/>
            <w:r w:rsidRPr="000E7178">
              <w:rPr>
                <w:sz w:val="22"/>
                <w:szCs w:val="22"/>
              </w:rPr>
              <w:t>chùm</w:t>
            </w:r>
            <w:proofErr w:type="spellEnd"/>
            <w:r w:rsidRPr="000E7178">
              <w:rPr>
                <w:sz w:val="22"/>
                <w:szCs w:val="22"/>
              </w:rPr>
              <w:t xml:space="preserve"> </w:t>
            </w:r>
            <w:proofErr w:type="spellStart"/>
            <w:r w:rsidRPr="000E7178">
              <w:rPr>
                <w:sz w:val="22"/>
                <w:szCs w:val="22"/>
              </w:rPr>
              <w:t>xóc</w:t>
            </w:r>
            <w:proofErr w:type="spellEnd"/>
            <w:r w:rsidRPr="000E7178">
              <w:rPr>
                <w:sz w:val="22"/>
                <w:szCs w:val="22"/>
              </w:rPr>
              <w:t xml:space="preserve"> </w:t>
            </w:r>
            <w:proofErr w:type="spellStart"/>
            <w:r w:rsidRPr="000E7178">
              <w:rPr>
                <w:sz w:val="22"/>
                <w:szCs w:val="22"/>
              </w:rPr>
              <w:t>nhạc</w:t>
            </w:r>
            <w:proofErr w:type="spellEnd"/>
            <w:r w:rsidRPr="00192352">
              <w:rPr>
                <w:sz w:val="22"/>
                <w:szCs w:val="22"/>
              </w:rPr>
              <w:t xml:space="preserve"> pour décrire </w:t>
            </w:r>
            <w:r w:rsidR="00471C64" w:rsidRPr="00192352">
              <w:rPr>
                <w:sz w:val="22"/>
                <w:szCs w:val="22"/>
              </w:rPr>
              <w:t>le</w:t>
            </w:r>
            <w:r w:rsidRPr="00192352">
              <w:rPr>
                <w:sz w:val="22"/>
                <w:szCs w:val="22"/>
              </w:rPr>
              <w:t xml:space="preserve"> voyage de</w:t>
            </w:r>
            <w:r w:rsidR="00D10EB8" w:rsidRPr="00192352">
              <w:rPr>
                <w:sz w:val="22"/>
                <w:szCs w:val="22"/>
              </w:rPr>
              <w:t>s</w:t>
            </w:r>
            <w:r w:rsidRPr="00192352">
              <w:rPr>
                <w:sz w:val="22"/>
                <w:szCs w:val="22"/>
              </w:rPr>
              <w:t xml:space="preserve"> soldats</w:t>
            </w:r>
            <w:r w:rsidR="00D10EB8" w:rsidRPr="00192352">
              <w:rPr>
                <w:sz w:val="22"/>
                <w:szCs w:val="22"/>
              </w:rPr>
              <w:t xml:space="preserve"> fantômes</w:t>
            </w:r>
            <w:r w:rsidRPr="00192352">
              <w:rPr>
                <w:sz w:val="22"/>
                <w:szCs w:val="22"/>
              </w:rPr>
              <w:t>. Les</w:t>
            </w:r>
            <w:r w:rsidR="00E464A6" w:rsidRPr="00192352">
              <w:rPr>
                <w:sz w:val="22"/>
                <w:szCs w:val="22"/>
              </w:rPr>
              <w:t xml:space="preserve"> maître</w:t>
            </w:r>
            <w:r w:rsidRPr="00192352">
              <w:rPr>
                <w:sz w:val="22"/>
                <w:szCs w:val="22"/>
              </w:rPr>
              <w:t xml:space="preserve">s </w:t>
            </w:r>
            <w:r w:rsidR="00BB63CA" w:rsidRPr="00192352">
              <w:rPr>
                <w:sz w:val="22"/>
                <w:szCs w:val="22"/>
              </w:rPr>
              <w:t xml:space="preserve">du </w:t>
            </w:r>
            <w:proofErr w:type="spellStart"/>
            <w:r w:rsidR="00BB63CA" w:rsidRPr="000E7178">
              <w:rPr>
                <w:sz w:val="22"/>
                <w:szCs w:val="22"/>
              </w:rPr>
              <w:t>t</w:t>
            </w:r>
            <w:r w:rsidRPr="000E7178">
              <w:rPr>
                <w:sz w:val="22"/>
                <w:szCs w:val="22"/>
              </w:rPr>
              <w:t>hen</w:t>
            </w:r>
            <w:proofErr w:type="spellEnd"/>
            <w:r w:rsidRPr="00192352">
              <w:rPr>
                <w:sz w:val="22"/>
                <w:szCs w:val="22"/>
              </w:rPr>
              <w:t xml:space="preserve"> transmettent les connaissances et les </w:t>
            </w:r>
            <w:r w:rsidR="003C3721" w:rsidRPr="00192352">
              <w:rPr>
                <w:sz w:val="22"/>
                <w:szCs w:val="22"/>
              </w:rPr>
              <w:t>savoir-faire</w:t>
            </w:r>
            <w:r w:rsidRPr="00192352">
              <w:rPr>
                <w:sz w:val="22"/>
                <w:szCs w:val="22"/>
              </w:rPr>
              <w:t xml:space="preserve"> du </w:t>
            </w:r>
            <w:proofErr w:type="spellStart"/>
            <w:r w:rsidR="00A92EB1" w:rsidRPr="000E7178">
              <w:rPr>
                <w:sz w:val="22"/>
                <w:szCs w:val="22"/>
              </w:rPr>
              <w:t>t</w:t>
            </w:r>
            <w:r w:rsidRPr="000E7178">
              <w:rPr>
                <w:sz w:val="22"/>
                <w:szCs w:val="22"/>
              </w:rPr>
              <w:t>hen</w:t>
            </w:r>
            <w:proofErr w:type="spellEnd"/>
            <w:r w:rsidR="00633733" w:rsidRPr="00192352">
              <w:rPr>
                <w:sz w:val="22"/>
                <w:szCs w:val="22"/>
              </w:rPr>
              <w:t xml:space="preserve"> de manière directe </w:t>
            </w:r>
            <w:r w:rsidR="00633733" w:rsidRPr="00192352">
              <w:rPr>
                <w:i/>
                <w:sz w:val="22"/>
                <w:szCs w:val="22"/>
              </w:rPr>
              <w:t>:</w:t>
            </w:r>
          </w:p>
          <w:p w14:paraId="732A377B" w14:textId="2C3244D6"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Transmission orale des répertoires de prière</w:t>
            </w:r>
            <w:r w:rsidR="00633733" w:rsidRPr="00192352">
              <w:rPr>
                <w:sz w:val="22"/>
                <w:szCs w:val="22"/>
              </w:rPr>
              <w:t>s </w:t>
            </w:r>
            <w:r w:rsidRPr="00192352">
              <w:rPr>
                <w:sz w:val="22"/>
                <w:szCs w:val="22"/>
              </w:rPr>
              <w:t xml:space="preserve">; enseignement du luth </w:t>
            </w:r>
            <w:proofErr w:type="spellStart"/>
            <w:r w:rsidRPr="000E7178">
              <w:rPr>
                <w:sz w:val="22"/>
                <w:szCs w:val="22"/>
              </w:rPr>
              <w:t>tính</w:t>
            </w:r>
            <w:proofErr w:type="spellEnd"/>
            <w:r w:rsidRPr="000E7178">
              <w:rPr>
                <w:sz w:val="22"/>
                <w:szCs w:val="22"/>
              </w:rPr>
              <w:t>,</w:t>
            </w:r>
            <w:r w:rsidRPr="00192352">
              <w:rPr>
                <w:sz w:val="22"/>
                <w:szCs w:val="22"/>
              </w:rPr>
              <w:t xml:space="preserve"> </w:t>
            </w:r>
            <w:r w:rsidR="00643353" w:rsidRPr="00192352">
              <w:rPr>
                <w:sz w:val="22"/>
                <w:szCs w:val="22"/>
              </w:rPr>
              <w:t>les</w:t>
            </w:r>
            <w:r w:rsidRPr="00192352">
              <w:rPr>
                <w:sz w:val="22"/>
                <w:szCs w:val="22"/>
              </w:rPr>
              <w:t xml:space="preserve"> </w:t>
            </w:r>
            <w:proofErr w:type="spellStart"/>
            <w:r w:rsidRPr="000E7178">
              <w:rPr>
                <w:sz w:val="22"/>
                <w:szCs w:val="22"/>
              </w:rPr>
              <w:t>chùm</w:t>
            </w:r>
            <w:proofErr w:type="spellEnd"/>
            <w:r w:rsidRPr="000E7178">
              <w:rPr>
                <w:sz w:val="22"/>
                <w:szCs w:val="22"/>
              </w:rPr>
              <w:t xml:space="preserve"> </w:t>
            </w:r>
            <w:proofErr w:type="spellStart"/>
            <w:r w:rsidRPr="000E7178">
              <w:rPr>
                <w:sz w:val="22"/>
                <w:szCs w:val="22"/>
              </w:rPr>
              <w:t>xóc</w:t>
            </w:r>
            <w:proofErr w:type="spellEnd"/>
            <w:r w:rsidRPr="000E7178">
              <w:rPr>
                <w:sz w:val="22"/>
                <w:szCs w:val="22"/>
              </w:rPr>
              <w:t xml:space="preserve"> </w:t>
            </w:r>
            <w:proofErr w:type="spellStart"/>
            <w:r w:rsidRPr="000E7178">
              <w:rPr>
                <w:sz w:val="22"/>
                <w:szCs w:val="22"/>
              </w:rPr>
              <w:t>nhạc</w:t>
            </w:r>
            <w:proofErr w:type="spellEnd"/>
            <w:r w:rsidRPr="00192352">
              <w:rPr>
                <w:sz w:val="22"/>
                <w:szCs w:val="22"/>
              </w:rPr>
              <w:t xml:space="preserve">, transfert des répertoires du </w:t>
            </w:r>
            <w:proofErr w:type="spellStart"/>
            <w:r w:rsidR="00A92EB1" w:rsidRPr="000E7178">
              <w:rPr>
                <w:sz w:val="22"/>
                <w:szCs w:val="22"/>
              </w:rPr>
              <w:t>t</w:t>
            </w:r>
            <w:r w:rsidRPr="000E7178">
              <w:rPr>
                <w:sz w:val="22"/>
                <w:szCs w:val="22"/>
              </w:rPr>
              <w:t>hen</w:t>
            </w:r>
            <w:proofErr w:type="spellEnd"/>
            <w:r w:rsidRPr="00192352">
              <w:rPr>
                <w:sz w:val="22"/>
                <w:szCs w:val="22"/>
              </w:rPr>
              <w:t xml:space="preserve"> ; et partage des rituels et procédures des rituels du </w:t>
            </w:r>
            <w:proofErr w:type="spellStart"/>
            <w:r w:rsidR="00A92EB1" w:rsidRPr="00192352">
              <w:rPr>
                <w:sz w:val="22"/>
                <w:szCs w:val="22"/>
              </w:rPr>
              <w:t>t</w:t>
            </w:r>
            <w:r w:rsidRPr="000E7178">
              <w:rPr>
                <w:sz w:val="22"/>
                <w:szCs w:val="22"/>
              </w:rPr>
              <w:t>hen</w:t>
            </w:r>
            <w:proofErr w:type="spellEnd"/>
            <w:r w:rsidRPr="00192352">
              <w:rPr>
                <w:sz w:val="22"/>
                <w:szCs w:val="22"/>
              </w:rPr>
              <w:t xml:space="preserve"> avec les disciples. </w:t>
            </w:r>
            <w:r w:rsidR="00633733" w:rsidRPr="00192352">
              <w:rPr>
                <w:sz w:val="22"/>
                <w:szCs w:val="22"/>
              </w:rPr>
              <w:t>Au cours de la cérémonie, l</w:t>
            </w:r>
            <w:r w:rsidRPr="00192352">
              <w:rPr>
                <w:sz w:val="22"/>
                <w:szCs w:val="22"/>
              </w:rPr>
              <w:t xml:space="preserve">es disciples doivent apprendre par cœur les répertoires du culte, maîtriser les instruments et la </w:t>
            </w:r>
            <w:r w:rsidR="00633733" w:rsidRPr="00192352">
              <w:rPr>
                <w:sz w:val="22"/>
                <w:szCs w:val="22"/>
              </w:rPr>
              <w:t>cloche</w:t>
            </w:r>
            <w:r w:rsidRPr="00192352">
              <w:rPr>
                <w:sz w:val="22"/>
                <w:szCs w:val="22"/>
              </w:rPr>
              <w:t>, ainsi qu</w:t>
            </w:r>
            <w:r w:rsidR="000E7178">
              <w:rPr>
                <w:sz w:val="22"/>
                <w:szCs w:val="22"/>
              </w:rPr>
              <w:t>’</w:t>
            </w:r>
            <w:r w:rsidRPr="00192352">
              <w:rPr>
                <w:sz w:val="22"/>
                <w:szCs w:val="22"/>
              </w:rPr>
              <w:t>utiliser avec habileté les timbres, la tablette d</w:t>
            </w:r>
            <w:r w:rsidR="000E7178">
              <w:rPr>
                <w:sz w:val="22"/>
                <w:szCs w:val="22"/>
              </w:rPr>
              <w:t>’</w:t>
            </w:r>
            <w:r w:rsidRPr="00192352">
              <w:rPr>
                <w:sz w:val="22"/>
                <w:szCs w:val="22"/>
              </w:rPr>
              <w:t>invocation, l</w:t>
            </w:r>
            <w:r w:rsidR="000E7178">
              <w:rPr>
                <w:sz w:val="22"/>
                <w:szCs w:val="22"/>
              </w:rPr>
              <w:t>’</w:t>
            </w:r>
            <w:r w:rsidRPr="00192352">
              <w:rPr>
                <w:sz w:val="22"/>
                <w:szCs w:val="22"/>
              </w:rPr>
              <w:t>épée, l</w:t>
            </w:r>
            <w:r w:rsidR="000E7178">
              <w:rPr>
                <w:sz w:val="22"/>
                <w:szCs w:val="22"/>
              </w:rPr>
              <w:t>’</w:t>
            </w:r>
            <w:r w:rsidRPr="00192352">
              <w:rPr>
                <w:sz w:val="22"/>
                <w:szCs w:val="22"/>
              </w:rPr>
              <w:t>éventail et le yin et le yang.</w:t>
            </w:r>
          </w:p>
          <w:p w14:paraId="359F6325" w14:textId="399798F7" w:rsidR="00ED1D81" w:rsidRPr="00192352" w:rsidRDefault="00ED1D81" w:rsidP="00192352">
            <w:pPr>
              <w:autoSpaceDE w:val="0"/>
              <w:autoSpaceDN w:val="0"/>
              <w:adjustRightInd w:val="0"/>
              <w:spacing w:before="120"/>
              <w:ind w:right="40"/>
              <w:jc w:val="both"/>
              <w:rPr>
                <w:rFonts w:cs="Arial"/>
                <w:sz w:val="22"/>
                <w:szCs w:val="22"/>
              </w:rPr>
            </w:pPr>
            <w:r w:rsidRPr="00192352">
              <w:rPr>
                <w:sz w:val="22"/>
                <w:szCs w:val="22"/>
              </w:rPr>
              <w:t xml:space="preserve">- </w:t>
            </w:r>
            <w:r w:rsidR="00280FFC" w:rsidRPr="00192352">
              <w:rPr>
                <w:sz w:val="22"/>
                <w:szCs w:val="22"/>
              </w:rPr>
              <w:t xml:space="preserve">Enseignement </w:t>
            </w:r>
            <w:r w:rsidR="00E31341" w:rsidRPr="00192352">
              <w:rPr>
                <w:sz w:val="22"/>
                <w:szCs w:val="22"/>
              </w:rPr>
              <w:t>aux</w:t>
            </w:r>
            <w:r w:rsidRPr="00192352">
              <w:rPr>
                <w:sz w:val="22"/>
                <w:szCs w:val="22"/>
              </w:rPr>
              <w:t xml:space="preserve"> croyants et </w:t>
            </w:r>
            <w:r w:rsidR="00E31341" w:rsidRPr="00192352">
              <w:rPr>
                <w:sz w:val="22"/>
                <w:szCs w:val="22"/>
              </w:rPr>
              <w:t>aux</w:t>
            </w:r>
            <w:r w:rsidRPr="00192352">
              <w:rPr>
                <w:sz w:val="22"/>
                <w:szCs w:val="22"/>
              </w:rPr>
              <w:t xml:space="preserve"> villageois </w:t>
            </w:r>
            <w:r w:rsidR="00280FFC" w:rsidRPr="00192352">
              <w:rPr>
                <w:sz w:val="22"/>
                <w:szCs w:val="22"/>
              </w:rPr>
              <w:t>pour la</w:t>
            </w:r>
            <w:r w:rsidRPr="00192352">
              <w:rPr>
                <w:sz w:val="22"/>
                <w:szCs w:val="22"/>
              </w:rPr>
              <w:t xml:space="preserve"> prépar</w:t>
            </w:r>
            <w:r w:rsidR="00280FFC" w:rsidRPr="00192352">
              <w:rPr>
                <w:sz w:val="22"/>
                <w:szCs w:val="22"/>
              </w:rPr>
              <w:t>ation</w:t>
            </w:r>
            <w:r w:rsidRPr="00192352">
              <w:rPr>
                <w:sz w:val="22"/>
                <w:szCs w:val="22"/>
              </w:rPr>
              <w:t xml:space="preserve"> </w:t>
            </w:r>
            <w:r w:rsidR="00280FFC" w:rsidRPr="00192352">
              <w:rPr>
                <w:sz w:val="22"/>
                <w:szCs w:val="22"/>
              </w:rPr>
              <w:t>d</w:t>
            </w:r>
            <w:r w:rsidRPr="00192352">
              <w:rPr>
                <w:sz w:val="22"/>
                <w:szCs w:val="22"/>
              </w:rPr>
              <w:t xml:space="preserve">es offrandes et </w:t>
            </w:r>
            <w:r w:rsidR="00280FFC" w:rsidRPr="00192352">
              <w:rPr>
                <w:sz w:val="22"/>
                <w:szCs w:val="22"/>
              </w:rPr>
              <w:t>pour la décoration d</w:t>
            </w:r>
            <w:r w:rsidRPr="00192352">
              <w:rPr>
                <w:sz w:val="22"/>
                <w:szCs w:val="22"/>
              </w:rPr>
              <w:t xml:space="preserve">es lieux de pratique du </w:t>
            </w:r>
            <w:proofErr w:type="spellStart"/>
            <w:r w:rsidR="00A92EB1" w:rsidRPr="00C90343">
              <w:rPr>
                <w:sz w:val="22"/>
                <w:szCs w:val="22"/>
              </w:rPr>
              <w:t>t</w:t>
            </w:r>
            <w:r w:rsidRPr="00C90343">
              <w:rPr>
                <w:sz w:val="22"/>
                <w:szCs w:val="22"/>
              </w:rPr>
              <w:t>hen</w:t>
            </w:r>
            <w:proofErr w:type="spellEnd"/>
            <w:r w:rsidRPr="00192352">
              <w:rPr>
                <w:sz w:val="22"/>
                <w:szCs w:val="22"/>
              </w:rPr>
              <w:t xml:space="preserve">. </w:t>
            </w:r>
            <w:r w:rsidR="00280FFC" w:rsidRPr="00192352">
              <w:rPr>
                <w:sz w:val="22"/>
                <w:szCs w:val="22"/>
              </w:rPr>
              <w:t xml:space="preserve">Enseignement </w:t>
            </w:r>
            <w:r w:rsidR="00D41007" w:rsidRPr="00192352">
              <w:rPr>
                <w:sz w:val="22"/>
                <w:szCs w:val="22"/>
              </w:rPr>
              <w:t>aux</w:t>
            </w:r>
            <w:r w:rsidRPr="00192352">
              <w:rPr>
                <w:sz w:val="22"/>
                <w:szCs w:val="22"/>
              </w:rPr>
              <w:t xml:space="preserve"> disciples </w:t>
            </w:r>
            <w:r w:rsidR="00280FFC" w:rsidRPr="00192352">
              <w:rPr>
                <w:sz w:val="22"/>
                <w:szCs w:val="22"/>
              </w:rPr>
              <w:t>concernant le service</w:t>
            </w:r>
            <w:r w:rsidRPr="00192352">
              <w:rPr>
                <w:sz w:val="22"/>
                <w:szCs w:val="22"/>
              </w:rPr>
              <w:t xml:space="preserve"> </w:t>
            </w:r>
            <w:r w:rsidR="00D41007" w:rsidRPr="00192352">
              <w:rPr>
                <w:sz w:val="22"/>
                <w:szCs w:val="22"/>
              </w:rPr>
              <w:t xml:space="preserve">lors des cérémonies </w:t>
            </w:r>
            <w:r w:rsidRPr="00192352">
              <w:rPr>
                <w:sz w:val="22"/>
                <w:szCs w:val="22"/>
              </w:rPr>
              <w:t>(brûler l</w:t>
            </w:r>
            <w:r w:rsidR="000E7178">
              <w:rPr>
                <w:sz w:val="22"/>
                <w:szCs w:val="22"/>
              </w:rPr>
              <w:t>’</w:t>
            </w:r>
            <w:r w:rsidRPr="00192352">
              <w:rPr>
                <w:sz w:val="22"/>
                <w:szCs w:val="22"/>
              </w:rPr>
              <w:t>encens, verser du vin et apporter des offrandes). Les</w:t>
            </w:r>
            <w:r w:rsidR="00E464A6" w:rsidRPr="00192352">
              <w:rPr>
                <w:sz w:val="22"/>
                <w:szCs w:val="22"/>
              </w:rPr>
              <w:t xml:space="preserve"> maître</w:t>
            </w:r>
            <w:r w:rsidRPr="00192352">
              <w:rPr>
                <w:sz w:val="22"/>
                <w:szCs w:val="22"/>
              </w:rPr>
              <w:t xml:space="preserve">s </w:t>
            </w:r>
            <w:r w:rsidR="00431B21" w:rsidRPr="00192352">
              <w:rPr>
                <w:sz w:val="22"/>
                <w:szCs w:val="22"/>
              </w:rPr>
              <w:t>du</w:t>
            </w:r>
            <w:r w:rsidR="00431B21" w:rsidRPr="00192352">
              <w:rPr>
                <w:i/>
                <w:sz w:val="22"/>
                <w:szCs w:val="22"/>
              </w:rPr>
              <w:t xml:space="preserve"> </w:t>
            </w:r>
            <w:proofErr w:type="spellStart"/>
            <w:r w:rsidR="006F693F" w:rsidRPr="00C90343">
              <w:rPr>
                <w:sz w:val="22"/>
                <w:szCs w:val="22"/>
              </w:rPr>
              <w:t>t</w:t>
            </w:r>
            <w:r w:rsidRPr="00C90343">
              <w:rPr>
                <w:sz w:val="22"/>
                <w:szCs w:val="22"/>
              </w:rPr>
              <w:t>hen</w:t>
            </w:r>
            <w:proofErr w:type="spellEnd"/>
            <w:r w:rsidRPr="00192352">
              <w:rPr>
                <w:sz w:val="22"/>
                <w:szCs w:val="22"/>
              </w:rPr>
              <w:t xml:space="preserve"> </w:t>
            </w:r>
            <w:r w:rsidR="004E332D" w:rsidRPr="00192352">
              <w:rPr>
                <w:sz w:val="22"/>
                <w:szCs w:val="22"/>
              </w:rPr>
              <w:t xml:space="preserve">de sexe masculin </w:t>
            </w:r>
            <w:r w:rsidRPr="00192352">
              <w:rPr>
                <w:sz w:val="22"/>
                <w:szCs w:val="22"/>
              </w:rPr>
              <w:t>n</w:t>
            </w:r>
            <w:r w:rsidR="000E7178">
              <w:rPr>
                <w:sz w:val="22"/>
                <w:szCs w:val="22"/>
              </w:rPr>
              <w:t>’</w:t>
            </w:r>
            <w:r w:rsidRPr="00192352">
              <w:rPr>
                <w:sz w:val="22"/>
                <w:szCs w:val="22"/>
              </w:rPr>
              <w:t>enseignent que le style masculin aux hommes, tandis que les</w:t>
            </w:r>
            <w:r w:rsidR="00E464A6" w:rsidRPr="00192352">
              <w:rPr>
                <w:sz w:val="22"/>
                <w:szCs w:val="22"/>
              </w:rPr>
              <w:t xml:space="preserve"> maître</w:t>
            </w:r>
            <w:r w:rsidRPr="00192352">
              <w:rPr>
                <w:sz w:val="22"/>
                <w:szCs w:val="22"/>
              </w:rPr>
              <w:t>s</w:t>
            </w:r>
            <w:r w:rsidR="00431B21" w:rsidRPr="00192352">
              <w:rPr>
                <w:sz w:val="22"/>
                <w:szCs w:val="22"/>
              </w:rPr>
              <w:t xml:space="preserve"> du</w:t>
            </w:r>
            <w:r w:rsidRPr="00192352">
              <w:rPr>
                <w:sz w:val="22"/>
                <w:szCs w:val="22"/>
              </w:rPr>
              <w:t xml:space="preserve"> </w:t>
            </w:r>
            <w:proofErr w:type="spellStart"/>
            <w:r w:rsidR="00A92EB1" w:rsidRPr="00C90343">
              <w:rPr>
                <w:sz w:val="22"/>
                <w:szCs w:val="22"/>
              </w:rPr>
              <w:t>t</w:t>
            </w:r>
            <w:r w:rsidRPr="00C90343">
              <w:rPr>
                <w:sz w:val="22"/>
                <w:szCs w:val="22"/>
              </w:rPr>
              <w:t>hen</w:t>
            </w:r>
            <w:proofErr w:type="spellEnd"/>
            <w:r w:rsidRPr="00192352">
              <w:rPr>
                <w:sz w:val="22"/>
                <w:szCs w:val="22"/>
              </w:rPr>
              <w:t xml:space="preserve"> </w:t>
            </w:r>
            <w:r w:rsidR="004E332D" w:rsidRPr="00192352">
              <w:rPr>
                <w:sz w:val="22"/>
                <w:szCs w:val="22"/>
              </w:rPr>
              <w:t xml:space="preserve">de sexe féminin </w:t>
            </w:r>
            <w:r w:rsidRPr="00192352">
              <w:rPr>
                <w:sz w:val="22"/>
                <w:szCs w:val="22"/>
              </w:rPr>
              <w:t>enseignent le style féminin à la fois aux</w:t>
            </w:r>
            <w:r w:rsidR="004E332D" w:rsidRPr="00192352">
              <w:rPr>
                <w:sz w:val="22"/>
                <w:szCs w:val="22"/>
              </w:rPr>
              <w:t xml:space="preserve"> hommes et aux femmes</w:t>
            </w:r>
            <w:r w:rsidRPr="00192352">
              <w:rPr>
                <w:sz w:val="22"/>
                <w:szCs w:val="22"/>
              </w:rPr>
              <w:t>. Outre l</w:t>
            </w:r>
            <w:r w:rsidR="000E7178">
              <w:rPr>
                <w:sz w:val="22"/>
                <w:szCs w:val="22"/>
              </w:rPr>
              <w:t>’</w:t>
            </w:r>
            <w:r w:rsidRPr="00192352">
              <w:rPr>
                <w:sz w:val="22"/>
                <w:szCs w:val="22"/>
              </w:rPr>
              <w:t>a</w:t>
            </w:r>
            <w:r w:rsidR="00EC737B" w:rsidRPr="00192352">
              <w:rPr>
                <w:sz w:val="22"/>
                <w:szCs w:val="22"/>
              </w:rPr>
              <w:t>pprentissage</w:t>
            </w:r>
            <w:r w:rsidRPr="00192352">
              <w:rPr>
                <w:sz w:val="22"/>
                <w:szCs w:val="22"/>
              </w:rPr>
              <w:t xml:space="preserve"> et la pratique du </w:t>
            </w:r>
            <w:proofErr w:type="spellStart"/>
            <w:r w:rsidR="00A92EB1" w:rsidRPr="00C90343">
              <w:rPr>
                <w:sz w:val="22"/>
                <w:szCs w:val="22"/>
              </w:rPr>
              <w:t>t</w:t>
            </w:r>
            <w:r w:rsidRPr="00C90343">
              <w:rPr>
                <w:sz w:val="22"/>
                <w:szCs w:val="22"/>
              </w:rPr>
              <w:t>hen</w:t>
            </w:r>
            <w:proofErr w:type="spellEnd"/>
            <w:r w:rsidRPr="00192352">
              <w:rPr>
                <w:sz w:val="22"/>
                <w:szCs w:val="22"/>
              </w:rPr>
              <w:t xml:space="preserve"> lors de la cérémonie, les disciples se rendent dans la maison du</w:t>
            </w:r>
            <w:r w:rsidR="00E464A6" w:rsidRPr="00192352">
              <w:rPr>
                <w:sz w:val="22"/>
                <w:szCs w:val="22"/>
              </w:rPr>
              <w:t xml:space="preserve"> maître</w:t>
            </w:r>
            <w:r w:rsidRPr="00192352">
              <w:rPr>
                <w:sz w:val="22"/>
                <w:szCs w:val="22"/>
              </w:rPr>
              <w:t xml:space="preserve"> pour améliorer leur maîtrise des instruments et du chant, approfondir leurs connaissances des règles </w:t>
            </w:r>
            <w:r w:rsidR="00436495" w:rsidRPr="00192352">
              <w:rPr>
                <w:sz w:val="22"/>
                <w:szCs w:val="22"/>
              </w:rPr>
              <w:t xml:space="preserve">concernant les </w:t>
            </w:r>
            <w:r w:rsidRPr="00192352">
              <w:rPr>
                <w:sz w:val="22"/>
                <w:szCs w:val="22"/>
              </w:rPr>
              <w:t xml:space="preserve">rituels et étudier </w:t>
            </w:r>
            <w:r w:rsidR="00CA7E98" w:rsidRPr="00192352">
              <w:rPr>
                <w:sz w:val="22"/>
                <w:szCs w:val="22"/>
              </w:rPr>
              <w:t xml:space="preserve">par </w:t>
            </w:r>
            <w:r w:rsidRPr="00192352">
              <w:rPr>
                <w:sz w:val="22"/>
                <w:szCs w:val="22"/>
              </w:rPr>
              <w:t>eux-mêmes les coutumes et les traditions de leurs communautés.</w:t>
            </w:r>
          </w:p>
        </w:tc>
      </w:tr>
      <w:tr w:rsidR="00ED1D81" w:rsidRPr="00192352" w14:paraId="2FB4AF04"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BC9ECD1" w14:textId="6FC202E5" w:rsidR="00ED1D81" w:rsidRPr="00192352" w:rsidRDefault="00ED1D81" w:rsidP="00ED1D81">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92352">
              <w:rPr>
                <w:rFonts w:ascii="Arial" w:hAnsi="Arial"/>
                <w:i/>
                <w:sz w:val="18"/>
                <w:szCs w:val="18"/>
              </w:rPr>
              <w:t>Quelles fonctions sociales et quelles significations culturelles l</w:t>
            </w:r>
            <w:r w:rsidR="000E7178">
              <w:rPr>
                <w:rFonts w:ascii="Arial" w:hAnsi="Arial"/>
                <w:i/>
                <w:sz w:val="18"/>
                <w:szCs w:val="18"/>
              </w:rPr>
              <w:t>’</w:t>
            </w:r>
            <w:r w:rsidRPr="00192352">
              <w:rPr>
                <w:rFonts w:ascii="Arial" w:hAnsi="Arial"/>
                <w:i/>
                <w:sz w:val="18"/>
                <w:szCs w:val="18"/>
              </w:rPr>
              <w:t xml:space="preserve">élément </w:t>
            </w:r>
            <w:proofErr w:type="spellStart"/>
            <w:r w:rsidRPr="00192352">
              <w:rPr>
                <w:rFonts w:ascii="Arial" w:hAnsi="Arial"/>
                <w:i/>
                <w:sz w:val="18"/>
                <w:szCs w:val="18"/>
              </w:rPr>
              <w:t>a-t-il</w:t>
            </w:r>
            <w:proofErr w:type="spellEnd"/>
            <w:r w:rsidRPr="00192352">
              <w:rPr>
                <w:rFonts w:ascii="Arial" w:hAnsi="Arial"/>
                <w:i/>
                <w:sz w:val="18"/>
                <w:szCs w:val="18"/>
              </w:rPr>
              <w:t xml:space="preserve"> actuellement pour sa communauté ?</w:t>
            </w:r>
          </w:p>
          <w:p w14:paraId="1C8EDCAE" w14:textId="77777777" w:rsidR="00ED1D81" w:rsidRPr="00192352" w:rsidRDefault="00ED1D81" w:rsidP="00ED1D81">
            <w:pPr>
              <w:pStyle w:val="Word"/>
              <w:keepNext w:val="0"/>
              <w:spacing w:after="0" w:line="240" w:lineRule="auto"/>
              <w:ind w:right="136"/>
              <w:rPr>
                <w:i w:val="0"/>
              </w:rPr>
            </w:pPr>
            <w:r w:rsidRPr="00192352">
              <w:rPr>
                <w:rStyle w:val="Emphasis"/>
                <w:i/>
                <w:color w:val="000000"/>
                <w:sz w:val="18"/>
                <w:szCs w:val="18"/>
              </w:rPr>
              <w:t>Minimum 170 mots et maximum 280 mots</w:t>
            </w:r>
          </w:p>
        </w:tc>
      </w:tr>
      <w:tr w:rsidR="00ED1D81" w:rsidRPr="00192352" w14:paraId="02EBD388"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41AB01F2" w14:textId="29B4629A" w:rsidR="00ED1D81" w:rsidRPr="00192352" w:rsidRDefault="00ED1D81" w:rsidP="00FB7BE3">
            <w:pPr>
              <w:autoSpaceDE w:val="0"/>
              <w:autoSpaceDN w:val="0"/>
              <w:adjustRightInd w:val="0"/>
              <w:spacing w:after="120"/>
              <w:ind w:right="40"/>
              <w:jc w:val="both"/>
              <w:rPr>
                <w:rFonts w:cs="Arial"/>
                <w:sz w:val="22"/>
                <w:szCs w:val="22"/>
              </w:rPr>
            </w:pPr>
            <w:r w:rsidRPr="00192352">
              <w:rPr>
                <w:sz w:val="22"/>
                <w:szCs w:val="22"/>
              </w:rPr>
              <w:t xml:space="preserve">Les cérémonies </w:t>
            </w:r>
            <w:r w:rsidR="00A230C2" w:rsidRPr="00192352">
              <w:rPr>
                <w:sz w:val="22"/>
                <w:szCs w:val="22"/>
              </w:rPr>
              <w:t>du</w:t>
            </w:r>
            <w:r w:rsidR="00A230C2" w:rsidRPr="00192352">
              <w:rPr>
                <w:i/>
                <w:sz w:val="22"/>
                <w:szCs w:val="22"/>
              </w:rPr>
              <w:t xml:space="preserve"> </w:t>
            </w:r>
            <w:proofErr w:type="spellStart"/>
            <w:r w:rsidR="004E332D" w:rsidRPr="00C90343">
              <w:rPr>
                <w:sz w:val="22"/>
                <w:szCs w:val="22"/>
              </w:rPr>
              <w:t>t</w:t>
            </w:r>
            <w:r w:rsidRPr="00C90343">
              <w:rPr>
                <w:sz w:val="22"/>
                <w:szCs w:val="22"/>
              </w:rPr>
              <w:t>hen</w:t>
            </w:r>
            <w:proofErr w:type="spellEnd"/>
            <w:r w:rsidRPr="00192352">
              <w:rPr>
                <w:sz w:val="22"/>
                <w:szCs w:val="22"/>
              </w:rPr>
              <w:t xml:space="preserve"> expriment les aspirations des individus et des communautés</w:t>
            </w:r>
            <w:r w:rsidRPr="00192352">
              <w:rPr>
                <w:color w:val="FF0000"/>
                <w:sz w:val="22"/>
                <w:szCs w:val="22"/>
              </w:rPr>
              <w:t xml:space="preserve"> </w:t>
            </w:r>
            <w:r w:rsidRPr="00192352">
              <w:rPr>
                <w:sz w:val="22"/>
                <w:szCs w:val="22"/>
              </w:rPr>
              <w:t xml:space="preserve">dans la vie de tous les jours et les aident à surmonter les difficultés et les épreuves. Le </w:t>
            </w:r>
            <w:proofErr w:type="spellStart"/>
            <w:r w:rsidR="004E332D" w:rsidRPr="00C90343">
              <w:rPr>
                <w:sz w:val="22"/>
                <w:szCs w:val="22"/>
              </w:rPr>
              <w:t>t</w:t>
            </w:r>
            <w:r w:rsidRPr="00C90343">
              <w:rPr>
                <w:sz w:val="22"/>
                <w:szCs w:val="22"/>
              </w:rPr>
              <w:t>hen</w:t>
            </w:r>
            <w:proofErr w:type="spellEnd"/>
            <w:r w:rsidRPr="00192352">
              <w:rPr>
                <w:sz w:val="22"/>
                <w:szCs w:val="22"/>
              </w:rPr>
              <w:t xml:space="preserve"> contribue également à l</w:t>
            </w:r>
            <w:r w:rsidR="000E7178">
              <w:rPr>
                <w:sz w:val="22"/>
                <w:szCs w:val="22"/>
              </w:rPr>
              <w:t>’</w:t>
            </w:r>
            <w:r w:rsidRPr="00192352">
              <w:rPr>
                <w:sz w:val="22"/>
                <w:szCs w:val="22"/>
              </w:rPr>
              <w:t xml:space="preserve">éducation morale, </w:t>
            </w:r>
            <w:r w:rsidR="00910455" w:rsidRPr="00192352">
              <w:rPr>
                <w:sz w:val="22"/>
                <w:szCs w:val="22"/>
              </w:rPr>
              <w:t>à un</w:t>
            </w:r>
            <w:r w:rsidRPr="00192352">
              <w:rPr>
                <w:sz w:val="22"/>
                <w:szCs w:val="22"/>
              </w:rPr>
              <w:t xml:space="preserve"> mode de vie </w:t>
            </w:r>
            <w:r w:rsidR="00261CA4" w:rsidRPr="00192352">
              <w:rPr>
                <w:sz w:val="22"/>
                <w:szCs w:val="22"/>
              </w:rPr>
              <w:t>davantage</w:t>
            </w:r>
            <w:r w:rsidR="005F07B4" w:rsidRPr="00192352">
              <w:rPr>
                <w:sz w:val="22"/>
                <w:szCs w:val="22"/>
              </w:rPr>
              <w:t xml:space="preserve"> porté sur l</w:t>
            </w:r>
            <w:r w:rsidR="000E7178">
              <w:rPr>
                <w:sz w:val="22"/>
                <w:szCs w:val="22"/>
              </w:rPr>
              <w:t>’</w:t>
            </w:r>
            <w:r w:rsidRPr="00192352">
              <w:rPr>
                <w:sz w:val="22"/>
                <w:szCs w:val="22"/>
              </w:rPr>
              <w:t xml:space="preserve">humain et à la préservation des bonnes coutumes et des traditions culturelles des </w:t>
            </w:r>
            <w:proofErr w:type="spellStart"/>
            <w:r w:rsidRPr="00192352">
              <w:rPr>
                <w:sz w:val="22"/>
                <w:szCs w:val="22"/>
              </w:rPr>
              <w:t>Tày</w:t>
            </w:r>
            <w:proofErr w:type="spellEnd"/>
            <w:r w:rsidRPr="00192352">
              <w:rPr>
                <w:sz w:val="22"/>
                <w:szCs w:val="22"/>
              </w:rPr>
              <w:t xml:space="preserve">, </w:t>
            </w:r>
            <w:proofErr w:type="spellStart"/>
            <w:r w:rsidRPr="00192352">
              <w:rPr>
                <w:sz w:val="22"/>
                <w:szCs w:val="22"/>
              </w:rPr>
              <w:t>Nùng</w:t>
            </w:r>
            <w:proofErr w:type="spellEnd"/>
            <w:r w:rsidRPr="00192352">
              <w:rPr>
                <w:sz w:val="22"/>
                <w:szCs w:val="22"/>
              </w:rPr>
              <w:t xml:space="preserve"> et </w:t>
            </w:r>
            <w:proofErr w:type="spellStart"/>
            <w:r w:rsidRPr="00192352">
              <w:rPr>
                <w:sz w:val="22"/>
                <w:szCs w:val="22"/>
              </w:rPr>
              <w:t>Thái</w:t>
            </w:r>
            <w:proofErr w:type="spellEnd"/>
            <w:r w:rsidR="00547DDD" w:rsidRPr="00192352">
              <w:rPr>
                <w:sz w:val="22"/>
                <w:szCs w:val="22"/>
              </w:rPr>
              <w:t xml:space="preserve">. Il enseigne notamment à : </w:t>
            </w:r>
            <w:r w:rsidR="00B6005F" w:rsidRPr="00192352">
              <w:rPr>
                <w:sz w:val="22"/>
                <w:szCs w:val="22"/>
              </w:rPr>
              <w:t xml:space="preserve">respecter </w:t>
            </w:r>
            <w:r w:rsidRPr="00192352">
              <w:rPr>
                <w:sz w:val="22"/>
                <w:szCs w:val="22"/>
              </w:rPr>
              <w:t xml:space="preserve">la nature (il est conseillé de ne pas tuer les animaux sauvages ou de détruire les plantes et les arbres), </w:t>
            </w:r>
            <w:r w:rsidR="00324057" w:rsidRPr="00192352">
              <w:rPr>
                <w:sz w:val="22"/>
                <w:szCs w:val="22"/>
              </w:rPr>
              <w:t>exprimer de la</w:t>
            </w:r>
            <w:r w:rsidR="00910455" w:rsidRPr="00192352">
              <w:rPr>
                <w:sz w:val="22"/>
                <w:szCs w:val="22"/>
              </w:rPr>
              <w:t xml:space="preserve"> </w:t>
            </w:r>
            <w:r w:rsidRPr="00192352">
              <w:rPr>
                <w:sz w:val="22"/>
                <w:szCs w:val="22"/>
              </w:rPr>
              <w:t>gratitude en</w:t>
            </w:r>
            <w:r w:rsidR="00910455" w:rsidRPr="00192352">
              <w:rPr>
                <w:sz w:val="22"/>
                <w:szCs w:val="22"/>
              </w:rPr>
              <w:t>v</w:t>
            </w:r>
            <w:r w:rsidRPr="00192352">
              <w:rPr>
                <w:sz w:val="22"/>
                <w:szCs w:val="22"/>
              </w:rPr>
              <w:t xml:space="preserve">ers ses parents et ses ancêtres, </w:t>
            </w:r>
            <w:r w:rsidR="00324057" w:rsidRPr="00192352">
              <w:rPr>
                <w:sz w:val="22"/>
                <w:szCs w:val="22"/>
              </w:rPr>
              <w:t xml:space="preserve">aimer et aider </w:t>
            </w:r>
            <w:r w:rsidR="00910455" w:rsidRPr="00192352">
              <w:rPr>
                <w:sz w:val="22"/>
                <w:szCs w:val="22"/>
              </w:rPr>
              <w:t>son prochain, mener une vie</w:t>
            </w:r>
            <w:r w:rsidRPr="00192352">
              <w:rPr>
                <w:sz w:val="22"/>
                <w:szCs w:val="22"/>
              </w:rPr>
              <w:t xml:space="preserve"> honnête </w:t>
            </w:r>
            <w:r w:rsidR="00E7457A" w:rsidRPr="00192352">
              <w:rPr>
                <w:sz w:val="22"/>
                <w:szCs w:val="22"/>
              </w:rPr>
              <w:t>et</w:t>
            </w:r>
            <w:r w:rsidRPr="00192352">
              <w:rPr>
                <w:sz w:val="22"/>
                <w:szCs w:val="22"/>
              </w:rPr>
              <w:t xml:space="preserve"> </w:t>
            </w:r>
            <w:r w:rsidR="00050DD6" w:rsidRPr="00192352">
              <w:rPr>
                <w:sz w:val="22"/>
                <w:szCs w:val="22"/>
              </w:rPr>
              <w:t xml:space="preserve">avoir le goût </w:t>
            </w:r>
            <w:r w:rsidR="004418A9" w:rsidRPr="00192352">
              <w:rPr>
                <w:sz w:val="22"/>
                <w:szCs w:val="22"/>
              </w:rPr>
              <w:t>de l</w:t>
            </w:r>
            <w:r w:rsidR="000E7178">
              <w:rPr>
                <w:sz w:val="22"/>
                <w:szCs w:val="22"/>
              </w:rPr>
              <w:t>’</w:t>
            </w:r>
            <w:r w:rsidR="004418A9" w:rsidRPr="00192352">
              <w:rPr>
                <w:sz w:val="22"/>
                <w:szCs w:val="22"/>
              </w:rPr>
              <w:t>effort</w:t>
            </w:r>
            <w:r w:rsidRPr="00192352">
              <w:rPr>
                <w:sz w:val="22"/>
                <w:szCs w:val="22"/>
              </w:rPr>
              <w:t xml:space="preserve">. La mise en œuvre des rituels </w:t>
            </w:r>
            <w:r w:rsidR="00E6735D" w:rsidRPr="00192352">
              <w:rPr>
                <w:sz w:val="22"/>
                <w:szCs w:val="22"/>
              </w:rPr>
              <w:t>du</w:t>
            </w:r>
            <w:r w:rsidR="00E6735D" w:rsidRPr="00192352">
              <w:rPr>
                <w:i/>
                <w:sz w:val="22"/>
                <w:szCs w:val="22"/>
              </w:rPr>
              <w:t xml:space="preserve"> </w:t>
            </w:r>
            <w:proofErr w:type="spellStart"/>
            <w:r w:rsidR="004E332D" w:rsidRPr="00C90343">
              <w:rPr>
                <w:sz w:val="22"/>
                <w:szCs w:val="22"/>
              </w:rPr>
              <w:t>t</w:t>
            </w:r>
            <w:r w:rsidRPr="00C90343">
              <w:rPr>
                <w:sz w:val="22"/>
                <w:szCs w:val="22"/>
              </w:rPr>
              <w:t>hen</w:t>
            </w:r>
            <w:proofErr w:type="spellEnd"/>
            <w:r w:rsidRPr="00192352">
              <w:rPr>
                <w:sz w:val="22"/>
                <w:szCs w:val="22"/>
              </w:rPr>
              <w:t xml:space="preserve"> consiste à maintenir, pratiquer, transmettre et </w:t>
            </w:r>
            <w:r w:rsidR="00DD515B" w:rsidRPr="00192352">
              <w:rPr>
                <w:sz w:val="22"/>
                <w:szCs w:val="22"/>
              </w:rPr>
              <w:t xml:space="preserve">accueillir </w:t>
            </w:r>
            <w:r w:rsidRPr="00192352">
              <w:rPr>
                <w:sz w:val="22"/>
                <w:szCs w:val="22"/>
              </w:rPr>
              <w:t>les valeurs de la communauté de manière naturelle</w:t>
            </w:r>
            <w:r w:rsidR="00422028" w:rsidRPr="00192352">
              <w:rPr>
                <w:sz w:val="22"/>
                <w:szCs w:val="22"/>
              </w:rPr>
              <w:t xml:space="preserve"> et constante</w:t>
            </w:r>
            <w:r w:rsidRPr="00192352">
              <w:rPr>
                <w:sz w:val="22"/>
                <w:szCs w:val="22"/>
              </w:rPr>
              <w:t>.</w:t>
            </w:r>
          </w:p>
          <w:p w14:paraId="5876846B" w14:textId="639CED37" w:rsidR="00ED1D81" w:rsidRPr="00192352" w:rsidRDefault="00ED1D81" w:rsidP="00C90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120"/>
              <w:jc w:val="both"/>
              <w:rPr>
                <w:rFonts w:cs="Arial"/>
                <w:sz w:val="22"/>
                <w:szCs w:val="22"/>
              </w:rPr>
            </w:pPr>
            <w:r w:rsidRPr="00192352">
              <w:rPr>
                <w:sz w:val="22"/>
                <w:szCs w:val="22"/>
              </w:rPr>
              <w:t xml:space="preserve">Les cérémonies </w:t>
            </w:r>
            <w:r w:rsidR="00D553CA" w:rsidRPr="00192352">
              <w:rPr>
                <w:sz w:val="22"/>
                <w:szCs w:val="22"/>
              </w:rPr>
              <w:t>du</w:t>
            </w:r>
            <w:r w:rsidR="00D553CA" w:rsidRPr="00192352" w:rsidDel="00530CE7">
              <w:rPr>
                <w:i/>
                <w:sz w:val="22"/>
                <w:szCs w:val="22"/>
              </w:rPr>
              <w:t xml:space="preserve"> </w:t>
            </w:r>
            <w:proofErr w:type="spellStart"/>
            <w:r w:rsidR="00530CE7" w:rsidRPr="00C90343">
              <w:rPr>
                <w:sz w:val="22"/>
                <w:szCs w:val="22"/>
              </w:rPr>
              <w:t>t</w:t>
            </w:r>
            <w:r w:rsidRPr="00C90343">
              <w:rPr>
                <w:sz w:val="22"/>
                <w:szCs w:val="22"/>
              </w:rPr>
              <w:t>hen</w:t>
            </w:r>
            <w:proofErr w:type="spellEnd"/>
            <w:r w:rsidRPr="00192352">
              <w:rPr>
                <w:sz w:val="22"/>
                <w:szCs w:val="22"/>
              </w:rPr>
              <w:t xml:space="preserve"> peuvent agir comme une thérapie </w:t>
            </w:r>
            <w:r w:rsidRPr="00192352">
              <w:rPr>
                <w:i/>
                <w:sz w:val="22"/>
                <w:szCs w:val="22"/>
              </w:rPr>
              <w:t>(</w:t>
            </w:r>
            <w:r w:rsidRPr="00192352">
              <w:rPr>
                <w:sz w:val="22"/>
                <w:szCs w:val="22"/>
              </w:rPr>
              <w:t>traitement de la maladie, prière pour la paix, pour la conjuration du mauvais sort)</w:t>
            </w:r>
            <w:r w:rsidR="0092064B" w:rsidRPr="00192352">
              <w:rPr>
                <w:sz w:val="22"/>
                <w:szCs w:val="22"/>
              </w:rPr>
              <w:t>. E</w:t>
            </w:r>
            <w:r w:rsidRPr="00192352">
              <w:rPr>
                <w:sz w:val="22"/>
                <w:szCs w:val="22"/>
              </w:rPr>
              <w:t xml:space="preserve">lles </w:t>
            </w:r>
            <w:r w:rsidR="0085567C" w:rsidRPr="00192352">
              <w:rPr>
                <w:sz w:val="22"/>
                <w:szCs w:val="22"/>
              </w:rPr>
              <w:t>représentent également une forme d</w:t>
            </w:r>
            <w:r w:rsidR="000E7178">
              <w:rPr>
                <w:sz w:val="22"/>
                <w:szCs w:val="22"/>
              </w:rPr>
              <w:t>’</w:t>
            </w:r>
            <w:r w:rsidR="0085567C" w:rsidRPr="00192352">
              <w:rPr>
                <w:sz w:val="22"/>
                <w:szCs w:val="22"/>
              </w:rPr>
              <w:t>art musical</w:t>
            </w:r>
            <w:r w:rsidRPr="00192352">
              <w:rPr>
                <w:sz w:val="22"/>
                <w:szCs w:val="22"/>
              </w:rPr>
              <w:t xml:space="preserve"> </w:t>
            </w:r>
            <w:r w:rsidR="0085567C" w:rsidRPr="00192352">
              <w:rPr>
                <w:sz w:val="22"/>
                <w:szCs w:val="22"/>
              </w:rPr>
              <w:t>renforçant la compassion</w:t>
            </w:r>
            <w:r w:rsidRPr="00192352">
              <w:rPr>
                <w:sz w:val="22"/>
                <w:szCs w:val="22"/>
              </w:rPr>
              <w:t xml:space="preserve"> </w:t>
            </w:r>
            <w:r w:rsidR="0085567C" w:rsidRPr="00192352">
              <w:rPr>
                <w:sz w:val="22"/>
                <w:szCs w:val="22"/>
              </w:rPr>
              <w:t xml:space="preserve">entre les humains </w:t>
            </w:r>
            <w:r w:rsidR="00150549" w:rsidRPr="00192352">
              <w:rPr>
                <w:sz w:val="22"/>
                <w:szCs w:val="22"/>
              </w:rPr>
              <w:t>et l</w:t>
            </w:r>
            <w:r w:rsidR="000E7178">
              <w:rPr>
                <w:sz w:val="22"/>
                <w:szCs w:val="22"/>
              </w:rPr>
              <w:t>’</w:t>
            </w:r>
            <w:r w:rsidR="00150549" w:rsidRPr="00192352">
              <w:rPr>
                <w:sz w:val="22"/>
                <w:szCs w:val="22"/>
              </w:rPr>
              <w:t>harmonie avec la nature et le monde surnaturel</w:t>
            </w:r>
            <w:r w:rsidRPr="00192352">
              <w:rPr>
                <w:sz w:val="22"/>
                <w:szCs w:val="22"/>
              </w:rPr>
              <w:t xml:space="preserve">, </w:t>
            </w:r>
            <w:r w:rsidRPr="00192352">
              <w:rPr>
                <w:sz w:val="22"/>
                <w:szCs w:val="22"/>
              </w:rPr>
              <w:lastRenderedPageBreak/>
              <w:t xml:space="preserve">ainsi que la cohésion de la communauté </w:t>
            </w:r>
            <w:r w:rsidR="0092064B" w:rsidRPr="00192352">
              <w:rPr>
                <w:sz w:val="22"/>
                <w:szCs w:val="22"/>
              </w:rPr>
              <w:t>à travers</w:t>
            </w:r>
            <w:r w:rsidRPr="00192352">
              <w:rPr>
                <w:sz w:val="22"/>
                <w:szCs w:val="22"/>
              </w:rPr>
              <w:t xml:space="preserve"> la préparation des offrandes et </w:t>
            </w:r>
            <w:r w:rsidR="003C041F" w:rsidRPr="00192352">
              <w:rPr>
                <w:sz w:val="22"/>
                <w:szCs w:val="22"/>
              </w:rPr>
              <w:t>l</w:t>
            </w:r>
            <w:r w:rsidR="000E7178">
              <w:rPr>
                <w:sz w:val="22"/>
                <w:szCs w:val="22"/>
              </w:rPr>
              <w:t>’</w:t>
            </w:r>
            <w:r w:rsidR="003C041F" w:rsidRPr="00192352">
              <w:rPr>
                <w:sz w:val="22"/>
                <w:szCs w:val="22"/>
              </w:rPr>
              <w:t>assistance pour aider le</w:t>
            </w:r>
            <w:r w:rsidR="00E464A6" w:rsidRPr="00192352">
              <w:rPr>
                <w:sz w:val="22"/>
                <w:szCs w:val="22"/>
              </w:rPr>
              <w:t xml:space="preserve"> maître</w:t>
            </w:r>
            <w:r w:rsidRPr="00192352">
              <w:rPr>
                <w:sz w:val="22"/>
                <w:szCs w:val="22"/>
              </w:rPr>
              <w:t xml:space="preserve"> </w:t>
            </w:r>
            <w:r w:rsidR="00D553CA" w:rsidRPr="00192352">
              <w:rPr>
                <w:sz w:val="22"/>
                <w:szCs w:val="22"/>
              </w:rPr>
              <w:t>du</w:t>
            </w:r>
            <w:r w:rsidR="00D553CA" w:rsidRPr="00192352" w:rsidDel="00530CE7">
              <w:rPr>
                <w:i/>
                <w:sz w:val="22"/>
                <w:szCs w:val="22"/>
              </w:rPr>
              <w:t xml:space="preserve"> </w:t>
            </w:r>
            <w:proofErr w:type="spellStart"/>
            <w:r w:rsidR="00530CE7" w:rsidRPr="00C90343">
              <w:rPr>
                <w:sz w:val="22"/>
                <w:szCs w:val="22"/>
              </w:rPr>
              <w:t>t</w:t>
            </w:r>
            <w:r w:rsidRPr="00C90343">
              <w:rPr>
                <w:sz w:val="22"/>
                <w:szCs w:val="22"/>
              </w:rPr>
              <w:t>hen</w:t>
            </w:r>
            <w:proofErr w:type="spellEnd"/>
            <w:r w:rsidRPr="00192352">
              <w:rPr>
                <w:i/>
                <w:sz w:val="22"/>
                <w:szCs w:val="22"/>
              </w:rPr>
              <w:t xml:space="preserve"> </w:t>
            </w:r>
            <w:r w:rsidRPr="00192352">
              <w:rPr>
                <w:sz w:val="22"/>
                <w:szCs w:val="22"/>
              </w:rPr>
              <w:t>dans l</w:t>
            </w:r>
            <w:r w:rsidR="000E7178">
              <w:rPr>
                <w:sz w:val="22"/>
                <w:szCs w:val="22"/>
              </w:rPr>
              <w:t>’</w:t>
            </w:r>
            <w:r w:rsidRPr="00192352">
              <w:rPr>
                <w:sz w:val="22"/>
                <w:szCs w:val="22"/>
              </w:rPr>
              <w:t>accomplissement des rituels.</w:t>
            </w:r>
          </w:p>
          <w:p w14:paraId="55C2DF1A" w14:textId="7B798B66" w:rsidR="00ED1D81" w:rsidRPr="00192352" w:rsidRDefault="00ED1D81" w:rsidP="00C90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120"/>
              <w:jc w:val="both"/>
              <w:rPr>
                <w:rFonts w:cs="Arial"/>
                <w:sz w:val="22"/>
                <w:szCs w:val="22"/>
              </w:rPr>
            </w:pPr>
            <w:r w:rsidRPr="00192352">
              <w:rPr>
                <w:sz w:val="22"/>
                <w:szCs w:val="22"/>
              </w:rPr>
              <w:t>Au cours des dernières décennies, une forme d</w:t>
            </w:r>
            <w:r w:rsidR="00F20182" w:rsidRPr="00192352">
              <w:rPr>
                <w:sz w:val="22"/>
                <w:szCs w:val="22"/>
              </w:rPr>
              <w:t>e représentation</w:t>
            </w:r>
            <w:r w:rsidRPr="00192352">
              <w:rPr>
                <w:sz w:val="22"/>
                <w:szCs w:val="22"/>
              </w:rPr>
              <w:t xml:space="preserve"> de chant</w:t>
            </w:r>
            <w:r w:rsidRPr="00192352">
              <w:rPr>
                <w:i/>
                <w:sz w:val="22"/>
                <w:szCs w:val="22"/>
              </w:rPr>
              <w:t xml:space="preserve"> </w:t>
            </w:r>
            <w:proofErr w:type="spellStart"/>
            <w:r w:rsidR="00530CE7" w:rsidRPr="00C90343">
              <w:rPr>
                <w:sz w:val="22"/>
                <w:szCs w:val="22"/>
              </w:rPr>
              <w:t>t</w:t>
            </w:r>
            <w:r w:rsidRPr="00C90343">
              <w:rPr>
                <w:sz w:val="22"/>
                <w:szCs w:val="22"/>
              </w:rPr>
              <w:t>hen</w:t>
            </w:r>
            <w:proofErr w:type="spellEnd"/>
            <w:r w:rsidRPr="00192352">
              <w:rPr>
                <w:sz w:val="22"/>
                <w:szCs w:val="22"/>
              </w:rPr>
              <w:t xml:space="preserve"> et de luth </w:t>
            </w:r>
            <w:proofErr w:type="spellStart"/>
            <w:r w:rsidR="00530CE7" w:rsidRPr="00C90343">
              <w:rPr>
                <w:sz w:val="22"/>
                <w:szCs w:val="22"/>
              </w:rPr>
              <w:t>t</w:t>
            </w:r>
            <w:r w:rsidRPr="00C90343">
              <w:rPr>
                <w:sz w:val="22"/>
                <w:szCs w:val="22"/>
              </w:rPr>
              <w:t>ính</w:t>
            </w:r>
            <w:proofErr w:type="spellEnd"/>
            <w:r w:rsidRPr="00C90343">
              <w:rPr>
                <w:sz w:val="22"/>
                <w:szCs w:val="22"/>
              </w:rPr>
              <w:t xml:space="preserve"> </w:t>
            </w:r>
            <w:r w:rsidRPr="00192352">
              <w:rPr>
                <w:sz w:val="22"/>
                <w:szCs w:val="22"/>
              </w:rPr>
              <w:t>s</w:t>
            </w:r>
            <w:r w:rsidR="000E7178">
              <w:rPr>
                <w:sz w:val="22"/>
                <w:szCs w:val="22"/>
              </w:rPr>
              <w:t>’</w:t>
            </w:r>
            <w:r w:rsidRPr="00192352">
              <w:rPr>
                <w:sz w:val="22"/>
                <w:szCs w:val="22"/>
              </w:rPr>
              <w:t xml:space="preserve">est développée à partir de la musique des rituels </w:t>
            </w:r>
            <w:r w:rsidR="002459F7" w:rsidRPr="00192352">
              <w:rPr>
                <w:sz w:val="22"/>
                <w:szCs w:val="22"/>
              </w:rPr>
              <w:t xml:space="preserve">du </w:t>
            </w:r>
            <w:proofErr w:type="spellStart"/>
            <w:r w:rsidR="00530CE7" w:rsidRPr="00C90343">
              <w:rPr>
                <w:sz w:val="22"/>
                <w:szCs w:val="22"/>
              </w:rPr>
              <w:t>t</w:t>
            </w:r>
            <w:r w:rsidRPr="00C90343">
              <w:rPr>
                <w:sz w:val="22"/>
                <w:szCs w:val="22"/>
              </w:rPr>
              <w:t>hen</w:t>
            </w:r>
            <w:proofErr w:type="spellEnd"/>
            <w:r w:rsidRPr="00192352">
              <w:rPr>
                <w:sz w:val="22"/>
                <w:szCs w:val="22"/>
              </w:rPr>
              <w:t xml:space="preserve">, ce qui a largement popularisé les mélodies </w:t>
            </w:r>
            <w:r w:rsidR="00892E69" w:rsidRPr="00192352">
              <w:rPr>
                <w:sz w:val="22"/>
                <w:szCs w:val="22"/>
              </w:rPr>
              <w:t xml:space="preserve">du </w:t>
            </w:r>
            <w:proofErr w:type="spellStart"/>
            <w:r w:rsidR="00530CE7" w:rsidRPr="00C90343">
              <w:rPr>
                <w:sz w:val="22"/>
                <w:szCs w:val="22"/>
              </w:rPr>
              <w:t>t</w:t>
            </w:r>
            <w:r w:rsidRPr="00C90343">
              <w:rPr>
                <w:sz w:val="22"/>
                <w:szCs w:val="22"/>
              </w:rPr>
              <w:t>hen</w:t>
            </w:r>
            <w:proofErr w:type="spellEnd"/>
            <w:r w:rsidRPr="00192352">
              <w:rPr>
                <w:sz w:val="22"/>
                <w:szCs w:val="22"/>
              </w:rPr>
              <w:t xml:space="preserve">, enrichissant ainsi les activités </w:t>
            </w:r>
            <w:r w:rsidR="000A68F2" w:rsidRPr="00192352">
              <w:rPr>
                <w:sz w:val="22"/>
                <w:szCs w:val="22"/>
              </w:rPr>
              <w:t>de représentations artistiques</w:t>
            </w:r>
            <w:r w:rsidRPr="00192352">
              <w:rPr>
                <w:sz w:val="22"/>
                <w:szCs w:val="22"/>
              </w:rPr>
              <w:t>.</w:t>
            </w:r>
          </w:p>
          <w:p w14:paraId="2FF5C74E" w14:textId="0C1208C7" w:rsidR="00ED1D81" w:rsidRPr="00192352" w:rsidRDefault="00ED1D81" w:rsidP="00C90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rPr>
                <w:rFonts w:cs="Arial"/>
                <w:sz w:val="22"/>
                <w:szCs w:val="22"/>
              </w:rPr>
            </w:pPr>
            <w:r w:rsidRPr="00192352">
              <w:rPr>
                <w:sz w:val="22"/>
                <w:szCs w:val="22"/>
              </w:rPr>
              <w:t xml:space="preserve">La pratique du </w:t>
            </w:r>
            <w:proofErr w:type="spellStart"/>
            <w:r w:rsidR="00530CE7" w:rsidRPr="00C90343">
              <w:rPr>
                <w:sz w:val="22"/>
                <w:szCs w:val="22"/>
              </w:rPr>
              <w:t>t</w:t>
            </w:r>
            <w:r w:rsidRPr="00C90343">
              <w:rPr>
                <w:sz w:val="22"/>
                <w:szCs w:val="22"/>
              </w:rPr>
              <w:t>hen</w:t>
            </w:r>
            <w:proofErr w:type="spellEnd"/>
            <w:r w:rsidRPr="00192352">
              <w:rPr>
                <w:i/>
                <w:sz w:val="22"/>
                <w:szCs w:val="22"/>
              </w:rPr>
              <w:t xml:space="preserve"> </w:t>
            </w:r>
            <w:r w:rsidRPr="00192352">
              <w:rPr>
                <w:sz w:val="22"/>
                <w:szCs w:val="22"/>
              </w:rPr>
              <w:t xml:space="preserve">permet non seulement de se réinventer en permanence, </w:t>
            </w:r>
            <w:r w:rsidR="00150549" w:rsidRPr="00192352">
              <w:rPr>
                <w:sz w:val="22"/>
                <w:szCs w:val="22"/>
              </w:rPr>
              <w:t>améliorant ainsi</w:t>
            </w:r>
            <w:r w:rsidRPr="00192352">
              <w:rPr>
                <w:sz w:val="22"/>
                <w:szCs w:val="22"/>
              </w:rPr>
              <w:t xml:space="preserve"> la vie de la communauté, mais aussi de préserver l</w:t>
            </w:r>
            <w:r w:rsidR="000E7178">
              <w:rPr>
                <w:sz w:val="22"/>
                <w:szCs w:val="22"/>
              </w:rPr>
              <w:t>’</w:t>
            </w:r>
            <w:r w:rsidRPr="00192352">
              <w:rPr>
                <w:sz w:val="22"/>
                <w:szCs w:val="22"/>
              </w:rPr>
              <w:t>identité de cette communauté.</w:t>
            </w:r>
          </w:p>
        </w:tc>
      </w:tr>
      <w:tr w:rsidR="00ED1D81" w:rsidRPr="00192352" w14:paraId="2ADBC006"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C1EB3DE" w14:textId="7D08B997" w:rsidR="00ED1D81" w:rsidRPr="00192352" w:rsidRDefault="00ED1D81" w:rsidP="00ED1D81">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92352">
              <w:rPr>
                <w:rFonts w:ascii="Arial" w:hAnsi="Arial"/>
                <w:i/>
                <w:sz w:val="18"/>
                <w:szCs w:val="18"/>
              </w:rPr>
              <w:lastRenderedPageBreak/>
              <w:t>Existe-t-il un aspect de l</w:t>
            </w:r>
            <w:r w:rsidR="000E7178">
              <w:rPr>
                <w:rFonts w:ascii="Arial" w:hAnsi="Arial"/>
                <w:i/>
                <w:sz w:val="18"/>
                <w:szCs w:val="18"/>
              </w:rPr>
              <w:t>’</w:t>
            </w:r>
            <w:r w:rsidRPr="00192352">
              <w:rPr>
                <w:rFonts w:ascii="Arial" w:hAnsi="Arial"/>
                <w:i/>
                <w:sz w:val="18"/>
                <w:szCs w:val="18"/>
              </w:rPr>
              <w:t>élément qui ne soit pas conforme aux instruments internationaux existants relatifs aux droits de l</w:t>
            </w:r>
            <w:r w:rsidR="000E7178">
              <w:rPr>
                <w:rFonts w:ascii="Arial" w:hAnsi="Arial"/>
                <w:i/>
                <w:sz w:val="18"/>
                <w:szCs w:val="18"/>
              </w:rPr>
              <w:t>’</w:t>
            </w:r>
            <w:r w:rsidRPr="00192352">
              <w:rPr>
                <w:rFonts w:ascii="Arial" w:hAnsi="Arial"/>
                <w:i/>
                <w:sz w:val="18"/>
                <w:szCs w:val="18"/>
              </w:rPr>
              <w:t>homme ou à l</w:t>
            </w:r>
            <w:r w:rsidR="000E7178">
              <w:rPr>
                <w:rFonts w:ascii="Arial" w:hAnsi="Arial"/>
                <w:i/>
                <w:sz w:val="18"/>
                <w:szCs w:val="18"/>
              </w:rPr>
              <w:t>’</w:t>
            </w:r>
            <w:r w:rsidRPr="00192352">
              <w:rPr>
                <w:rFonts w:ascii="Arial" w:hAnsi="Arial"/>
                <w:i/>
                <w:sz w:val="18"/>
                <w:szCs w:val="18"/>
              </w:rPr>
              <w:t>exigence du respect mutuel entre communautés, groupes et individus, ou qui ne soit pas compatible avec un développement durable ?</w:t>
            </w:r>
          </w:p>
          <w:p w14:paraId="30E70C9D" w14:textId="77777777" w:rsidR="00ED1D81" w:rsidRPr="00192352" w:rsidRDefault="00ED1D81" w:rsidP="00ED1D81">
            <w:pPr>
              <w:pStyle w:val="Word"/>
              <w:keepNext w:val="0"/>
              <w:spacing w:after="0" w:line="240" w:lineRule="auto"/>
              <w:ind w:right="136"/>
              <w:rPr>
                <w:i w:val="0"/>
              </w:rPr>
            </w:pPr>
            <w:r w:rsidRPr="00192352">
              <w:rPr>
                <w:rStyle w:val="Emphasis"/>
                <w:i/>
                <w:color w:val="000000"/>
                <w:sz w:val="18"/>
                <w:szCs w:val="18"/>
              </w:rPr>
              <w:t>Minimum 170 mots et maximum 280 mots</w:t>
            </w:r>
          </w:p>
        </w:tc>
      </w:tr>
      <w:tr w:rsidR="00ED1D81" w:rsidRPr="00192352" w14:paraId="291AF713"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4B62699D" w14:textId="07D0C296"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 xml:space="preserve">La pratique des groupes ethniques </w:t>
            </w:r>
            <w:proofErr w:type="spellStart"/>
            <w:r w:rsidR="004E433D" w:rsidRPr="00192352">
              <w:rPr>
                <w:sz w:val="22"/>
                <w:szCs w:val="22"/>
              </w:rPr>
              <w:t>t</w:t>
            </w:r>
            <w:r w:rsidRPr="00192352">
              <w:rPr>
                <w:sz w:val="22"/>
                <w:szCs w:val="22"/>
              </w:rPr>
              <w:t>ày</w:t>
            </w:r>
            <w:proofErr w:type="spellEnd"/>
            <w:r w:rsidRPr="00192352">
              <w:rPr>
                <w:sz w:val="22"/>
                <w:szCs w:val="22"/>
              </w:rPr>
              <w:t xml:space="preserve">, </w:t>
            </w:r>
            <w:proofErr w:type="spellStart"/>
            <w:r w:rsidR="004E433D" w:rsidRPr="00192352">
              <w:rPr>
                <w:sz w:val="22"/>
                <w:szCs w:val="22"/>
              </w:rPr>
              <w:t>n</w:t>
            </w:r>
            <w:r w:rsidRPr="00192352">
              <w:rPr>
                <w:sz w:val="22"/>
                <w:szCs w:val="22"/>
              </w:rPr>
              <w:t>ùng</w:t>
            </w:r>
            <w:proofErr w:type="spellEnd"/>
            <w:r w:rsidRPr="00192352">
              <w:rPr>
                <w:sz w:val="22"/>
                <w:szCs w:val="22"/>
              </w:rPr>
              <w:t xml:space="preserve"> et </w:t>
            </w:r>
            <w:proofErr w:type="spellStart"/>
            <w:r w:rsidR="004E433D" w:rsidRPr="00192352">
              <w:rPr>
                <w:sz w:val="22"/>
                <w:szCs w:val="22"/>
              </w:rPr>
              <w:t>t</w:t>
            </w:r>
            <w:r w:rsidRPr="00192352">
              <w:rPr>
                <w:sz w:val="22"/>
                <w:szCs w:val="22"/>
              </w:rPr>
              <w:t>hái</w:t>
            </w:r>
            <w:proofErr w:type="spellEnd"/>
            <w:r w:rsidRPr="00192352">
              <w:rPr>
                <w:sz w:val="22"/>
                <w:szCs w:val="22"/>
              </w:rPr>
              <w:t xml:space="preserve"> n</w:t>
            </w:r>
            <w:r w:rsidR="000E7178">
              <w:rPr>
                <w:sz w:val="22"/>
                <w:szCs w:val="22"/>
              </w:rPr>
              <w:t>’</w:t>
            </w:r>
            <w:r w:rsidRPr="00192352">
              <w:rPr>
                <w:sz w:val="22"/>
                <w:szCs w:val="22"/>
              </w:rPr>
              <w:t xml:space="preserve">est pas en conflit avec les croyances des autres communautés. Malgré les différences de perception et de méthodes dans la conduite des cérémonies des trois communautés </w:t>
            </w:r>
            <w:proofErr w:type="spellStart"/>
            <w:r w:rsidR="004E433D" w:rsidRPr="00192352">
              <w:rPr>
                <w:sz w:val="22"/>
                <w:szCs w:val="22"/>
              </w:rPr>
              <w:t>t</w:t>
            </w:r>
            <w:r w:rsidRPr="00192352">
              <w:rPr>
                <w:sz w:val="22"/>
                <w:szCs w:val="22"/>
              </w:rPr>
              <w:t>ày</w:t>
            </w:r>
            <w:proofErr w:type="spellEnd"/>
            <w:r w:rsidRPr="00192352">
              <w:rPr>
                <w:sz w:val="22"/>
                <w:szCs w:val="22"/>
              </w:rPr>
              <w:t xml:space="preserve">, </w:t>
            </w:r>
            <w:proofErr w:type="spellStart"/>
            <w:r w:rsidR="004E433D" w:rsidRPr="00192352">
              <w:rPr>
                <w:sz w:val="22"/>
                <w:szCs w:val="22"/>
              </w:rPr>
              <w:t>n</w:t>
            </w:r>
            <w:r w:rsidRPr="00192352">
              <w:rPr>
                <w:sz w:val="22"/>
                <w:szCs w:val="22"/>
              </w:rPr>
              <w:t>ùng</w:t>
            </w:r>
            <w:proofErr w:type="spellEnd"/>
            <w:r w:rsidRPr="00192352">
              <w:rPr>
                <w:sz w:val="22"/>
                <w:szCs w:val="22"/>
              </w:rPr>
              <w:t xml:space="preserve"> et </w:t>
            </w:r>
            <w:proofErr w:type="spellStart"/>
            <w:r w:rsidR="004E433D" w:rsidRPr="00192352">
              <w:rPr>
                <w:sz w:val="22"/>
                <w:szCs w:val="22"/>
              </w:rPr>
              <w:t>t</w:t>
            </w:r>
            <w:r w:rsidRPr="00192352">
              <w:rPr>
                <w:sz w:val="22"/>
                <w:szCs w:val="22"/>
              </w:rPr>
              <w:t>hái</w:t>
            </w:r>
            <w:proofErr w:type="spellEnd"/>
            <w:r w:rsidRPr="00192352">
              <w:rPr>
                <w:sz w:val="22"/>
                <w:szCs w:val="22"/>
              </w:rPr>
              <w:t>, il y a un accord de fond sur les buts, les procédures rituelles</w:t>
            </w:r>
            <w:r w:rsidR="009E33FF" w:rsidRPr="00192352">
              <w:rPr>
                <w:sz w:val="22"/>
                <w:szCs w:val="22"/>
              </w:rPr>
              <w:t xml:space="preserve"> et </w:t>
            </w:r>
            <w:r w:rsidRPr="00192352">
              <w:rPr>
                <w:sz w:val="22"/>
                <w:szCs w:val="22"/>
              </w:rPr>
              <w:t xml:space="preserve">le respect </w:t>
            </w:r>
            <w:r w:rsidR="009E33FF" w:rsidRPr="00192352">
              <w:rPr>
                <w:sz w:val="22"/>
                <w:szCs w:val="22"/>
              </w:rPr>
              <w:t xml:space="preserve">règne </w:t>
            </w:r>
            <w:r w:rsidRPr="00192352">
              <w:rPr>
                <w:sz w:val="22"/>
                <w:szCs w:val="22"/>
              </w:rPr>
              <w:t>entre les</w:t>
            </w:r>
            <w:r w:rsidR="00E464A6" w:rsidRPr="00192352">
              <w:rPr>
                <w:sz w:val="22"/>
                <w:szCs w:val="22"/>
              </w:rPr>
              <w:t xml:space="preserve"> maître</w:t>
            </w:r>
            <w:r w:rsidRPr="00192352">
              <w:rPr>
                <w:sz w:val="22"/>
                <w:szCs w:val="22"/>
              </w:rPr>
              <w:t xml:space="preserve">s et les communautés </w:t>
            </w:r>
            <w:r w:rsidR="00045431" w:rsidRPr="00192352">
              <w:rPr>
                <w:sz w:val="22"/>
                <w:szCs w:val="22"/>
              </w:rPr>
              <w:t xml:space="preserve">liées au </w:t>
            </w:r>
            <w:proofErr w:type="spellStart"/>
            <w:r w:rsidR="004E433D" w:rsidRPr="00C90343">
              <w:rPr>
                <w:sz w:val="22"/>
                <w:szCs w:val="22"/>
              </w:rPr>
              <w:t>t</w:t>
            </w:r>
            <w:r w:rsidRPr="00C90343">
              <w:rPr>
                <w:sz w:val="22"/>
                <w:szCs w:val="22"/>
              </w:rPr>
              <w:t>hen</w:t>
            </w:r>
            <w:proofErr w:type="spellEnd"/>
            <w:r w:rsidRPr="00192352">
              <w:rPr>
                <w:sz w:val="22"/>
                <w:szCs w:val="22"/>
              </w:rPr>
              <w:t>. Si un individu ou une communauté d</w:t>
            </w:r>
            <w:r w:rsidR="000E7178">
              <w:rPr>
                <w:sz w:val="22"/>
                <w:szCs w:val="22"/>
              </w:rPr>
              <w:t>’</w:t>
            </w:r>
            <w:r w:rsidRPr="00192352">
              <w:rPr>
                <w:sz w:val="22"/>
                <w:szCs w:val="22"/>
              </w:rPr>
              <w:t>une quelconque localité, quel qu</w:t>
            </w:r>
            <w:r w:rsidR="000E7178">
              <w:rPr>
                <w:sz w:val="22"/>
                <w:szCs w:val="22"/>
              </w:rPr>
              <w:t>’</w:t>
            </w:r>
            <w:r w:rsidRPr="00192352">
              <w:rPr>
                <w:sz w:val="22"/>
                <w:szCs w:val="22"/>
              </w:rPr>
              <w:t xml:space="preserve">il soit, souhaite pratiquer les rituels </w:t>
            </w:r>
            <w:r w:rsidR="000627C4" w:rsidRPr="00192352">
              <w:rPr>
                <w:sz w:val="22"/>
                <w:szCs w:val="22"/>
              </w:rPr>
              <w:t>du</w:t>
            </w:r>
            <w:r w:rsidR="000627C4" w:rsidRPr="00192352">
              <w:rPr>
                <w:i/>
                <w:sz w:val="22"/>
                <w:szCs w:val="22"/>
              </w:rPr>
              <w:t xml:space="preserve"> </w:t>
            </w:r>
            <w:proofErr w:type="spellStart"/>
            <w:r w:rsidRPr="00C90343">
              <w:rPr>
                <w:sz w:val="22"/>
                <w:szCs w:val="22"/>
              </w:rPr>
              <w:t>then</w:t>
            </w:r>
            <w:proofErr w:type="spellEnd"/>
            <w:r w:rsidRPr="00192352">
              <w:rPr>
                <w:sz w:val="22"/>
                <w:szCs w:val="22"/>
              </w:rPr>
              <w:t>, les</w:t>
            </w:r>
            <w:r w:rsidR="00E464A6" w:rsidRPr="00192352">
              <w:rPr>
                <w:sz w:val="22"/>
                <w:szCs w:val="22"/>
              </w:rPr>
              <w:t xml:space="preserve"> maître</w:t>
            </w:r>
            <w:r w:rsidRPr="00192352">
              <w:rPr>
                <w:sz w:val="22"/>
                <w:szCs w:val="22"/>
              </w:rPr>
              <w:t xml:space="preserve">s ainsi que les communautés </w:t>
            </w:r>
            <w:r w:rsidR="000627C4" w:rsidRPr="00192352">
              <w:rPr>
                <w:sz w:val="22"/>
                <w:szCs w:val="22"/>
              </w:rPr>
              <w:t>du</w:t>
            </w:r>
            <w:r w:rsidR="000627C4" w:rsidRPr="00192352">
              <w:rPr>
                <w:i/>
                <w:sz w:val="22"/>
                <w:szCs w:val="22"/>
              </w:rPr>
              <w:t xml:space="preserve"> </w:t>
            </w:r>
            <w:proofErr w:type="spellStart"/>
            <w:r w:rsidR="004E433D" w:rsidRPr="00C90343">
              <w:rPr>
                <w:sz w:val="22"/>
                <w:szCs w:val="22"/>
              </w:rPr>
              <w:t>t</w:t>
            </w:r>
            <w:r w:rsidRPr="00C90343">
              <w:rPr>
                <w:sz w:val="22"/>
                <w:szCs w:val="22"/>
              </w:rPr>
              <w:t>hen</w:t>
            </w:r>
            <w:proofErr w:type="spellEnd"/>
            <w:r w:rsidRPr="00192352">
              <w:rPr>
                <w:sz w:val="22"/>
                <w:szCs w:val="22"/>
              </w:rPr>
              <w:t xml:space="preserve"> </w:t>
            </w:r>
            <w:r w:rsidR="009E33FF" w:rsidRPr="00192352">
              <w:rPr>
                <w:sz w:val="22"/>
                <w:szCs w:val="22"/>
              </w:rPr>
              <w:t>leur permettront</w:t>
            </w:r>
            <w:r w:rsidRPr="00192352">
              <w:rPr>
                <w:sz w:val="22"/>
                <w:szCs w:val="22"/>
              </w:rPr>
              <w:t xml:space="preserve"> d</w:t>
            </w:r>
            <w:r w:rsidR="000E7178">
              <w:rPr>
                <w:sz w:val="22"/>
                <w:szCs w:val="22"/>
              </w:rPr>
              <w:t>’</w:t>
            </w:r>
            <w:r w:rsidRPr="00192352">
              <w:rPr>
                <w:sz w:val="22"/>
                <w:szCs w:val="22"/>
              </w:rPr>
              <w:t>y prendre part.</w:t>
            </w:r>
          </w:p>
          <w:p w14:paraId="197A9829" w14:textId="4D133820"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Les groupes ethniques </w:t>
            </w:r>
            <w:proofErr w:type="spellStart"/>
            <w:r w:rsidR="004E433D" w:rsidRPr="00192352">
              <w:rPr>
                <w:sz w:val="22"/>
                <w:szCs w:val="22"/>
              </w:rPr>
              <w:t>t</w:t>
            </w:r>
            <w:r w:rsidRPr="00192352">
              <w:rPr>
                <w:sz w:val="22"/>
                <w:szCs w:val="22"/>
              </w:rPr>
              <w:t>ày</w:t>
            </w:r>
            <w:proofErr w:type="spellEnd"/>
            <w:r w:rsidRPr="00192352">
              <w:rPr>
                <w:sz w:val="22"/>
                <w:szCs w:val="22"/>
              </w:rPr>
              <w:t xml:space="preserve">, </w:t>
            </w:r>
            <w:proofErr w:type="spellStart"/>
            <w:r w:rsidR="004E433D" w:rsidRPr="00192352">
              <w:rPr>
                <w:sz w:val="22"/>
                <w:szCs w:val="22"/>
              </w:rPr>
              <w:t>n</w:t>
            </w:r>
            <w:r w:rsidRPr="00192352">
              <w:rPr>
                <w:sz w:val="22"/>
                <w:szCs w:val="22"/>
              </w:rPr>
              <w:t>ùng</w:t>
            </w:r>
            <w:proofErr w:type="spellEnd"/>
            <w:r w:rsidRPr="00192352">
              <w:rPr>
                <w:sz w:val="22"/>
                <w:szCs w:val="22"/>
              </w:rPr>
              <w:t xml:space="preserve"> et </w:t>
            </w:r>
            <w:proofErr w:type="spellStart"/>
            <w:r w:rsidR="004E433D" w:rsidRPr="00192352">
              <w:rPr>
                <w:sz w:val="22"/>
                <w:szCs w:val="22"/>
              </w:rPr>
              <w:t>t</w:t>
            </w:r>
            <w:r w:rsidRPr="00192352">
              <w:rPr>
                <w:sz w:val="22"/>
                <w:szCs w:val="22"/>
              </w:rPr>
              <w:t>hái</w:t>
            </w:r>
            <w:proofErr w:type="spellEnd"/>
            <w:r w:rsidRPr="00192352">
              <w:rPr>
                <w:sz w:val="22"/>
                <w:szCs w:val="22"/>
              </w:rPr>
              <w:t xml:space="preserve"> respectent leurs caractéristiques culturelles respectives dans leur pratique du </w:t>
            </w:r>
            <w:proofErr w:type="spellStart"/>
            <w:r w:rsidR="004E433D" w:rsidRPr="00C90343">
              <w:rPr>
                <w:sz w:val="22"/>
                <w:szCs w:val="22"/>
              </w:rPr>
              <w:t>t</w:t>
            </w:r>
            <w:r w:rsidRPr="00C90343">
              <w:rPr>
                <w:sz w:val="22"/>
                <w:szCs w:val="22"/>
              </w:rPr>
              <w:t>hen</w:t>
            </w:r>
            <w:proofErr w:type="spellEnd"/>
            <w:r w:rsidR="004C1F76" w:rsidRPr="00192352">
              <w:rPr>
                <w:sz w:val="22"/>
                <w:szCs w:val="22"/>
              </w:rPr>
              <w:t xml:space="preserve">, </w:t>
            </w:r>
            <w:r w:rsidR="004E433D" w:rsidRPr="00192352">
              <w:rPr>
                <w:sz w:val="22"/>
                <w:szCs w:val="22"/>
              </w:rPr>
              <w:t xml:space="preserve">afin </w:t>
            </w:r>
            <w:r w:rsidRPr="00192352">
              <w:rPr>
                <w:sz w:val="22"/>
                <w:szCs w:val="22"/>
              </w:rPr>
              <w:t>d</w:t>
            </w:r>
            <w:r w:rsidR="000E7178">
              <w:rPr>
                <w:sz w:val="22"/>
                <w:szCs w:val="22"/>
              </w:rPr>
              <w:t>’</w:t>
            </w:r>
            <w:r w:rsidRPr="00192352">
              <w:rPr>
                <w:sz w:val="22"/>
                <w:szCs w:val="22"/>
              </w:rPr>
              <w:t>assurer à la fois la diversité et l</w:t>
            </w:r>
            <w:r w:rsidR="000E7178">
              <w:rPr>
                <w:sz w:val="22"/>
                <w:szCs w:val="22"/>
              </w:rPr>
              <w:t>’</w:t>
            </w:r>
            <w:r w:rsidRPr="00192352">
              <w:rPr>
                <w:sz w:val="22"/>
                <w:szCs w:val="22"/>
              </w:rPr>
              <w:t xml:space="preserve">unité culturelles tout en sauvegardant et promouvant les valeurs du </w:t>
            </w:r>
            <w:proofErr w:type="spellStart"/>
            <w:r w:rsidR="004E433D" w:rsidRPr="00C90343">
              <w:rPr>
                <w:sz w:val="22"/>
                <w:szCs w:val="22"/>
              </w:rPr>
              <w:t>t</w:t>
            </w:r>
            <w:r w:rsidRPr="00C90343">
              <w:rPr>
                <w:sz w:val="22"/>
                <w:szCs w:val="22"/>
              </w:rPr>
              <w:t>hen</w:t>
            </w:r>
            <w:proofErr w:type="spellEnd"/>
            <w:r w:rsidRPr="00192352">
              <w:rPr>
                <w:sz w:val="22"/>
                <w:szCs w:val="22"/>
              </w:rPr>
              <w:t>.</w:t>
            </w:r>
          </w:p>
          <w:p w14:paraId="0F2C147F" w14:textId="53981143" w:rsidR="00ED1D81" w:rsidRPr="00192352" w:rsidRDefault="00ED1D81" w:rsidP="004E43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pPr>
            <w:r w:rsidRPr="00192352">
              <w:rPr>
                <w:sz w:val="22"/>
                <w:szCs w:val="22"/>
              </w:rPr>
              <w:t>Ces pratiques sont compatibles avec les instruments internationaux existants relatifs aux droits de l</w:t>
            </w:r>
            <w:r w:rsidR="000E7178">
              <w:rPr>
                <w:sz w:val="22"/>
                <w:szCs w:val="22"/>
              </w:rPr>
              <w:t>’</w:t>
            </w:r>
            <w:r w:rsidRPr="00192352">
              <w:rPr>
                <w:sz w:val="22"/>
                <w:szCs w:val="22"/>
              </w:rPr>
              <w:t>homme, garantissant l</w:t>
            </w:r>
            <w:r w:rsidR="000E7178">
              <w:rPr>
                <w:sz w:val="22"/>
                <w:szCs w:val="22"/>
              </w:rPr>
              <w:t>’</w:t>
            </w:r>
            <w:r w:rsidRPr="00192352">
              <w:rPr>
                <w:sz w:val="22"/>
                <w:szCs w:val="22"/>
              </w:rPr>
              <w:t>égalité et le respect mutuel entre les communautés de praticiens</w:t>
            </w:r>
            <w:r w:rsidR="00906FC3" w:rsidRPr="00192352">
              <w:rPr>
                <w:sz w:val="22"/>
                <w:szCs w:val="22"/>
              </w:rPr>
              <w:t xml:space="preserve"> du</w:t>
            </w:r>
            <w:r w:rsidRPr="00192352">
              <w:rPr>
                <w:i/>
                <w:sz w:val="22"/>
                <w:szCs w:val="22"/>
              </w:rPr>
              <w:t xml:space="preserve"> </w:t>
            </w:r>
            <w:proofErr w:type="spellStart"/>
            <w:r w:rsidR="004E433D" w:rsidRPr="00C90343">
              <w:rPr>
                <w:sz w:val="22"/>
                <w:szCs w:val="22"/>
              </w:rPr>
              <w:t>t</w:t>
            </w:r>
            <w:r w:rsidRPr="00C90343">
              <w:rPr>
                <w:sz w:val="22"/>
                <w:szCs w:val="22"/>
              </w:rPr>
              <w:t>hen</w:t>
            </w:r>
            <w:proofErr w:type="spellEnd"/>
            <w:r w:rsidRPr="00192352">
              <w:rPr>
                <w:sz w:val="22"/>
                <w:szCs w:val="22"/>
              </w:rPr>
              <w:t xml:space="preserve"> des </w:t>
            </w:r>
            <w:proofErr w:type="spellStart"/>
            <w:r w:rsidRPr="00C90343">
              <w:rPr>
                <w:sz w:val="22"/>
                <w:szCs w:val="22"/>
              </w:rPr>
              <w:t>Tày</w:t>
            </w:r>
            <w:proofErr w:type="spellEnd"/>
            <w:r w:rsidRPr="00192352">
              <w:rPr>
                <w:sz w:val="22"/>
                <w:szCs w:val="22"/>
              </w:rPr>
              <w:t xml:space="preserve">, </w:t>
            </w:r>
            <w:proofErr w:type="spellStart"/>
            <w:r w:rsidRPr="00192352">
              <w:rPr>
                <w:sz w:val="22"/>
                <w:szCs w:val="22"/>
              </w:rPr>
              <w:t>Nùng</w:t>
            </w:r>
            <w:proofErr w:type="spellEnd"/>
            <w:r w:rsidRPr="00192352">
              <w:rPr>
                <w:sz w:val="22"/>
                <w:szCs w:val="22"/>
              </w:rPr>
              <w:t xml:space="preserve"> et </w:t>
            </w:r>
            <w:proofErr w:type="spellStart"/>
            <w:r w:rsidRPr="00192352">
              <w:rPr>
                <w:sz w:val="22"/>
                <w:szCs w:val="22"/>
              </w:rPr>
              <w:t>Thái</w:t>
            </w:r>
            <w:proofErr w:type="spellEnd"/>
            <w:r w:rsidRPr="00192352">
              <w:rPr>
                <w:sz w:val="22"/>
                <w:szCs w:val="22"/>
              </w:rPr>
              <w:t>, ainsi qu</w:t>
            </w:r>
            <w:r w:rsidR="000E7178">
              <w:rPr>
                <w:sz w:val="22"/>
                <w:szCs w:val="22"/>
              </w:rPr>
              <w:t>’</w:t>
            </w:r>
            <w:r w:rsidRPr="00192352">
              <w:rPr>
                <w:sz w:val="22"/>
                <w:szCs w:val="22"/>
              </w:rPr>
              <w:t>envers les autres communautés religieuses dans l</w:t>
            </w:r>
            <w:r w:rsidR="004C1F76" w:rsidRPr="00192352">
              <w:rPr>
                <w:sz w:val="22"/>
                <w:szCs w:val="22"/>
              </w:rPr>
              <w:t>e</w:t>
            </w:r>
            <w:r w:rsidR="00A329A8" w:rsidRPr="00192352">
              <w:rPr>
                <w:sz w:val="22"/>
                <w:szCs w:val="22"/>
              </w:rPr>
              <w:t>urs</w:t>
            </w:r>
            <w:r w:rsidRPr="00192352">
              <w:rPr>
                <w:sz w:val="22"/>
                <w:szCs w:val="22"/>
              </w:rPr>
              <w:t xml:space="preserve"> pratique</w:t>
            </w:r>
            <w:r w:rsidR="004C1F76" w:rsidRPr="00192352">
              <w:rPr>
                <w:sz w:val="22"/>
                <w:szCs w:val="22"/>
              </w:rPr>
              <w:t>s spirituelle et culturelle</w:t>
            </w:r>
            <w:r w:rsidRPr="00192352">
              <w:rPr>
                <w:sz w:val="22"/>
                <w:szCs w:val="22"/>
              </w:rPr>
              <w:t>.</w:t>
            </w:r>
          </w:p>
        </w:tc>
      </w:tr>
      <w:tr w:rsidR="00ED1D81" w:rsidRPr="00192352" w14:paraId="3686009C" w14:textId="77777777" w:rsidTr="002B04A7">
        <w:tc>
          <w:tcPr>
            <w:tcW w:w="9674" w:type="dxa"/>
            <w:gridSpan w:val="2"/>
            <w:tcBorders>
              <w:top w:val="single" w:sz="4" w:space="0" w:color="auto"/>
              <w:left w:val="nil"/>
              <w:bottom w:val="nil"/>
              <w:right w:val="nil"/>
            </w:tcBorders>
            <w:shd w:val="clear" w:color="auto" w:fill="D9D9D9"/>
          </w:tcPr>
          <w:p w14:paraId="0A854A74" w14:textId="77777777" w:rsidR="00ED1D81" w:rsidRPr="00192352" w:rsidRDefault="00ED1D81" w:rsidP="00ED1D81">
            <w:pPr>
              <w:pStyle w:val="Grille01N"/>
              <w:keepNext w:val="0"/>
              <w:spacing w:line="240" w:lineRule="auto"/>
              <w:ind w:left="709" w:right="136" w:hanging="567"/>
              <w:jc w:val="left"/>
              <w:rPr>
                <w:rFonts w:eastAsia="SimSun" w:cs="Arial"/>
                <w:smallCaps w:val="0"/>
                <w:sz w:val="24"/>
                <w:shd w:val="pct15" w:color="auto" w:fill="FFFFFF"/>
              </w:rPr>
            </w:pPr>
            <w:r w:rsidRPr="00192352">
              <w:rPr>
                <w:bCs/>
                <w:smallCaps w:val="0"/>
                <w:sz w:val="24"/>
              </w:rPr>
              <w:t>2.</w:t>
            </w:r>
            <w:r w:rsidRPr="00192352">
              <w:rPr>
                <w:bCs/>
                <w:smallCaps w:val="0"/>
                <w:sz w:val="24"/>
              </w:rPr>
              <w:tab/>
              <w:t>Contribution à la visibilité et à la prise de conscience, et encouragement au dialogue</w:t>
            </w:r>
          </w:p>
        </w:tc>
      </w:tr>
      <w:tr w:rsidR="00ED1D81" w:rsidRPr="00192352" w14:paraId="12B740D0" w14:textId="77777777" w:rsidTr="002B04A7">
        <w:tc>
          <w:tcPr>
            <w:tcW w:w="9674" w:type="dxa"/>
            <w:gridSpan w:val="2"/>
            <w:tcBorders>
              <w:top w:val="nil"/>
              <w:left w:val="nil"/>
              <w:bottom w:val="nil"/>
              <w:right w:val="nil"/>
            </w:tcBorders>
            <w:shd w:val="clear" w:color="auto" w:fill="auto"/>
          </w:tcPr>
          <w:p w14:paraId="4DD22A8D" w14:textId="46DCF85C" w:rsidR="00ED1D81" w:rsidRPr="00192352" w:rsidRDefault="00ED1D81" w:rsidP="00ED1D81">
            <w:pPr>
              <w:pStyle w:val="Info03"/>
              <w:keepNext w:val="0"/>
              <w:spacing w:before="120" w:line="240" w:lineRule="auto"/>
              <w:ind w:right="135"/>
              <w:rPr>
                <w:sz w:val="18"/>
                <w:szCs w:val="18"/>
              </w:rPr>
            </w:pPr>
            <w:r w:rsidRPr="00192352">
              <w:rPr>
                <w:sz w:val="18"/>
                <w:szCs w:val="18"/>
              </w:rPr>
              <w:t xml:space="preserve">Pour le </w:t>
            </w:r>
            <w:r w:rsidRPr="00192352">
              <w:rPr>
                <w:b/>
                <w:sz w:val="18"/>
                <w:szCs w:val="18"/>
              </w:rPr>
              <w:t>critère R.2</w:t>
            </w:r>
            <w:r w:rsidRPr="00192352">
              <w:rPr>
                <w:sz w:val="18"/>
                <w:szCs w:val="18"/>
              </w:rPr>
              <w:t>, les États</w:t>
            </w:r>
            <w:r w:rsidRPr="00192352">
              <w:t xml:space="preserve"> </w:t>
            </w:r>
            <w:r w:rsidRPr="00192352">
              <w:rPr>
                <w:b/>
                <w:sz w:val="18"/>
                <w:szCs w:val="18"/>
              </w:rPr>
              <w:t>doivent démontrer que « l</w:t>
            </w:r>
            <w:r w:rsidR="000E7178">
              <w:rPr>
                <w:b/>
                <w:sz w:val="18"/>
                <w:szCs w:val="18"/>
              </w:rPr>
              <w:t>’</w:t>
            </w:r>
            <w:r w:rsidRPr="00192352">
              <w:rPr>
                <w:b/>
                <w:sz w:val="18"/>
                <w:szCs w:val="18"/>
              </w:rPr>
              <w:t>inscription de l</w:t>
            </w:r>
            <w:r w:rsidR="000E7178">
              <w:rPr>
                <w:b/>
                <w:sz w:val="18"/>
                <w:szCs w:val="18"/>
              </w:rPr>
              <w:t>’</w:t>
            </w:r>
            <w:r w:rsidRPr="00192352">
              <w:rPr>
                <w:b/>
                <w:sz w:val="18"/>
                <w:szCs w:val="18"/>
              </w:rPr>
              <w:t>élément contribuera à assurer la visibilité, la prise de conscience de l</w:t>
            </w:r>
            <w:r w:rsidR="000E7178">
              <w:rPr>
                <w:b/>
                <w:sz w:val="18"/>
                <w:szCs w:val="18"/>
              </w:rPr>
              <w:t>’</w:t>
            </w:r>
            <w:r w:rsidRPr="00192352">
              <w:rPr>
                <w:b/>
                <w:sz w:val="18"/>
                <w:szCs w:val="18"/>
              </w:rPr>
              <w:t>importance du patrimoine culturel immatériel et à favoriser le dialogue, reflétant ainsi la diversité culturelle du monde entier et témoignant de la créativité humaine »</w:t>
            </w:r>
            <w:r w:rsidRPr="00192352">
              <w:rPr>
                <w:sz w:val="18"/>
                <w:szCs w:val="18"/>
              </w:rPr>
              <w:t>. Ce critère ne sera considéré comme satisfait que si la candidature démontre de quelle manière l</w:t>
            </w:r>
            <w:r w:rsidR="000E7178">
              <w:rPr>
                <w:sz w:val="18"/>
                <w:szCs w:val="18"/>
              </w:rPr>
              <w:t>’</w:t>
            </w:r>
            <w:r w:rsidRPr="00192352">
              <w:rPr>
                <w:sz w:val="18"/>
                <w:szCs w:val="18"/>
              </w:rPr>
              <w:t>inscription éventuelle contribuerait à assurer la visibilité et la prise de conscience de l</w:t>
            </w:r>
            <w:r w:rsidR="000E7178">
              <w:rPr>
                <w:sz w:val="18"/>
                <w:szCs w:val="18"/>
              </w:rPr>
              <w:t>’</w:t>
            </w:r>
            <w:r w:rsidRPr="00192352">
              <w:rPr>
                <w:sz w:val="18"/>
                <w:szCs w:val="18"/>
              </w:rPr>
              <w:t>importance du patrimoine culturel immatériel de façon générale, et pas uniquement de l</w:t>
            </w:r>
            <w:r w:rsidR="000E7178">
              <w:rPr>
                <w:sz w:val="18"/>
                <w:szCs w:val="18"/>
              </w:rPr>
              <w:t>’</w:t>
            </w:r>
            <w:r w:rsidRPr="00192352">
              <w:rPr>
                <w:sz w:val="18"/>
                <w:szCs w:val="18"/>
              </w:rPr>
              <w:t>élément inscrit en tant que tel, et à encourager le dialogue dans le respect de la diversité culturelle.</w:t>
            </w:r>
          </w:p>
        </w:tc>
      </w:tr>
      <w:tr w:rsidR="00ED1D81" w:rsidRPr="00192352" w14:paraId="76B04E23" w14:textId="77777777" w:rsidTr="002B04A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1B3E1A05" w14:textId="2AF52B21" w:rsidR="00ED1D81" w:rsidRPr="00192352" w:rsidRDefault="00ED1D81" w:rsidP="00ED1D81">
            <w:pPr>
              <w:widowControl w:val="0"/>
              <w:numPr>
                <w:ilvl w:val="0"/>
                <w:numId w:val="23"/>
              </w:numPr>
              <w:ind w:left="315" w:right="136" w:hanging="315"/>
              <w:jc w:val="both"/>
              <w:rPr>
                <w:rFonts w:cs="Arial"/>
                <w:i/>
                <w:color w:val="000000"/>
                <w:sz w:val="18"/>
                <w:szCs w:val="18"/>
              </w:rPr>
            </w:pPr>
            <w:r w:rsidRPr="00192352">
              <w:rPr>
                <w:i/>
                <w:color w:val="000000"/>
                <w:sz w:val="18"/>
                <w:szCs w:val="18"/>
              </w:rPr>
              <w:t>Comment l</w:t>
            </w:r>
            <w:r w:rsidR="000E7178">
              <w:rPr>
                <w:i/>
                <w:color w:val="000000"/>
                <w:sz w:val="18"/>
                <w:szCs w:val="18"/>
              </w:rPr>
              <w:t>’</w:t>
            </w:r>
            <w:r w:rsidRPr="00192352">
              <w:rPr>
                <w:i/>
                <w:color w:val="000000"/>
                <w:sz w:val="18"/>
                <w:szCs w:val="18"/>
              </w:rPr>
              <w:t>inscription de l</w:t>
            </w:r>
            <w:r w:rsidR="000E7178">
              <w:rPr>
                <w:i/>
                <w:color w:val="000000"/>
                <w:sz w:val="18"/>
                <w:szCs w:val="18"/>
              </w:rPr>
              <w:t>’</w:t>
            </w:r>
            <w:r w:rsidRPr="00192352">
              <w:rPr>
                <w:i/>
                <w:color w:val="000000"/>
                <w:sz w:val="18"/>
                <w:szCs w:val="18"/>
              </w:rPr>
              <w:t>élément sur la Liste représentative du patrimoine culturel immatériel de l</w:t>
            </w:r>
            <w:r w:rsidR="000E7178">
              <w:rPr>
                <w:i/>
                <w:color w:val="000000"/>
                <w:sz w:val="18"/>
                <w:szCs w:val="18"/>
              </w:rPr>
              <w:t>’</w:t>
            </w:r>
            <w:r w:rsidRPr="00192352">
              <w:rPr>
                <w:i/>
                <w:color w:val="000000"/>
                <w:sz w:val="18"/>
                <w:szCs w:val="18"/>
              </w:rPr>
              <w:t>humanité pourrait-elle contribuer à assurer la visibilité du patrimoine culturel immatériel en général (</w:t>
            </w:r>
            <w:r w:rsidRPr="00192352">
              <w:rPr>
                <w:i/>
                <w:sz w:val="18"/>
                <w:szCs w:val="18"/>
              </w:rPr>
              <w:t>et pas uniquement de l</w:t>
            </w:r>
            <w:r w:rsidR="000E7178">
              <w:rPr>
                <w:i/>
                <w:sz w:val="18"/>
                <w:szCs w:val="18"/>
              </w:rPr>
              <w:t>’</w:t>
            </w:r>
            <w:r w:rsidRPr="00192352">
              <w:rPr>
                <w:i/>
                <w:sz w:val="18"/>
                <w:szCs w:val="18"/>
              </w:rPr>
              <w:t xml:space="preserve">élément inscrit en tant que tel) </w:t>
            </w:r>
            <w:r w:rsidRPr="00192352">
              <w:rPr>
                <w:i/>
                <w:color w:val="000000"/>
                <w:sz w:val="18"/>
                <w:szCs w:val="18"/>
              </w:rPr>
              <w:t>et à sensibiliser à son importance </w:t>
            </w:r>
            <w:r w:rsidRPr="00192352">
              <w:rPr>
                <w:i/>
                <w:sz w:val="18"/>
                <w:szCs w:val="18"/>
              </w:rPr>
              <w:t>?</w:t>
            </w:r>
          </w:p>
          <w:p w14:paraId="3878FCF8" w14:textId="77777777" w:rsidR="00ED1D81" w:rsidRPr="00192352" w:rsidRDefault="00ED1D81" w:rsidP="00ED1D81">
            <w:pPr>
              <w:widowControl w:val="0"/>
              <w:ind w:left="315" w:right="136" w:hanging="315"/>
              <w:jc w:val="both"/>
              <w:rPr>
                <w:rFonts w:cs="Arial"/>
                <w:i/>
                <w:color w:val="000000"/>
                <w:sz w:val="18"/>
                <w:szCs w:val="18"/>
              </w:rPr>
            </w:pPr>
          </w:p>
          <w:p w14:paraId="148D970E" w14:textId="77777777" w:rsidR="00ED1D81" w:rsidRPr="00192352" w:rsidRDefault="00ED1D81" w:rsidP="00ED1D81">
            <w:pPr>
              <w:widowControl w:val="0"/>
              <w:ind w:left="318" w:right="136"/>
              <w:jc w:val="both"/>
              <w:rPr>
                <w:rFonts w:cs="Arial"/>
                <w:i/>
                <w:color w:val="000000"/>
                <w:sz w:val="18"/>
                <w:szCs w:val="18"/>
              </w:rPr>
            </w:pPr>
            <w:r w:rsidRPr="00192352">
              <w:rPr>
                <w:i/>
                <w:sz w:val="18"/>
                <w:szCs w:val="18"/>
              </w:rPr>
              <w:t>(</w:t>
            </w:r>
            <w:proofErr w:type="spellStart"/>
            <w:r w:rsidRPr="00192352">
              <w:rPr>
                <w:i/>
                <w:sz w:val="18"/>
                <w:szCs w:val="18"/>
              </w:rPr>
              <w:t>i.a</w:t>
            </w:r>
            <w:proofErr w:type="spellEnd"/>
            <w:r w:rsidRPr="00192352">
              <w:rPr>
                <w:i/>
                <w:sz w:val="18"/>
                <w:szCs w:val="18"/>
              </w:rPr>
              <w:t>) Veuillez expliquer comment ceci serait réalisé au niveau local.</w:t>
            </w:r>
          </w:p>
          <w:p w14:paraId="16E8A937" w14:textId="77777777" w:rsidR="00ED1D81" w:rsidRPr="00192352" w:rsidRDefault="00ED1D81" w:rsidP="00ED1D81">
            <w:pPr>
              <w:pStyle w:val="Word"/>
              <w:keepNext w:val="0"/>
              <w:spacing w:after="0" w:line="240" w:lineRule="auto"/>
              <w:ind w:right="136"/>
              <w:rPr>
                <w:rFonts w:eastAsia="SimSun"/>
                <w:sz w:val="18"/>
                <w:szCs w:val="18"/>
              </w:rPr>
            </w:pPr>
            <w:r w:rsidRPr="00192352">
              <w:rPr>
                <w:rStyle w:val="Emphasis"/>
                <w:i/>
                <w:color w:val="000000"/>
                <w:sz w:val="18"/>
                <w:szCs w:val="18"/>
              </w:rPr>
              <w:t>Minimum 120 mots et maximum 170 mots</w:t>
            </w:r>
          </w:p>
        </w:tc>
      </w:tr>
      <w:tr w:rsidR="00ED1D81" w:rsidRPr="00192352" w14:paraId="2FDFE5F3"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4B28687" w14:textId="1B3F45DD" w:rsidR="00ED1D81" w:rsidRPr="00192352" w:rsidRDefault="00ED1D81" w:rsidP="00C903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color w:val="000000"/>
                <w:sz w:val="22"/>
                <w:szCs w:val="22"/>
              </w:rPr>
            </w:pPr>
            <w:r w:rsidRPr="00192352">
              <w:rPr>
                <w:color w:val="000000"/>
                <w:sz w:val="22"/>
                <w:szCs w:val="22"/>
              </w:rPr>
              <w:t>Au niveau local, l</w:t>
            </w:r>
            <w:r w:rsidR="000E7178">
              <w:rPr>
                <w:color w:val="000000"/>
                <w:sz w:val="22"/>
                <w:szCs w:val="22"/>
              </w:rPr>
              <w:t>’</w:t>
            </w:r>
            <w:r w:rsidRPr="00192352">
              <w:rPr>
                <w:color w:val="000000"/>
                <w:sz w:val="22"/>
                <w:szCs w:val="22"/>
              </w:rPr>
              <w:t xml:space="preserve">inscription des pratiques du </w:t>
            </w:r>
            <w:proofErr w:type="spellStart"/>
            <w:r w:rsidR="00553D79" w:rsidRPr="00C90343">
              <w:rPr>
                <w:color w:val="000000"/>
                <w:sz w:val="22"/>
                <w:szCs w:val="22"/>
              </w:rPr>
              <w:t>t</w:t>
            </w:r>
            <w:r w:rsidRPr="00C90343">
              <w:rPr>
                <w:color w:val="000000"/>
                <w:sz w:val="22"/>
                <w:szCs w:val="22"/>
              </w:rPr>
              <w:t>hen</w:t>
            </w:r>
            <w:proofErr w:type="spellEnd"/>
            <w:r w:rsidRPr="00192352">
              <w:rPr>
                <w:color w:val="000000"/>
                <w:sz w:val="22"/>
                <w:szCs w:val="22"/>
              </w:rPr>
              <w:t xml:space="preserve"> par les groupes ethniques </w:t>
            </w:r>
            <w:proofErr w:type="spellStart"/>
            <w:r w:rsidR="00553D79" w:rsidRPr="00192352">
              <w:rPr>
                <w:color w:val="000000"/>
                <w:sz w:val="22"/>
                <w:szCs w:val="22"/>
              </w:rPr>
              <w:t>t</w:t>
            </w:r>
            <w:r w:rsidRPr="00192352">
              <w:rPr>
                <w:color w:val="000000"/>
                <w:sz w:val="22"/>
                <w:szCs w:val="22"/>
              </w:rPr>
              <w:t>ày</w:t>
            </w:r>
            <w:proofErr w:type="spellEnd"/>
            <w:r w:rsidRPr="00192352">
              <w:rPr>
                <w:color w:val="000000"/>
                <w:sz w:val="22"/>
                <w:szCs w:val="22"/>
              </w:rPr>
              <w:t xml:space="preserve">, </w:t>
            </w:r>
            <w:proofErr w:type="spellStart"/>
            <w:r w:rsidR="00553D79" w:rsidRPr="00192352">
              <w:rPr>
                <w:color w:val="000000"/>
                <w:sz w:val="22"/>
                <w:szCs w:val="22"/>
              </w:rPr>
              <w:t>n</w:t>
            </w:r>
            <w:r w:rsidRPr="00192352">
              <w:rPr>
                <w:color w:val="000000"/>
                <w:sz w:val="22"/>
                <w:szCs w:val="22"/>
              </w:rPr>
              <w:t>ùng</w:t>
            </w:r>
            <w:proofErr w:type="spellEnd"/>
            <w:r w:rsidRPr="00192352">
              <w:rPr>
                <w:color w:val="000000"/>
                <w:sz w:val="22"/>
                <w:szCs w:val="22"/>
              </w:rPr>
              <w:t xml:space="preserve"> et </w:t>
            </w:r>
            <w:proofErr w:type="spellStart"/>
            <w:r w:rsidR="00553D79" w:rsidRPr="00192352">
              <w:rPr>
                <w:color w:val="000000"/>
                <w:sz w:val="22"/>
                <w:szCs w:val="22"/>
              </w:rPr>
              <w:t>t</w:t>
            </w:r>
            <w:r w:rsidRPr="00192352">
              <w:rPr>
                <w:color w:val="000000"/>
                <w:sz w:val="22"/>
                <w:szCs w:val="22"/>
              </w:rPr>
              <w:t>hái</w:t>
            </w:r>
            <w:proofErr w:type="spellEnd"/>
            <w:r w:rsidRPr="00192352">
              <w:rPr>
                <w:color w:val="000000"/>
                <w:sz w:val="22"/>
                <w:szCs w:val="22"/>
              </w:rPr>
              <w:t xml:space="preserve"> sur la Liste représentative sensibilisera les membres de la communauté, en particulier les jeunes, à l</w:t>
            </w:r>
            <w:r w:rsidR="000E7178">
              <w:rPr>
                <w:color w:val="000000"/>
                <w:sz w:val="22"/>
                <w:szCs w:val="22"/>
              </w:rPr>
              <w:t>’</w:t>
            </w:r>
            <w:r w:rsidRPr="00192352">
              <w:rPr>
                <w:color w:val="000000"/>
                <w:sz w:val="22"/>
                <w:szCs w:val="22"/>
              </w:rPr>
              <w:t>importance de l</w:t>
            </w:r>
            <w:r w:rsidR="000E7178">
              <w:rPr>
                <w:color w:val="000000"/>
                <w:sz w:val="22"/>
                <w:szCs w:val="22"/>
              </w:rPr>
              <w:t>’</w:t>
            </w:r>
            <w:r w:rsidRPr="00192352">
              <w:rPr>
                <w:color w:val="000000"/>
                <w:sz w:val="22"/>
                <w:szCs w:val="22"/>
              </w:rPr>
              <w:t>élément en général. L</w:t>
            </w:r>
            <w:r w:rsidR="000E7178">
              <w:rPr>
                <w:color w:val="000000"/>
                <w:sz w:val="22"/>
                <w:szCs w:val="22"/>
              </w:rPr>
              <w:t>’</w:t>
            </w:r>
            <w:r w:rsidRPr="00192352">
              <w:rPr>
                <w:color w:val="000000"/>
                <w:sz w:val="22"/>
                <w:szCs w:val="22"/>
              </w:rPr>
              <w:t>inscription de l</w:t>
            </w:r>
            <w:r w:rsidR="000E7178">
              <w:rPr>
                <w:color w:val="000000"/>
                <w:sz w:val="22"/>
                <w:szCs w:val="22"/>
              </w:rPr>
              <w:t>’</w:t>
            </w:r>
            <w:r w:rsidRPr="00192352">
              <w:rPr>
                <w:color w:val="000000"/>
                <w:sz w:val="22"/>
                <w:szCs w:val="22"/>
              </w:rPr>
              <w:t xml:space="preserve">élément encouragera la communauté à reconnaître pleinement le rôle et les valeurs du </w:t>
            </w:r>
            <w:proofErr w:type="spellStart"/>
            <w:r w:rsidR="00B9291A" w:rsidRPr="00C90343">
              <w:rPr>
                <w:color w:val="000000"/>
                <w:sz w:val="22"/>
                <w:szCs w:val="22"/>
              </w:rPr>
              <w:t>t</w:t>
            </w:r>
            <w:r w:rsidRPr="00C90343">
              <w:rPr>
                <w:color w:val="000000"/>
                <w:sz w:val="22"/>
                <w:szCs w:val="22"/>
              </w:rPr>
              <w:t>hen</w:t>
            </w:r>
            <w:proofErr w:type="spellEnd"/>
            <w:r w:rsidRPr="00192352">
              <w:rPr>
                <w:color w:val="000000"/>
                <w:sz w:val="22"/>
                <w:szCs w:val="22"/>
              </w:rPr>
              <w:t xml:space="preserve">, à renforcer la fierté et </w:t>
            </w:r>
            <w:r w:rsidR="00C90343">
              <w:rPr>
                <w:color w:val="000000"/>
                <w:sz w:val="22"/>
                <w:szCs w:val="22"/>
              </w:rPr>
              <w:t>à se sentir responsable</w:t>
            </w:r>
            <w:r w:rsidRPr="00192352">
              <w:rPr>
                <w:color w:val="000000"/>
                <w:sz w:val="22"/>
                <w:szCs w:val="22"/>
              </w:rPr>
              <w:t xml:space="preserve"> </w:t>
            </w:r>
            <w:r w:rsidR="00B9291A" w:rsidRPr="00192352">
              <w:rPr>
                <w:color w:val="000000"/>
                <w:sz w:val="22"/>
                <w:szCs w:val="22"/>
              </w:rPr>
              <w:t>quant à la</w:t>
            </w:r>
            <w:r w:rsidRPr="00192352">
              <w:rPr>
                <w:color w:val="000000"/>
                <w:sz w:val="22"/>
                <w:szCs w:val="22"/>
              </w:rPr>
              <w:t xml:space="preserve"> sauvegarde et</w:t>
            </w:r>
            <w:r w:rsidR="00C5225D" w:rsidRPr="00192352">
              <w:rPr>
                <w:color w:val="000000"/>
                <w:sz w:val="22"/>
                <w:szCs w:val="22"/>
              </w:rPr>
              <w:t xml:space="preserve"> </w:t>
            </w:r>
            <w:r w:rsidR="00B9291A" w:rsidRPr="00192352">
              <w:rPr>
                <w:color w:val="000000"/>
                <w:sz w:val="22"/>
                <w:szCs w:val="22"/>
              </w:rPr>
              <w:t>à la</w:t>
            </w:r>
            <w:r w:rsidRPr="00192352">
              <w:rPr>
                <w:color w:val="000000"/>
                <w:sz w:val="22"/>
                <w:szCs w:val="22"/>
              </w:rPr>
              <w:t xml:space="preserve"> prom</w:t>
            </w:r>
            <w:r w:rsidR="00C5225D" w:rsidRPr="00192352">
              <w:rPr>
                <w:color w:val="000000"/>
                <w:sz w:val="22"/>
                <w:szCs w:val="22"/>
              </w:rPr>
              <w:t>otion</w:t>
            </w:r>
            <w:r w:rsidRPr="00192352">
              <w:rPr>
                <w:color w:val="000000"/>
                <w:sz w:val="22"/>
                <w:szCs w:val="22"/>
              </w:rPr>
              <w:t xml:space="preserve"> </w:t>
            </w:r>
            <w:r w:rsidR="00C5225D" w:rsidRPr="00192352">
              <w:rPr>
                <w:color w:val="000000"/>
                <w:sz w:val="22"/>
                <w:szCs w:val="22"/>
              </w:rPr>
              <w:t>d</w:t>
            </w:r>
            <w:r w:rsidRPr="00192352">
              <w:rPr>
                <w:color w:val="000000"/>
                <w:sz w:val="22"/>
                <w:szCs w:val="22"/>
              </w:rPr>
              <w:t>es traditions culturelles, à aider les gestionnaires locaux à mieux comprendre la valeur du patrimoine culturel immatériel pour proposer des méthodes appropriées de sauvegarde, à renforcer</w:t>
            </w:r>
            <w:r w:rsidR="005603B1" w:rsidRPr="00192352">
              <w:rPr>
                <w:color w:val="000000"/>
                <w:sz w:val="22"/>
                <w:szCs w:val="22"/>
              </w:rPr>
              <w:t xml:space="preserve"> </w:t>
            </w:r>
            <w:r w:rsidRPr="00192352">
              <w:rPr>
                <w:color w:val="000000"/>
                <w:sz w:val="22"/>
                <w:szCs w:val="22"/>
              </w:rPr>
              <w:t>l</w:t>
            </w:r>
            <w:r w:rsidR="000E7178">
              <w:rPr>
                <w:color w:val="000000"/>
                <w:sz w:val="22"/>
                <w:szCs w:val="22"/>
              </w:rPr>
              <w:t>’</w:t>
            </w:r>
            <w:r w:rsidRPr="00192352">
              <w:rPr>
                <w:color w:val="000000"/>
                <w:sz w:val="22"/>
                <w:szCs w:val="22"/>
              </w:rPr>
              <w:t>intérêt des jeunes pour le patrimoine et à les sensibiliser au respect et à la préservation de leur identité culturelle et ethnique.</w:t>
            </w:r>
          </w:p>
        </w:tc>
      </w:tr>
      <w:tr w:rsidR="00ED1D81" w:rsidRPr="00192352" w14:paraId="58B50FE5" w14:textId="77777777" w:rsidTr="002B04A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8BCFF27" w14:textId="70700FAB" w:rsidR="00ED1D81" w:rsidRPr="00192352" w:rsidRDefault="00ED1D81" w:rsidP="00FB7BE3">
            <w:pPr>
              <w:widowControl w:val="0"/>
              <w:spacing w:before="120"/>
              <w:ind w:left="318" w:right="136"/>
              <w:jc w:val="both"/>
              <w:rPr>
                <w:rFonts w:cs="Arial"/>
                <w:i/>
                <w:sz w:val="18"/>
                <w:szCs w:val="18"/>
              </w:rPr>
            </w:pPr>
            <w:r w:rsidRPr="00192352">
              <w:rPr>
                <w:i/>
                <w:sz w:val="18"/>
                <w:szCs w:val="18"/>
              </w:rPr>
              <w:t>(</w:t>
            </w:r>
            <w:proofErr w:type="spellStart"/>
            <w:r w:rsidRPr="00192352">
              <w:rPr>
                <w:i/>
                <w:sz w:val="18"/>
                <w:szCs w:val="18"/>
              </w:rPr>
              <w:t>i.b</w:t>
            </w:r>
            <w:proofErr w:type="spellEnd"/>
            <w:r w:rsidRPr="00192352">
              <w:rPr>
                <w:i/>
                <w:sz w:val="18"/>
                <w:szCs w:val="18"/>
              </w:rPr>
              <w:t>) Veuillez expliquer comment ceci serait réalisé au niveau national.</w:t>
            </w:r>
          </w:p>
          <w:p w14:paraId="559538E8" w14:textId="77777777" w:rsidR="00ED1D81" w:rsidRPr="00192352" w:rsidRDefault="00ED1D81" w:rsidP="00ED1D81">
            <w:pPr>
              <w:pStyle w:val="Word"/>
              <w:keepNext w:val="0"/>
              <w:spacing w:after="0" w:line="240" w:lineRule="auto"/>
              <w:ind w:right="136"/>
              <w:rPr>
                <w:rFonts w:eastAsia="SimSun"/>
                <w:sz w:val="18"/>
                <w:szCs w:val="18"/>
              </w:rPr>
            </w:pPr>
            <w:r w:rsidRPr="00192352">
              <w:rPr>
                <w:rStyle w:val="Emphasis"/>
                <w:i/>
                <w:color w:val="000000"/>
                <w:sz w:val="18"/>
                <w:szCs w:val="18"/>
              </w:rPr>
              <w:t>Minimum 120 mots et maximum 170 mots</w:t>
            </w:r>
          </w:p>
        </w:tc>
      </w:tr>
      <w:tr w:rsidR="00ED1D81" w:rsidRPr="00192352" w14:paraId="301707F5"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52FA872" w14:textId="2BD1DD0B" w:rsidR="00ED1D81" w:rsidRPr="00192352" w:rsidRDefault="00ED1D81" w:rsidP="00676DFB">
            <w:pPr>
              <w:pStyle w:val="formtext"/>
              <w:spacing w:before="0"/>
              <w:ind w:left="23"/>
              <w:jc w:val="both"/>
              <w:rPr>
                <w:rFonts w:cs="Arial"/>
              </w:rPr>
            </w:pPr>
            <w:r w:rsidRPr="00192352">
              <w:t>Au niveau national, l</w:t>
            </w:r>
            <w:r w:rsidR="000E7178">
              <w:t>’</w:t>
            </w:r>
            <w:r w:rsidRPr="00192352">
              <w:t xml:space="preserve">inscription des pratiques du </w:t>
            </w:r>
            <w:proofErr w:type="spellStart"/>
            <w:r w:rsidR="001F540D" w:rsidRPr="00C90343">
              <w:t>t</w:t>
            </w:r>
            <w:r w:rsidRPr="00C90343">
              <w:t>hen</w:t>
            </w:r>
            <w:proofErr w:type="spellEnd"/>
            <w:r w:rsidRPr="00192352">
              <w:t xml:space="preserve"> par les groupes ethniques </w:t>
            </w:r>
            <w:proofErr w:type="spellStart"/>
            <w:r w:rsidR="001F540D" w:rsidRPr="00192352">
              <w:t>t</w:t>
            </w:r>
            <w:r w:rsidRPr="00192352">
              <w:t>ày</w:t>
            </w:r>
            <w:proofErr w:type="spellEnd"/>
            <w:r w:rsidRPr="00192352">
              <w:t xml:space="preserve">, </w:t>
            </w:r>
            <w:proofErr w:type="spellStart"/>
            <w:r w:rsidR="001F540D" w:rsidRPr="00192352">
              <w:t>n</w:t>
            </w:r>
            <w:r w:rsidRPr="00192352">
              <w:t>ùng</w:t>
            </w:r>
            <w:proofErr w:type="spellEnd"/>
            <w:r w:rsidRPr="00192352">
              <w:t xml:space="preserve"> et </w:t>
            </w:r>
            <w:proofErr w:type="spellStart"/>
            <w:r w:rsidR="001F540D" w:rsidRPr="00192352">
              <w:t>t</w:t>
            </w:r>
            <w:r w:rsidRPr="00192352">
              <w:t>hái</w:t>
            </w:r>
            <w:proofErr w:type="spellEnd"/>
            <w:r w:rsidRPr="00192352">
              <w:t xml:space="preserve"> sur la Liste représentative aidera les 54 communautés ethniques du Viet Nam à mieux </w:t>
            </w:r>
            <w:r w:rsidR="008045DE" w:rsidRPr="00192352">
              <w:t xml:space="preserve">comprendre </w:t>
            </w:r>
            <w:r w:rsidRPr="00192352">
              <w:lastRenderedPageBreak/>
              <w:t>l</w:t>
            </w:r>
            <w:r w:rsidR="000E7178">
              <w:t>’</w:t>
            </w:r>
            <w:r w:rsidRPr="00192352">
              <w:t>importance des trésors du patrimoine national. L</w:t>
            </w:r>
            <w:r w:rsidR="000E7178">
              <w:t>’</w:t>
            </w:r>
            <w:r w:rsidRPr="00192352">
              <w:t xml:space="preserve">inscription de 257 </w:t>
            </w:r>
            <w:r w:rsidR="001F540D" w:rsidRPr="00192352">
              <w:t xml:space="preserve">éléments du </w:t>
            </w:r>
            <w:r w:rsidRPr="00192352">
              <w:t>patrimoine sur la Liste nationale du patrimoine culturel immatériel, y compris le</w:t>
            </w:r>
            <w:r w:rsidRPr="00192352">
              <w:rPr>
                <w:i/>
              </w:rPr>
              <w:t xml:space="preserve"> </w:t>
            </w:r>
            <w:r w:rsidRPr="00192352">
              <w:t xml:space="preserve">patrimoine </w:t>
            </w:r>
            <w:proofErr w:type="spellStart"/>
            <w:r w:rsidR="001F540D" w:rsidRPr="00C90343">
              <w:t>t</w:t>
            </w:r>
            <w:r w:rsidRPr="00C90343">
              <w:t>hen</w:t>
            </w:r>
            <w:proofErr w:type="spellEnd"/>
            <w:r w:rsidRPr="00192352">
              <w:t xml:space="preserve"> des groupes ethniques </w:t>
            </w:r>
            <w:proofErr w:type="spellStart"/>
            <w:r w:rsidR="001F540D" w:rsidRPr="00192352">
              <w:t>t</w:t>
            </w:r>
            <w:r w:rsidRPr="00192352">
              <w:t>ày</w:t>
            </w:r>
            <w:proofErr w:type="spellEnd"/>
            <w:r w:rsidRPr="00192352">
              <w:t xml:space="preserve">, </w:t>
            </w:r>
            <w:proofErr w:type="spellStart"/>
            <w:r w:rsidR="001F540D" w:rsidRPr="00192352">
              <w:t>n</w:t>
            </w:r>
            <w:r w:rsidRPr="00192352">
              <w:t>ùng</w:t>
            </w:r>
            <w:proofErr w:type="spellEnd"/>
            <w:r w:rsidRPr="00192352">
              <w:t xml:space="preserve"> et </w:t>
            </w:r>
            <w:proofErr w:type="spellStart"/>
            <w:r w:rsidR="001F540D" w:rsidRPr="00192352">
              <w:t>t</w:t>
            </w:r>
            <w:r w:rsidRPr="00192352">
              <w:t>hái</w:t>
            </w:r>
            <w:proofErr w:type="spellEnd"/>
            <w:r w:rsidRPr="00192352">
              <w:t xml:space="preserve"> constitue une action concrète pour faire appliquer la loi sur le patrimoine culturel et contribuer</w:t>
            </w:r>
            <w:r w:rsidR="00C15617" w:rsidRPr="00192352">
              <w:t xml:space="preserve"> ainsi</w:t>
            </w:r>
            <w:r w:rsidRPr="00192352">
              <w:t xml:space="preserve"> à la sensibilisation au</w:t>
            </w:r>
            <w:r w:rsidR="00E22AE2" w:rsidRPr="00192352">
              <w:t>x</w:t>
            </w:r>
            <w:r w:rsidRPr="00192352">
              <w:t xml:space="preserve"> rituels de transe de certains autres groupes ethniques au Viet Nam</w:t>
            </w:r>
            <w:r w:rsidR="00C15617" w:rsidRPr="00192352">
              <w:t>,</w:t>
            </w:r>
            <w:r w:rsidRPr="00192352">
              <w:t xml:space="preserve"> tels que les </w:t>
            </w:r>
            <w:proofErr w:type="spellStart"/>
            <w:r w:rsidRPr="00192352">
              <w:t>Trượng</w:t>
            </w:r>
            <w:proofErr w:type="spellEnd"/>
            <w:r w:rsidRPr="00192352">
              <w:t xml:space="preserve"> et </w:t>
            </w:r>
            <w:proofErr w:type="spellStart"/>
            <w:r w:rsidRPr="00192352">
              <w:t>Mỡi</w:t>
            </w:r>
            <w:proofErr w:type="spellEnd"/>
            <w:r w:rsidRPr="00192352">
              <w:t xml:space="preserve"> du </w:t>
            </w:r>
            <w:proofErr w:type="spellStart"/>
            <w:r w:rsidRPr="00192352">
              <w:t>Mường</w:t>
            </w:r>
            <w:proofErr w:type="spellEnd"/>
            <w:r w:rsidRPr="00192352">
              <w:t xml:space="preserve">, les Phi </w:t>
            </w:r>
            <w:proofErr w:type="spellStart"/>
            <w:r w:rsidRPr="00192352">
              <w:t>Một</w:t>
            </w:r>
            <w:proofErr w:type="spellEnd"/>
            <w:r w:rsidRPr="00192352">
              <w:t xml:space="preserve"> du </w:t>
            </w:r>
            <w:proofErr w:type="spellStart"/>
            <w:r w:rsidRPr="00192352">
              <w:t>Thái</w:t>
            </w:r>
            <w:proofErr w:type="spellEnd"/>
            <w:r w:rsidRPr="00192352">
              <w:t xml:space="preserve">, les </w:t>
            </w:r>
            <w:proofErr w:type="spellStart"/>
            <w:r w:rsidRPr="00192352">
              <w:t>Vijou</w:t>
            </w:r>
            <w:proofErr w:type="spellEnd"/>
            <w:r w:rsidRPr="00192352">
              <w:t xml:space="preserve"> du </w:t>
            </w:r>
            <w:proofErr w:type="spellStart"/>
            <w:r w:rsidRPr="00192352">
              <w:t>Raglai</w:t>
            </w:r>
            <w:proofErr w:type="spellEnd"/>
            <w:r w:rsidRPr="00192352">
              <w:t xml:space="preserve">, les </w:t>
            </w:r>
            <w:proofErr w:type="spellStart"/>
            <w:r w:rsidRPr="00192352">
              <w:t>Rija</w:t>
            </w:r>
            <w:proofErr w:type="spellEnd"/>
            <w:r w:rsidRPr="00192352">
              <w:t xml:space="preserve"> </w:t>
            </w:r>
            <w:proofErr w:type="spellStart"/>
            <w:r w:rsidRPr="00192352">
              <w:t>Nưgar</w:t>
            </w:r>
            <w:proofErr w:type="spellEnd"/>
            <w:r w:rsidRPr="00192352">
              <w:t xml:space="preserve"> du </w:t>
            </w:r>
            <w:proofErr w:type="spellStart"/>
            <w:r w:rsidRPr="00192352">
              <w:t>Chăm</w:t>
            </w:r>
            <w:proofErr w:type="spellEnd"/>
            <w:r w:rsidRPr="00192352">
              <w:t xml:space="preserve"> et les </w:t>
            </w:r>
            <w:proofErr w:type="spellStart"/>
            <w:r w:rsidRPr="00192352">
              <w:t>Lên</w:t>
            </w:r>
            <w:proofErr w:type="spellEnd"/>
            <w:r w:rsidRPr="00192352">
              <w:t xml:space="preserve"> </w:t>
            </w:r>
            <w:proofErr w:type="spellStart"/>
            <w:r w:rsidRPr="00192352">
              <w:t>đồng</w:t>
            </w:r>
            <w:proofErr w:type="spellEnd"/>
            <w:r w:rsidRPr="00192352">
              <w:t xml:space="preserve"> du </w:t>
            </w:r>
            <w:proofErr w:type="spellStart"/>
            <w:r w:rsidRPr="00192352">
              <w:t>Việt</w:t>
            </w:r>
            <w:proofErr w:type="spellEnd"/>
            <w:r w:rsidRPr="00192352">
              <w:t>.</w:t>
            </w:r>
          </w:p>
          <w:p w14:paraId="005DF89B" w14:textId="517128F5" w:rsidR="00ED1D81" w:rsidRPr="00192352" w:rsidRDefault="00ED1D81" w:rsidP="00114EEF">
            <w:pPr>
              <w:pStyle w:val="formtext"/>
              <w:spacing w:before="120" w:after="0" w:line="240" w:lineRule="auto"/>
              <w:ind w:left="28" w:right="40"/>
              <w:jc w:val="both"/>
              <w:rPr>
                <w:rFonts w:cs="Arial"/>
              </w:rPr>
            </w:pPr>
            <w:r w:rsidRPr="00192352">
              <w:t>L</w:t>
            </w:r>
            <w:r w:rsidR="000E7178">
              <w:t>’</w:t>
            </w:r>
            <w:r w:rsidRPr="00192352">
              <w:t xml:space="preserve">inscription du patrimoine </w:t>
            </w:r>
            <w:proofErr w:type="spellStart"/>
            <w:r w:rsidR="00114EEF" w:rsidRPr="00C90343">
              <w:t>t</w:t>
            </w:r>
            <w:r w:rsidRPr="00C90343">
              <w:t>hen</w:t>
            </w:r>
            <w:proofErr w:type="spellEnd"/>
            <w:r w:rsidRPr="00192352">
              <w:t xml:space="preserve"> renforcera la fierté des identités culturelles</w:t>
            </w:r>
            <w:r w:rsidR="00A33507" w:rsidRPr="00192352">
              <w:t xml:space="preserve"> </w:t>
            </w:r>
            <w:r w:rsidRPr="00192352">
              <w:t>et contribuera à la compréhension mutuelle pour renforcer et consolider la solidarité des groupes ethniques au Vi</w:t>
            </w:r>
            <w:r w:rsidR="001F540D" w:rsidRPr="00192352">
              <w:t>e</w:t>
            </w:r>
            <w:r w:rsidRPr="00192352">
              <w:t>t Nam.</w:t>
            </w:r>
          </w:p>
        </w:tc>
      </w:tr>
      <w:tr w:rsidR="00ED1D81" w:rsidRPr="00192352" w14:paraId="11217740" w14:textId="77777777" w:rsidTr="002B04A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531E89E8" w14:textId="77777777" w:rsidR="00ED1D81" w:rsidRPr="00192352" w:rsidRDefault="00ED1D81" w:rsidP="00FB7BE3">
            <w:pPr>
              <w:widowControl w:val="0"/>
              <w:spacing w:before="120" w:after="120"/>
              <w:ind w:left="318" w:right="136"/>
              <w:jc w:val="both"/>
              <w:rPr>
                <w:rFonts w:cs="Arial"/>
                <w:i/>
                <w:sz w:val="18"/>
                <w:szCs w:val="18"/>
              </w:rPr>
            </w:pPr>
            <w:r w:rsidRPr="00192352">
              <w:rPr>
                <w:i/>
                <w:sz w:val="18"/>
                <w:szCs w:val="18"/>
              </w:rPr>
              <w:lastRenderedPageBreak/>
              <w:t>(</w:t>
            </w:r>
            <w:proofErr w:type="spellStart"/>
            <w:r w:rsidRPr="00192352">
              <w:rPr>
                <w:i/>
                <w:sz w:val="18"/>
                <w:szCs w:val="18"/>
              </w:rPr>
              <w:t>i.c</w:t>
            </w:r>
            <w:proofErr w:type="spellEnd"/>
            <w:r w:rsidRPr="00192352">
              <w:rPr>
                <w:i/>
                <w:sz w:val="18"/>
                <w:szCs w:val="18"/>
              </w:rPr>
              <w:t>) Veuillez expliquer comment ceci serait réalisé au niveau international.</w:t>
            </w:r>
          </w:p>
          <w:p w14:paraId="559D5DB9" w14:textId="77777777" w:rsidR="00ED1D81" w:rsidRPr="00192352" w:rsidRDefault="00ED1D81" w:rsidP="00ED1D81">
            <w:pPr>
              <w:pStyle w:val="Word"/>
              <w:keepNext w:val="0"/>
              <w:spacing w:after="0" w:line="240" w:lineRule="auto"/>
              <w:ind w:right="136"/>
              <w:rPr>
                <w:rFonts w:eastAsia="SimSun"/>
                <w:sz w:val="18"/>
                <w:szCs w:val="18"/>
              </w:rPr>
            </w:pPr>
            <w:r w:rsidRPr="00192352">
              <w:rPr>
                <w:rStyle w:val="Emphasis"/>
                <w:i/>
                <w:color w:val="000000"/>
                <w:sz w:val="18"/>
                <w:szCs w:val="18"/>
              </w:rPr>
              <w:t>Minimum 120 mots et maximum 170 mots</w:t>
            </w:r>
          </w:p>
        </w:tc>
      </w:tr>
      <w:tr w:rsidR="00ED1D81" w:rsidRPr="00192352" w14:paraId="162AAB71"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BE87B16" w14:textId="789F02EC" w:rsidR="00ED1D81" w:rsidRPr="00192352" w:rsidRDefault="00576684" w:rsidP="00C90343">
            <w:pPr>
              <w:pStyle w:val="formtext"/>
              <w:spacing w:before="0" w:after="120"/>
              <w:ind w:left="23"/>
              <w:jc w:val="both"/>
              <w:rPr>
                <w:rFonts w:cs="Arial"/>
                <w:noProof/>
              </w:rPr>
            </w:pPr>
            <w:r w:rsidRPr="00192352">
              <w:t>Les</w:t>
            </w:r>
            <w:r w:rsidR="00ED1D81" w:rsidRPr="00192352">
              <w:t xml:space="preserve"> rituels de transe sont très populaires </w:t>
            </w:r>
            <w:r w:rsidR="00C90343">
              <w:t>et ce</w:t>
            </w:r>
            <w:r w:rsidRPr="00192352">
              <w:t xml:space="preserve"> </w:t>
            </w:r>
            <w:r w:rsidR="00ED1D81" w:rsidRPr="00192352">
              <w:t>dans de nombreux groupes ethniques dans le monde. Au niveau international, l</w:t>
            </w:r>
            <w:r w:rsidR="000E7178">
              <w:t>’</w:t>
            </w:r>
            <w:r w:rsidR="00ED1D81" w:rsidRPr="00192352">
              <w:t>inscription de l</w:t>
            </w:r>
            <w:r w:rsidR="000E7178">
              <w:t>’</w:t>
            </w:r>
            <w:r w:rsidR="00ED1D81" w:rsidRPr="00192352">
              <w:t>élément sur la Liste représentative encouragera la prise de conscience de l</w:t>
            </w:r>
            <w:r w:rsidR="000E7178">
              <w:t>’</w:t>
            </w:r>
            <w:r w:rsidR="00ED1D81" w:rsidRPr="00192352">
              <w:t xml:space="preserve">importance du patrimoine des communautés ethniques, non seulement au Viet Nam, mais également dans de nombreux pays du monde entier, et de la similitude des pratiques cérémonielles des autres groupes ethniques, contribuant ainsi à assurer la vitalité de ces </w:t>
            </w:r>
            <w:r w:rsidR="00D00FDD" w:rsidRPr="00192352">
              <w:t xml:space="preserve">éléments du patrimoine </w:t>
            </w:r>
            <w:r w:rsidR="00ED1D81" w:rsidRPr="00192352">
              <w:t>dans un contexte de mondialisation et d</w:t>
            </w:r>
            <w:r w:rsidR="000E7178">
              <w:t>’</w:t>
            </w:r>
            <w:r w:rsidR="00ED1D81" w:rsidRPr="00192352">
              <w:t>intégration internationale.</w:t>
            </w:r>
          </w:p>
          <w:p w14:paraId="30C6D49C" w14:textId="157CF13E" w:rsidR="00ED1D81" w:rsidRPr="00192352" w:rsidRDefault="00ED1D81" w:rsidP="00ED1D81">
            <w:pPr>
              <w:pStyle w:val="formtext"/>
              <w:spacing w:before="0" w:line="240" w:lineRule="auto"/>
              <w:ind w:left="23"/>
              <w:jc w:val="both"/>
              <w:rPr>
                <w:rFonts w:cs="Arial"/>
                <w:noProof/>
              </w:rPr>
            </w:pPr>
            <w:r w:rsidRPr="00192352">
              <w:t>L</w:t>
            </w:r>
            <w:r w:rsidR="000E7178">
              <w:t>’</w:t>
            </w:r>
            <w:r w:rsidRPr="00192352">
              <w:t>inscription de l</w:t>
            </w:r>
            <w:r w:rsidR="000E7178">
              <w:t>’</w:t>
            </w:r>
            <w:r w:rsidRPr="00192352">
              <w:t xml:space="preserve">élément contribuera à développer les relations et </w:t>
            </w:r>
            <w:r w:rsidR="00D00FDD" w:rsidRPr="00192352">
              <w:t xml:space="preserve">améliorera la </w:t>
            </w:r>
            <w:r w:rsidRPr="00192352">
              <w:t>compréhension mutuelle entre les groupes de</w:t>
            </w:r>
            <w:r w:rsidR="00E464A6" w:rsidRPr="00192352">
              <w:t xml:space="preserve"> maître</w:t>
            </w:r>
            <w:r w:rsidRPr="00192352">
              <w:t xml:space="preserve">s </w:t>
            </w:r>
            <w:r w:rsidR="00B209E7" w:rsidRPr="00192352">
              <w:t>du</w:t>
            </w:r>
            <w:r w:rsidR="00B209E7" w:rsidRPr="00192352">
              <w:rPr>
                <w:i/>
              </w:rPr>
              <w:t xml:space="preserve"> </w:t>
            </w:r>
            <w:proofErr w:type="spellStart"/>
            <w:r w:rsidR="00D00FDD" w:rsidRPr="00C90343">
              <w:t>t</w:t>
            </w:r>
            <w:r w:rsidRPr="00C90343">
              <w:t>hen</w:t>
            </w:r>
            <w:proofErr w:type="spellEnd"/>
            <w:r w:rsidRPr="00192352">
              <w:t xml:space="preserve"> et d</w:t>
            </w:r>
            <w:r w:rsidR="000E7178">
              <w:t>’</w:t>
            </w:r>
            <w:r w:rsidRPr="00192352">
              <w:t xml:space="preserve">autres médiums dans le monde, en encourageant les échanges </w:t>
            </w:r>
            <w:r w:rsidR="00AE23DF" w:rsidRPr="00192352">
              <w:t>dans le</w:t>
            </w:r>
            <w:r w:rsidRPr="00192352">
              <w:t xml:space="preserve"> respect </w:t>
            </w:r>
            <w:r w:rsidR="00AE23DF" w:rsidRPr="00192352">
              <w:t>d</w:t>
            </w:r>
            <w:r w:rsidRPr="00192352">
              <w:t>es formes similaires de pratique cérémonielle.</w:t>
            </w:r>
          </w:p>
          <w:p w14:paraId="56D72170" w14:textId="177F9D61" w:rsidR="00ED1D81" w:rsidRPr="00192352" w:rsidRDefault="00ED1D81" w:rsidP="00ED1D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rPr>
                <w:sz w:val="22"/>
                <w:szCs w:val="22"/>
              </w:rPr>
            </w:pPr>
            <w:r w:rsidRPr="00192352">
              <w:rPr>
                <w:sz w:val="22"/>
                <w:szCs w:val="22"/>
              </w:rPr>
              <w:t>L</w:t>
            </w:r>
            <w:r w:rsidR="000E7178">
              <w:rPr>
                <w:sz w:val="22"/>
                <w:szCs w:val="22"/>
              </w:rPr>
              <w:t>’</w:t>
            </w:r>
            <w:r w:rsidRPr="00192352">
              <w:rPr>
                <w:sz w:val="22"/>
                <w:szCs w:val="22"/>
              </w:rPr>
              <w:t>inscription de l</w:t>
            </w:r>
            <w:r w:rsidR="000E7178">
              <w:rPr>
                <w:sz w:val="22"/>
                <w:szCs w:val="22"/>
              </w:rPr>
              <w:t>’</w:t>
            </w:r>
            <w:r w:rsidRPr="00192352">
              <w:rPr>
                <w:sz w:val="22"/>
                <w:szCs w:val="22"/>
              </w:rPr>
              <w:t>élément démontrera le respect de la diversité culturelle</w:t>
            </w:r>
            <w:r w:rsidR="00C2444E" w:rsidRPr="00192352">
              <w:rPr>
                <w:sz w:val="22"/>
                <w:szCs w:val="22"/>
              </w:rPr>
              <w:t>,</w:t>
            </w:r>
            <w:r w:rsidRPr="00192352">
              <w:rPr>
                <w:sz w:val="22"/>
                <w:szCs w:val="22"/>
              </w:rPr>
              <w:t xml:space="preserve"> non seulement du Viet Nam, mais aussi d</w:t>
            </w:r>
            <w:r w:rsidR="000E7178">
              <w:rPr>
                <w:sz w:val="22"/>
                <w:szCs w:val="22"/>
              </w:rPr>
              <w:t>’</w:t>
            </w:r>
            <w:r w:rsidRPr="00192352">
              <w:rPr>
                <w:sz w:val="22"/>
                <w:szCs w:val="22"/>
              </w:rPr>
              <w:t>autres pays.</w:t>
            </w:r>
          </w:p>
        </w:tc>
      </w:tr>
      <w:tr w:rsidR="00ED1D81" w:rsidRPr="00192352" w14:paraId="6E4EA179"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DFFDB26" w14:textId="3E679D27" w:rsidR="00ED1D81" w:rsidRPr="00192352" w:rsidRDefault="00ED1D81" w:rsidP="00ED1D81">
            <w:pPr>
              <w:widowControl w:val="0"/>
              <w:numPr>
                <w:ilvl w:val="0"/>
                <w:numId w:val="23"/>
              </w:numPr>
              <w:spacing w:before="120"/>
              <w:ind w:left="315" w:right="136" w:hanging="284"/>
              <w:jc w:val="both"/>
              <w:rPr>
                <w:rFonts w:cs="Arial"/>
                <w:i/>
                <w:sz w:val="18"/>
                <w:szCs w:val="18"/>
              </w:rPr>
            </w:pPr>
            <w:r w:rsidRPr="00192352">
              <w:rPr>
                <w:i/>
                <w:sz w:val="18"/>
                <w:szCs w:val="18"/>
              </w:rPr>
              <w:t>Comment le dialogue entre les communautés, groupes et individus serait-il encouragé par l</w:t>
            </w:r>
            <w:r w:rsidR="000E7178">
              <w:rPr>
                <w:i/>
                <w:sz w:val="18"/>
                <w:szCs w:val="18"/>
              </w:rPr>
              <w:t>’</w:t>
            </w:r>
            <w:r w:rsidRPr="00192352">
              <w:rPr>
                <w:i/>
                <w:sz w:val="18"/>
                <w:szCs w:val="18"/>
              </w:rPr>
              <w:t>inscription de l</w:t>
            </w:r>
            <w:r w:rsidR="000E7178">
              <w:rPr>
                <w:i/>
                <w:sz w:val="18"/>
                <w:szCs w:val="18"/>
              </w:rPr>
              <w:t>’</w:t>
            </w:r>
            <w:r w:rsidRPr="00192352">
              <w:rPr>
                <w:i/>
                <w:sz w:val="18"/>
                <w:szCs w:val="18"/>
              </w:rPr>
              <w:t>élément ?</w:t>
            </w:r>
          </w:p>
          <w:p w14:paraId="5B873D7C" w14:textId="77777777" w:rsidR="00ED1D81" w:rsidRPr="00192352" w:rsidRDefault="00ED1D81" w:rsidP="00ED1D81">
            <w:pPr>
              <w:pStyle w:val="Word"/>
              <w:keepNext w:val="0"/>
              <w:spacing w:after="0" w:line="240" w:lineRule="auto"/>
              <w:ind w:left="315" w:right="136" w:hanging="284"/>
              <w:rPr>
                <w:i w:val="0"/>
              </w:rPr>
            </w:pPr>
            <w:r w:rsidRPr="00192352">
              <w:rPr>
                <w:rStyle w:val="Emphasis"/>
                <w:i/>
                <w:color w:val="000000"/>
                <w:sz w:val="18"/>
                <w:szCs w:val="18"/>
              </w:rPr>
              <w:t>Minimum 120 mots et maximum 170 mots</w:t>
            </w:r>
          </w:p>
        </w:tc>
      </w:tr>
      <w:tr w:rsidR="00ED1D81" w:rsidRPr="00192352" w14:paraId="30732709"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995A095" w14:textId="57229D6F"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w:t>
            </w:r>
            <w:r w:rsidR="000E7178">
              <w:rPr>
                <w:sz w:val="22"/>
                <w:szCs w:val="22"/>
              </w:rPr>
              <w:t>’</w:t>
            </w:r>
            <w:r w:rsidRPr="00192352">
              <w:rPr>
                <w:sz w:val="22"/>
                <w:szCs w:val="22"/>
              </w:rPr>
              <w:t xml:space="preserve">inscription des pratiques des groupes ethniques </w:t>
            </w:r>
            <w:proofErr w:type="spellStart"/>
            <w:r w:rsidR="004C5D8F" w:rsidRPr="00192352">
              <w:rPr>
                <w:sz w:val="22"/>
                <w:szCs w:val="22"/>
              </w:rPr>
              <w:t>t</w:t>
            </w:r>
            <w:r w:rsidRPr="00192352">
              <w:rPr>
                <w:sz w:val="22"/>
                <w:szCs w:val="22"/>
              </w:rPr>
              <w:t>ày</w:t>
            </w:r>
            <w:proofErr w:type="spellEnd"/>
            <w:r w:rsidRPr="00192352">
              <w:rPr>
                <w:sz w:val="22"/>
                <w:szCs w:val="22"/>
              </w:rPr>
              <w:t xml:space="preserve">, </w:t>
            </w:r>
            <w:proofErr w:type="spellStart"/>
            <w:r w:rsidR="004C5D8F" w:rsidRPr="00192352">
              <w:rPr>
                <w:sz w:val="22"/>
                <w:szCs w:val="22"/>
              </w:rPr>
              <w:t>n</w:t>
            </w:r>
            <w:r w:rsidRPr="00192352">
              <w:rPr>
                <w:sz w:val="22"/>
                <w:szCs w:val="22"/>
              </w:rPr>
              <w:t>ùng</w:t>
            </w:r>
            <w:proofErr w:type="spellEnd"/>
            <w:r w:rsidRPr="00192352">
              <w:rPr>
                <w:sz w:val="22"/>
                <w:szCs w:val="22"/>
              </w:rPr>
              <w:t xml:space="preserve"> et </w:t>
            </w:r>
            <w:proofErr w:type="spellStart"/>
            <w:r w:rsidR="004C5D8F" w:rsidRPr="00192352">
              <w:rPr>
                <w:sz w:val="22"/>
                <w:szCs w:val="22"/>
              </w:rPr>
              <w:t>t</w:t>
            </w:r>
            <w:r w:rsidRPr="00192352">
              <w:rPr>
                <w:sz w:val="22"/>
                <w:szCs w:val="22"/>
              </w:rPr>
              <w:t>hái</w:t>
            </w:r>
            <w:proofErr w:type="spellEnd"/>
            <w:r w:rsidRPr="00192352">
              <w:rPr>
                <w:sz w:val="22"/>
                <w:szCs w:val="22"/>
              </w:rPr>
              <w:t xml:space="preserve"> du Viet Nam sur la Liste représentative</w:t>
            </w:r>
            <w:r w:rsidR="006F49F0" w:rsidRPr="00192352">
              <w:rPr>
                <w:sz w:val="22"/>
                <w:szCs w:val="22"/>
              </w:rPr>
              <w:t> </w:t>
            </w:r>
            <w:r w:rsidRPr="00192352">
              <w:rPr>
                <w:sz w:val="22"/>
                <w:szCs w:val="22"/>
              </w:rPr>
              <w:t>:</w:t>
            </w:r>
          </w:p>
          <w:p w14:paraId="5C3E5742" w14:textId="5A65045E"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 Encouragera les échanges et les dialogues liés à la pratique du </w:t>
            </w:r>
            <w:proofErr w:type="spellStart"/>
            <w:r w:rsidR="004C5D8F" w:rsidRPr="00C90343">
              <w:rPr>
                <w:sz w:val="22"/>
                <w:szCs w:val="22"/>
              </w:rPr>
              <w:t>t</w:t>
            </w:r>
            <w:r w:rsidRPr="00C90343">
              <w:rPr>
                <w:sz w:val="22"/>
                <w:szCs w:val="22"/>
              </w:rPr>
              <w:t>hen</w:t>
            </w:r>
            <w:proofErr w:type="spellEnd"/>
            <w:r w:rsidRPr="00192352">
              <w:rPr>
                <w:sz w:val="22"/>
                <w:szCs w:val="22"/>
              </w:rPr>
              <w:t xml:space="preserve"> des ethnies </w:t>
            </w:r>
            <w:proofErr w:type="spellStart"/>
            <w:r w:rsidR="004C5D8F" w:rsidRPr="00192352">
              <w:rPr>
                <w:sz w:val="22"/>
                <w:szCs w:val="22"/>
              </w:rPr>
              <w:t>t</w:t>
            </w:r>
            <w:r w:rsidRPr="00192352">
              <w:rPr>
                <w:sz w:val="22"/>
                <w:szCs w:val="22"/>
              </w:rPr>
              <w:t>ày</w:t>
            </w:r>
            <w:proofErr w:type="spellEnd"/>
            <w:r w:rsidRPr="00192352">
              <w:rPr>
                <w:sz w:val="22"/>
                <w:szCs w:val="22"/>
              </w:rPr>
              <w:t xml:space="preserve">, </w:t>
            </w:r>
            <w:proofErr w:type="spellStart"/>
            <w:r w:rsidR="004C5D8F" w:rsidRPr="00192352">
              <w:rPr>
                <w:sz w:val="22"/>
                <w:szCs w:val="22"/>
              </w:rPr>
              <w:t>n</w:t>
            </w:r>
            <w:r w:rsidRPr="00192352">
              <w:rPr>
                <w:sz w:val="22"/>
                <w:szCs w:val="22"/>
              </w:rPr>
              <w:t>ùng</w:t>
            </w:r>
            <w:proofErr w:type="spellEnd"/>
            <w:r w:rsidRPr="00192352">
              <w:rPr>
                <w:sz w:val="22"/>
                <w:szCs w:val="22"/>
              </w:rPr>
              <w:t xml:space="preserve"> et </w:t>
            </w:r>
            <w:proofErr w:type="spellStart"/>
            <w:r w:rsidR="004C5D8F" w:rsidRPr="00192352">
              <w:rPr>
                <w:sz w:val="22"/>
                <w:szCs w:val="22"/>
              </w:rPr>
              <w:t>t</w:t>
            </w:r>
            <w:r w:rsidRPr="00192352">
              <w:rPr>
                <w:sz w:val="22"/>
                <w:szCs w:val="22"/>
              </w:rPr>
              <w:t>hái</w:t>
            </w:r>
            <w:proofErr w:type="spellEnd"/>
            <w:r w:rsidRPr="00192352">
              <w:rPr>
                <w:sz w:val="22"/>
                <w:szCs w:val="22"/>
              </w:rPr>
              <w:t xml:space="preserve"> dans différentes régions et localités, ainsi que des</w:t>
            </w:r>
            <w:r w:rsidR="00E464A6" w:rsidRPr="00192352">
              <w:rPr>
                <w:sz w:val="22"/>
                <w:szCs w:val="22"/>
              </w:rPr>
              <w:t xml:space="preserve"> maître</w:t>
            </w:r>
            <w:r w:rsidRPr="00192352">
              <w:rPr>
                <w:sz w:val="22"/>
                <w:szCs w:val="22"/>
              </w:rPr>
              <w:t xml:space="preserve">s </w:t>
            </w:r>
            <w:r w:rsidR="00BB63CA" w:rsidRPr="00192352">
              <w:rPr>
                <w:sz w:val="22"/>
                <w:szCs w:val="22"/>
              </w:rPr>
              <w:t>du</w:t>
            </w:r>
            <w:r w:rsidR="00BB63CA" w:rsidRPr="00192352" w:rsidDel="004C5D8F">
              <w:rPr>
                <w:i/>
                <w:sz w:val="22"/>
                <w:szCs w:val="22"/>
              </w:rPr>
              <w:t xml:space="preserve"> </w:t>
            </w:r>
            <w:proofErr w:type="spellStart"/>
            <w:r w:rsidR="004C5D8F" w:rsidRPr="00C90343">
              <w:rPr>
                <w:sz w:val="22"/>
                <w:szCs w:val="22"/>
              </w:rPr>
              <w:t>t</w:t>
            </w:r>
            <w:r w:rsidRPr="00C90343">
              <w:rPr>
                <w:sz w:val="22"/>
                <w:szCs w:val="22"/>
              </w:rPr>
              <w:t>hen</w:t>
            </w:r>
            <w:proofErr w:type="spellEnd"/>
            <w:r w:rsidRPr="00192352">
              <w:rPr>
                <w:sz w:val="22"/>
                <w:szCs w:val="22"/>
              </w:rPr>
              <w:t>.</w:t>
            </w:r>
          </w:p>
          <w:p w14:paraId="5EA664BA" w14:textId="720D997E" w:rsidR="00ED1D81" w:rsidRPr="00192352" w:rsidRDefault="00ED1D81" w:rsidP="004C5D8F">
            <w:pPr>
              <w:autoSpaceDE w:val="0"/>
              <w:autoSpaceDN w:val="0"/>
              <w:adjustRightInd w:val="0"/>
              <w:spacing w:before="120"/>
              <w:ind w:right="40"/>
              <w:jc w:val="both"/>
              <w:rPr>
                <w:rFonts w:cs="Arial"/>
                <w:sz w:val="22"/>
                <w:szCs w:val="22"/>
              </w:rPr>
            </w:pPr>
            <w:r w:rsidRPr="00192352">
              <w:rPr>
                <w:sz w:val="22"/>
                <w:szCs w:val="22"/>
              </w:rPr>
              <w:t>- Créera plus d</w:t>
            </w:r>
            <w:r w:rsidR="000E7178">
              <w:rPr>
                <w:sz w:val="22"/>
                <w:szCs w:val="22"/>
              </w:rPr>
              <w:t>’</w:t>
            </w:r>
            <w:r w:rsidRPr="00192352">
              <w:rPr>
                <w:sz w:val="22"/>
                <w:szCs w:val="22"/>
              </w:rPr>
              <w:t>occasions pour les</w:t>
            </w:r>
            <w:r w:rsidR="00E464A6" w:rsidRPr="00192352">
              <w:rPr>
                <w:sz w:val="22"/>
                <w:szCs w:val="22"/>
              </w:rPr>
              <w:t xml:space="preserve"> maître</w:t>
            </w:r>
            <w:r w:rsidRPr="00192352">
              <w:rPr>
                <w:sz w:val="22"/>
                <w:szCs w:val="22"/>
              </w:rPr>
              <w:t>s</w:t>
            </w:r>
            <w:r w:rsidR="00B209E7" w:rsidRPr="00192352">
              <w:rPr>
                <w:sz w:val="22"/>
                <w:szCs w:val="22"/>
              </w:rPr>
              <w:t xml:space="preserve"> du</w:t>
            </w:r>
            <w:r w:rsidRPr="00192352">
              <w:rPr>
                <w:sz w:val="22"/>
                <w:szCs w:val="22"/>
              </w:rPr>
              <w:t xml:space="preserve"> </w:t>
            </w:r>
            <w:proofErr w:type="spellStart"/>
            <w:r w:rsidR="004C5D8F" w:rsidRPr="00C90343">
              <w:rPr>
                <w:sz w:val="22"/>
                <w:szCs w:val="22"/>
              </w:rPr>
              <w:t>t</w:t>
            </w:r>
            <w:r w:rsidRPr="00C90343">
              <w:rPr>
                <w:sz w:val="22"/>
                <w:szCs w:val="22"/>
              </w:rPr>
              <w:t>hen</w:t>
            </w:r>
            <w:proofErr w:type="spellEnd"/>
            <w:r w:rsidRPr="00192352">
              <w:rPr>
                <w:sz w:val="22"/>
                <w:szCs w:val="22"/>
              </w:rPr>
              <w:t xml:space="preserve"> de réunir</w:t>
            </w:r>
            <w:r w:rsidR="00DF5E25" w:rsidRPr="00192352">
              <w:rPr>
                <w:sz w:val="22"/>
                <w:szCs w:val="22"/>
              </w:rPr>
              <w:t xml:space="preserve"> </w:t>
            </w:r>
            <w:r w:rsidRPr="00192352">
              <w:rPr>
                <w:sz w:val="22"/>
                <w:szCs w:val="22"/>
              </w:rPr>
              <w:t>de</w:t>
            </w:r>
            <w:r w:rsidR="00DF5E25" w:rsidRPr="00192352">
              <w:rPr>
                <w:sz w:val="22"/>
                <w:szCs w:val="22"/>
              </w:rPr>
              <w:t>s</w:t>
            </w:r>
            <w:r w:rsidRPr="00192352">
              <w:rPr>
                <w:sz w:val="22"/>
                <w:szCs w:val="22"/>
              </w:rPr>
              <w:t xml:space="preserve"> disciples</w:t>
            </w:r>
            <w:r w:rsidR="00DF5E25" w:rsidRPr="00192352">
              <w:rPr>
                <w:sz w:val="22"/>
                <w:szCs w:val="22"/>
              </w:rPr>
              <w:t xml:space="preserve"> en plus grand nombre</w:t>
            </w:r>
            <w:r w:rsidRPr="00192352">
              <w:rPr>
                <w:sz w:val="22"/>
                <w:szCs w:val="22"/>
              </w:rPr>
              <w:t xml:space="preserve"> pour diriger des cérémonies, </w:t>
            </w:r>
            <w:r w:rsidR="00257DC0" w:rsidRPr="00192352">
              <w:rPr>
                <w:sz w:val="22"/>
                <w:szCs w:val="22"/>
              </w:rPr>
              <w:t xml:space="preserve">leur permettra de </w:t>
            </w:r>
            <w:r w:rsidRPr="00192352">
              <w:rPr>
                <w:sz w:val="22"/>
                <w:szCs w:val="22"/>
              </w:rPr>
              <w:t xml:space="preserve">renforcer leurs échanges sur les difficultés rencontrées dans la pratique et la transmission </w:t>
            </w:r>
            <w:r w:rsidRPr="00C90343">
              <w:rPr>
                <w:sz w:val="22"/>
                <w:szCs w:val="22"/>
              </w:rPr>
              <w:t xml:space="preserve">du </w:t>
            </w:r>
            <w:proofErr w:type="spellStart"/>
            <w:r w:rsidR="004C5D8F" w:rsidRPr="00C90343">
              <w:rPr>
                <w:sz w:val="22"/>
                <w:szCs w:val="22"/>
              </w:rPr>
              <w:t>t</w:t>
            </w:r>
            <w:r w:rsidRPr="00C90343">
              <w:rPr>
                <w:sz w:val="22"/>
                <w:szCs w:val="22"/>
              </w:rPr>
              <w:t>hen</w:t>
            </w:r>
            <w:proofErr w:type="spellEnd"/>
            <w:r w:rsidRPr="00192352">
              <w:rPr>
                <w:sz w:val="22"/>
                <w:szCs w:val="22"/>
              </w:rPr>
              <w:t xml:space="preserve"> pour sauvegarder le patrimoine, </w:t>
            </w:r>
            <w:r w:rsidR="00257DC0" w:rsidRPr="00192352">
              <w:rPr>
                <w:sz w:val="22"/>
                <w:szCs w:val="22"/>
              </w:rPr>
              <w:t xml:space="preserve">les </w:t>
            </w:r>
            <w:r w:rsidRPr="00192352">
              <w:rPr>
                <w:sz w:val="22"/>
                <w:szCs w:val="22"/>
              </w:rPr>
              <w:t>aider</w:t>
            </w:r>
            <w:r w:rsidR="00257DC0" w:rsidRPr="00192352">
              <w:rPr>
                <w:sz w:val="22"/>
                <w:szCs w:val="22"/>
              </w:rPr>
              <w:t>a</w:t>
            </w:r>
            <w:r w:rsidRPr="00192352">
              <w:rPr>
                <w:sz w:val="22"/>
                <w:szCs w:val="22"/>
              </w:rPr>
              <w:t xml:space="preserve"> à avoir plus de contacts et à diriger leurs cérémonies dans de nombreuses régions du pays et dans le monde, en encourageant le dialogue entre les groupes ethniques pratiquant </w:t>
            </w:r>
            <w:r w:rsidR="007E6916" w:rsidRPr="00192352">
              <w:rPr>
                <w:sz w:val="22"/>
                <w:szCs w:val="22"/>
              </w:rPr>
              <w:t>c</w:t>
            </w:r>
            <w:r w:rsidRPr="00192352">
              <w:rPr>
                <w:sz w:val="22"/>
                <w:szCs w:val="22"/>
              </w:rPr>
              <w:t>es rituels de transe</w:t>
            </w:r>
            <w:r w:rsidR="007E6916" w:rsidRPr="00192352">
              <w:rPr>
                <w:sz w:val="22"/>
                <w:szCs w:val="22"/>
              </w:rPr>
              <w:t>.</w:t>
            </w:r>
          </w:p>
        </w:tc>
      </w:tr>
      <w:tr w:rsidR="00ED1D81" w:rsidRPr="00192352" w14:paraId="0C64AC00"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CAD5A96" w14:textId="7DB7CA24" w:rsidR="00ED1D81" w:rsidRPr="00192352" w:rsidRDefault="00ED1D81" w:rsidP="00ED1D81">
            <w:pPr>
              <w:widowControl w:val="0"/>
              <w:numPr>
                <w:ilvl w:val="0"/>
                <w:numId w:val="23"/>
              </w:numPr>
              <w:spacing w:before="120"/>
              <w:ind w:left="315" w:right="136" w:hanging="315"/>
              <w:jc w:val="both"/>
              <w:rPr>
                <w:rFonts w:cs="Arial"/>
                <w:i/>
                <w:sz w:val="18"/>
                <w:szCs w:val="18"/>
              </w:rPr>
            </w:pPr>
            <w:r w:rsidRPr="00192352">
              <w:rPr>
                <w:i/>
                <w:sz w:val="18"/>
                <w:szCs w:val="18"/>
              </w:rPr>
              <w:t>Comment la créativité humaine et le respect de la diversité culturelle seraient-ils favorisés par l</w:t>
            </w:r>
            <w:r w:rsidR="000E7178">
              <w:rPr>
                <w:i/>
                <w:sz w:val="18"/>
                <w:szCs w:val="18"/>
              </w:rPr>
              <w:t>’</w:t>
            </w:r>
            <w:r w:rsidRPr="00192352">
              <w:rPr>
                <w:i/>
                <w:sz w:val="18"/>
                <w:szCs w:val="18"/>
              </w:rPr>
              <w:t>inscription de l</w:t>
            </w:r>
            <w:r w:rsidR="000E7178">
              <w:rPr>
                <w:i/>
                <w:sz w:val="18"/>
                <w:szCs w:val="18"/>
              </w:rPr>
              <w:t>’</w:t>
            </w:r>
            <w:r w:rsidRPr="00192352">
              <w:rPr>
                <w:i/>
                <w:sz w:val="18"/>
                <w:szCs w:val="18"/>
              </w:rPr>
              <w:t>élément ?</w:t>
            </w:r>
          </w:p>
          <w:p w14:paraId="31790FEC" w14:textId="77777777" w:rsidR="00ED1D81" w:rsidRPr="00192352" w:rsidRDefault="00ED1D81" w:rsidP="00ED1D81">
            <w:pPr>
              <w:pStyle w:val="Word"/>
              <w:keepNext w:val="0"/>
              <w:spacing w:after="0" w:line="240" w:lineRule="auto"/>
              <w:ind w:right="136"/>
              <w:rPr>
                <w:i w:val="0"/>
              </w:rPr>
            </w:pPr>
            <w:r w:rsidRPr="00192352">
              <w:rPr>
                <w:rStyle w:val="Emphasis"/>
                <w:i/>
                <w:color w:val="000000"/>
                <w:sz w:val="18"/>
                <w:szCs w:val="18"/>
              </w:rPr>
              <w:t>Minimum 120 mots et maximum 170 mots</w:t>
            </w:r>
          </w:p>
        </w:tc>
      </w:tr>
      <w:tr w:rsidR="00ED1D81" w:rsidRPr="00192352" w14:paraId="6652CA77"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D27389F" w14:textId="48C37500"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w:t>
            </w:r>
            <w:r w:rsidR="000E7178">
              <w:rPr>
                <w:sz w:val="22"/>
                <w:szCs w:val="22"/>
              </w:rPr>
              <w:t>’</w:t>
            </w:r>
            <w:r w:rsidRPr="00192352">
              <w:rPr>
                <w:sz w:val="22"/>
                <w:szCs w:val="22"/>
              </w:rPr>
              <w:t xml:space="preserve">inscription des pratiques des groupes ethniques </w:t>
            </w:r>
            <w:proofErr w:type="spellStart"/>
            <w:r w:rsidR="00810124" w:rsidRPr="00192352">
              <w:rPr>
                <w:sz w:val="22"/>
                <w:szCs w:val="22"/>
              </w:rPr>
              <w:t>t</w:t>
            </w:r>
            <w:r w:rsidRPr="00192352">
              <w:rPr>
                <w:sz w:val="22"/>
                <w:szCs w:val="22"/>
              </w:rPr>
              <w:t>ày</w:t>
            </w:r>
            <w:proofErr w:type="spellEnd"/>
            <w:r w:rsidRPr="00192352">
              <w:rPr>
                <w:sz w:val="22"/>
                <w:szCs w:val="22"/>
              </w:rPr>
              <w:t xml:space="preserve">, </w:t>
            </w:r>
            <w:proofErr w:type="spellStart"/>
            <w:r w:rsidR="00810124" w:rsidRPr="00192352">
              <w:rPr>
                <w:sz w:val="22"/>
                <w:szCs w:val="22"/>
              </w:rPr>
              <w:t>n</w:t>
            </w:r>
            <w:r w:rsidRPr="00192352">
              <w:rPr>
                <w:sz w:val="22"/>
                <w:szCs w:val="22"/>
              </w:rPr>
              <w:t>ùng</w:t>
            </w:r>
            <w:proofErr w:type="spellEnd"/>
            <w:r w:rsidRPr="00192352">
              <w:rPr>
                <w:sz w:val="22"/>
                <w:szCs w:val="22"/>
              </w:rPr>
              <w:t xml:space="preserve"> et </w:t>
            </w:r>
            <w:proofErr w:type="spellStart"/>
            <w:r w:rsidR="00810124" w:rsidRPr="00192352">
              <w:rPr>
                <w:sz w:val="22"/>
                <w:szCs w:val="22"/>
              </w:rPr>
              <w:t>t</w:t>
            </w:r>
            <w:r w:rsidRPr="00192352">
              <w:rPr>
                <w:sz w:val="22"/>
                <w:szCs w:val="22"/>
              </w:rPr>
              <w:t>hái</w:t>
            </w:r>
            <w:proofErr w:type="spellEnd"/>
            <w:r w:rsidRPr="00192352">
              <w:rPr>
                <w:sz w:val="22"/>
                <w:szCs w:val="22"/>
              </w:rPr>
              <w:t xml:space="preserve"> du Viet Nam sur la Liste représentative</w:t>
            </w:r>
            <w:r w:rsidR="006F49F0" w:rsidRPr="00192352">
              <w:rPr>
                <w:sz w:val="22"/>
                <w:szCs w:val="22"/>
              </w:rPr>
              <w:t> </w:t>
            </w:r>
            <w:r w:rsidRPr="00192352">
              <w:rPr>
                <w:sz w:val="22"/>
                <w:szCs w:val="22"/>
              </w:rPr>
              <w:t>:</w:t>
            </w:r>
          </w:p>
          <w:p w14:paraId="34B3DD37" w14:textId="134FBFFA"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 </w:t>
            </w:r>
            <w:r w:rsidR="00DE1C44" w:rsidRPr="00192352">
              <w:rPr>
                <w:sz w:val="22"/>
                <w:szCs w:val="22"/>
              </w:rPr>
              <w:t xml:space="preserve">Renforcera </w:t>
            </w:r>
            <w:r w:rsidRPr="00192352">
              <w:rPr>
                <w:sz w:val="22"/>
                <w:szCs w:val="22"/>
              </w:rPr>
              <w:t>la prise de conscience et le respect de la diversité culturelle et de la créativité de l</w:t>
            </w:r>
            <w:r w:rsidR="000E7178">
              <w:rPr>
                <w:sz w:val="22"/>
                <w:szCs w:val="22"/>
              </w:rPr>
              <w:t>’</w:t>
            </w:r>
            <w:r w:rsidRPr="00192352">
              <w:rPr>
                <w:sz w:val="22"/>
                <w:szCs w:val="22"/>
              </w:rPr>
              <w:t>humanité.</w:t>
            </w:r>
          </w:p>
          <w:p w14:paraId="733A5C52" w14:textId="788F5564"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Exprimera le respect des identités culturelles des groupes ethniques et encouragera les liens et l</w:t>
            </w:r>
            <w:r w:rsidR="000E7178">
              <w:rPr>
                <w:sz w:val="22"/>
                <w:szCs w:val="22"/>
              </w:rPr>
              <w:t>’</w:t>
            </w:r>
            <w:r w:rsidRPr="00192352">
              <w:rPr>
                <w:sz w:val="22"/>
                <w:szCs w:val="22"/>
              </w:rPr>
              <w:t xml:space="preserve">harmonie de leurs croyances autochtones. </w:t>
            </w:r>
          </w:p>
          <w:p w14:paraId="20F4B1B9" w14:textId="2573CB32" w:rsidR="00ED1D81" w:rsidRPr="00192352" w:rsidRDefault="00ED1D81" w:rsidP="00192352">
            <w:pPr>
              <w:autoSpaceDE w:val="0"/>
              <w:autoSpaceDN w:val="0"/>
              <w:adjustRightInd w:val="0"/>
              <w:spacing w:before="120"/>
              <w:ind w:right="40"/>
              <w:jc w:val="both"/>
            </w:pPr>
            <w:r w:rsidRPr="00192352">
              <w:rPr>
                <w:sz w:val="22"/>
                <w:szCs w:val="22"/>
              </w:rPr>
              <w:t xml:space="preserve">La créativité des groupes ethniques </w:t>
            </w:r>
            <w:proofErr w:type="spellStart"/>
            <w:r w:rsidR="00DE1C44" w:rsidRPr="00C90343">
              <w:rPr>
                <w:sz w:val="22"/>
                <w:szCs w:val="22"/>
              </w:rPr>
              <w:t>t</w:t>
            </w:r>
            <w:r w:rsidRPr="00C90343">
              <w:rPr>
                <w:sz w:val="22"/>
                <w:szCs w:val="22"/>
              </w:rPr>
              <w:t>ày</w:t>
            </w:r>
            <w:proofErr w:type="spellEnd"/>
            <w:r w:rsidRPr="00C90343">
              <w:rPr>
                <w:sz w:val="22"/>
                <w:szCs w:val="22"/>
              </w:rPr>
              <w:t>,</w:t>
            </w:r>
            <w:r w:rsidRPr="00192352">
              <w:rPr>
                <w:sz w:val="22"/>
                <w:szCs w:val="22"/>
              </w:rPr>
              <w:t xml:space="preserve"> </w:t>
            </w:r>
            <w:proofErr w:type="spellStart"/>
            <w:r w:rsidR="00DE1C44" w:rsidRPr="00192352">
              <w:rPr>
                <w:sz w:val="22"/>
                <w:szCs w:val="22"/>
              </w:rPr>
              <w:t>n</w:t>
            </w:r>
            <w:r w:rsidRPr="00192352">
              <w:rPr>
                <w:sz w:val="22"/>
                <w:szCs w:val="22"/>
              </w:rPr>
              <w:t>ùng</w:t>
            </w:r>
            <w:proofErr w:type="spellEnd"/>
            <w:r w:rsidRPr="00192352">
              <w:rPr>
                <w:sz w:val="22"/>
                <w:szCs w:val="22"/>
              </w:rPr>
              <w:t xml:space="preserve"> et </w:t>
            </w:r>
            <w:proofErr w:type="spellStart"/>
            <w:r w:rsidR="00DE1C44" w:rsidRPr="00192352">
              <w:rPr>
                <w:sz w:val="22"/>
                <w:szCs w:val="22"/>
              </w:rPr>
              <w:t>t</w:t>
            </w:r>
            <w:r w:rsidRPr="00192352">
              <w:rPr>
                <w:sz w:val="22"/>
                <w:szCs w:val="22"/>
              </w:rPr>
              <w:t>hái</w:t>
            </w:r>
            <w:proofErr w:type="spellEnd"/>
            <w:r w:rsidRPr="00192352">
              <w:rPr>
                <w:sz w:val="22"/>
                <w:szCs w:val="22"/>
              </w:rPr>
              <w:t xml:space="preserve"> au Viet Nam </w:t>
            </w:r>
            <w:r w:rsidR="00DE1C44" w:rsidRPr="00192352">
              <w:rPr>
                <w:sz w:val="22"/>
                <w:szCs w:val="22"/>
              </w:rPr>
              <w:t>s</w:t>
            </w:r>
            <w:r w:rsidR="000E7178">
              <w:rPr>
                <w:sz w:val="22"/>
                <w:szCs w:val="22"/>
              </w:rPr>
              <w:t>’</w:t>
            </w:r>
            <w:r w:rsidR="00DE1C44" w:rsidRPr="00192352">
              <w:rPr>
                <w:sz w:val="22"/>
                <w:szCs w:val="22"/>
              </w:rPr>
              <w:t>illustre par</w:t>
            </w:r>
            <w:r w:rsidRPr="00192352">
              <w:rPr>
                <w:sz w:val="22"/>
                <w:szCs w:val="22"/>
              </w:rPr>
              <w:t xml:space="preserve"> les costumes, les accessoires, les paroles de chansons et les </w:t>
            </w:r>
            <w:r w:rsidR="00DE1C44" w:rsidRPr="00192352">
              <w:rPr>
                <w:sz w:val="22"/>
                <w:szCs w:val="22"/>
              </w:rPr>
              <w:t xml:space="preserve">différentes </w:t>
            </w:r>
            <w:r w:rsidRPr="00192352">
              <w:rPr>
                <w:sz w:val="22"/>
                <w:szCs w:val="22"/>
              </w:rPr>
              <w:t>formes d</w:t>
            </w:r>
            <w:r w:rsidR="002B68B8" w:rsidRPr="00192352">
              <w:rPr>
                <w:sz w:val="22"/>
                <w:szCs w:val="22"/>
              </w:rPr>
              <w:t>e représentations</w:t>
            </w:r>
            <w:r w:rsidRPr="00192352">
              <w:rPr>
                <w:sz w:val="22"/>
                <w:szCs w:val="22"/>
              </w:rPr>
              <w:t xml:space="preserve"> </w:t>
            </w:r>
            <w:r w:rsidR="00DE1C44" w:rsidRPr="00192352">
              <w:rPr>
                <w:sz w:val="22"/>
                <w:szCs w:val="22"/>
              </w:rPr>
              <w:t>qui témoignent</w:t>
            </w:r>
            <w:r w:rsidRPr="00192352">
              <w:rPr>
                <w:sz w:val="22"/>
                <w:szCs w:val="22"/>
              </w:rPr>
              <w:t xml:space="preserve"> d</w:t>
            </w:r>
            <w:r w:rsidR="00DE1C44" w:rsidRPr="00192352">
              <w:rPr>
                <w:sz w:val="22"/>
                <w:szCs w:val="22"/>
              </w:rPr>
              <w:t xml:space="preserve">es </w:t>
            </w:r>
            <w:r w:rsidRPr="00192352">
              <w:rPr>
                <w:sz w:val="22"/>
                <w:szCs w:val="22"/>
              </w:rPr>
              <w:t>identités culturelles ethniques</w:t>
            </w:r>
            <w:r w:rsidR="00DE1C44" w:rsidRPr="00192352">
              <w:rPr>
                <w:sz w:val="22"/>
                <w:szCs w:val="22"/>
              </w:rPr>
              <w:t>. Tous ces éléments</w:t>
            </w:r>
            <w:r w:rsidRPr="00192352">
              <w:rPr>
                <w:sz w:val="22"/>
                <w:szCs w:val="22"/>
              </w:rPr>
              <w:t xml:space="preserve"> expriment la diversité culturelle d</w:t>
            </w:r>
            <w:r w:rsidR="000E7178">
              <w:rPr>
                <w:sz w:val="22"/>
                <w:szCs w:val="22"/>
              </w:rPr>
              <w:t>’</w:t>
            </w:r>
            <w:r w:rsidR="00556370" w:rsidRPr="00192352">
              <w:rPr>
                <w:sz w:val="22"/>
                <w:szCs w:val="22"/>
              </w:rPr>
              <w:t>une</w:t>
            </w:r>
            <w:r w:rsidRPr="00192352">
              <w:rPr>
                <w:sz w:val="22"/>
                <w:szCs w:val="22"/>
              </w:rPr>
              <w:t xml:space="preserve"> même forme de pratique rituelle du </w:t>
            </w:r>
            <w:proofErr w:type="spellStart"/>
            <w:r w:rsidR="00DE1C44" w:rsidRPr="00C90343">
              <w:rPr>
                <w:sz w:val="22"/>
                <w:szCs w:val="22"/>
              </w:rPr>
              <w:t>t</w:t>
            </w:r>
            <w:r w:rsidRPr="00C90343">
              <w:rPr>
                <w:sz w:val="22"/>
                <w:szCs w:val="22"/>
              </w:rPr>
              <w:t>hen</w:t>
            </w:r>
            <w:proofErr w:type="spellEnd"/>
            <w:r w:rsidRPr="00192352">
              <w:rPr>
                <w:sz w:val="22"/>
                <w:szCs w:val="22"/>
              </w:rPr>
              <w:t>. L</w:t>
            </w:r>
            <w:r w:rsidR="000E7178">
              <w:rPr>
                <w:sz w:val="22"/>
                <w:szCs w:val="22"/>
              </w:rPr>
              <w:t>’</w:t>
            </w:r>
            <w:r w:rsidRPr="00192352">
              <w:rPr>
                <w:sz w:val="22"/>
                <w:szCs w:val="22"/>
              </w:rPr>
              <w:t xml:space="preserve">inscription du </w:t>
            </w:r>
            <w:proofErr w:type="spellStart"/>
            <w:r w:rsidR="00DE1C44" w:rsidRPr="00C90343">
              <w:rPr>
                <w:sz w:val="22"/>
                <w:szCs w:val="22"/>
              </w:rPr>
              <w:t>t</w:t>
            </w:r>
            <w:r w:rsidRPr="00C90343">
              <w:rPr>
                <w:sz w:val="22"/>
                <w:szCs w:val="22"/>
              </w:rPr>
              <w:t>hen</w:t>
            </w:r>
            <w:proofErr w:type="spellEnd"/>
            <w:r w:rsidRPr="00192352">
              <w:rPr>
                <w:sz w:val="22"/>
                <w:szCs w:val="22"/>
              </w:rPr>
              <w:t xml:space="preserve"> </w:t>
            </w:r>
            <w:r w:rsidR="001C38E4" w:rsidRPr="00192352">
              <w:rPr>
                <w:sz w:val="22"/>
                <w:szCs w:val="22"/>
              </w:rPr>
              <w:t xml:space="preserve">viendra </w:t>
            </w:r>
            <w:r w:rsidR="00816B83" w:rsidRPr="00192352">
              <w:rPr>
                <w:sz w:val="22"/>
                <w:szCs w:val="22"/>
              </w:rPr>
              <w:t>renforcer</w:t>
            </w:r>
            <w:r w:rsidR="001C38E4" w:rsidRPr="00192352">
              <w:rPr>
                <w:sz w:val="22"/>
                <w:szCs w:val="22"/>
              </w:rPr>
              <w:t xml:space="preserve"> </w:t>
            </w:r>
            <w:r w:rsidRPr="00192352">
              <w:rPr>
                <w:sz w:val="22"/>
                <w:szCs w:val="22"/>
              </w:rPr>
              <w:t xml:space="preserve">les valeurs </w:t>
            </w:r>
            <w:r w:rsidRPr="00192352">
              <w:rPr>
                <w:sz w:val="22"/>
                <w:szCs w:val="22"/>
              </w:rPr>
              <w:lastRenderedPageBreak/>
              <w:t>créatives sous forme d</w:t>
            </w:r>
            <w:r w:rsidR="000E7178">
              <w:rPr>
                <w:sz w:val="22"/>
                <w:szCs w:val="22"/>
              </w:rPr>
              <w:t>’</w:t>
            </w:r>
            <w:r w:rsidRPr="00192352">
              <w:rPr>
                <w:sz w:val="22"/>
                <w:szCs w:val="22"/>
              </w:rPr>
              <w:t xml:space="preserve">expression et de pratiques de la culture religieuse non seulement des </w:t>
            </w:r>
            <w:proofErr w:type="spellStart"/>
            <w:r w:rsidRPr="00192352">
              <w:rPr>
                <w:sz w:val="22"/>
                <w:szCs w:val="22"/>
              </w:rPr>
              <w:t>Tày</w:t>
            </w:r>
            <w:proofErr w:type="spellEnd"/>
            <w:r w:rsidRPr="00192352">
              <w:rPr>
                <w:sz w:val="22"/>
                <w:szCs w:val="22"/>
              </w:rPr>
              <w:t xml:space="preserve">, </w:t>
            </w:r>
            <w:proofErr w:type="spellStart"/>
            <w:r w:rsidRPr="00192352">
              <w:rPr>
                <w:sz w:val="22"/>
                <w:szCs w:val="22"/>
              </w:rPr>
              <w:t>Nùng</w:t>
            </w:r>
            <w:proofErr w:type="spellEnd"/>
            <w:r w:rsidRPr="00192352">
              <w:rPr>
                <w:sz w:val="22"/>
                <w:szCs w:val="22"/>
              </w:rPr>
              <w:t xml:space="preserve"> et </w:t>
            </w:r>
            <w:proofErr w:type="spellStart"/>
            <w:r w:rsidRPr="00192352">
              <w:rPr>
                <w:sz w:val="22"/>
                <w:szCs w:val="22"/>
              </w:rPr>
              <w:t>Thái</w:t>
            </w:r>
            <w:proofErr w:type="spellEnd"/>
            <w:r w:rsidRPr="00192352">
              <w:rPr>
                <w:sz w:val="22"/>
                <w:szCs w:val="22"/>
              </w:rPr>
              <w:t xml:space="preserve"> au Viet Nam</w:t>
            </w:r>
            <w:r w:rsidR="007B19B3" w:rsidRPr="00192352">
              <w:rPr>
                <w:sz w:val="22"/>
                <w:szCs w:val="22"/>
              </w:rPr>
              <w:t>,</w:t>
            </w:r>
            <w:r w:rsidRPr="00192352">
              <w:rPr>
                <w:sz w:val="22"/>
                <w:szCs w:val="22"/>
              </w:rPr>
              <w:t xml:space="preserve"> mais aussi de l</w:t>
            </w:r>
            <w:r w:rsidR="000E7178">
              <w:rPr>
                <w:sz w:val="22"/>
                <w:szCs w:val="22"/>
              </w:rPr>
              <w:t>’</w:t>
            </w:r>
            <w:r w:rsidRPr="00192352">
              <w:rPr>
                <w:sz w:val="22"/>
                <w:szCs w:val="22"/>
              </w:rPr>
              <w:t>humanité tout entière.</w:t>
            </w:r>
          </w:p>
        </w:tc>
      </w:tr>
      <w:tr w:rsidR="00ED1D81" w:rsidRPr="00192352" w14:paraId="320C31C9" w14:textId="77777777" w:rsidTr="002B04A7">
        <w:tc>
          <w:tcPr>
            <w:tcW w:w="9674" w:type="dxa"/>
            <w:gridSpan w:val="2"/>
            <w:tcBorders>
              <w:top w:val="nil"/>
              <w:left w:val="nil"/>
              <w:bottom w:val="nil"/>
              <w:right w:val="nil"/>
            </w:tcBorders>
            <w:shd w:val="clear" w:color="auto" w:fill="D9D9D9"/>
          </w:tcPr>
          <w:p w14:paraId="112E2348" w14:textId="77777777" w:rsidR="00ED1D81" w:rsidRPr="00192352" w:rsidRDefault="00ED1D81" w:rsidP="00ED1D81">
            <w:pPr>
              <w:pStyle w:val="Grille01N"/>
              <w:keepNext w:val="0"/>
              <w:spacing w:line="240" w:lineRule="auto"/>
              <w:ind w:left="709" w:right="136" w:hanging="567"/>
              <w:jc w:val="left"/>
              <w:rPr>
                <w:rFonts w:eastAsia="SimSun" w:cs="Arial"/>
                <w:smallCaps w:val="0"/>
                <w:sz w:val="24"/>
                <w:shd w:val="pct15" w:color="auto" w:fill="FFFFFF"/>
              </w:rPr>
            </w:pPr>
            <w:r w:rsidRPr="00192352">
              <w:rPr>
                <w:sz w:val="24"/>
              </w:rPr>
              <w:lastRenderedPageBreak/>
              <w:t>3.</w:t>
            </w:r>
            <w:r w:rsidRPr="00192352">
              <w:rPr>
                <w:sz w:val="24"/>
              </w:rPr>
              <w:tab/>
            </w:r>
            <w:r w:rsidRPr="00192352">
              <w:rPr>
                <w:bCs/>
                <w:smallCaps w:val="0"/>
                <w:sz w:val="24"/>
              </w:rPr>
              <w:t>Mesures de sauvegarde</w:t>
            </w:r>
          </w:p>
        </w:tc>
      </w:tr>
      <w:tr w:rsidR="00ED1D81" w:rsidRPr="00192352" w14:paraId="34AFC23A" w14:textId="77777777" w:rsidTr="002B04A7">
        <w:tc>
          <w:tcPr>
            <w:tcW w:w="9674" w:type="dxa"/>
            <w:gridSpan w:val="2"/>
            <w:tcBorders>
              <w:top w:val="nil"/>
              <w:left w:val="nil"/>
              <w:bottom w:val="nil"/>
              <w:right w:val="nil"/>
            </w:tcBorders>
            <w:shd w:val="clear" w:color="auto" w:fill="auto"/>
          </w:tcPr>
          <w:p w14:paraId="18DEC171" w14:textId="500DF5C0" w:rsidR="00ED1D81" w:rsidRPr="00192352" w:rsidRDefault="00ED1D81" w:rsidP="00ED1D81">
            <w:pPr>
              <w:pStyle w:val="Info03"/>
              <w:keepNext w:val="0"/>
              <w:spacing w:before="120" w:line="240" w:lineRule="auto"/>
              <w:ind w:right="136"/>
              <w:rPr>
                <w:rFonts w:eastAsia="SimSun"/>
                <w:sz w:val="18"/>
                <w:szCs w:val="18"/>
              </w:rPr>
            </w:pPr>
            <w:r w:rsidRPr="00192352">
              <w:rPr>
                <w:sz w:val="18"/>
                <w:szCs w:val="18"/>
              </w:rPr>
              <w:t xml:space="preserve">Pour le </w:t>
            </w:r>
            <w:r w:rsidRPr="00192352">
              <w:rPr>
                <w:b/>
                <w:sz w:val="18"/>
                <w:szCs w:val="18"/>
              </w:rPr>
              <w:t>critère R.3</w:t>
            </w:r>
            <w:r w:rsidRPr="00192352">
              <w:rPr>
                <w:sz w:val="18"/>
                <w:szCs w:val="18"/>
              </w:rPr>
              <w:t xml:space="preserve">, les États </w:t>
            </w:r>
            <w:r w:rsidRPr="00192352">
              <w:rPr>
                <w:b/>
                <w:sz w:val="18"/>
                <w:szCs w:val="18"/>
              </w:rPr>
              <w:t>doivent démontrer que « des mesures de sauvegarde qui pourraient permettre de protéger et de promouvoir l</w:t>
            </w:r>
            <w:r w:rsidR="000E7178">
              <w:rPr>
                <w:b/>
                <w:sz w:val="18"/>
                <w:szCs w:val="18"/>
              </w:rPr>
              <w:t>’</w:t>
            </w:r>
            <w:r w:rsidRPr="00192352">
              <w:rPr>
                <w:b/>
                <w:sz w:val="18"/>
                <w:szCs w:val="18"/>
              </w:rPr>
              <w:t>élément sont élaborées »</w:t>
            </w:r>
            <w:r w:rsidRPr="00192352">
              <w:rPr>
                <w:sz w:val="18"/>
                <w:szCs w:val="18"/>
              </w:rPr>
              <w:t>.</w:t>
            </w:r>
          </w:p>
        </w:tc>
      </w:tr>
      <w:tr w:rsidR="00ED1D81" w:rsidRPr="00192352" w14:paraId="7ED87CEE" w14:textId="77777777" w:rsidTr="002B04A7">
        <w:tc>
          <w:tcPr>
            <w:tcW w:w="9674" w:type="dxa"/>
            <w:gridSpan w:val="2"/>
            <w:tcBorders>
              <w:top w:val="nil"/>
              <w:left w:val="nil"/>
              <w:bottom w:val="nil"/>
              <w:right w:val="nil"/>
            </w:tcBorders>
            <w:shd w:val="clear" w:color="auto" w:fill="auto"/>
          </w:tcPr>
          <w:p w14:paraId="55BAEB0F" w14:textId="1C19E25D" w:rsidR="00ED1D81" w:rsidRPr="00192352" w:rsidRDefault="00ED1D81" w:rsidP="00ED1D81">
            <w:pPr>
              <w:pStyle w:val="Grille02N"/>
              <w:keepNext w:val="0"/>
              <w:ind w:left="709" w:right="136" w:hanging="567"/>
              <w:jc w:val="left"/>
            </w:pPr>
            <w:r w:rsidRPr="00192352">
              <w:t>3.a.</w:t>
            </w:r>
            <w:r w:rsidRPr="00192352">
              <w:tab/>
              <w:t>Efforts passés et en cours pour sauvegarder l</w:t>
            </w:r>
            <w:r w:rsidR="000E7178">
              <w:t>’</w:t>
            </w:r>
            <w:r w:rsidRPr="00192352">
              <w:t>élément</w:t>
            </w:r>
          </w:p>
        </w:tc>
      </w:tr>
      <w:tr w:rsidR="00ED1D81" w:rsidRPr="00192352" w14:paraId="57DAD19E" w14:textId="77777777" w:rsidTr="002B04A7">
        <w:tc>
          <w:tcPr>
            <w:tcW w:w="9674" w:type="dxa"/>
            <w:gridSpan w:val="2"/>
            <w:tcBorders>
              <w:top w:val="nil"/>
              <w:left w:val="nil"/>
              <w:bottom w:val="single" w:sz="4" w:space="0" w:color="auto"/>
              <w:right w:val="nil"/>
            </w:tcBorders>
            <w:shd w:val="clear" w:color="auto" w:fill="auto"/>
          </w:tcPr>
          <w:p w14:paraId="523DB889" w14:textId="355B7FE5" w:rsidR="00ED1D81" w:rsidRPr="00192352" w:rsidRDefault="00ED1D81" w:rsidP="00ED1D81">
            <w:pPr>
              <w:pStyle w:val="Info03"/>
              <w:keepNext w:val="0"/>
              <w:numPr>
                <w:ilvl w:val="0"/>
                <w:numId w:val="33"/>
              </w:numPr>
              <w:spacing w:before="120" w:line="240" w:lineRule="auto"/>
              <w:ind w:left="567" w:right="136" w:hanging="454"/>
              <w:rPr>
                <w:rFonts w:eastAsia="SimSun"/>
                <w:sz w:val="18"/>
                <w:szCs w:val="18"/>
              </w:rPr>
            </w:pPr>
            <w:r w:rsidRPr="00192352">
              <w:rPr>
                <w:sz w:val="18"/>
                <w:szCs w:val="18"/>
              </w:rPr>
              <w:t>Comment la viabilité de l</w:t>
            </w:r>
            <w:r w:rsidR="000E7178">
              <w:rPr>
                <w:sz w:val="18"/>
                <w:szCs w:val="18"/>
              </w:rPr>
              <w:t>’</w:t>
            </w:r>
            <w:r w:rsidRPr="00192352">
              <w:rPr>
                <w:sz w:val="18"/>
                <w:szCs w:val="18"/>
              </w:rPr>
              <w:t>élément est-elle assurée par les communautés, groupes et, le cas échéant, les individus concernés ? Quelles initiatives passées et en cours ont été prises à cet égard ?</w:t>
            </w:r>
          </w:p>
          <w:p w14:paraId="24DD4633" w14:textId="77777777" w:rsidR="00ED1D81" w:rsidRPr="00192352" w:rsidRDefault="00ED1D81" w:rsidP="00ED1D81">
            <w:pPr>
              <w:pStyle w:val="Word"/>
              <w:keepNext w:val="0"/>
              <w:spacing w:before="120" w:line="240" w:lineRule="auto"/>
              <w:ind w:right="136"/>
              <w:rPr>
                <w:sz w:val="18"/>
                <w:szCs w:val="18"/>
              </w:rPr>
            </w:pPr>
            <w:r w:rsidRPr="00192352">
              <w:rPr>
                <w:rStyle w:val="Emphasis"/>
                <w:i/>
                <w:color w:val="000000"/>
                <w:sz w:val="18"/>
                <w:szCs w:val="18"/>
              </w:rPr>
              <w:t>Minimum 170 mots et maximum 280 mots</w:t>
            </w:r>
          </w:p>
        </w:tc>
      </w:tr>
      <w:tr w:rsidR="00ED1D81" w:rsidRPr="00192352" w14:paraId="099E4EA5"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0A871FE" w14:textId="2F15301B" w:rsidR="00ED1D81" w:rsidRPr="00192352" w:rsidRDefault="00ED1D81" w:rsidP="00C90343">
            <w:pPr>
              <w:autoSpaceDE w:val="0"/>
              <w:autoSpaceDN w:val="0"/>
              <w:adjustRightInd w:val="0"/>
              <w:spacing w:after="120"/>
              <w:ind w:right="40"/>
              <w:jc w:val="both"/>
              <w:rPr>
                <w:rFonts w:cs="Arial"/>
                <w:sz w:val="22"/>
                <w:szCs w:val="22"/>
                <w:highlight w:val="magenta"/>
              </w:rPr>
            </w:pPr>
            <w:r w:rsidRPr="00192352">
              <w:rPr>
                <w:sz w:val="22"/>
                <w:szCs w:val="22"/>
              </w:rPr>
              <w:t xml:space="preserve">Grâce </w:t>
            </w:r>
            <w:r w:rsidR="00664A68" w:rsidRPr="00192352">
              <w:rPr>
                <w:sz w:val="22"/>
                <w:szCs w:val="22"/>
              </w:rPr>
              <w:t>aux</w:t>
            </w:r>
            <w:r w:rsidRPr="00192352">
              <w:rPr>
                <w:sz w:val="22"/>
                <w:szCs w:val="22"/>
              </w:rPr>
              <w:t xml:space="preserve"> effort</w:t>
            </w:r>
            <w:r w:rsidR="00664A68" w:rsidRPr="00192352">
              <w:rPr>
                <w:sz w:val="22"/>
                <w:szCs w:val="22"/>
              </w:rPr>
              <w:t>s</w:t>
            </w:r>
            <w:r w:rsidRPr="00192352">
              <w:rPr>
                <w:sz w:val="22"/>
                <w:szCs w:val="22"/>
              </w:rPr>
              <w:t xml:space="preserve"> des</w:t>
            </w:r>
            <w:r w:rsidR="00E464A6" w:rsidRPr="00192352">
              <w:rPr>
                <w:sz w:val="22"/>
                <w:szCs w:val="22"/>
              </w:rPr>
              <w:t xml:space="preserve"> maître</w:t>
            </w:r>
            <w:r w:rsidRPr="00192352">
              <w:rPr>
                <w:sz w:val="22"/>
                <w:szCs w:val="22"/>
              </w:rPr>
              <w:t>s</w:t>
            </w:r>
            <w:r w:rsidR="00774AAF" w:rsidRPr="00192352">
              <w:rPr>
                <w:sz w:val="22"/>
                <w:szCs w:val="22"/>
              </w:rPr>
              <w:t xml:space="preserve"> du</w:t>
            </w:r>
            <w:r w:rsidRPr="00192352">
              <w:rPr>
                <w:sz w:val="22"/>
                <w:szCs w:val="22"/>
              </w:rPr>
              <w:t xml:space="preserve"> </w:t>
            </w:r>
            <w:proofErr w:type="spellStart"/>
            <w:r w:rsidR="00664A68" w:rsidRPr="00C90343">
              <w:rPr>
                <w:sz w:val="22"/>
                <w:szCs w:val="22"/>
              </w:rPr>
              <w:t>t</w:t>
            </w:r>
            <w:r w:rsidRPr="00C90343">
              <w:rPr>
                <w:sz w:val="22"/>
                <w:szCs w:val="22"/>
              </w:rPr>
              <w:t>hen</w:t>
            </w:r>
            <w:proofErr w:type="spellEnd"/>
            <w:r w:rsidRPr="00192352">
              <w:rPr>
                <w:sz w:val="22"/>
                <w:szCs w:val="22"/>
              </w:rPr>
              <w:t>, des disciples et d</w:t>
            </w:r>
            <w:r w:rsidR="000E7178">
              <w:rPr>
                <w:sz w:val="22"/>
                <w:szCs w:val="22"/>
              </w:rPr>
              <w:t>’</w:t>
            </w:r>
            <w:r w:rsidRPr="00192352">
              <w:rPr>
                <w:sz w:val="22"/>
                <w:szCs w:val="22"/>
              </w:rPr>
              <w:t xml:space="preserve">autres personnes apparentées, la viabilité du </w:t>
            </w:r>
            <w:proofErr w:type="spellStart"/>
            <w:r w:rsidR="00664A68" w:rsidRPr="00C90343">
              <w:rPr>
                <w:sz w:val="22"/>
                <w:szCs w:val="22"/>
              </w:rPr>
              <w:t>t</w:t>
            </w:r>
            <w:r w:rsidRPr="00C90343">
              <w:rPr>
                <w:sz w:val="22"/>
                <w:szCs w:val="22"/>
              </w:rPr>
              <w:t>hen</w:t>
            </w:r>
            <w:proofErr w:type="spellEnd"/>
            <w:r w:rsidRPr="00192352">
              <w:rPr>
                <w:sz w:val="22"/>
                <w:szCs w:val="22"/>
              </w:rPr>
              <w:t xml:space="preserve"> passé et présent a pu être sauvegardée.</w:t>
            </w:r>
            <w:r w:rsidRPr="00192352">
              <w:rPr>
                <w:sz w:val="22"/>
                <w:szCs w:val="22"/>
                <w:highlight w:val="magenta"/>
              </w:rPr>
              <w:t xml:space="preserve"> </w:t>
            </w:r>
          </w:p>
          <w:p w14:paraId="5929DDB6" w14:textId="5A40622E" w:rsidR="00ED1D81" w:rsidRPr="00192352" w:rsidRDefault="00ED1D81" w:rsidP="00C90343">
            <w:pPr>
              <w:jc w:val="both"/>
              <w:rPr>
                <w:rFonts w:cs="Arial"/>
                <w:sz w:val="22"/>
                <w:szCs w:val="22"/>
              </w:rPr>
            </w:pPr>
            <w:r w:rsidRPr="00192352">
              <w:rPr>
                <w:sz w:val="22"/>
                <w:szCs w:val="22"/>
              </w:rPr>
              <w:t>Lorsque les</w:t>
            </w:r>
            <w:r w:rsidR="00E464A6" w:rsidRPr="00192352">
              <w:rPr>
                <w:sz w:val="22"/>
                <w:szCs w:val="22"/>
              </w:rPr>
              <w:t xml:space="preserve"> maître</w:t>
            </w:r>
            <w:r w:rsidRPr="00192352">
              <w:rPr>
                <w:sz w:val="22"/>
                <w:szCs w:val="22"/>
              </w:rPr>
              <w:t>s</w:t>
            </w:r>
            <w:r w:rsidR="00FB0C5C" w:rsidRPr="00192352">
              <w:rPr>
                <w:sz w:val="22"/>
                <w:szCs w:val="22"/>
              </w:rPr>
              <w:t xml:space="preserve"> du</w:t>
            </w:r>
            <w:r w:rsidRPr="00192352">
              <w:rPr>
                <w:sz w:val="22"/>
                <w:szCs w:val="22"/>
              </w:rPr>
              <w:t xml:space="preserve"> </w:t>
            </w:r>
            <w:proofErr w:type="spellStart"/>
            <w:r w:rsidR="00664A68" w:rsidRPr="00C90343">
              <w:rPr>
                <w:sz w:val="22"/>
                <w:szCs w:val="22"/>
              </w:rPr>
              <w:t>t</w:t>
            </w:r>
            <w:r w:rsidRPr="00C90343">
              <w:rPr>
                <w:sz w:val="22"/>
                <w:szCs w:val="22"/>
              </w:rPr>
              <w:t>hen</w:t>
            </w:r>
            <w:proofErr w:type="spellEnd"/>
            <w:r w:rsidRPr="00192352">
              <w:rPr>
                <w:sz w:val="22"/>
                <w:szCs w:val="22"/>
              </w:rPr>
              <w:t xml:space="preserve"> reçoivent l</w:t>
            </w:r>
            <w:r w:rsidR="000E7178">
              <w:rPr>
                <w:sz w:val="22"/>
                <w:szCs w:val="22"/>
              </w:rPr>
              <w:t>’</w:t>
            </w:r>
            <w:r w:rsidRPr="00192352">
              <w:rPr>
                <w:sz w:val="22"/>
                <w:szCs w:val="22"/>
              </w:rPr>
              <w:t xml:space="preserve">invitation de tout individu, famille ou communauté à prier pour la santé, la paix </w:t>
            </w:r>
            <w:r w:rsidR="00FF5B02" w:rsidRPr="00192352">
              <w:rPr>
                <w:sz w:val="22"/>
                <w:szCs w:val="22"/>
              </w:rPr>
              <w:t>ou</w:t>
            </w:r>
            <w:r w:rsidRPr="00192352">
              <w:rPr>
                <w:sz w:val="22"/>
                <w:szCs w:val="22"/>
              </w:rPr>
              <w:t xml:space="preserve"> la bonne récolte, ils se montrent dévoués et disposés à pratiquer des rituels </w:t>
            </w:r>
            <w:r w:rsidR="00FB0C5C" w:rsidRPr="00192352">
              <w:rPr>
                <w:sz w:val="22"/>
                <w:szCs w:val="22"/>
              </w:rPr>
              <w:t>du</w:t>
            </w:r>
            <w:r w:rsidR="00FB0C5C" w:rsidRPr="00192352" w:rsidDel="00664A68">
              <w:rPr>
                <w:i/>
                <w:sz w:val="22"/>
                <w:szCs w:val="22"/>
              </w:rPr>
              <w:t xml:space="preserve"> </w:t>
            </w:r>
            <w:proofErr w:type="spellStart"/>
            <w:r w:rsidR="00664A68" w:rsidRPr="00C90343">
              <w:rPr>
                <w:sz w:val="22"/>
                <w:szCs w:val="22"/>
              </w:rPr>
              <w:t>t</w:t>
            </w:r>
            <w:r w:rsidRPr="00C90343">
              <w:rPr>
                <w:sz w:val="22"/>
                <w:szCs w:val="22"/>
              </w:rPr>
              <w:t>hen</w:t>
            </w:r>
            <w:proofErr w:type="spellEnd"/>
            <w:r w:rsidRPr="00192352">
              <w:rPr>
                <w:sz w:val="22"/>
                <w:szCs w:val="22"/>
              </w:rPr>
              <w:t>. Ils mobilisent et encouragent activement les enfants au sein d</w:t>
            </w:r>
            <w:r w:rsidR="00F123E2" w:rsidRPr="00192352">
              <w:rPr>
                <w:sz w:val="22"/>
                <w:szCs w:val="22"/>
              </w:rPr>
              <w:t>es</w:t>
            </w:r>
            <w:r w:rsidRPr="00192352">
              <w:rPr>
                <w:sz w:val="22"/>
                <w:szCs w:val="22"/>
              </w:rPr>
              <w:t xml:space="preserve"> famille</w:t>
            </w:r>
            <w:r w:rsidR="00043BB2" w:rsidRPr="00192352">
              <w:rPr>
                <w:sz w:val="22"/>
                <w:szCs w:val="22"/>
              </w:rPr>
              <w:t>s</w:t>
            </w:r>
            <w:r w:rsidRPr="00192352">
              <w:rPr>
                <w:sz w:val="22"/>
                <w:szCs w:val="22"/>
              </w:rPr>
              <w:t xml:space="preserve"> et des lignées familiales, ainsi que les communautés à apprendre à jouer du luth, à chanter le répertoire </w:t>
            </w:r>
            <w:r w:rsidR="00FB0C5C" w:rsidRPr="00192352">
              <w:rPr>
                <w:sz w:val="22"/>
                <w:szCs w:val="22"/>
              </w:rPr>
              <w:t>du</w:t>
            </w:r>
            <w:r w:rsidR="00FB0C5C" w:rsidRPr="00192352" w:rsidDel="00664A68">
              <w:rPr>
                <w:i/>
                <w:sz w:val="22"/>
                <w:szCs w:val="22"/>
              </w:rPr>
              <w:t xml:space="preserve"> </w:t>
            </w:r>
            <w:proofErr w:type="spellStart"/>
            <w:r w:rsidR="00664A68" w:rsidRPr="00C90343">
              <w:rPr>
                <w:sz w:val="22"/>
                <w:szCs w:val="22"/>
              </w:rPr>
              <w:t>t</w:t>
            </w:r>
            <w:r w:rsidRPr="00C90343">
              <w:rPr>
                <w:sz w:val="22"/>
                <w:szCs w:val="22"/>
              </w:rPr>
              <w:t>hen</w:t>
            </w:r>
            <w:proofErr w:type="spellEnd"/>
            <w:r w:rsidRPr="00192352">
              <w:rPr>
                <w:sz w:val="22"/>
                <w:szCs w:val="22"/>
              </w:rPr>
              <w:t xml:space="preserve">, à découvrir </w:t>
            </w:r>
            <w:r w:rsidR="0032371B" w:rsidRPr="00192352">
              <w:rPr>
                <w:sz w:val="22"/>
                <w:szCs w:val="22"/>
              </w:rPr>
              <w:t xml:space="preserve">le </w:t>
            </w:r>
            <w:proofErr w:type="gramStart"/>
            <w:r w:rsidR="0032371B" w:rsidRPr="00192352">
              <w:rPr>
                <w:sz w:val="22"/>
                <w:szCs w:val="22"/>
              </w:rPr>
              <w:t>déroulé</w:t>
            </w:r>
            <w:proofErr w:type="gramEnd"/>
            <w:r w:rsidRPr="00192352">
              <w:rPr>
                <w:sz w:val="22"/>
                <w:szCs w:val="22"/>
              </w:rPr>
              <w:t xml:space="preserve"> des rituels et le</w:t>
            </w:r>
            <w:r w:rsidR="0032371B" w:rsidRPr="00192352">
              <w:rPr>
                <w:sz w:val="22"/>
                <w:szCs w:val="22"/>
              </w:rPr>
              <w:t>s</w:t>
            </w:r>
            <w:r w:rsidRPr="00192352">
              <w:rPr>
                <w:sz w:val="22"/>
                <w:szCs w:val="22"/>
              </w:rPr>
              <w:t xml:space="preserve"> savoir-faire pour pouvoir participer à la pratique </w:t>
            </w:r>
            <w:r w:rsidR="00FB0C5C" w:rsidRPr="00192352">
              <w:rPr>
                <w:sz w:val="22"/>
                <w:szCs w:val="22"/>
              </w:rPr>
              <w:t xml:space="preserve">du </w:t>
            </w:r>
            <w:proofErr w:type="spellStart"/>
            <w:r w:rsidR="00664A68" w:rsidRPr="00C90343">
              <w:rPr>
                <w:sz w:val="22"/>
                <w:szCs w:val="22"/>
              </w:rPr>
              <w:t>t</w:t>
            </w:r>
            <w:r w:rsidRPr="00C90343">
              <w:rPr>
                <w:sz w:val="22"/>
                <w:szCs w:val="22"/>
              </w:rPr>
              <w:t>hen</w:t>
            </w:r>
            <w:proofErr w:type="spellEnd"/>
            <w:r w:rsidRPr="00192352">
              <w:rPr>
                <w:sz w:val="22"/>
                <w:szCs w:val="22"/>
              </w:rPr>
              <w:t>.</w:t>
            </w:r>
          </w:p>
          <w:p w14:paraId="362B710D" w14:textId="17C1A2B5" w:rsidR="00ED1D81" w:rsidRPr="00192352" w:rsidRDefault="00ED1D81" w:rsidP="00C90343">
            <w:pPr>
              <w:autoSpaceDE w:val="0"/>
              <w:autoSpaceDN w:val="0"/>
              <w:adjustRightInd w:val="0"/>
              <w:spacing w:before="120" w:after="120"/>
              <w:ind w:right="38"/>
              <w:jc w:val="both"/>
              <w:rPr>
                <w:rFonts w:cs="Arial"/>
                <w:sz w:val="22"/>
                <w:szCs w:val="22"/>
              </w:rPr>
            </w:pPr>
            <w:r w:rsidRPr="00192352">
              <w:rPr>
                <w:sz w:val="22"/>
                <w:szCs w:val="22"/>
              </w:rPr>
              <w:t>Afin d</w:t>
            </w:r>
            <w:r w:rsidR="000E7178">
              <w:rPr>
                <w:sz w:val="22"/>
                <w:szCs w:val="22"/>
              </w:rPr>
              <w:t>’</w:t>
            </w:r>
            <w:r w:rsidRPr="00192352">
              <w:rPr>
                <w:sz w:val="22"/>
                <w:szCs w:val="22"/>
              </w:rPr>
              <w:t>attirer l</w:t>
            </w:r>
            <w:r w:rsidR="000E7178">
              <w:rPr>
                <w:sz w:val="22"/>
                <w:szCs w:val="22"/>
              </w:rPr>
              <w:t>’</w:t>
            </w:r>
            <w:r w:rsidRPr="00192352">
              <w:rPr>
                <w:sz w:val="22"/>
                <w:szCs w:val="22"/>
              </w:rPr>
              <w:t xml:space="preserve">attention des jeunes générations, </w:t>
            </w:r>
            <w:r w:rsidRPr="00C90343">
              <w:rPr>
                <w:sz w:val="22"/>
                <w:szCs w:val="22"/>
              </w:rPr>
              <w:t>les</w:t>
            </w:r>
            <w:r w:rsidR="00E464A6" w:rsidRPr="00192352">
              <w:rPr>
                <w:sz w:val="22"/>
                <w:szCs w:val="22"/>
              </w:rPr>
              <w:t xml:space="preserve"> maître</w:t>
            </w:r>
            <w:r w:rsidRPr="00192352">
              <w:rPr>
                <w:sz w:val="22"/>
                <w:szCs w:val="22"/>
              </w:rPr>
              <w:t xml:space="preserve">s </w:t>
            </w:r>
            <w:r w:rsidR="00C967C9" w:rsidRPr="00192352">
              <w:rPr>
                <w:sz w:val="22"/>
                <w:szCs w:val="22"/>
              </w:rPr>
              <w:t>du</w:t>
            </w:r>
            <w:r w:rsidR="00C967C9" w:rsidRPr="00192352">
              <w:rPr>
                <w:i/>
                <w:sz w:val="22"/>
                <w:szCs w:val="22"/>
              </w:rPr>
              <w:t xml:space="preserve"> </w:t>
            </w:r>
            <w:proofErr w:type="spellStart"/>
            <w:r w:rsidR="00B177AC" w:rsidRPr="00C90343">
              <w:rPr>
                <w:sz w:val="22"/>
                <w:szCs w:val="22"/>
              </w:rPr>
              <w:t>t</w:t>
            </w:r>
            <w:r w:rsidRPr="00C90343">
              <w:rPr>
                <w:sz w:val="22"/>
                <w:szCs w:val="22"/>
              </w:rPr>
              <w:t>hen</w:t>
            </w:r>
            <w:proofErr w:type="spellEnd"/>
            <w:r w:rsidRPr="00192352">
              <w:rPr>
                <w:sz w:val="22"/>
                <w:szCs w:val="22"/>
              </w:rPr>
              <w:t xml:space="preserve"> présentent, exécutent et transmettent les rituels </w:t>
            </w:r>
            <w:r w:rsidR="00C967C9" w:rsidRPr="00192352">
              <w:rPr>
                <w:sz w:val="22"/>
                <w:szCs w:val="22"/>
              </w:rPr>
              <w:t>du</w:t>
            </w:r>
            <w:r w:rsidR="00C967C9" w:rsidRPr="00192352">
              <w:rPr>
                <w:i/>
                <w:sz w:val="22"/>
                <w:szCs w:val="22"/>
              </w:rPr>
              <w:t xml:space="preserve"> </w:t>
            </w:r>
            <w:proofErr w:type="spellStart"/>
            <w:r w:rsidR="00B177AC" w:rsidRPr="00C90343">
              <w:rPr>
                <w:sz w:val="22"/>
                <w:szCs w:val="22"/>
              </w:rPr>
              <w:t>t</w:t>
            </w:r>
            <w:r w:rsidRPr="00C90343">
              <w:rPr>
                <w:sz w:val="22"/>
                <w:szCs w:val="22"/>
              </w:rPr>
              <w:t>hen</w:t>
            </w:r>
            <w:proofErr w:type="spellEnd"/>
            <w:r w:rsidRPr="00192352">
              <w:rPr>
                <w:sz w:val="22"/>
                <w:szCs w:val="22"/>
              </w:rPr>
              <w:t xml:space="preserve"> ainsi que la manière de jouer du luth </w:t>
            </w:r>
            <w:proofErr w:type="spellStart"/>
            <w:r w:rsidRPr="00C90343">
              <w:rPr>
                <w:sz w:val="22"/>
                <w:szCs w:val="22"/>
              </w:rPr>
              <w:t>tính</w:t>
            </w:r>
            <w:proofErr w:type="spellEnd"/>
            <w:r w:rsidRPr="00192352">
              <w:rPr>
                <w:i/>
                <w:sz w:val="22"/>
                <w:szCs w:val="22"/>
              </w:rPr>
              <w:t>,</w:t>
            </w:r>
            <w:r w:rsidRPr="00192352">
              <w:rPr>
                <w:sz w:val="22"/>
                <w:szCs w:val="22"/>
              </w:rPr>
              <w:t xml:space="preserve"> </w:t>
            </w:r>
            <w:r w:rsidR="00FC3DED" w:rsidRPr="00192352">
              <w:rPr>
                <w:sz w:val="22"/>
                <w:szCs w:val="22"/>
              </w:rPr>
              <w:t>chez les particuliers</w:t>
            </w:r>
            <w:r w:rsidRPr="00192352">
              <w:rPr>
                <w:sz w:val="22"/>
                <w:szCs w:val="22"/>
              </w:rPr>
              <w:t xml:space="preserve"> et</w:t>
            </w:r>
            <w:r w:rsidR="006034EF" w:rsidRPr="00192352">
              <w:rPr>
                <w:sz w:val="22"/>
                <w:szCs w:val="22"/>
              </w:rPr>
              <w:t xml:space="preserve"> dans</w:t>
            </w:r>
            <w:r w:rsidRPr="00192352">
              <w:rPr>
                <w:sz w:val="22"/>
                <w:szCs w:val="22"/>
              </w:rPr>
              <w:t xml:space="preserve"> les clubs culturels de la région. </w:t>
            </w:r>
            <w:r w:rsidR="00461ED0" w:rsidRPr="00192352">
              <w:rPr>
                <w:sz w:val="22"/>
                <w:szCs w:val="22"/>
              </w:rPr>
              <w:t>Parmi eux, on compte notamment</w:t>
            </w:r>
            <w:r w:rsidRPr="00192352">
              <w:rPr>
                <w:sz w:val="22"/>
                <w:szCs w:val="22"/>
              </w:rPr>
              <w:t xml:space="preserve"> Mme Chu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Vân</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M. </w:t>
            </w:r>
            <w:proofErr w:type="spellStart"/>
            <w:r w:rsidRPr="00192352">
              <w:rPr>
                <w:sz w:val="22"/>
                <w:szCs w:val="22"/>
              </w:rPr>
              <w:t>Bế</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Trung (Cao </w:t>
            </w:r>
            <w:proofErr w:type="spellStart"/>
            <w:r w:rsidRPr="00192352">
              <w:rPr>
                <w:sz w:val="22"/>
                <w:szCs w:val="22"/>
              </w:rPr>
              <w:t>Bằng</w:t>
            </w:r>
            <w:proofErr w:type="spellEnd"/>
            <w:r w:rsidRPr="00192352">
              <w:rPr>
                <w:sz w:val="22"/>
                <w:szCs w:val="22"/>
              </w:rPr>
              <w:t xml:space="preserve">), M. Chu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Phương</w:t>
            </w:r>
            <w:proofErr w:type="spellEnd"/>
            <w:r w:rsidRPr="00192352">
              <w:rPr>
                <w:sz w:val="22"/>
                <w:szCs w:val="22"/>
              </w:rPr>
              <w:t xml:space="preserve"> (</w:t>
            </w:r>
            <w:proofErr w:type="spellStart"/>
            <w:r w:rsidRPr="00192352">
              <w:rPr>
                <w:sz w:val="22"/>
                <w:szCs w:val="22"/>
              </w:rPr>
              <w:t>Lào</w:t>
            </w:r>
            <w:proofErr w:type="spellEnd"/>
            <w:r w:rsidRPr="00192352">
              <w:rPr>
                <w:sz w:val="22"/>
                <w:szCs w:val="22"/>
              </w:rPr>
              <w:t xml:space="preserve"> Cai) et les familles de M. </w:t>
            </w:r>
            <w:proofErr w:type="spellStart"/>
            <w:r w:rsidRPr="00192352">
              <w:rPr>
                <w:sz w:val="22"/>
                <w:szCs w:val="22"/>
              </w:rPr>
              <w:t>Hoàng</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Để</w:t>
            </w:r>
            <w:proofErr w:type="spellEnd"/>
            <w:r w:rsidRPr="00192352">
              <w:rPr>
                <w:sz w:val="22"/>
                <w:szCs w:val="22"/>
              </w:rPr>
              <w:t xml:space="preserv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M. </w:t>
            </w:r>
            <w:proofErr w:type="spellStart"/>
            <w:r w:rsidRPr="00192352">
              <w:rPr>
                <w:sz w:val="22"/>
                <w:szCs w:val="22"/>
              </w:rPr>
              <w:t>Lưu</w:t>
            </w:r>
            <w:proofErr w:type="spellEnd"/>
            <w:r w:rsidRPr="00192352">
              <w:rPr>
                <w:sz w:val="22"/>
                <w:szCs w:val="22"/>
              </w:rPr>
              <w:t xml:space="preserve"> </w:t>
            </w:r>
            <w:proofErr w:type="spellStart"/>
            <w:r w:rsidRPr="00192352">
              <w:rPr>
                <w:sz w:val="22"/>
                <w:szCs w:val="22"/>
              </w:rPr>
              <w:t>Đình</w:t>
            </w:r>
            <w:proofErr w:type="spellEnd"/>
            <w:r w:rsidRPr="00192352">
              <w:rPr>
                <w:sz w:val="22"/>
                <w:szCs w:val="22"/>
              </w:rPr>
              <w:t xml:space="preserve"> </w:t>
            </w:r>
            <w:proofErr w:type="spellStart"/>
            <w:r w:rsidRPr="00192352">
              <w:rPr>
                <w:sz w:val="22"/>
                <w:szCs w:val="22"/>
              </w:rPr>
              <w:t>Bạo</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Mme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Lìm</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et M. </w:t>
            </w:r>
            <w:proofErr w:type="spellStart"/>
            <w:r w:rsidRPr="00192352">
              <w:rPr>
                <w:sz w:val="22"/>
                <w:szCs w:val="22"/>
              </w:rPr>
              <w:t>Vàng</w:t>
            </w:r>
            <w:proofErr w:type="spellEnd"/>
            <w:r w:rsidRPr="00192352">
              <w:rPr>
                <w:sz w:val="22"/>
                <w:szCs w:val="22"/>
              </w:rPr>
              <w:t xml:space="preserve"> A </w:t>
            </w:r>
            <w:proofErr w:type="spellStart"/>
            <w:r w:rsidRPr="00192352">
              <w:rPr>
                <w:sz w:val="22"/>
                <w:szCs w:val="22"/>
              </w:rPr>
              <w:t>Thức</w:t>
            </w:r>
            <w:proofErr w:type="spellEnd"/>
            <w:r w:rsidRPr="00192352">
              <w:rPr>
                <w:sz w:val="22"/>
                <w:szCs w:val="22"/>
              </w:rPr>
              <w:t xml:space="preserve">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w:t>
            </w:r>
          </w:p>
          <w:p w14:paraId="3B9CCE2C" w14:textId="5DDAA821" w:rsidR="00ED1D81" w:rsidRPr="00192352" w:rsidRDefault="00ED1D81" w:rsidP="00C90343">
            <w:pPr>
              <w:autoSpaceDE w:val="0"/>
              <w:autoSpaceDN w:val="0"/>
              <w:adjustRightInd w:val="0"/>
              <w:spacing w:before="120"/>
              <w:ind w:right="40"/>
              <w:jc w:val="both"/>
              <w:rPr>
                <w:rFonts w:cs="Arial"/>
                <w:sz w:val="22"/>
                <w:szCs w:val="22"/>
              </w:rPr>
            </w:pPr>
            <w:r w:rsidRPr="00192352">
              <w:rPr>
                <w:sz w:val="22"/>
                <w:szCs w:val="22"/>
              </w:rPr>
              <w:t>Quelques chercheurs en culture traditionnelle à l</w:t>
            </w:r>
            <w:r w:rsidR="000E7178">
              <w:rPr>
                <w:sz w:val="22"/>
                <w:szCs w:val="22"/>
              </w:rPr>
              <w:t>’</w:t>
            </w:r>
            <w:r w:rsidRPr="00192352">
              <w:rPr>
                <w:sz w:val="22"/>
                <w:szCs w:val="22"/>
              </w:rPr>
              <w:t>intérieur et à l</w:t>
            </w:r>
            <w:r w:rsidR="000E7178">
              <w:rPr>
                <w:sz w:val="22"/>
                <w:szCs w:val="22"/>
              </w:rPr>
              <w:t>’</w:t>
            </w:r>
            <w:r w:rsidRPr="00192352">
              <w:rPr>
                <w:sz w:val="22"/>
                <w:szCs w:val="22"/>
              </w:rPr>
              <w:t>extérieur de la province où l</w:t>
            </w:r>
            <w:r w:rsidR="000E7178">
              <w:rPr>
                <w:sz w:val="22"/>
                <w:szCs w:val="22"/>
              </w:rPr>
              <w:t>’</w:t>
            </w:r>
            <w:r w:rsidRPr="00192352">
              <w:rPr>
                <w:sz w:val="22"/>
                <w:szCs w:val="22"/>
              </w:rPr>
              <w:t xml:space="preserve">élément est pratiqué, </w:t>
            </w:r>
            <w:r w:rsidR="00EC2BCD" w:rsidRPr="00192352">
              <w:rPr>
                <w:sz w:val="22"/>
                <w:szCs w:val="22"/>
              </w:rPr>
              <w:t>par exemple</w:t>
            </w:r>
            <w:r w:rsidRPr="00192352">
              <w:rPr>
                <w:sz w:val="22"/>
                <w:szCs w:val="22"/>
              </w:rPr>
              <w:t xml:space="preserve"> M. </w:t>
            </w:r>
            <w:proofErr w:type="spellStart"/>
            <w:r w:rsidRPr="00192352">
              <w:rPr>
                <w:sz w:val="22"/>
                <w:szCs w:val="22"/>
              </w:rPr>
              <w:t>Tô</w:t>
            </w:r>
            <w:proofErr w:type="spellEnd"/>
            <w:r w:rsidRPr="00192352">
              <w:rPr>
                <w:sz w:val="22"/>
                <w:szCs w:val="22"/>
              </w:rPr>
              <w:t xml:space="preserve"> </w:t>
            </w:r>
            <w:proofErr w:type="spellStart"/>
            <w:r w:rsidRPr="00192352">
              <w:rPr>
                <w:sz w:val="22"/>
                <w:szCs w:val="22"/>
              </w:rPr>
              <w:t>Ngọc</w:t>
            </w:r>
            <w:proofErr w:type="spellEnd"/>
            <w:r w:rsidRPr="00192352">
              <w:rPr>
                <w:sz w:val="22"/>
                <w:szCs w:val="22"/>
              </w:rPr>
              <w:t xml:space="preserve"> Thanh, M. </w:t>
            </w:r>
            <w:proofErr w:type="spellStart"/>
            <w:r w:rsidRPr="00192352">
              <w:rPr>
                <w:sz w:val="22"/>
                <w:szCs w:val="22"/>
              </w:rPr>
              <w:t>Hoàng</w:t>
            </w:r>
            <w:proofErr w:type="spellEnd"/>
            <w:r w:rsidRPr="00192352">
              <w:rPr>
                <w:sz w:val="22"/>
                <w:szCs w:val="22"/>
              </w:rPr>
              <w:t xml:space="preserve"> </w:t>
            </w:r>
            <w:proofErr w:type="spellStart"/>
            <w:r w:rsidRPr="00192352">
              <w:rPr>
                <w:sz w:val="22"/>
                <w:szCs w:val="22"/>
              </w:rPr>
              <w:t>Triều</w:t>
            </w:r>
            <w:proofErr w:type="spellEnd"/>
            <w:r w:rsidRPr="00192352">
              <w:rPr>
                <w:sz w:val="22"/>
                <w:szCs w:val="22"/>
              </w:rPr>
              <w:t xml:space="preserve"> </w:t>
            </w:r>
            <w:proofErr w:type="spellStart"/>
            <w:r w:rsidRPr="00192352">
              <w:rPr>
                <w:sz w:val="22"/>
                <w:szCs w:val="22"/>
              </w:rPr>
              <w:t>Ân</w:t>
            </w:r>
            <w:proofErr w:type="spellEnd"/>
            <w:r w:rsidRPr="00192352">
              <w:rPr>
                <w:sz w:val="22"/>
                <w:szCs w:val="22"/>
              </w:rPr>
              <w:t xml:space="preserve">, Mme </w:t>
            </w:r>
            <w:proofErr w:type="spellStart"/>
            <w:r w:rsidRPr="00192352">
              <w:rPr>
                <w:sz w:val="22"/>
                <w:szCs w:val="22"/>
              </w:rPr>
              <w:t>Nguyễn</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Yên</w:t>
            </w:r>
            <w:proofErr w:type="spellEnd"/>
            <w:r w:rsidRPr="00192352">
              <w:rPr>
                <w:sz w:val="22"/>
                <w:szCs w:val="22"/>
              </w:rPr>
              <w:t xml:space="preserve">, M. </w:t>
            </w:r>
            <w:proofErr w:type="spellStart"/>
            <w:r w:rsidRPr="00192352">
              <w:rPr>
                <w:sz w:val="22"/>
                <w:szCs w:val="22"/>
              </w:rPr>
              <w:t>Lục</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Pảo</w:t>
            </w:r>
            <w:proofErr w:type="spellEnd"/>
            <w:r w:rsidR="009A4877" w:rsidRPr="00192352">
              <w:rPr>
                <w:sz w:val="22"/>
                <w:szCs w:val="22"/>
              </w:rPr>
              <w:t xml:space="preserve"> et</w:t>
            </w:r>
            <w:r w:rsidRPr="00192352">
              <w:rPr>
                <w:sz w:val="22"/>
                <w:szCs w:val="22"/>
              </w:rPr>
              <w:t xml:space="preserve"> Mme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Thì</w:t>
            </w:r>
            <w:proofErr w:type="spellEnd"/>
            <w:r w:rsidRPr="00192352">
              <w:rPr>
                <w:sz w:val="22"/>
                <w:szCs w:val="22"/>
              </w:rPr>
              <w:t xml:space="preserve"> </w:t>
            </w:r>
            <w:proofErr w:type="spellStart"/>
            <w:r w:rsidRPr="00192352">
              <w:rPr>
                <w:sz w:val="22"/>
                <w:szCs w:val="22"/>
              </w:rPr>
              <w:t>Nhình</w:t>
            </w:r>
            <w:proofErr w:type="spellEnd"/>
            <w:r w:rsidRPr="00192352">
              <w:rPr>
                <w:sz w:val="22"/>
                <w:szCs w:val="22"/>
              </w:rPr>
              <w:t xml:space="preserve"> ont étudié et recueilli des rituels et mélodies </w:t>
            </w:r>
            <w:r w:rsidR="00C967C9" w:rsidRPr="00192352">
              <w:rPr>
                <w:sz w:val="22"/>
                <w:szCs w:val="22"/>
              </w:rPr>
              <w:t>du</w:t>
            </w:r>
            <w:r w:rsidR="00C967C9" w:rsidRPr="00192352">
              <w:rPr>
                <w:i/>
                <w:sz w:val="22"/>
                <w:szCs w:val="22"/>
              </w:rPr>
              <w:t xml:space="preserve"> </w:t>
            </w:r>
            <w:proofErr w:type="spellStart"/>
            <w:r w:rsidR="00B177AC" w:rsidRPr="00C90343">
              <w:rPr>
                <w:sz w:val="22"/>
                <w:szCs w:val="22"/>
              </w:rPr>
              <w:t>t</w:t>
            </w:r>
            <w:r w:rsidRPr="00C90343">
              <w:rPr>
                <w:sz w:val="22"/>
                <w:szCs w:val="22"/>
              </w:rPr>
              <w:t>hen</w:t>
            </w:r>
            <w:proofErr w:type="spellEnd"/>
            <w:r w:rsidRPr="00192352">
              <w:rPr>
                <w:sz w:val="22"/>
                <w:szCs w:val="22"/>
              </w:rPr>
              <w:t xml:space="preserve"> </w:t>
            </w:r>
            <w:r w:rsidR="00EC2BCD" w:rsidRPr="00192352">
              <w:rPr>
                <w:sz w:val="22"/>
                <w:szCs w:val="22"/>
              </w:rPr>
              <w:t>dans le cadre de</w:t>
            </w:r>
            <w:r w:rsidRPr="00192352">
              <w:rPr>
                <w:sz w:val="22"/>
                <w:szCs w:val="22"/>
              </w:rPr>
              <w:t xml:space="preserve"> l</w:t>
            </w:r>
            <w:r w:rsidR="000E7178">
              <w:rPr>
                <w:sz w:val="22"/>
                <w:szCs w:val="22"/>
              </w:rPr>
              <w:t>’</w:t>
            </w:r>
            <w:r w:rsidRPr="00192352">
              <w:rPr>
                <w:sz w:val="22"/>
                <w:szCs w:val="22"/>
              </w:rPr>
              <w:t>inventaire et de la préservation d</w:t>
            </w:r>
            <w:r w:rsidR="00EC2BCD" w:rsidRPr="00192352">
              <w:rPr>
                <w:sz w:val="22"/>
                <w:szCs w:val="22"/>
              </w:rPr>
              <w:t>e ce</w:t>
            </w:r>
            <w:r w:rsidR="00B177AC" w:rsidRPr="00192352">
              <w:rPr>
                <w:sz w:val="22"/>
                <w:szCs w:val="22"/>
              </w:rPr>
              <w:t>t élément du</w:t>
            </w:r>
            <w:r w:rsidRPr="00192352">
              <w:rPr>
                <w:sz w:val="22"/>
                <w:szCs w:val="22"/>
              </w:rPr>
              <w:t xml:space="preserve"> patrimoine.</w:t>
            </w:r>
          </w:p>
        </w:tc>
      </w:tr>
      <w:tr w:rsidR="00ED1D81" w:rsidRPr="00192352" w14:paraId="3BB57A80" w14:textId="77777777" w:rsidTr="002B04A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193BCF8F" w14:textId="77777777" w:rsidR="00ED1D81" w:rsidRPr="00192352" w:rsidRDefault="00ED1D81" w:rsidP="00ED1D81">
            <w:pPr>
              <w:pStyle w:val="Default"/>
              <w:widowControl/>
              <w:tabs>
                <w:tab w:val="left" w:pos="709"/>
              </w:tabs>
              <w:spacing w:before="120" w:after="120"/>
              <w:ind w:left="113" w:right="136"/>
              <w:jc w:val="both"/>
              <w:rPr>
                <w:rFonts w:ascii="Arial" w:eastAsia="SimSun" w:hAnsi="Arial" w:cs="Arial"/>
                <w:sz w:val="18"/>
                <w:szCs w:val="18"/>
              </w:rPr>
            </w:pPr>
            <w:r w:rsidRPr="00192352">
              <w:rPr>
                <w:rFonts w:ascii="Arial" w:hAnsi="Arial"/>
                <w:sz w:val="18"/>
                <w:szCs w:val="18"/>
              </w:rPr>
              <w:t xml:space="preserve">Cochez une ou plusieurs cases pour identifier les mesures de sauvegarde qui ont été ou sont prises actuellement par les </w:t>
            </w:r>
            <w:r w:rsidRPr="00192352">
              <w:rPr>
                <w:rFonts w:ascii="Arial" w:hAnsi="Arial"/>
                <w:b/>
                <w:sz w:val="18"/>
                <w:szCs w:val="18"/>
              </w:rPr>
              <w:t>communautés, groupes ou individus</w:t>
            </w:r>
            <w:r w:rsidRPr="00192352">
              <w:rPr>
                <w:rFonts w:ascii="Arial" w:hAnsi="Arial"/>
                <w:sz w:val="18"/>
                <w:szCs w:val="18"/>
              </w:rPr>
              <w:t xml:space="preserve"> concernés.</w:t>
            </w:r>
          </w:p>
          <w:p w14:paraId="26965C98" w14:textId="0D164B33"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transmission</w:t>
            </w:r>
            <w:proofErr w:type="gramEnd"/>
            <w:r w:rsidRPr="00192352">
              <w:rPr>
                <w:rFonts w:ascii="Arial" w:hAnsi="Arial"/>
                <w:color w:val="auto"/>
                <w:sz w:val="18"/>
                <w:szCs w:val="18"/>
              </w:rPr>
              <w:t>, essentiellement par l</w:t>
            </w:r>
            <w:r w:rsidR="000E7178">
              <w:rPr>
                <w:rFonts w:ascii="Arial" w:hAnsi="Arial"/>
                <w:color w:val="auto"/>
                <w:sz w:val="18"/>
                <w:szCs w:val="18"/>
              </w:rPr>
              <w:t>’</w:t>
            </w:r>
            <w:r w:rsidRPr="00192352">
              <w:rPr>
                <w:rFonts w:ascii="Arial" w:hAnsi="Arial"/>
                <w:color w:val="auto"/>
                <w:sz w:val="18"/>
                <w:szCs w:val="18"/>
              </w:rPr>
              <w:t>éducation formelle et non formelle</w:t>
            </w:r>
          </w:p>
          <w:p w14:paraId="716AFD2C"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identification</w:t>
            </w:r>
            <w:proofErr w:type="gramEnd"/>
            <w:r w:rsidRPr="00192352">
              <w:rPr>
                <w:rFonts w:ascii="Arial" w:hAnsi="Arial"/>
                <w:color w:val="auto"/>
                <w:sz w:val="18"/>
                <w:szCs w:val="18"/>
              </w:rPr>
              <w:t>, documentation, recherche</w:t>
            </w:r>
          </w:p>
          <w:p w14:paraId="307F658A"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préservation</w:t>
            </w:r>
            <w:proofErr w:type="gramEnd"/>
            <w:r w:rsidRPr="00192352">
              <w:rPr>
                <w:rFonts w:ascii="Arial" w:hAnsi="Arial"/>
                <w:color w:val="auto"/>
                <w:sz w:val="18"/>
                <w:szCs w:val="18"/>
              </w:rPr>
              <w:t xml:space="preserve">, protection </w:t>
            </w:r>
          </w:p>
          <w:p w14:paraId="22672FFC"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promotion</w:t>
            </w:r>
            <w:proofErr w:type="gramEnd"/>
            <w:r w:rsidRPr="00192352">
              <w:rPr>
                <w:rFonts w:ascii="Arial" w:hAnsi="Arial"/>
                <w:color w:val="auto"/>
                <w:sz w:val="18"/>
                <w:szCs w:val="18"/>
              </w:rPr>
              <w:t>, mise en valeur</w:t>
            </w:r>
          </w:p>
          <w:p w14:paraId="6BA889A5" w14:textId="77777777" w:rsidR="00ED1D81" w:rsidRPr="00192352" w:rsidRDefault="00ED1D81" w:rsidP="00ED1D81">
            <w:pPr>
              <w:pStyle w:val="Default"/>
              <w:widowControl/>
              <w:autoSpaceDE/>
              <w:adjustRightInd/>
              <w:spacing w:before="120" w:after="120"/>
              <w:ind w:left="1134" w:right="135" w:hanging="567"/>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revitalisation</w:t>
            </w:r>
          </w:p>
        </w:tc>
      </w:tr>
      <w:tr w:rsidR="00ED1D81" w:rsidRPr="00192352" w14:paraId="75579CA4" w14:textId="77777777" w:rsidTr="002B04A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C294835" w14:textId="253BCBBD" w:rsidR="00ED1D81" w:rsidRPr="00192352" w:rsidRDefault="00ED1D81" w:rsidP="00ED1D81">
            <w:pPr>
              <w:pStyle w:val="Info03"/>
              <w:keepNext w:val="0"/>
              <w:numPr>
                <w:ilvl w:val="0"/>
                <w:numId w:val="33"/>
              </w:numPr>
              <w:spacing w:before="120" w:line="240" w:lineRule="auto"/>
              <w:ind w:left="596" w:right="136" w:hanging="567"/>
              <w:rPr>
                <w:rFonts w:eastAsia="SimSun"/>
                <w:sz w:val="18"/>
                <w:szCs w:val="18"/>
              </w:rPr>
            </w:pPr>
            <w:r w:rsidRPr="00192352">
              <w:rPr>
                <w:sz w:val="18"/>
                <w:szCs w:val="18"/>
              </w:rPr>
              <w:t>Comment les États parties concernés ont-ils sauvegardé l</w:t>
            </w:r>
            <w:r w:rsidR="000E7178">
              <w:rPr>
                <w:sz w:val="18"/>
                <w:szCs w:val="18"/>
              </w:rPr>
              <w:t>’</w:t>
            </w:r>
            <w:r w:rsidRPr="00192352">
              <w:rPr>
                <w:sz w:val="18"/>
                <w:szCs w:val="18"/>
              </w:rPr>
              <w:t>élément ? Précisez les contraintes externes ou internes, telles que des ressources limitées. Quels sont les efforts passés et en cours à cet égard ?</w:t>
            </w:r>
          </w:p>
          <w:p w14:paraId="16C3EC94" w14:textId="77777777" w:rsidR="00ED1D81" w:rsidRPr="00192352" w:rsidRDefault="00ED1D81" w:rsidP="00ED1D81">
            <w:pPr>
              <w:pStyle w:val="formtext"/>
              <w:spacing w:before="120" w:after="0" w:line="240" w:lineRule="auto"/>
              <w:ind w:right="136"/>
              <w:jc w:val="right"/>
              <w:rPr>
                <w:i/>
                <w:iCs/>
                <w:color w:val="000000"/>
                <w:sz w:val="18"/>
                <w:szCs w:val="18"/>
              </w:rPr>
            </w:pPr>
            <w:r w:rsidRPr="00192352">
              <w:rPr>
                <w:rStyle w:val="Emphasis"/>
                <w:iCs w:val="0"/>
                <w:color w:val="000000"/>
                <w:sz w:val="18"/>
                <w:szCs w:val="18"/>
              </w:rPr>
              <w:t>Minimum 170 mots et maximum 280 mots</w:t>
            </w:r>
          </w:p>
        </w:tc>
      </w:tr>
      <w:tr w:rsidR="00ED1D81" w:rsidRPr="00192352" w14:paraId="373E9DAF"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D21263B" w14:textId="317C5045"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 xml:space="preserve">Depuis 2001, le gouvernement a </w:t>
            </w:r>
            <w:r w:rsidR="00B85B2F" w:rsidRPr="00192352">
              <w:rPr>
                <w:sz w:val="22"/>
                <w:szCs w:val="22"/>
              </w:rPr>
              <w:t>engagé</w:t>
            </w:r>
            <w:r w:rsidRPr="00192352">
              <w:rPr>
                <w:sz w:val="22"/>
                <w:szCs w:val="22"/>
              </w:rPr>
              <w:t xml:space="preserve"> </w:t>
            </w:r>
            <w:r w:rsidR="00A91A9F" w:rsidRPr="00192352">
              <w:rPr>
                <w:sz w:val="22"/>
                <w:szCs w:val="22"/>
              </w:rPr>
              <w:t>l</w:t>
            </w:r>
            <w:r w:rsidRPr="00192352">
              <w:rPr>
                <w:sz w:val="22"/>
                <w:szCs w:val="22"/>
              </w:rPr>
              <w:t xml:space="preserve">es fonds des programmes nationaux pour la culture afin de collecter et sauvegarder </w:t>
            </w:r>
            <w:r w:rsidR="00F82BAB" w:rsidRPr="00192352">
              <w:rPr>
                <w:sz w:val="22"/>
                <w:szCs w:val="22"/>
              </w:rPr>
              <w:t xml:space="preserve">les éléments du </w:t>
            </w:r>
            <w:r w:rsidRPr="00192352">
              <w:rPr>
                <w:sz w:val="22"/>
                <w:szCs w:val="22"/>
              </w:rPr>
              <w:t xml:space="preserve">patrimoine culturel des communautés ethniques vietnamiennes, y compris les rituels </w:t>
            </w:r>
            <w:r w:rsidR="00C967C9" w:rsidRPr="00192352">
              <w:rPr>
                <w:sz w:val="22"/>
                <w:szCs w:val="22"/>
              </w:rPr>
              <w:t>du</w:t>
            </w:r>
            <w:r w:rsidR="00C967C9" w:rsidRPr="00192352">
              <w:rPr>
                <w:i/>
                <w:sz w:val="22"/>
                <w:szCs w:val="22"/>
              </w:rPr>
              <w:t xml:space="preserve"> </w:t>
            </w:r>
            <w:proofErr w:type="spellStart"/>
            <w:r w:rsidR="00F82BAB" w:rsidRPr="00C90343">
              <w:rPr>
                <w:sz w:val="22"/>
                <w:szCs w:val="22"/>
              </w:rPr>
              <w:t>t</w:t>
            </w:r>
            <w:r w:rsidRPr="00C90343">
              <w:rPr>
                <w:sz w:val="22"/>
                <w:szCs w:val="22"/>
              </w:rPr>
              <w:t>hen</w:t>
            </w:r>
            <w:proofErr w:type="spellEnd"/>
            <w:r w:rsidRPr="00192352">
              <w:rPr>
                <w:sz w:val="22"/>
                <w:szCs w:val="22"/>
              </w:rPr>
              <w:t>.</w:t>
            </w:r>
          </w:p>
          <w:p w14:paraId="3BC47994" w14:textId="099B363D"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En 2015, le Président de l</w:t>
            </w:r>
            <w:r w:rsidR="000E7178">
              <w:rPr>
                <w:sz w:val="22"/>
                <w:szCs w:val="22"/>
              </w:rPr>
              <w:t>’</w:t>
            </w:r>
            <w:r w:rsidRPr="00192352">
              <w:rPr>
                <w:sz w:val="22"/>
                <w:szCs w:val="22"/>
              </w:rPr>
              <w:t>État a décerné le titre d</w:t>
            </w:r>
            <w:r w:rsidR="000E7178">
              <w:rPr>
                <w:sz w:val="22"/>
                <w:szCs w:val="22"/>
              </w:rPr>
              <w:t>’</w:t>
            </w:r>
            <w:r w:rsidR="00333028">
              <w:rPr>
                <w:sz w:val="22"/>
                <w:szCs w:val="22"/>
              </w:rPr>
              <w:t>Artiste t</w:t>
            </w:r>
            <w:r w:rsidRPr="00192352">
              <w:rPr>
                <w:sz w:val="22"/>
                <w:szCs w:val="22"/>
              </w:rPr>
              <w:t xml:space="preserve">raditionnel du Mérite à vingt-six artistes traditionnels </w:t>
            </w:r>
            <w:r w:rsidR="00C967C9" w:rsidRPr="00192352">
              <w:rPr>
                <w:sz w:val="22"/>
                <w:szCs w:val="22"/>
              </w:rPr>
              <w:t>du</w:t>
            </w:r>
            <w:r w:rsidR="00C967C9" w:rsidRPr="00192352" w:rsidDel="00F82BAB">
              <w:rPr>
                <w:i/>
                <w:sz w:val="22"/>
                <w:szCs w:val="22"/>
              </w:rPr>
              <w:t xml:space="preserve"> </w:t>
            </w:r>
            <w:proofErr w:type="spellStart"/>
            <w:r w:rsidR="00F82BAB" w:rsidRPr="00C90343">
              <w:rPr>
                <w:sz w:val="22"/>
                <w:szCs w:val="22"/>
              </w:rPr>
              <w:t>t</w:t>
            </w:r>
            <w:r w:rsidRPr="00C90343">
              <w:rPr>
                <w:sz w:val="22"/>
                <w:szCs w:val="22"/>
              </w:rPr>
              <w:t>hen</w:t>
            </w:r>
            <w:proofErr w:type="spellEnd"/>
            <w:r w:rsidRPr="00192352">
              <w:rPr>
                <w:sz w:val="22"/>
                <w:szCs w:val="22"/>
              </w:rPr>
              <w:t>. Entre 2002 et 2016, l</w:t>
            </w:r>
            <w:r w:rsidR="000E7178">
              <w:rPr>
                <w:sz w:val="22"/>
                <w:szCs w:val="22"/>
              </w:rPr>
              <w:t>’</w:t>
            </w:r>
            <w:r w:rsidRPr="00192352">
              <w:rPr>
                <w:sz w:val="22"/>
                <w:szCs w:val="22"/>
              </w:rPr>
              <w:t xml:space="preserve">Association des Folkloristes </w:t>
            </w:r>
            <w:r w:rsidR="00E61727" w:rsidRPr="00192352">
              <w:rPr>
                <w:sz w:val="22"/>
                <w:szCs w:val="22"/>
              </w:rPr>
              <w:t xml:space="preserve">du </w:t>
            </w:r>
            <w:r w:rsidRPr="00192352">
              <w:rPr>
                <w:sz w:val="22"/>
                <w:szCs w:val="22"/>
              </w:rPr>
              <w:t>Viet</w:t>
            </w:r>
            <w:r w:rsidR="00E61727" w:rsidRPr="00192352">
              <w:rPr>
                <w:sz w:val="22"/>
                <w:szCs w:val="22"/>
              </w:rPr>
              <w:t xml:space="preserve"> N</w:t>
            </w:r>
            <w:r w:rsidRPr="00192352">
              <w:rPr>
                <w:sz w:val="22"/>
                <w:szCs w:val="22"/>
              </w:rPr>
              <w:t>am a décerné le titre d</w:t>
            </w:r>
            <w:r w:rsidR="000E7178">
              <w:rPr>
                <w:sz w:val="22"/>
                <w:szCs w:val="22"/>
              </w:rPr>
              <w:t>’</w:t>
            </w:r>
            <w:r w:rsidR="00333028">
              <w:rPr>
                <w:sz w:val="22"/>
                <w:szCs w:val="22"/>
              </w:rPr>
              <w:t>Artiste t</w:t>
            </w:r>
            <w:r w:rsidRPr="00192352">
              <w:rPr>
                <w:sz w:val="22"/>
                <w:szCs w:val="22"/>
              </w:rPr>
              <w:t>raditionnel à dix</w:t>
            </w:r>
            <w:r w:rsidR="00E464A6" w:rsidRPr="00192352">
              <w:rPr>
                <w:sz w:val="22"/>
                <w:szCs w:val="22"/>
              </w:rPr>
              <w:t xml:space="preserve"> maître</w:t>
            </w:r>
            <w:r w:rsidRPr="00192352">
              <w:rPr>
                <w:sz w:val="22"/>
                <w:szCs w:val="22"/>
              </w:rPr>
              <w:t xml:space="preserve">s </w:t>
            </w:r>
            <w:r w:rsidR="00C967C9" w:rsidRPr="00192352">
              <w:rPr>
                <w:sz w:val="22"/>
                <w:szCs w:val="22"/>
              </w:rPr>
              <w:t>du</w:t>
            </w:r>
            <w:r w:rsidR="00C967C9" w:rsidRPr="00192352" w:rsidDel="00F82BAB">
              <w:rPr>
                <w:i/>
                <w:sz w:val="22"/>
                <w:szCs w:val="22"/>
              </w:rPr>
              <w:t xml:space="preserve"> </w:t>
            </w:r>
            <w:proofErr w:type="spellStart"/>
            <w:r w:rsidR="00F82BAB" w:rsidRPr="00C90343">
              <w:rPr>
                <w:sz w:val="22"/>
                <w:szCs w:val="22"/>
              </w:rPr>
              <w:t>t</w:t>
            </w:r>
            <w:r w:rsidRPr="00C90343">
              <w:rPr>
                <w:sz w:val="22"/>
                <w:szCs w:val="22"/>
              </w:rPr>
              <w:t>hen</w:t>
            </w:r>
            <w:proofErr w:type="spellEnd"/>
            <w:r w:rsidRPr="00192352">
              <w:rPr>
                <w:sz w:val="22"/>
                <w:szCs w:val="22"/>
              </w:rPr>
              <w:t xml:space="preserve"> (cinq hommes et cinq femmes).</w:t>
            </w:r>
          </w:p>
          <w:p w14:paraId="7B78FBED" w14:textId="140F1EAF" w:rsidR="00ED1D81" w:rsidRPr="00192352" w:rsidRDefault="001A5B88" w:rsidP="00ED1D81">
            <w:pPr>
              <w:autoSpaceDE w:val="0"/>
              <w:autoSpaceDN w:val="0"/>
              <w:adjustRightInd w:val="0"/>
              <w:spacing w:before="120" w:after="120"/>
              <w:ind w:right="38"/>
              <w:jc w:val="both"/>
              <w:rPr>
                <w:rFonts w:cs="Arial"/>
                <w:sz w:val="22"/>
                <w:szCs w:val="22"/>
              </w:rPr>
            </w:pPr>
            <w:r w:rsidRPr="00192352">
              <w:rPr>
                <w:sz w:val="22"/>
                <w:szCs w:val="22"/>
              </w:rPr>
              <w:t>En 2012, l</w:t>
            </w:r>
            <w:r w:rsidR="00ED1D81" w:rsidRPr="00192352">
              <w:rPr>
                <w:sz w:val="22"/>
                <w:szCs w:val="22"/>
              </w:rPr>
              <w:t xml:space="preserve">e </w:t>
            </w:r>
            <w:r w:rsidR="000E7178">
              <w:rPr>
                <w:sz w:val="22"/>
                <w:szCs w:val="22"/>
              </w:rPr>
              <w:t>M</w:t>
            </w:r>
            <w:r w:rsidR="00ED1D81" w:rsidRPr="00192352">
              <w:rPr>
                <w:sz w:val="22"/>
                <w:szCs w:val="22"/>
              </w:rPr>
              <w:t xml:space="preserve">inistère de la </w:t>
            </w:r>
            <w:r w:rsidR="000E7178">
              <w:rPr>
                <w:sz w:val="22"/>
                <w:szCs w:val="22"/>
              </w:rPr>
              <w:t>c</w:t>
            </w:r>
            <w:r w:rsidR="00ED1D81" w:rsidRPr="00192352">
              <w:rPr>
                <w:sz w:val="22"/>
                <w:szCs w:val="22"/>
              </w:rPr>
              <w:t xml:space="preserve">ulture, des </w:t>
            </w:r>
            <w:r w:rsidR="000E7178">
              <w:rPr>
                <w:sz w:val="22"/>
                <w:szCs w:val="22"/>
              </w:rPr>
              <w:t>s</w:t>
            </w:r>
            <w:r w:rsidR="00ED1D81" w:rsidRPr="00192352">
              <w:rPr>
                <w:sz w:val="22"/>
                <w:szCs w:val="22"/>
              </w:rPr>
              <w:t xml:space="preserve">ports et du </w:t>
            </w:r>
            <w:r w:rsidR="000E7178">
              <w:rPr>
                <w:sz w:val="22"/>
                <w:szCs w:val="22"/>
              </w:rPr>
              <w:t>t</w:t>
            </w:r>
            <w:r w:rsidR="00ED1D81" w:rsidRPr="00192352">
              <w:rPr>
                <w:sz w:val="22"/>
                <w:szCs w:val="22"/>
              </w:rPr>
              <w:t xml:space="preserve">ourisme </w:t>
            </w:r>
            <w:r w:rsidR="00E61727" w:rsidRPr="00192352">
              <w:rPr>
                <w:sz w:val="22"/>
                <w:szCs w:val="22"/>
              </w:rPr>
              <w:t xml:space="preserve">du </w:t>
            </w:r>
            <w:r w:rsidR="00ED1D81" w:rsidRPr="00192352">
              <w:rPr>
                <w:sz w:val="22"/>
                <w:szCs w:val="22"/>
              </w:rPr>
              <w:t xml:space="preserve">Viet Nam a ajouté le </w:t>
            </w:r>
            <w:proofErr w:type="spellStart"/>
            <w:r w:rsidR="00F82BAB" w:rsidRPr="00C90343">
              <w:rPr>
                <w:sz w:val="22"/>
                <w:szCs w:val="22"/>
              </w:rPr>
              <w:t>t</w:t>
            </w:r>
            <w:r w:rsidR="00ED1D81" w:rsidRPr="00C90343">
              <w:rPr>
                <w:sz w:val="22"/>
                <w:szCs w:val="22"/>
              </w:rPr>
              <w:t>hen</w:t>
            </w:r>
            <w:proofErr w:type="spellEnd"/>
            <w:r w:rsidR="00ED1D81" w:rsidRPr="00192352">
              <w:rPr>
                <w:sz w:val="22"/>
                <w:szCs w:val="22"/>
              </w:rPr>
              <w:t xml:space="preserve"> à la Liste nationale du patrimoine culturel immatériel</w:t>
            </w:r>
            <w:r w:rsidRPr="00192352">
              <w:rPr>
                <w:sz w:val="22"/>
                <w:szCs w:val="22"/>
              </w:rPr>
              <w:t> </w:t>
            </w:r>
            <w:r w:rsidR="00ED1D81" w:rsidRPr="00192352">
              <w:rPr>
                <w:sz w:val="22"/>
                <w:szCs w:val="22"/>
              </w:rPr>
              <w:t xml:space="preserve">; </w:t>
            </w:r>
            <w:r w:rsidRPr="00192352">
              <w:rPr>
                <w:sz w:val="22"/>
                <w:szCs w:val="22"/>
              </w:rPr>
              <w:t xml:space="preserve">il </w:t>
            </w:r>
            <w:r w:rsidR="00ED1D81" w:rsidRPr="00192352">
              <w:rPr>
                <w:sz w:val="22"/>
                <w:szCs w:val="22"/>
              </w:rPr>
              <w:t xml:space="preserve">a organisé cinq festivals nationaux de </w:t>
            </w:r>
            <w:r w:rsidR="00ED1D81" w:rsidRPr="00C90343">
              <w:rPr>
                <w:sz w:val="22"/>
                <w:szCs w:val="22"/>
              </w:rPr>
              <w:t>chant</w:t>
            </w:r>
            <w:r w:rsidR="00ED1D81" w:rsidRPr="00192352">
              <w:rPr>
                <w:i/>
                <w:sz w:val="22"/>
                <w:szCs w:val="22"/>
              </w:rPr>
              <w:t xml:space="preserve"> </w:t>
            </w:r>
            <w:r w:rsidR="00C967C9" w:rsidRPr="00192352">
              <w:rPr>
                <w:sz w:val="22"/>
                <w:szCs w:val="22"/>
              </w:rPr>
              <w:t>du</w:t>
            </w:r>
            <w:r w:rsidR="00C967C9" w:rsidRPr="00192352" w:rsidDel="00F82BAB">
              <w:rPr>
                <w:i/>
                <w:sz w:val="22"/>
                <w:szCs w:val="22"/>
              </w:rPr>
              <w:t xml:space="preserve"> </w:t>
            </w:r>
            <w:proofErr w:type="spellStart"/>
            <w:r w:rsidR="00F82BAB" w:rsidRPr="00C90343">
              <w:rPr>
                <w:sz w:val="22"/>
                <w:szCs w:val="22"/>
              </w:rPr>
              <w:t>t</w:t>
            </w:r>
            <w:r w:rsidR="00ED1D81" w:rsidRPr="00C90343">
              <w:rPr>
                <w:sz w:val="22"/>
                <w:szCs w:val="22"/>
              </w:rPr>
              <w:t>hen</w:t>
            </w:r>
            <w:proofErr w:type="spellEnd"/>
            <w:r w:rsidR="00ED1D81" w:rsidRPr="00192352">
              <w:rPr>
                <w:i/>
                <w:sz w:val="22"/>
                <w:szCs w:val="22"/>
              </w:rPr>
              <w:t xml:space="preserve"> </w:t>
            </w:r>
            <w:r w:rsidR="00ED1D81" w:rsidRPr="00C90343">
              <w:rPr>
                <w:sz w:val="22"/>
                <w:szCs w:val="22"/>
              </w:rPr>
              <w:t xml:space="preserve">et de luth </w:t>
            </w:r>
            <w:proofErr w:type="spellStart"/>
            <w:r w:rsidR="00F82BAB" w:rsidRPr="00C90343">
              <w:rPr>
                <w:sz w:val="22"/>
                <w:szCs w:val="22"/>
              </w:rPr>
              <w:t>t</w:t>
            </w:r>
            <w:r w:rsidR="00ED1D81" w:rsidRPr="00C90343">
              <w:rPr>
                <w:sz w:val="22"/>
                <w:szCs w:val="22"/>
              </w:rPr>
              <w:t>ính</w:t>
            </w:r>
            <w:proofErr w:type="spellEnd"/>
            <w:r w:rsidR="00ED1D81" w:rsidRPr="00192352">
              <w:rPr>
                <w:i/>
                <w:sz w:val="22"/>
                <w:szCs w:val="22"/>
              </w:rPr>
              <w:t xml:space="preserve"> </w:t>
            </w:r>
            <w:r w:rsidR="00ED1D81" w:rsidRPr="00192352">
              <w:rPr>
                <w:sz w:val="22"/>
                <w:szCs w:val="22"/>
              </w:rPr>
              <w:t xml:space="preserve">depuis 2005, onze séminaires scientifiques, cinq ateliers nationaux et une </w:t>
            </w:r>
            <w:r w:rsidR="00ED1D81" w:rsidRPr="00192352">
              <w:rPr>
                <w:sz w:val="22"/>
                <w:szCs w:val="22"/>
              </w:rPr>
              <w:lastRenderedPageBreak/>
              <w:t>conférence internationale, et coopère avec les communautés pour faire l</w:t>
            </w:r>
            <w:r w:rsidR="000E7178">
              <w:rPr>
                <w:sz w:val="22"/>
                <w:szCs w:val="22"/>
              </w:rPr>
              <w:t>’</w:t>
            </w:r>
            <w:r w:rsidR="00ED1D81" w:rsidRPr="00192352">
              <w:rPr>
                <w:sz w:val="22"/>
                <w:szCs w:val="22"/>
              </w:rPr>
              <w:t xml:space="preserve">inventaire du </w:t>
            </w:r>
            <w:proofErr w:type="spellStart"/>
            <w:r w:rsidR="00F82BAB" w:rsidRPr="00C90343">
              <w:rPr>
                <w:sz w:val="22"/>
                <w:szCs w:val="22"/>
              </w:rPr>
              <w:t>t</w:t>
            </w:r>
            <w:r w:rsidR="00ED1D81" w:rsidRPr="00C90343">
              <w:rPr>
                <w:sz w:val="22"/>
                <w:szCs w:val="22"/>
              </w:rPr>
              <w:t>hen</w:t>
            </w:r>
            <w:proofErr w:type="spellEnd"/>
            <w:r w:rsidR="00ED1D81" w:rsidRPr="00192352">
              <w:rPr>
                <w:sz w:val="22"/>
                <w:szCs w:val="22"/>
              </w:rPr>
              <w:t xml:space="preserve"> au niveau national</w:t>
            </w:r>
            <w:r w:rsidRPr="00192352">
              <w:rPr>
                <w:sz w:val="22"/>
                <w:szCs w:val="22"/>
              </w:rPr>
              <w:t> </w:t>
            </w:r>
            <w:r w:rsidR="00ED1D81" w:rsidRPr="00192352">
              <w:rPr>
                <w:sz w:val="22"/>
                <w:szCs w:val="22"/>
              </w:rPr>
              <w:t xml:space="preserve">; il </w:t>
            </w:r>
            <w:r w:rsidRPr="00192352">
              <w:rPr>
                <w:sz w:val="22"/>
                <w:szCs w:val="22"/>
              </w:rPr>
              <w:t>procède également à</w:t>
            </w:r>
            <w:r w:rsidR="00ED1D81" w:rsidRPr="00192352">
              <w:rPr>
                <w:sz w:val="22"/>
                <w:szCs w:val="22"/>
              </w:rPr>
              <w:t xml:space="preserve"> des enregistrements audio et vidéo du </w:t>
            </w:r>
            <w:proofErr w:type="spellStart"/>
            <w:r w:rsidR="00F82BAB" w:rsidRPr="00C90343">
              <w:rPr>
                <w:sz w:val="22"/>
                <w:szCs w:val="22"/>
              </w:rPr>
              <w:t>t</w:t>
            </w:r>
            <w:r w:rsidR="00ED1D81" w:rsidRPr="00C90343">
              <w:rPr>
                <w:sz w:val="22"/>
                <w:szCs w:val="22"/>
              </w:rPr>
              <w:t>hen</w:t>
            </w:r>
            <w:proofErr w:type="spellEnd"/>
            <w:r w:rsidR="00ED1D81" w:rsidRPr="00192352">
              <w:rPr>
                <w:sz w:val="22"/>
                <w:szCs w:val="22"/>
              </w:rPr>
              <w:t xml:space="preserve"> depuis 1961.</w:t>
            </w:r>
          </w:p>
          <w:p w14:paraId="6B65B924" w14:textId="053D5385" w:rsidR="00ED1D81" w:rsidRPr="00192352" w:rsidRDefault="00364AED" w:rsidP="00ED1D81">
            <w:pPr>
              <w:autoSpaceDE w:val="0"/>
              <w:autoSpaceDN w:val="0"/>
              <w:adjustRightInd w:val="0"/>
              <w:spacing w:before="120" w:after="120"/>
              <w:ind w:right="38"/>
              <w:jc w:val="both"/>
              <w:rPr>
                <w:rFonts w:cs="Arial"/>
                <w:sz w:val="22"/>
                <w:szCs w:val="22"/>
              </w:rPr>
            </w:pPr>
            <w:r w:rsidRPr="00192352">
              <w:rPr>
                <w:sz w:val="22"/>
                <w:szCs w:val="22"/>
              </w:rPr>
              <w:t>Cent vingt-sept clubs, équipes et groupes de chant</w:t>
            </w:r>
            <w:r w:rsidRPr="00192352">
              <w:rPr>
                <w:i/>
                <w:sz w:val="22"/>
                <w:szCs w:val="22"/>
              </w:rPr>
              <w:t xml:space="preserve"> </w:t>
            </w:r>
            <w:r w:rsidR="00C967C9" w:rsidRPr="00192352">
              <w:rPr>
                <w:sz w:val="22"/>
                <w:szCs w:val="22"/>
              </w:rPr>
              <w:t>du</w:t>
            </w:r>
            <w:r w:rsidR="00C967C9" w:rsidRPr="00192352">
              <w:rPr>
                <w:i/>
                <w:sz w:val="22"/>
                <w:szCs w:val="22"/>
              </w:rPr>
              <w:t xml:space="preserve"> </w:t>
            </w:r>
            <w:proofErr w:type="spellStart"/>
            <w:r w:rsidRPr="00C90343">
              <w:rPr>
                <w:sz w:val="22"/>
                <w:szCs w:val="22"/>
              </w:rPr>
              <w:t>then</w:t>
            </w:r>
            <w:proofErr w:type="spellEnd"/>
            <w:r w:rsidRPr="00192352">
              <w:rPr>
                <w:sz w:val="22"/>
                <w:szCs w:val="22"/>
              </w:rPr>
              <w:t xml:space="preserve"> et de luth </w:t>
            </w:r>
            <w:proofErr w:type="spellStart"/>
            <w:r w:rsidRPr="00C90343">
              <w:rPr>
                <w:sz w:val="22"/>
                <w:szCs w:val="22"/>
              </w:rPr>
              <w:t>tính</w:t>
            </w:r>
            <w:proofErr w:type="spellEnd"/>
            <w:r w:rsidRPr="00192352">
              <w:rPr>
                <w:i/>
                <w:sz w:val="22"/>
                <w:szCs w:val="22"/>
              </w:rPr>
              <w:t xml:space="preserve"> </w:t>
            </w:r>
            <w:r w:rsidRPr="00192352">
              <w:rPr>
                <w:sz w:val="22"/>
                <w:szCs w:val="22"/>
              </w:rPr>
              <w:t xml:space="preserve">ont été créés dans les provinces où le </w:t>
            </w:r>
            <w:proofErr w:type="spellStart"/>
            <w:r w:rsidRPr="00C90343">
              <w:rPr>
                <w:sz w:val="22"/>
                <w:szCs w:val="22"/>
              </w:rPr>
              <w:t>then</w:t>
            </w:r>
            <w:proofErr w:type="spellEnd"/>
            <w:r w:rsidRPr="00192352">
              <w:rPr>
                <w:sz w:val="22"/>
                <w:szCs w:val="22"/>
              </w:rPr>
              <w:t xml:space="preserve"> est pratiqué. L</w:t>
            </w:r>
            <w:r w:rsidR="000E7178">
              <w:rPr>
                <w:sz w:val="22"/>
                <w:szCs w:val="22"/>
              </w:rPr>
              <w:t>’</w:t>
            </w:r>
            <w:r w:rsidRPr="00192352">
              <w:rPr>
                <w:sz w:val="22"/>
                <w:szCs w:val="22"/>
              </w:rPr>
              <w:t>étude du chant</w:t>
            </w:r>
            <w:r w:rsidR="00C967C9" w:rsidRPr="00192352">
              <w:rPr>
                <w:sz w:val="22"/>
                <w:szCs w:val="22"/>
              </w:rPr>
              <w:t xml:space="preserve"> du</w:t>
            </w:r>
            <w:r w:rsidRPr="00192352">
              <w:rPr>
                <w:i/>
                <w:sz w:val="22"/>
                <w:szCs w:val="22"/>
              </w:rPr>
              <w:t xml:space="preserve"> </w:t>
            </w:r>
            <w:proofErr w:type="spellStart"/>
            <w:r w:rsidRPr="00C90343">
              <w:rPr>
                <w:sz w:val="22"/>
                <w:szCs w:val="22"/>
              </w:rPr>
              <w:t>then</w:t>
            </w:r>
            <w:proofErr w:type="spellEnd"/>
            <w:r w:rsidRPr="00192352">
              <w:rPr>
                <w:sz w:val="22"/>
                <w:szCs w:val="22"/>
              </w:rPr>
              <w:t xml:space="preserve"> et du luth </w:t>
            </w:r>
            <w:proofErr w:type="spellStart"/>
            <w:r w:rsidRPr="00C90343">
              <w:rPr>
                <w:sz w:val="22"/>
                <w:szCs w:val="22"/>
              </w:rPr>
              <w:t>tính</w:t>
            </w:r>
            <w:proofErr w:type="spellEnd"/>
            <w:r w:rsidRPr="00192352">
              <w:rPr>
                <w:i/>
                <w:sz w:val="22"/>
                <w:szCs w:val="22"/>
              </w:rPr>
              <w:t xml:space="preserve"> </w:t>
            </w:r>
            <w:r w:rsidR="00BB63CA" w:rsidRPr="00192352">
              <w:rPr>
                <w:sz w:val="22"/>
                <w:szCs w:val="22"/>
              </w:rPr>
              <w:t>a été</w:t>
            </w:r>
            <w:r w:rsidRPr="00192352">
              <w:rPr>
                <w:sz w:val="22"/>
                <w:szCs w:val="22"/>
              </w:rPr>
              <w:t xml:space="preserve"> intégré</w:t>
            </w:r>
            <w:r w:rsidR="00BB63CA" w:rsidRPr="00192352">
              <w:rPr>
                <w:sz w:val="22"/>
                <w:szCs w:val="22"/>
              </w:rPr>
              <w:t>e</w:t>
            </w:r>
            <w:r w:rsidRPr="00192352">
              <w:rPr>
                <w:sz w:val="22"/>
                <w:szCs w:val="22"/>
              </w:rPr>
              <w:t xml:space="preserve"> dans les programmes scolaires de musique en collaboration avec les artistes traditionnels.</w:t>
            </w:r>
          </w:p>
          <w:p w14:paraId="387C98A2" w14:textId="7F5C1EFB"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Le financement des autorités locales pour la transmission </w:t>
            </w:r>
            <w:r w:rsidR="0007302D" w:rsidRPr="00192352">
              <w:rPr>
                <w:sz w:val="22"/>
                <w:szCs w:val="22"/>
              </w:rPr>
              <w:t xml:space="preserve">est assez </w:t>
            </w:r>
            <w:r w:rsidR="00921B6A" w:rsidRPr="00192352">
              <w:rPr>
                <w:sz w:val="22"/>
                <w:szCs w:val="22"/>
              </w:rPr>
              <w:t>limité</w:t>
            </w:r>
            <w:r w:rsidRPr="00192352">
              <w:rPr>
                <w:sz w:val="22"/>
                <w:szCs w:val="22"/>
              </w:rPr>
              <w:t xml:space="preserve"> et la capacité des équipes locales travaillant à la préservation du patrimoine est encore </w:t>
            </w:r>
            <w:r w:rsidR="00921B6A" w:rsidRPr="00192352">
              <w:rPr>
                <w:sz w:val="22"/>
                <w:szCs w:val="22"/>
              </w:rPr>
              <w:t>restreinte</w:t>
            </w:r>
            <w:r w:rsidRPr="00192352">
              <w:rPr>
                <w:sz w:val="22"/>
                <w:szCs w:val="22"/>
              </w:rPr>
              <w:t xml:space="preserve"> (langues ethniques insuffisantes). Par conséquent, l</w:t>
            </w:r>
            <w:r w:rsidR="000E7178">
              <w:rPr>
                <w:sz w:val="22"/>
                <w:szCs w:val="22"/>
              </w:rPr>
              <w:t>’</w:t>
            </w:r>
            <w:r w:rsidRPr="00192352">
              <w:rPr>
                <w:sz w:val="22"/>
                <w:szCs w:val="22"/>
              </w:rPr>
              <w:t xml:space="preserve">efficacité pour la conservation </w:t>
            </w:r>
            <w:r w:rsidR="00D46663" w:rsidRPr="00192352">
              <w:rPr>
                <w:sz w:val="22"/>
                <w:szCs w:val="22"/>
              </w:rPr>
              <w:t>n</w:t>
            </w:r>
            <w:r w:rsidR="000E7178">
              <w:rPr>
                <w:sz w:val="22"/>
                <w:szCs w:val="22"/>
              </w:rPr>
              <w:t>’</w:t>
            </w:r>
            <w:r w:rsidR="00D46663" w:rsidRPr="00192352">
              <w:rPr>
                <w:sz w:val="22"/>
                <w:szCs w:val="22"/>
              </w:rPr>
              <w:t>est pas encore optimale</w:t>
            </w:r>
            <w:r w:rsidRPr="00192352">
              <w:rPr>
                <w:sz w:val="22"/>
                <w:szCs w:val="22"/>
              </w:rPr>
              <w:t>.</w:t>
            </w:r>
          </w:p>
          <w:p w14:paraId="1EF850C0" w14:textId="651509D0" w:rsidR="00ED1D81" w:rsidRPr="00192352" w:rsidRDefault="00ED1D81" w:rsidP="00F82B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rPr>
                <w:rFonts w:cs="Arial"/>
                <w:sz w:val="22"/>
                <w:szCs w:val="22"/>
              </w:rPr>
            </w:pPr>
            <w:r w:rsidRPr="00192352">
              <w:rPr>
                <w:sz w:val="22"/>
                <w:szCs w:val="22"/>
              </w:rPr>
              <w:t xml:space="preserve">Actuellement, la pratique du </w:t>
            </w:r>
            <w:proofErr w:type="spellStart"/>
            <w:r w:rsidR="00F82BAB" w:rsidRPr="00192352">
              <w:rPr>
                <w:i/>
                <w:sz w:val="22"/>
                <w:szCs w:val="22"/>
              </w:rPr>
              <w:t>t</w:t>
            </w:r>
            <w:r w:rsidRPr="00192352">
              <w:rPr>
                <w:i/>
                <w:sz w:val="22"/>
                <w:szCs w:val="22"/>
              </w:rPr>
              <w:t>hen</w:t>
            </w:r>
            <w:proofErr w:type="spellEnd"/>
            <w:r w:rsidRPr="00192352">
              <w:rPr>
                <w:sz w:val="22"/>
                <w:szCs w:val="22"/>
              </w:rPr>
              <w:t xml:space="preserve"> ne </w:t>
            </w:r>
            <w:r w:rsidR="005F0B0B" w:rsidRPr="00192352">
              <w:rPr>
                <w:sz w:val="22"/>
                <w:szCs w:val="22"/>
              </w:rPr>
              <w:t>suscite</w:t>
            </w:r>
            <w:r w:rsidRPr="00192352">
              <w:rPr>
                <w:sz w:val="22"/>
                <w:szCs w:val="22"/>
              </w:rPr>
              <w:t xml:space="preserve"> plus l</w:t>
            </w:r>
            <w:r w:rsidR="000E7178">
              <w:rPr>
                <w:sz w:val="22"/>
                <w:szCs w:val="22"/>
              </w:rPr>
              <w:t>’</w:t>
            </w:r>
            <w:r w:rsidRPr="00192352">
              <w:rPr>
                <w:sz w:val="22"/>
                <w:szCs w:val="22"/>
              </w:rPr>
              <w:t>enthousia</w:t>
            </w:r>
            <w:r w:rsidR="00E46063" w:rsidRPr="00192352">
              <w:rPr>
                <w:sz w:val="22"/>
                <w:szCs w:val="22"/>
              </w:rPr>
              <w:t>s</w:t>
            </w:r>
            <w:r w:rsidRPr="00192352">
              <w:rPr>
                <w:sz w:val="22"/>
                <w:szCs w:val="22"/>
              </w:rPr>
              <w:t xml:space="preserve">me chez </w:t>
            </w:r>
            <w:r w:rsidR="00432035" w:rsidRPr="00192352">
              <w:rPr>
                <w:sz w:val="22"/>
                <w:szCs w:val="22"/>
              </w:rPr>
              <w:t>les</w:t>
            </w:r>
            <w:r w:rsidRPr="00192352">
              <w:rPr>
                <w:sz w:val="22"/>
                <w:szCs w:val="22"/>
              </w:rPr>
              <w:t xml:space="preserve"> jeunes.</w:t>
            </w:r>
          </w:p>
        </w:tc>
      </w:tr>
      <w:tr w:rsidR="00ED1D81" w:rsidRPr="00192352" w14:paraId="31AFBC1D"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834046F" w14:textId="39C83F77" w:rsidR="00ED1D81" w:rsidRPr="00192352" w:rsidRDefault="00ED1D81" w:rsidP="00ED1D81">
            <w:pPr>
              <w:pStyle w:val="Default"/>
              <w:widowControl/>
              <w:tabs>
                <w:tab w:val="left" w:pos="709"/>
              </w:tabs>
              <w:spacing w:after="120"/>
              <w:ind w:left="113" w:right="136"/>
              <w:jc w:val="both"/>
              <w:rPr>
                <w:rFonts w:ascii="Arial" w:eastAsia="SimSun" w:hAnsi="Arial" w:cs="Arial"/>
                <w:sz w:val="18"/>
                <w:szCs w:val="18"/>
              </w:rPr>
            </w:pPr>
            <w:r w:rsidRPr="00192352">
              <w:rPr>
                <w:rFonts w:ascii="Arial" w:hAnsi="Arial"/>
                <w:sz w:val="18"/>
                <w:szCs w:val="18"/>
              </w:rPr>
              <w:lastRenderedPageBreak/>
              <w:t>Cochez une ou plusieurs cases pour identifier les mesures de sauvegarde qui ont été ou sont prises actuellement par l</w:t>
            </w:r>
            <w:r w:rsidR="000E7178">
              <w:rPr>
                <w:rFonts w:ascii="Arial" w:hAnsi="Arial"/>
                <w:sz w:val="18"/>
                <w:szCs w:val="18"/>
              </w:rPr>
              <w:t>’</w:t>
            </w:r>
            <w:r w:rsidRPr="00192352">
              <w:rPr>
                <w:rFonts w:ascii="Arial" w:hAnsi="Arial"/>
                <w:sz w:val="18"/>
                <w:szCs w:val="18"/>
              </w:rPr>
              <w:t xml:space="preserve">(les) </w:t>
            </w:r>
            <w:r w:rsidRPr="00192352">
              <w:rPr>
                <w:rFonts w:ascii="Arial" w:hAnsi="Arial"/>
                <w:b/>
                <w:sz w:val="18"/>
                <w:szCs w:val="18"/>
              </w:rPr>
              <w:t>État(s) partie(s)</w:t>
            </w:r>
            <w:r w:rsidRPr="00192352">
              <w:rPr>
                <w:rFonts w:ascii="Arial" w:hAnsi="Arial"/>
                <w:sz w:val="18"/>
                <w:szCs w:val="18"/>
              </w:rPr>
              <w:t xml:space="preserve"> eu égard à l</w:t>
            </w:r>
            <w:r w:rsidR="000E7178">
              <w:rPr>
                <w:rFonts w:ascii="Arial" w:hAnsi="Arial"/>
                <w:sz w:val="18"/>
                <w:szCs w:val="18"/>
              </w:rPr>
              <w:t>’</w:t>
            </w:r>
            <w:r w:rsidRPr="00192352">
              <w:rPr>
                <w:rFonts w:ascii="Arial" w:hAnsi="Arial"/>
                <w:sz w:val="18"/>
                <w:szCs w:val="18"/>
              </w:rPr>
              <w:t>élément.</w:t>
            </w:r>
          </w:p>
          <w:p w14:paraId="7E9B098F" w14:textId="388F925A"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transmission</w:t>
            </w:r>
            <w:proofErr w:type="gramEnd"/>
            <w:r w:rsidRPr="00192352">
              <w:rPr>
                <w:rFonts w:ascii="Arial" w:hAnsi="Arial"/>
                <w:color w:val="auto"/>
                <w:sz w:val="18"/>
                <w:szCs w:val="18"/>
              </w:rPr>
              <w:t>, essentiellement par l</w:t>
            </w:r>
            <w:r w:rsidR="000E7178">
              <w:rPr>
                <w:rFonts w:ascii="Arial" w:hAnsi="Arial"/>
                <w:color w:val="auto"/>
                <w:sz w:val="18"/>
                <w:szCs w:val="18"/>
              </w:rPr>
              <w:t>’</w:t>
            </w:r>
            <w:r w:rsidRPr="00192352">
              <w:rPr>
                <w:rFonts w:ascii="Arial" w:hAnsi="Arial"/>
                <w:color w:val="auto"/>
                <w:sz w:val="18"/>
                <w:szCs w:val="18"/>
              </w:rPr>
              <w:t>éducation formelle et non formelle</w:t>
            </w:r>
          </w:p>
          <w:p w14:paraId="1CCAC13E"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identification</w:t>
            </w:r>
            <w:proofErr w:type="gramEnd"/>
            <w:r w:rsidRPr="00192352">
              <w:rPr>
                <w:rFonts w:ascii="Arial" w:hAnsi="Arial"/>
                <w:color w:val="auto"/>
                <w:sz w:val="18"/>
                <w:szCs w:val="18"/>
              </w:rPr>
              <w:t>, documentation, recherche</w:t>
            </w:r>
          </w:p>
          <w:p w14:paraId="2964189A"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proofErr w:type="gramStart"/>
            <w:r w:rsidRPr="00192352">
              <w:rPr>
                <w:rFonts w:ascii="Arial" w:hAnsi="Arial"/>
                <w:color w:val="auto"/>
                <w:sz w:val="18"/>
                <w:szCs w:val="18"/>
              </w:rPr>
              <w:t>préservation</w:t>
            </w:r>
            <w:proofErr w:type="gramEnd"/>
            <w:r w:rsidRPr="00192352">
              <w:rPr>
                <w:rFonts w:ascii="Arial" w:hAnsi="Arial"/>
                <w:color w:val="auto"/>
                <w:sz w:val="18"/>
                <w:szCs w:val="18"/>
              </w:rPr>
              <w:t>, protection</w:t>
            </w:r>
          </w:p>
          <w:p w14:paraId="0010A4D1" w14:textId="77777777" w:rsidR="00ED1D81" w:rsidRPr="00192352" w:rsidRDefault="00ED1D81" w:rsidP="00ED1D81">
            <w:pPr>
              <w:pStyle w:val="Default"/>
              <w:widowControl/>
              <w:autoSpaceDE/>
              <w:adjustRightInd/>
              <w:spacing w:before="120" w:after="120"/>
              <w:ind w:left="1134" w:right="135"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Promotion, mise en valeur</w:t>
            </w:r>
          </w:p>
          <w:p w14:paraId="198F8360" w14:textId="77777777" w:rsidR="00ED1D81" w:rsidRPr="00192352" w:rsidRDefault="00ED1D81" w:rsidP="00ED1D81">
            <w:pPr>
              <w:pStyle w:val="Default"/>
              <w:widowControl/>
              <w:autoSpaceDE/>
              <w:adjustRightInd/>
              <w:spacing w:before="120"/>
              <w:ind w:left="1134" w:right="136" w:hanging="567"/>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revitalisation</w:t>
            </w:r>
          </w:p>
        </w:tc>
      </w:tr>
      <w:tr w:rsidR="00ED1D81" w:rsidRPr="00192352" w14:paraId="3291D0E9" w14:textId="77777777" w:rsidTr="002B04A7">
        <w:tc>
          <w:tcPr>
            <w:tcW w:w="9674" w:type="dxa"/>
            <w:gridSpan w:val="2"/>
            <w:tcBorders>
              <w:top w:val="single" w:sz="4" w:space="0" w:color="auto"/>
              <w:left w:val="nil"/>
              <w:bottom w:val="nil"/>
              <w:right w:val="nil"/>
            </w:tcBorders>
            <w:shd w:val="clear" w:color="auto" w:fill="auto"/>
          </w:tcPr>
          <w:p w14:paraId="3DD07B8C" w14:textId="77777777" w:rsidR="00ED1D81" w:rsidRPr="00192352" w:rsidRDefault="00ED1D81" w:rsidP="00ED1D81">
            <w:pPr>
              <w:pStyle w:val="Grille02N"/>
              <w:keepNext w:val="0"/>
              <w:ind w:left="709" w:right="136" w:hanging="567"/>
              <w:jc w:val="left"/>
            </w:pPr>
            <w:r w:rsidRPr="00192352">
              <w:t>3.b.</w:t>
            </w:r>
            <w:r w:rsidRPr="00192352">
              <w:tab/>
            </w:r>
            <w:r w:rsidRPr="00192352">
              <w:rPr>
                <w:bCs w:val="0"/>
              </w:rPr>
              <w:t>Mesures de sauvegarde proposées</w:t>
            </w:r>
          </w:p>
          <w:p w14:paraId="0220776A" w14:textId="17870AAA" w:rsidR="00ED1D81" w:rsidRPr="00192352" w:rsidRDefault="00ED1D81" w:rsidP="00ED1D81">
            <w:pPr>
              <w:pStyle w:val="Info03"/>
              <w:keepNext w:val="0"/>
              <w:spacing w:before="120" w:after="0" w:line="240" w:lineRule="auto"/>
              <w:ind w:right="136"/>
            </w:pPr>
            <w:r w:rsidRPr="00192352">
              <w:rPr>
                <w:iCs w:val="0"/>
                <w:sz w:val="18"/>
                <w:szCs w:val="18"/>
              </w:rPr>
              <w:t xml:space="preserve">Cette section doit identifier et décrire les mesures de sauvegarde qui seront mises en </w:t>
            </w:r>
            <w:proofErr w:type="spellStart"/>
            <w:r w:rsidRPr="00192352">
              <w:rPr>
                <w:iCs w:val="0"/>
                <w:sz w:val="18"/>
                <w:szCs w:val="18"/>
              </w:rPr>
              <w:t>oeuvre</w:t>
            </w:r>
            <w:proofErr w:type="spellEnd"/>
            <w:r w:rsidRPr="00192352">
              <w:rPr>
                <w:iCs w:val="0"/>
                <w:sz w:val="18"/>
                <w:szCs w:val="18"/>
              </w:rPr>
              <w:t>, et tout particulièrement celles qui sont supposées protéger et promouvoir l</w:t>
            </w:r>
            <w:r w:rsidR="000E7178">
              <w:rPr>
                <w:iCs w:val="0"/>
                <w:sz w:val="18"/>
                <w:szCs w:val="18"/>
              </w:rPr>
              <w:t>’</w:t>
            </w:r>
            <w:r w:rsidRPr="00192352">
              <w:rPr>
                <w:iCs w:val="0"/>
                <w:sz w:val="18"/>
                <w:szCs w:val="18"/>
              </w:rPr>
              <w:t xml:space="preserve">élément. </w:t>
            </w:r>
            <w:r w:rsidRPr="00192352">
              <w:rPr>
                <w:sz w:val="18"/>
                <w:szCs w:val="18"/>
              </w:rPr>
              <w:t>Les mesures de sauvegarde doivent être décrites en termes d</w:t>
            </w:r>
            <w:r w:rsidR="000E7178">
              <w:rPr>
                <w:sz w:val="18"/>
                <w:szCs w:val="18"/>
              </w:rPr>
              <w:t>’</w:t>
            </w:r>
            <w:r w:rsidRPr="00192352">
              <w:rPr>
                <w:sz w:val="18"/>
                <w:szCs w:val="18"/>
              </w:rPr>
              <w:t>engagement concret des États parties et des communautés et non pas seulement en termes de possibilités et potentialités.</w:t>
            </w:r>
          </w:p>
        </w:tc>
      </w:tr>
      <w:tr w:rsidR="00ED1D81" w:rsidRPr="00192352" w14:paraId="4E25589E" w14:textId="77777777" w:rsidTr="002B04A7">
        <w:tc>
          <w:tcPr>
            <w:tcW w:w="9674" w:type="dxa"/>
            <w:gridSpan w:val="2"/>
            <w:tcBorders>
              <w:top w:val="nil"/>
              <w:left w:val="nil"/>
              <w:bottom w:val="single" w:sz="4" w:space="0" w:color="auto"/>
              <w:right w:val="nil"/>
            </w:tcBorders>
            <w:shd w:val="clear" w:color="auto" w:fill="auto"/>
          </w:tcPr>
          <w:p w14:paraId="1F08455A" w14:textId="10761F49" w:rsidR="00ED1D81" w:rsidRPr="00192352" w:rsidRDefault="00ED1D81" w:rsidP="00ED1D81">
            <w:pPr>
              <w:pStyle w:val="Info03"/>
              <w:keepNext w:val="0"/>
              <w:numPr>
                <w:ilvl w:val="0"/>
                <w:numId w:val="37"/>
              </w:numPr>
              <w:spacing w:before="120" w:after="0" w:line="240" w:lineRule="auto"/>
              <w:ind w:left="567" w:right="136" w:hanging="454"/>
              <w:rPr>
                <w:rFonts w:eastAsia="SimSun"/>
                <w:sz w:val="18"/>
                <w:szCs w:val="18"/>
              </w:rPr>
            </w:pPr>
            <w:r w:rsidRPr="00192352">
              <w:rPr>
                <w:sz w:val="18"/>
                <w:szCs w:val="18"/>
              </w:rPr>
              <w:t>Quelles mesures sont proposées pour faire en sorte que la viabilité de l</w:t>
            </w:r>
            <w:r w:rsidR="000E7178">
              <w:rPr>
                <w:sz w:val="18"/>
                <w:szCs w:val="18"/>
              </w:rPr>
              <w:t>’</w:t>
            </w:r>
            <w:r w:rsidRPr="00192352">
              <w:rPr>
                <w:sz w:val="18"/>
                <w:szCs w:val="18"/>
              </w:rPr>
              <w:t>élément ne soit pas menacée à l</w:t>
            </w:r>
            <w:r w:rsidR="000E7178">
              <w:rPr>
                <w:sz w:val="18"/>
                <w:szCs w:val="18"/>
              </w:rPr>
              <w:t>’</w:t>
            </w:r>
            <w:r w:rsidRPr="00192352">
              <w:rPr>
                <w:sz w:val="18"/>
                <w:szCs w:val="18"/>
              </w:rPr>
              <w:t>avenir, en particulier du fait des conséquences involontaires produites par l</w:t>
            </w:r>
            <w:r w:rsidR="000E7178">
              <w:rPr>
                <w:sz w:val="18"/>
                <w:szCs w:val="18"/>
              </w:rPr>
              <w:t>’</w:t>
            </w:r>
            <w:r w:rsidRPr="00192352">
              <w:rPr>
                <w:sz w:val="18"/>
                <w:szCs w:val="18"/>
              </w:rPr>
              <w:t>inscription ainsi que par la visibilité et l</w:t>
            </w:r>
            <w:r w:rsidR="000E7178">
              <w:rPr>
                <w:sz w:val="18"/>
                <w:szCs w:val="18"/>
              </w:rPr>
              <w:t>’</w:t>
            </w:r>
            <w:r w:rsidRPr="00192352">
              <w:rPr>
                <w:sz w:val="18"/>
                <w:szCs w:val="18"/>
              </w:rPr>
              <w:t>attention particulière du public en résultant ?</w:t>
            </w:r>
          </w:p>
          <w:p w14:paraId="1B595BD9" w14:textId="77777777" w:rsidR="00ED1D81" w:rsidRPr="00192352" w:rsidRDefault="00ED1D81" w:rsidP="00ED1D81">
            <w:pPr>
              <w:pStyle w:val="Default"/>
              <w:widowControl/>
              <w:autoSpaceDE/>
              <w:autoSpaceDN/>
              <w:adjustRightInd/>
              <w:spacing w:after="120"/>
              <w:ind w:left="567" w:right="136" w:hanging="425"/>
              <w:jc w:val="right"/>
              <w:rPr>
                <w:rFonts w:ascii="Arial" w:eastAsia="SimSun" w:hAnsi="Arial" w:cs="Arial"/>
                <w:sz w:val="18"/>
                <w:szCs w:val="18"/>
              </w:rPr>
            </w:pPr>
            <w:r w:rsidRPr="00192352">
              <w:rPr>
                <w:rStyle w:val="Emphasis"/>
                <w:rFonts w:ascii="Arial" w:hAnsi="Arial"/>
                <w:iCs w:val="0"/>
                <w:sz w:val="18"/>
                <w:szCs w:val="18"/>
                <w:lang w:eastAsia="fr-FR"/>
              </w:rPr>
              <w:t>Minimum 570 mots et maximum 860 mots</w:t>
            </w:r>
          </w:p>
        </w:tc>
      </w:tr>
      <w:tr w:rsidR="00ED1D81" w:rsidRPr="00192352" w14:paraId="19FB5C58"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9C57580" w14:textId="3CC9B9C7" w:rsidR="00ED1D81" w:rsidRPr="00192352" w:rsidRDefault="00ED1D81" w:rsidP="00ED1D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jc w:val="both"/>
              <w:rPr>
                <w:rFonts w:cs="Arial"/>
                <w:noProof/>
                <w:sz w:val="22"/>
                <w:szCs w:val="22"/>
              </w:rPr>
            </w:pPr>
            <w:r w:rsidRPr="00192352">
              <w:rPr>
                <w:sz w:val="22"/>
                <w:szCs w:val="22"/>
              </w:rPr>
              <w:t xml:space="preserve">Afin de veiller à ce que la viabilité du </w:t>
            </w:r>
            <w:proofErr w:type="spellStart"/>
            <w:r w:rsidR="00C763D1" w:rsidRPr="00192352">
              <w:rPr>
                <w:i/>
                <w:sz w:val="22"/>
                <w:szCs w:val="22"/>
              </w:rPr>
              <w:t>t</w:t>
            </w:r>
            <w:r w:rsidRPr="00192352">
              <w:rPr>
                <w:i/>
                <w:sz w:val="22"/>
                <w:szCs w:val="22"/>
              </w:rPr>
              <w:t>hen</w:t>
            </w:r>
            <w:proofErr w:type="spellEnd"/>
            <w:r w:rsidRPr="00192352">
              <w:rPr>
                <w:sz w:val="22"/>
                <w:szCs w:val="22"/>
              </w:rPr>
              <w:t xml:space="preserve"> ne soit pas compromise à l</w:t>
            </w:r>
            <w:r w:rsidR="000E7178">
              <w:rPr>
                <w:sz w:val="22"/>
                <w:szCs w:val="22"/>
              </w:rPr>
              <w:t>’</w:t>
            </w:r>
            <w:r w:rsidRPr="00192352">
              <w:rPr>
                <w:sz w:val="22"/>
                <w:szCs w:val="22"/>
              </w:rPr>
              <w:t xml:space="preserve">avenir, le </w:t>
            </w:r>
            <w:r w:rsidR="00C763D1" w:rsidRPr="00192352">
              <w:rPr>
                <w:sz w:val="22"/>
                <w:szCs w:val="22"/>
              </w:rPr>
              <w:t>g</w:t>
            </w:r>
            <w:r w:rsidRPr="00192352">
              <w:rPr>
                <w:sz w:val="22"/>
                <w:szCs w:val="22"/>
              </w:rPr>
              <w:t xml:space="preserve">ouvernement, le </w:t>
            </w:r>
            <w:r w:rsidR="000E7178">
              <w:rPr>
                <w:sz w:val="22"/>
                <w:szCs w:val="22"/>
              </w:rPr>
              <w:t>M</w:t>
            </w:r>
            <w:r w:rsidRPr="00192352">
              <w:rPr>
                <w:sz w:val="22"/>
                <w:szCs w:val="22"/>
              </w:rPr>
              <w:t xml:space="preserve">inistère de la </w:t>
            </w:r>
            <w:r w:rsidR="000E7178">
              <w:rPr>
                <w:sz w:val="22"/>
                <w:szCs w:val="22"/>
              </w:rPr>
              <w:t>c</w:t>
            </w:r>
            <w:r w:rsidRPr="00192352">
              <w:rPr>
                <w:sz w:val="22"/>
                <w:szCs w:val="22"/>
              </w:rPr>
              <w:t xml:space="preserve">ulture, des </w:t>
            </w:r>
            <w:r w:rsidR="000E7178">
              <w:rPr>
                <w:sz w:val="22"/>
                <w:szCs w:val="22"/>
              </w:rPr>
              <w:t>s</w:t>
            </w:r>
            <w:r w:rsidRPr="00192352">
              <w:rPr>
                <w:sz w:val="22"/>
                <w:szCs w:val="22"/>
              </w:rPr>
              <w:t xml:space="preserve">ports et du </w:t>
            </w:r>
            <w:r w:rsidR="000E7178">
              <w:rPr>
                <w:sz w:val="22"/>
                <w:szCs w:val="22"/>
              </w:rPr>
              <w:t>t</w:t>
            </w:r>
            <w:r w:rsidRPr="00192352">
              <w:rPr>
                <w:sz w:val="22"/>
                <w:szCs w:val="22"/>
              </w:rPr>
              <w:t>ourisme</w:t>
            </w:r>
            <w:r w:rsidR="00C763D1" w:rsidRPr="00192352">
              <w:rPr>
                <w:sz w:val="22"/>
                <w:szCs w:val="22"/>
              </w:rPr>
              <w:t xml:space="preserve"> du Viet Nam</w:t>
            </w:r>
            <w:r w:rsidRPr="00192352">
              <w:rPr>
                <w:sz w:val="22"/>
                <w:szCs w:val="22"/>
              </w:rPr>
              <w:t xml:space="preserve"> et les autorités locales où l</w:t>
            </w:r>
            <w:r w:rsidR="000E7178">
              <w:rPr>
                <w:sz w:val="22"/>
                <w:szCs w:val="22"/>
              </w:rPr>
              <w:t>’</w:t>
            </w:r>
            <w:r w:rsidRPr="00192352">
              <w:rPr>
                <w:sz w:val="22"/>
                <w:szCs w:val="22"/>
              </w:rPr>
              <w:t>élément est pratiqué continueront à mener les activités suivantes</w:t>
            </w:r>
            <w:r w:rsidR="00AD3224" w:rsidRPr="00192352">
              <w:rPr>
                <w:sz w:val="22"/>
                <w:szCs w:val="22"/>
              </w:rPr>
              <w:t> </w:t>
            </w:r>
            <w:r w:rsidRPr="00192352">
              <w:rPr>
                <w:sz w:val="22"/>
                <w:szCs w:val="22"/>
              </w:rPr>
              <w:t xml:space="preserve">: </w:t>
            </w:r>
          </w:p>
          <w:p w14:paraId="773969A4" w14:textId="216D22B4" w:rsidR="00ED1D81" w:rsidRPr="00192352" w:rsidRDefault="00DF4712" w:rsidP="00ED1D81">
            <w:pPr>
              <w:numPr>
                <w:ilvl w:val="0"/>
                <w:numId w:val="42"/>
              </w:numPr>
              <w:autoSpaceDE w:val="0"/>
              <w:autoSpaceDN w:val="0"/>
              <w:adjustRightInd w:val="0"/>
              <w:spacing w:before="120" w:after="120"/>
              <w:ind w:left="315" w:right="38" w:hanging="315"/>
              <w:jc w:val="both"/>
              <w:rPr>
                <w:rFonts w:cs="Arial"/>
                <w:noProof/>
                <w:sz w:val="22"/>
                <w:szCs w:val="22"/>
              </w:rPr>
            </w:pPr>
            <w:r w:rsidRPr="00192352">
              <w:rPr>
                <w:sz w:val="22"/>
                <w:szCs w:val="22"/>
              </w:rPr>
              <w:t>Directives</w:t>
            </w:r>
            <w:r w:rsidR="00ED1D81" w:rsidRPr="00192352">
              <w:rPr>
                <w:sz w:val="22"/>
                <w:szCs w:val="22"/>
              </w:rPr>
              <w:t>, politiques et programmes nationaux</w:t>
            </w:r>
          </w:p>
          <w:p w14:paraId="7096B6FB" w14:textId="0901946F"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L</w:t>
            </w:r>
            <w:r w:rsidR="000E7178">
              <w:rPr>
                <w:sz w:val="22"/>
                <w:szCs w:val="22"/>
              </w:rPr>
              <w:t>’</w:t>
            </w:r>
            <w:r w:rsidRPr="00192352">
              <w:rPr>
                <w:sz w:val="22"/>
                <w:szCs w:val="22"/>
              </w:rPr>
              <w:t xml:space="preserve">État promulgue des </w:t>
            </w:r>
            <w:r w:rsidR="00DF4712" w:rsidRPr="00192352">
              <w:rPr>
                <w:sz w:val="22"/>
                <w:szCs w:val="22"/>
              </w:rPr>
              <w:t>directives</w:t>
            </w:r>
            <w:r w:rsidRPr="00192352">
              <w:rPr>
                <w:sz w:val="22"/>
                <w:szCs w:val="22"/>
              </w:rPr>
              <w:t>, des politiques et des lois de sauvegarde et de promotion des valeurs du patrimoine</w:t>
            </w:r>
            <w:r w:rsidR="00D06D55" w:rsidRPr="00192352">
              <w:rPr>
                <w:sz w:val="22"/>
                <w:szCs w:val="22"/>
              </w:rPr>
              <w:t> </w:t>
            </w:r>
            <w:r w:rsidRPr="00192352">
              <w:rPr>
                <w:sz w:val="22"/>
                <w:szCs w:val="22"/>
              </w:rPr>
              <w:t xml:space="preserve">; il crée les conditions et encourage les activités de recherche, de collecte, de transmission et de présentation du </w:t>
            </w:r>
            <w:proofErr w:type="spellStart"/>
            <w:r w:rsidR="00DF4712" w:rsidRPr="00C90343">
              <w:rPr>
                <w:sz w:val="22"/>
                <w:szCs w:val="22"/>
              </w:rPr>
              <w:t>t</w:t>
            </w:r>
            <w:r w:rsidRPr="00C90343">
              <w:rPr>
                <w:sz w:val="22"/>
                <w:szCs w:val="22"/>
              </w:rPr>
              <w:t>hen</w:t>
            </w:r>
            <w:proofErr w:type="spellEnd"/>
            <w:r w:rsidRPr="00192352">
              <w:rPr>
                <w:sz w:val="22"/>
                <w:szCs w:val="22"/>
              </w:rPr>
              <w:t xml:space="preserve"> des peuples </w:t>
            </w:r>
            <w:proofErr w:type="spellStart"/>
            <w:r w:rsidR="00DF4712" w:rsidRPr="00192352">
              <w:rPr>
                <w:sz w:val="22"/>
                <w:szCs w:val="22"/>
              </w:rPr>
              <w:t>t</w:t>
            </w:r>
            <w:r w:rsidRPr="00192352">
              <w:rPr>
                <w:sz w:val="22"/>
                <w:szCs w:val="22"/>
              </w:rPr>
              <w:t>ày</w:t>
            </w:r>
            <w:proofErr w:type="spellEnd"/>
            <w:r w:rsidRPr="00192352">
              <w:rPr>
                <w:sz w:val="22"/>
                <w:szCs w:val="22"/>
              </w:rPr>
              <w:t xml:space="preserve">, </w:t>
            </w:r>
            <w:proofErr w:type="spellStart"/>
            <w:r w:rsidR="00DF4712" w:rsidRPr="00192352">
              <w:rPr>
                <w:sz w:val="22"/>
                <w:szCs w:val="22"/>
              </w:rPr>
              <w:t>n</w:t>
            </w:r>
            <w:r w:rsidRPr="00192352">
              <w:rPr>
                <w:sz w:val="22"/>
                <w:szCs w:val="22"/>
              </w:rPr>
              <w:t>ùng</w:t>
            </w:r>
            <w:proofErr w:type="spellEnd"/>
            <w:r w:rsidRPr="00192352">
              <w:rPr>
                <w:sz w:val="22"/>
                <w:szCs w:val="22"/>
              </w:rPr>
              <w:t xml:space="preserve"> et </w:t>
            </w:r>
            <w:proofErr w:type="spellStart"/>
            <w:r w:rsidR="00DF4712" w:rsidRPr="00192352">
              <w:rPr>
                <w:sz w:val="22"/>
                <w:szCs w:val="22"/>
              </w:rPr>
              <w:t>t</w:t>
            </w:r>
            <w:r w:rsidRPr="00192352">
              <w:rPr>
                <w:sz w:val="22"/>
                <w:szCs w:val="22"/>
              </w:rPr>
              <w:t>hái</w:t>
            </w:r>
            <w:proofErr w:type="spellEnd"/>
            <w:r w:rsidRPr="00192352">
              <w:rPr>
                <w:sz w:val="22"/>
                <w:szCs w:val="22"/>
              </w:rPr>
              <w:t xml:space="preserve"> pour préserver et promouvoir ses valeurs</w:t>
            </w:r>
            <w:r w:rsidR="00D06D55" w:rsidRPr="00192352">
              <w:rPr>
                <w:sz w:val="22"/>
                <w:szCs w:val="22"/>
              </w:rPr>
              <w:t> </w:t>
            </w:r>
            <w:r w:rsidRPr="00192352">
              <w:rPr>
                <w:sz w:val="22"/>
                <w:szCs w:val="22"/>
              </w:rPr>
              <w:t xml:space="preserve">; il applique les mesures nécessaires pour prévenir </w:t>
            </w:r>
            <w:r w:rsidR="00DF4712" w:rsidRPr="00192352">
              <w:rPr>
                <w:sz w:val="22"/>
                <w:szCs w:val="22"/>
              </w:rPr>
              <w:t>une modification, une détérioration ou une perte de l</w:t>
            </w:r>
            <w:r w:rsidR="000E7178">
              <w:rPr>
                <w:sz w:val="22"/>
                <w:szCs w:val="22"/>
              </w:rPr>
              <w:t>’</w:t>
            </w:r>
            <w:r w:rsidR="00DF4712" w:rsidRPr="00192352">
              <w:rPr>
                <w:sz w:val="22"/>
                <w:szCs w:val="22"/>
              </w:rPr>
              <w:t>élément</w:t>
            </w:r>
            <w:r w:rsidRPr="00192352">
              <w:rPr>
                <w:sz w:val="22"/>
                <w:szCs w:val="22"/>
              </w:rPr>
              <w:t xml:space="preserve"> </w:t>
            </w:r>
            <w:proofErr w:type="spellStart"/>
            <w:r w:rsidR="00DF4712" w:rsidRPr="00C90343">
              <w:rPr>
                <w:sz w:val="22"/>
                <w:szCs w:val="22"/>
              </w:rPr>
              <w:t>t</w:t>
            </w:r>
            <w:r w:rsidRPr="00C90343">
              <w:rPr>
                <w:sz w:val="22"/>
                <w:szCs w:val="22"/>
              </w:rPr>
              <w:t>hen</w:t>
            </w:r>
            <w:proofErr w:type="spellEnd"/>
            <w:r w:rsidRPr="00192352">
              <w:rPr>
                <w:sz w:val="22"/>
                <w:szCs w:val="22"/>
              </w:rPr>
              <w:t>.</w:t>
            </w:r>
          </w:p>
          <w:p w14:paraId="60F6A581" w14:textId="7C295683"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Les autorités compétentes soumettent au Premier </w:t>
            </w:r>
            <w:r w:rsidR="00C66410" w:rsidRPr="00192352">
              <w:rPr>
                <w:sz w:val="22"/>
                <w:szCs w:val="22"/>
              </w:rPr>
              <w:t>m</w:t>
            </w:r>
            <w:r w:rsidRPr="00192352">
              <w:rPr>
                <w:sz w:val="22"/>
                <w:szCs w:val="22"/>
              </w:rPr>
              <w:t>inistre l</w:t>
            </w:r>
            <w:r w:rsidR="000E7178">
              <w:rPr>
                <w:sz w:val="22"/>
                <w:szCs w:val="22"/>
              </w:rPr>
              <w:t>’</w:t>
            </w:r>
            <w:r w:rsidRPr="00192352">
              <w:rPr>
                <w:sz w:val="22"/>
                <w:szCs w:val="22"/>
              </w:rPr>
              <w:t>approbation des plans de sauvegarde et de promotion des valeurs de l</w:t>
            </w:r>
            <w:r w:rsidR="000E7178">
              <w:rPr>
                <w:sz w:val="22"/>
                <w:szCs w:val="22"/>
              </w:rPr>
              <w:t>’</w:t>
            </w:r>
            <w:r w:rsidRPr="00192352">
              <w:rPr>
                <w:sz w:val="22"/>
                <w:szCs w:val="22"/>
              </w:rPr>
              <w:t>élément</w:t>
            </w:r>
            <w:r w:rsidR="00842C1E" w:rsidRPr="00192352">
              <w:rPr>
                <w:sz w:val="22"/>
                <w:szCs w:val="22"/>
              </w:rPr>
              <w:t> </w:t>
            </w:r>
            <w:r w:rsidRPr="00192352">
              <w:rPr>
                <w:sz w:val="22"/>
                <w:szCs w:val="22"/>
              </w:rPr>
              <w:t>; les ministères, secteurs et localités concernés mettent en œuvre le Programme d</w:t>
            </w:r>
            <w:r w:rsidR="000E7178">
              <w:rPr>
                <w:sz w:val="22"/>
                <w:szCs w:val="22"/>
              </w:rPr>
              <w:t>’</w:t>
            </w:r>
            <w:r w:rsidRPr="00192352">
              <w:rPr>
                <w:sz w:val="22"/>
                <w:szCs w:val="22"/>
              </w:rPr>
              <w:t xml:space="preserve">action national pour la protection et la promotion des valeurs du patrimoine annoncé par le </w:t>
            </w:r>
            <w:r w:rsidR="00C90343">
              <w:rPr>
                <w:sz w:val="22"/>
                <w:szCs w:val="22"/>
              </w:rPr>
              <w:t>M</w:t>
            </w:r>
            <w:r w:rsidRPr="00192352">
              <w:rPr>
                <w:sz w:val="22"/>
                <w:szCs w:val="22"/>
              </w:rPr>
              <w:t xml:space="preserve">inistre de la </w:t>
            </w:r>
            <w:r w:rsidR="00C90343">
              <w:rPr>
                <w:sz w:val="22"/>
                <w:szCs w:val="22"/>
              </w:rPr>
              <w:t>c</w:t>
            </w:r>
            <w:r w:rsidRPr="00192352">
              <w:rPr>
                <w:sz w:val="22"/>
                <w:szCs w:val="22"/>
              </w:rPr>
              <w:t xml:space="preserve">ulture, des </w:t>
            </w:r>
            <w:r w:rsidR="00C90343">
              <w:rPr>
                <w:sz w:val="22"/>
                <w:szCs w:val="22"/>
              </w:rPr>
              <w:t>s</w:t>
            </w:r>
            <w:r w:rsidRPr="00192352">
              <w:rPr>
                <w:sz w:val="22"/>
                <w:szCs w:val="22"/>
              </w:rPr>
              <w:t xml:space="preserve">ports et du </w:t>
            </w:r>
            <w:r w:rsidR="00C90343">
              <w:rPr>
                <w:sz w:val="22"/>
                <w:szCs w:val="22"/>
              </w:rPr>
              <w:t>t</w:t>
            </w:r>
            <w:r w:rsidRPr="00192352">
              <w:rPr>
                <w:sz w:val="22"/>
                <w:szCs w:val="22"/>
              </w:rPr>
              <w:t>ourisme.</w:t>
            </w:r>
          </w:p>
          <w:p w14:paraId="71383C79" w14:textId="0A56BC04"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Poursui</w:t>
            </w:r>
            <w:r w:rsidR="00FF3D17" w:rsidRPr="00192352">
              <w:rPr>
                <w:sz w:val="22"/>
                <w:szCs w:val="22"/>
              </w:rPr>
              <w:t>te de</w:t>
            </w:r>
            <w:r w:rsidRPr="00192352">
              <w:rPr>
                <w:sz w:val="22"/>
                <w:szCs w:val="22"/>
              </w:rPr>
              <w:t xml:space="preserve"> la mise en œuvre du Programme de développement culturel jusqu</w:t>
            </w:r>
            <w:r w:rsidR="000E7178">
              <w:rPr>
                <w:sz w:val="22"/>
                <w:szCs w:val="22"/>
              </w:rPr>
              <w:t>’</w:t>
            </w:r>
            <w:r w:rsidRPr="00192352">
              <w:rPr>
                <w:sz w:val="22"/>
                <w:szCs w:val="22"/>
              </w:rPr>
              <w:t>en 2020 et finance</w:t>
            </w:r>
            <w:r w:rsidR="00FF3D17" w:rsidRPr="00192352">
              <w:rPr>
                <w:sz w:val="22"/>
                <w:szCs w:val="22"/>
              </w:rPr>
              <w:t>ment de</w:t>
            </w:r>
            <w:r w:rsidRPr="00192352">
              <w:rPr>
                <w:sz w:val="22"/>
                <w:szCs w:val="22"/>
              </w:rPr>
              <w:t xml:space="preserve"> la collecte, </w:t>
            </w:r>
            <w:r w:rsidR="001176EA" w:rsidRPr="00192352">
              <w:rPr>
                <w:sz w:val="22"/>
                <w:szCs w:val="22"/>
              </w:rPr>
              <w:t xml:space="preserve">de </w:t>
            </w:r>
            <w:r w:rsidRPr="00192352">
              <w:rPr>
                <w:sz w:val="22"/>
                <w:szCs w:val="22"/>
              </w:rPr>
              <w:t>la recherche et</w:t>
            </w:r>
            <w:r w:rsidR="001176EA" w:rsidRPr="00192352">
              <w:rPr>
                <w:sz w:val="22"/>
                <w:szCs w:val="22"/>
              </w:rPr>
              <w:t xml:space="preserve"> de</w:t>
            </w:r>
            <w:r w:rsidRPr="00192352">
              <w:rPr>
                <w:sz w:val="22"/>
                <w:szCs w:val="22"/>
              </w:rPr>
              <w:t xml:space="preserve"> l</w:t>
            </w:r>
            <w:r w:rsidR="000E7178">
              <w:rPr>
                <w:sz w:val="22"/>
                <w:szCs w:val="22"/>
              </w:rPr>
              <w:t>’</w:t>
            </w:r>
            <w:r w:rsidRPr="00192352">
              <w:rPr>
                <w:sz w:val="22"/>
                <w:szCs w:val="22"/>
              </w:rPr>
              <w:t xml:space="preserve">inventaire </w:t>
            </w:r>
            <w:r w:rsidR="00684A0E" w:rsidRPr="00192352">
              <w:rPr>
                <w:sz w:val="22"/>
                <w:szCs w:val="22"/>
              </w:rPr>
              <w:t>liés au</w:t>
            </w:r>
            <w:r w:rsidRPr="00192352">
              <w:rPr>
                <w:sz w:val="22"/>
                <w:szCs w:val="22"/>
              </w:rPr>
              <w:t xml:space="preserve"> </w:t>
            </w:r>
            <w:proofErr w:type="spellStart"/>
            <w:r w:rsidR="00684A0E" w:rsidRPr="00C90343">
              <w:rPr>
                <w:sz w:val="22"/>
                <w:szCs w:val="22"/>
              </w:rPr>
              <w:t>t</w:t>
            </w:r>
            <w:r w:rsidRPr="00C90343">
              <w:rPr>
                <w:sz w:val="22"/>
                <w:szCs w:val="22"/>
              </w:rPr>
              <w:t>hen</w:t>
            </w:r>
            <w:proofErr w:type="spellEnd"/>
            <w:r w:rsidRPr="00192352">
              <w:rPr>
                <w:sz w:val="22"/>
                <w:szCs w:val="22"/>
              </w:rPr>
              <w:t>.</w:t>
            </w:r>
          </w:p>
          <w:p w14:paraId="1574DC67" w14:textId="1269938D"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Le Président de l</w:t>
            </w:r>
            <w:r w:rsidR="000E7178">
              <w:rPr>
                <w:sz w:val="22"/>
                <w:szCs w:val="22"/>
              </w:rPr>
              <w:t>’</w:t>
            </w:r>
            <w:r w:rsidRPr="00192352">
              <w:rPr>
                <w:sz w:val="22"/>
                <w:szCs w:val="22"/>
              </w:rPr>
              <w:t>État décerne le titre d</w:t>
            </w:r>
            <w:r w:rsidR="000E7178">
              <w:rPr>
                <w:sz w:val="22"/>
                <w:szCs w:val="22"/>
              </w:rPr>
              <w:t>’</w:t>
            </w:r>
            <w:r w:rsidRPr="00192352">
              <w:rPr>
                <w:sz w:val="22"/>
                <w:szCs w:val="22"/>
              </w:rPr>
              <w:t>Artiste populaire traditionnel et d</w:t>
            </w:r>
            <w:r w:rsidR="000E7178">
              <w:rPr>
                <w:sz w:val="22"/>
                <w:szCs w:val="22"/>
              </w:rPr>
              <w:t>’</w:t>
            </w:r>
            <w:r w:rsidRPr="00192352">
              <w:rPr>
                <w:sz w:val="22"/>
                <w:szCs w:val="22"/>
              </w:rPr>
              <w:t xml:space="preserve">Artiste traditionnel du mérite aux artistes traditionnels </w:t>
            </w:r>
            <w:r w:rsidR="0061766C" w:rsidRPr="00192352">
              <w:rPr>
                <w:sz w:val="22"/>
                <w:szCs w:val="22"/>
              </w:rPr>
              <w:t>d</w:t>
            </w:r>
            <w:r w:rsidR="000E7178">
              <w:rPr>
                <w:sz w:val="22"/>
                <w:szCs w:val="22"/>
              </w:rPr>
              <w:t>’</w:t>
            </w:r>
            <w:r w:rsidR="0061766C" w:rsidRPr="00192352">
              <w:rPr>
                <w:sz w:val="22"/>
                <w:szCs w:val="22"/>
              </w:rPr>
              <w:t>excellence</w:t>
            </w:r>
            <w:r w:rsidR="00C967C9" w:rsidRPr="00192352">
              <w:rPr>
                <w:sz w:val="22"/>
                <w:szCs w:val="22"/>
              </w:rPr>
              <w:t xml:space="preserve"> du</w:t>
            </w:r>
            <w:r w:rsidRPr="00192352">
              <w:rPr>
                <w:sz w:val="22"/>
                <w:szCs w:val="22"/>
              </w:rPr>
              <w:t xml:space="preserve"> </w:t>
            </w:r>
            <w:proofErr w:type="spellStart"/>
            <w:r w:rsidR="00981A4E" w:rsidRPr="00C90343">
              <w:rPr>
                <w:sz w:val="22"/>
                <w:szCs w:val="22"/>
              </w:rPr>
              <w:t>t</w:t>
            </w:r>
            <w:r w:rsidRPr="00C90343">
              <w:rPr>
                <w:sz w:val="22"/>
                <w:szCs w:val="22"/>
              </w:rPr>
              <w:t>hen</w:t>
            </w:r>
            <w:proofErr w:type="spellEnd"/>
            <w:r w:rsidRPr="00192352">
              <w:rPr>
                <w:sz w:val="22"/>
                <w:szCs w:val="22"/>
              </w:rPr>
              <w:t>.</w:t>
            </w:r>
          </w:p>
          <w:p w14:paraId="3F382B5E" w14:textId="77777777" w:rsidR="00ED1D81" w:rsidRPr="00192352" w:rsidRDefault="00ED1D81" w:rsidP="00ED1D81">
            <w:pPr>
              <w:numPr>
                <w:ilvl w:val="0"/>
                <w:numId w:val="42"/>
              </w:numPr>
              <w:autoSpaceDE w:val="0"/>
              <w:autoSpaceDN w:val="0"/>
              <w:adjustRightInd w:val="0"/>
              <w:spacing w:before="120" w:after="120"/>
              <w:ind w:left="315" w:right="38" w:hanging="315"/>
              <w:jc w:val="both"/>
              <w:rPr>
                <w:rFonts w:cs="Arial"/>
                <w:sz w:val="22"/>
                <w:szCs w:val="22"/>
              </w:rPr>
            </w:pPr>
            <w:r w:rsidRPr="00192352">
              <w:rPr>
                <w:sz w:val="22"/>
                <w:szCs w:val="22"/>
              </w:rPr>
              <w:t>Inventaire, identification et documentation</w:t>
            </w:r>
          </w:p>
          <w:p w14:paraId="68E487B8" w14:textId="4D15D4C2" w:rsidR="00ED1D81" w:rsidRPr="00192352" w:rsidRDefault="00ED1D81" w:rsidP="00ED1D81">
            <w:pPr>
              <w:pStyle w:val="formtext"/>
              <w:spacing w:before="120" w:after="120"/>
              <w:jc w:val="both"/>
              <w:rPr>
                <w:rFonts w:cs="Arial"/>
                <w:noProof/>
              </w:rPr>
            </w:pPr>
            <w:r w:rsidRPr="00192352">
              <w:t>- M</w:t>
            </w:r>
            <w:r w:rsidR="001210A1" w:rsidRPr="00192352">
              <w:t>ise</w:t>
            </w:r>
            <w:r w:rsidRPr="00192352">
              <w:t xml:space="preserve"> en œuvre des inventaires, </w:t>
            </w:r>
            <w:r w:rsidR="001210A1" w:rsidRPr="00192352">
              <w:t xml:space="preserve">de </w:t>
            </w:r>
            <w:r w:rsidRPr="00192352">
              <w:t>l</w:t>
            </w:r>
            <w:r w:rsidR="000E7178">
              <w:t>’</w:t>
            </w:r>
            <w:r w:rsidRPr="00192352">
              <w:t xml:space="preserve">identification, </w:t>
            </w:r>
            <w:r w:rsidR="001210A1" w:rsidRPr="00192352">
              <w:t xml:space="preserve">de </w:t>
            </w:r>
            <w:r w:rsidRPr="00192352">
              <w:t xml:space="preserve">la documentation et </w:t>
            </w:r>
            <w:r w:rsidR="001210A1" w:rsidRPr="00192352">
              <w:t xml:space="preserve">de </w:t>
            </w:r>
            <w:r w:rsidRPr="00192352">
              <w:t xml:space="preserve">la mise à jour des </w:t>
            </w:r>
            <w:r w:rsidR="00EF213D" w:rsidRPr="00192352">
              <w:t xml:space="preserve">données </w:t>
            </w:r>
            <w:r w:rsidRPr="00192352">
              <w:t>de l</w:t>
            </w:r>
            <w:r w:rsidR="000E7178">
              <w:t>’</w:t>
            </w:r>
            <w:r w:rsidRPr="00192352">
              <w:t xml:space="preserve">inventaire annuel des groupes ethniques </w:t>
            </w:r>
            <w:proofErr w:type="spellStart"/>
            <w:r w:rsidR="00981A4E" w:rsidRPr="00C90343">
              <w:t>t</w:t>
            </w:r>
            <w:r w:rsidRPr="00C90343">
              <w:t>ày</w:t>
            </w:r>
            <w:proofErr w:type="spellEnd"/>
            <w:r w:rsidRPr="00192352">
              <w:t xml:space="preserve">, </w:t>
            </w:r>
            <w:proofErr w:type="spellStart"/>
            <w:r w:rsidR="00981A4E" w:rsidRPr="00192352">
              <w:t>n</w:t>
            </w:r>
            <w:r w:rsidRPr="00192352">
              <w:t>ùng</w:t>
            </w:r>
            <w:proofErr w:type="spellEnd"/>
            <w:r w:rsidRPr="00192352">
              <w:t xml:space="preserve"> et </w:t>
            </w:r>
            <w:proofErr w:type="spellStart"/>
            <w:r w:rsidR="00981A4E" w:rsidRPr="00192352">
              <w:t>t</w:t>
            </w:r>
            <w:r w:rsidRPr="00192352">
              <w:t>hái</w:t>
            </w:r>
            <w:proofErr w:type="spellEnd"/>
            <w:r w:rsidRPr="00192352">
              <w:t>.</w:t>
            </w:r>
          </w:p>
          <w:p w14:paraId="22377E21" w14:textId="38794918" w:rsidR="00ED1D81" w:rsidRPr="00192352" w:rsidRDefault="00ED1D81" w:rsidP="00ED1D81">
            <w:pPr>
              <w:pStyle w:val="formtext"/>
              <w:spacing w:before="120" w:after="120"/>
              <w:jc w:val="both"/>
              <w:rPr>
                <w:rFonts w:cs="Arial"/>
                <w:noProof/>
              </w:rPr>
            </w:pPr>
            <w:r w:rsidRPr="00192352">
              <w:t>- Collabo</w:t>
            </w:r>
            <w:r w:rsidR="001210A1" w:rsidRPr="00192352">
              <w:t>ration</w:t>
            </w:r>
            <w:r w:rsidRPr="00192352">
              <w:t xml:space="preserve"> avec les chercheurs pour collecter et documenter le </w:t>
            </w:r>
            <w:proofErr w:type="spellStart"/>
            <w:r w:rsidR="00981A4E" w:rsidRPr="00C90343">
              <w:t>t</w:t>
            </w:r>
            <w:r w:rsidRPr="00C90343">
              <w:t>hen</w:t>
            </w:r>
            <w:proofErr w:type="spellEnd"/>
            <w:r w:rsidRPr="00192352">
              <w:t>.</w:t>
            </w:r>
          </w:p>
          <w:p w14:paraId="45EE7B20" w14:textId="7736A288" w:rsidR="00ED1D81" w:rsidRPr="00192352" w:rsidRDefault="00ED1D81" w:rsidP="00ED1D81">
            <w:pPr>
              <w:pStyle w:val="formtext"/>
              <w:spacing w:before="120" w:after="120"/>
              <w:jc w:val="both"/>
              <w:rPr>
                <w:rFonts w:cs="Arial"/>
                <w:noProof/>
              </w:rPr>
            </w:pPr>
            <w:r w:rsidRPr="00192352">
              <w:t xml:space="preserve">- Les personnes qui connaissent les langues </w:t>
            </w:r>
            <w:proofErr w:type="spellStart"/>
            <w:r w:rsidR="00981A4E" w:rsidRPr="00192352">
              <w:t>t</w:t>
            </w:r>
            <w:r w:rsidRPr="00192352">
              <w:t>ày</w:t>
            </w:r>
            <w:proofErr w:type="spellEnd"/>
            <w:r w:rsidRPr="00192352">
              <w:t xml:space="preserve">, </w:t>
            </w:r>
            <w:proofErr w:type="spellStart"/>
            <w:r w:rsidR="00981A4E" w:rsidRPr="00192352">
              <w:t>n</w:t>
            </w:r>
            <w:r w:rsidRPr="00192352">
              <w:t>ùng</w:t>
            </w:r>
            <w:proofErr w:type="spellEnd"/>
            <w:r w:rsidRPr="00192352">
              <w:t xml:space="preserve"> et </w:t>
            </w:r>
            <w:proofErr w:type="spellStart"/>
            <w:r w:rsidR="00981A4E" w:rsidRPr="00192352">
              <w:t>t</w:t>
            </w:r>
            <w:r w:rsidRPr="00192352">
              <w:t>hái</w:t>
            </w:r>
            <w:proofErr w:type="spellEnd"/>
            <w:r w:rsidRPr="00192352">
              <w:t xml:space="preserve"> soutiennent la traduction et la publication du </w:t>
            </w:r>
            <w:proofErr w:type="spellStart"/>
            <w:r w:rsidR="00981A4E" w:rsidRPr="00C90343">
              <w:t>t</w:t>
            </w:r>
            <w:r w:rsidRPr="00C90343">
              <w:t>hen</w:t>
            </w:r>
            <w:proofErr w:type="spellEnd"/>
            <w:r w:rsidRPr="00192352">
              <w:t>.</w:t>
            </w:r>
          </w:p>
          <w:p w14:paraId="68F64ADF" w14:textId="05673E0C" w:rsidR="00ED1D81" w:rsidRPr="00192352" w:rsidRDefault="00ED1D81" w:rsidP="00ED1D81">
            <w:pPr>
              <w:pStyle w:val="formtext"/>
              <w:spacing w:before="120" w:after="120"/>
              <w:jc w:val="both"/>
              <w:rPr>
                <w:rFonts w:cs="Arial"/>
                <w:noProof/>
              </w:rPr>
            </w:pPr>
            <w:r w:rsidRPr="00192352">
              <w:lastRenderedPageBreak/>
              <w:t>- Les musées des provinces où l</w:t>
            </w:r>
            <w:r w:rsidR="000E7178">
              <w:t>’</w:t>
            </w:r>
            <w:r w:rsidRPr="00192352">
              <w:t xml:space="preserve">élément est pratiqué organisent des expositions sur le </w:t>
            </w:r>
            <w:proofErr w:type="spellStart"/>
            <w:r w:rsidR="00981A4E" w:rsidRPr="00C90343">
              <w:t>t</w:t>
            </w:r>
            <w:r w:rsidRPr="00C90343">
              <w:t>hen</w:t>
            </w:r>
            <w:proofErr w:type="spellEnd"/>
            <w:r w:rsidRPr="00192352">
              <w:t>.</w:t>
            </w:r>
          </w:p>
          <w:p w14:paraId="4BA33B75" w14:textId="3046557B" w:rsidR="00ED1D81" w:rsidRPr="00192352" w:rsidRDefault="00FB7BE3" w:rsidP="00ED1D81">
            <w:pPr>
              <w:pStyle w:val="formtext"/>
              <w:spacing w:before="120" w:after="120"/>
              <w:jc w:val="both"/>
              <w:rPr>
                <w:rFonts w:cs="Arial"/>
                <w:noProof/>
              </w:rPr>
            </w:pPr>
            <w:r>
              <w:t xml:space="preserve">3. </w:t>
            </w:r>
            <w:r w:rsidR="00ED1D81" w:rsidRPr="00192352">
              <w:t>Transmission</w:t>
            </w:r>
          </w:p>
          <w:p w14:paraId="502CC74D" w14:textId="6CDF9357" w:rsidR="00ED1D81" w:rsidRPr="00192352" w:rsidRDefault="00ED1D81" w:rsidP="00ED1D81">
            <w:pPr>
              <w:pStyle w:val="formtext"/>
              <w:spacing w:before="120" w:after="120"/>
              <w:jc w:val="both"/>
              <w:rPr>
                <w:rFonts w:cs="Arial"/>
                <w:noProof/>
              </w:rPr>
            </w:pPr>
            <w:r w:rsidRPr="00192352">
              <w:t xml:space="preserve"> Les autorités locales des provinces où </w:t>
            </w:r>
            <w:r w:rsidR="001210A1" w:rsidRPr="00192352">
              <w:t xml:space="preserve">le </w:t>
            </w:r>
            <w:proofErr w:type="spellStart"/>
            <w:r w:rsidR="00DB49B3" w:rsidRPr="00C90343">
              <w:t>t</w:t>
            </w:r>
            <w:r w:rsidRPr="00C90343">
              <w:t>hen</w:t>
            </w:r>
            <w:proofErr w:type="spellEnd"/>
            <w:r w:rsidRPr="00192352">
              <w:t xml:space="preserve"> est pratiqué créent</w:t>
            </w:r>
            <w:r w:rsidR="00C90343">
              <w:t xml:space="preserve"> des conditions favorables pour </w:t>
            </w:r>
            <w:r w:rsidRPr="00192352">
              <w:t>:</w:t>
            </w:r>
          </w:p>
          <w:p w14:paraId="60E6BFF8" w14:textId="4C85D26B" w:rsidR="00ED1D81" w:rsidRPr="00192352" w:rsidRDefault="00ED1D81" w:rsidP="00ED1D81">
            <w:pPr>
              <w:pStyle w:val="formtext"/>
              <w:spacing w:before="120" w:after="120"/>
              <w:jc w:val="both"/>
              <w:rPr>
                <w:rFonts w:cs="Arial"/>
              </w:rPr>
            </w:pPr>
            <w:r w:rsidRPr="00192352">
              <w:t xml:space="preserve">- Créer plus de clubs de chant </w:t>
            </w:r>
            <w:r w:rsidR="00C967C9" w:rsidRPr="00192352">
              <w:t>du</w:t>
            </w:r>
            <w:r w:rsidR="00C967C9" w:rsidRPr="00192352">
              <w:rPr>
                <w:i/>
              </w:rPr>
              <w:t xml:space="preserve"> </w:t>
            </w:r>
            <w:proofErr w:type="spellStart"/>
            <w:r w:rsidR="003B48DF" w:rsidRPr="00C90343">
              <w:t>t</w:t>
            </w:r>
            <w:r w:rsidRPr="00C90343">
              <w:t>hen</w:t>
            </w:r>
            <w:proofErr w:type="spellEnd"/>
            <w:r w:rsidRPr="00192352">
              <w:t xml:space="preserve"> et de luth </w:t>
            </w:r>
            <w:proofErr w:type="spellStart"/>
            <w:r w:rsidR="003B48DF" w:rsidRPr="00C90343">
              <w:t>t</w:t>
            </w:r>
            <w:r w:rsidRPr="00C90343">
              <w:t>ính</w:t>
            </w:r>
            <w:proofErr w:type="spellEnd"/>
            <w:r w:rsidRPr="00192352">
              <w:t xml:space="preserve"> pour faire connaître l</w:t>
            </w:r>
            <w:r w:rsidR="000E7178">
              <w:t>’</w:t>
            </w:r>
            <w:r w:rsidRPr="00192352">
              <w:t xml:space="preserve">élément au public, en particulier aux jeunes des groupes ethniques </w:t>
            </w:r>
            <w:proofErr w:type="spellStart"/>
            <w:r w:rsidR="00C967C9" w:rsidRPr="00192352">
              <w:t>t</w:t>
            </w:r>
            <w:r w:rsidRPr="00192352">
              <w:t>ày</w:t>
            </w:r>
            <w:proofErr w:type="spellEnd"/>
            <w:r w:rsidRPr="00192352">
              <w:t xml:space="preserve">, </w:t>
            </w:r>
            <w:proofErr w:type="spellStart"/>
            <w:r w:rsidR="00C967C9" w:rsidRPr="00192352">
              <w:t>n</w:t>
            </w:r>
            <w:r w:rsidRPr="00192352">
              <w:t>ùng</w:t>
            </w:r>
            <w:proofErr w:type="spellEnd"/>
            <w:r w:rsidRPr="00192352">
              <w:t xml:space="preserve"> et </w:t>
            </w:r>
            <w:proofErr w:type="spellStart"/>
            <w:r w:rsidR="00C967C9" w:rsidRPr="00192352">
              <w:t>t</w:t>
            </w:r>
            <w:r w:rsidRPr="00192352">
              <w:t>hái</w:t>
            </w:r>
            <w:proofErr w:type="spellEnd"/>
            <w:r w:rsidRPr="00192352">
              <w:t>.</w:t>
            </w:r>
          </w:p>
          <w:p w14:paraId="0F5F759F" w14:textId="07D9F30D" w:rsidR="00ED1D81" w:rsidRPr="00192352" w:rsidRDefault="00ED1D81" w:rsidP="00ED1D81">
            <w:pPr>
              <w:pStyle w:val="formtext"/>
              <w:spacing w:before="120" w:after="120"/>
              <w:jc w:val="both"/>
              <w:rPr>
                <w:i/>
              </w:rPr>
            </w:pPr>
            <w:r w:rsidRPr="00192352">
              <w:t xml:space="preserve">- Encourager les artistes traditionnels </w:t>
            </w:r>
            <w:r w:rsidR="00C967C9" w:rsidRPr="00192352">
              <w:t>du</w:t>
            </w:r>
            <w:r w:rsidR="00C967C9" w:rsidRPr="00192352">
              <w:rPr>
                <w:i/>
              </w:rPr>
              <w:t xml:space="preserve"> </w:t>
            </w:r>
            <w:proofErr w:type="spellStart"/>
            <w:r w:rsidR="00C967C9" w:rsidRPr="00C90343">
              <w:t>t</w:t>
            </w:r>
            <w:r w:rsidRPr="00C90343">
              <w:t>hen</w:t>
            </w:r>
            <w:proofErr w:type="spellEnd"/>
            <w:r w:rsidRPr="00192352">
              <w:t xml:space="preserve"> à trouver des disciples pour leur transmettre leur parcour</w:t>
            </w:r>
            <w:r w:rsidR="00863CC6" w:rsidRPr="00192352">
              <w:t>s</w:t>
            </w:r>
            <w:r w:rsidRPr="00192352">
              <w:t xml:space="preserve"> et enseigner le chant </w:t>
            </w:r>
            <w:r w:rsidR="00C967C9" w:rsidRPr="00192352">
              <w:t>du</w:t>
            </w:r>
            <w:r w:rsidR="00C967C9" w:rsidRPr="00192352">
              <w:rPr>
                <w:i/>
              </w:rPr>
              <w:t xml:space="preserve"> </w:t>
            </w:r>
            <w:proofErr w:type="spellStart"/>
            <w:r w:rsidR="00C967C9" w:rsidRPr="00C90343">
              <w:t>t</w:t>
            </w:r>
            <w:r w:rsidRPr="00C90343">
              <w:t>hen</w:t>
            </w:r>
            <w:proofErr w:type="spellEnd"/>
            <w:r w:rsidRPr="00192352">
              <w:t xml:space="preserve"> </w:t>
            </w:r>
            <w:r w:rsidR="00863CC6" w:rsidRPr="00192352">
              <w:t>dans</w:t>
            </w:r>
            <w:r w:rsidRPr="00192352">
              <w:t xml:space="preserve"> les clubs de chants </w:t>
            </w:r>
            <w:r w:rsidR="00C967C9" w:rsidRPr="00192352">
              <w:t>du</w:t>
            </w:r>
            <w:r w:rsidR="00C967C9" w:rsidRPr="00192352" w:rsidDel="00C967C9">
              <w:rPr>
                <w:i/>
              </w:rPr>
              <w:t xml:space="preserve"> </w:t>
            </w:r>
            <w:proofErr w:type="spellStart"/>
            <w:r w:rsidR="00C967C9" w:rsidRPr="00C90343">
              <w:t>t</w:t>
            </w:r>
            <w:r w:rsidRPr="00C90343">
              <w:t>hen</w:t>
            </w:r>
            <w:proofErr w:type="spellEnd"/>
            <w:r w:rsidRPr="00192352">
              <w:t xml:space="preserve"> et de luth</w:t>
            </w:r>
            <w:r w:rsidRPr="00192352">
              <w:rPr>
                <w:i/>
              </w:rPr>
              <w:t xml:space="preserve"> </w:t>
            </w:r>
            <w:proofErr w:type="spellStart"/>
            <w:r w:rsidR="003B48DF" w:rsidRPr="00C90343">
              <w:t>t</w:t>
            </w:r>
            <w:r w:rsidRPr="00C90343">
              <w:t>ính</w:t>
            </w:r>
            <w:proofErr w:type="spellEnd"/>
            <w:r w:rsidRPr="00192352">
              <w:t>.</w:t>
            </w:r>
          </w:p>
          <w:p w14:paraId="5C301726" w14:textId="54AA0489"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 Intégrer le chant </w:t>
            </w:r>
            <w:r w:rsidR="00C967C9" w:rsidRPr="00192352">
              <w:rPr>
                <w:sz w:val="22"/>
                <w:szCs w:val="22"/>
              </w:rPr>
              <w:t>du</w:t>
            </w:r>
            <w:r w:rsidR="00C967C9" w:rsidRPr="00192352">
              <w:rPr>
                <w:i/>
                <w:sz w:val="22"/>
                <w:szCs w:val="22"/>
              </w:rPr>
              <w:t xml:space="preserve"> </w:t>
            </w:r>
            <w:proofErr w:type="spellStart"/>
            <w:r w:rsidR="00C967C9" w:rsidRPr="00C90343">
              <w:rPr>
                <w:sz w:val="22"/>
                <w:szCs w:val="22"/>
              </w:rPr>
              <w:t>t</w:t>
            </w:r>
            <w:r w:rsidRPr="00C90343">
              <w:rPr>
                <w:sz w:val="22"/>
                <w:szCs w:val="22"/>
              </w:rPr>
              <w:t>hen</w:t>
            </w:r>
            <w:proofErr w:type="spellEnd"/>
            <w:r w:rsidRPr="00192352">
              <w:rPr>
                <w:sz w:val="22"/>
                <w:szCs w:val="22"/>
              </w:rPr>
              <w:t xml:space="preserve"> et le luth </w:t>
            </w:r>
            <w:proofErr w:type="spellStart"/>
            <w:r w:rsidR="00C90343">
              <w:rPr>
                <w:sz w:val="22"/>
                <w:szCs w:val="22"/>
              </w:rPr>
              <w:t>t</w:t>
            </w:r>
            <w:r w:rsidRPr="00C90343">
              <w:rPr>
                <w:sz w:val="22"/>
                <w:szCs w:val="22"/>
              </w:rPr>
              <w:t>ình</w:t>
            </w:r>
            <w:proofErr w:type="spellEnd"/>
            <w:r w:rsidRPr="00192352">
              <w:rPr>
                <w:sz w:val="22"/>
                <w:szCs w:val="22"/>
              </w:rPr>
              <w:t xml:space="preserve"> dans les programmes des écoles et des universités artistiques et culturelles des provinces où se pratique l</w:t>
            </w:r>
            <w:r w:rsidR="000E7178">
              <w:rPr>
                <w:sz w:val="22"/>
                <w:szCs w:val="22"/>
              </w:rPr>
              <w:t>’</w:t>
            </w:r>
            <w:r w:rsidRPr="00192352">
              <w:rPr>
                <w:sz w:val="22"/>
                <w:szCs w:val="22"/>
              </w:rPr>
              <w:t>élément avec le concours d</w:t>
            </w:r>
            <w:r w:rsidR="000E7178">
              <w:rPr>
                <w:sz w:val="22"/>
                <w:szCs w:val="22"/>
              </w:rPr>
              <w:t>’</w:t>
            </w:r>
            <w:r w:rsidRPr="00192352">
              <w:rPr>
                <w:sz w:val="22"/>
                <w:szCs w:val="22"/>
              </w:rPr>
              <w:t xml:space="preserve">artistes </w:t>
            </w:r>
            <w:r w:rsidR="00C967C9" w:rsidRPr="00192352">
              <w:rPr>
                <w:sz w:val="22"/>
                <w:szCs w:val="22"/>
              </w:rPr>
              <w:t>du</w:t>
            </w:r>
            <w:r w:rsidR="00C967C9" w:rsidRPr="00192352" w:rsidDel="00C967C9">
              <w:rPr>
                <w:i/>
                <w:sz w:val="22"/>
                <w:szCs w:val="22"/>
              </w:rPr>
              <w:t xml:space="preserve"> </w:t>
            </w:r>
            <w:proofErr w:type="spellStart"/>
            <w:r w:rsidR="00C967C9" w:rsidRPr="00C90343">
              <w:rPr>
                <w:sz w:val="22"/>
                <w:szCs w:val="22"/>
              </w:rPr>
              <w:t>t</w:t>
            </w:r>
            <w:r w:rsidRPr="00C90343">
              <w:rPr>
                <w:sz w:val="22"/>
                <w:szCs w:val="22"/>
              </w:rPr>
              <w:t>hen</w:t>
            </w:r>
            <w:proofErr w:type="spellEnd"/>
            <w:r w:rsidRPr="00192352">
              <w:rPr>
                <w:sz w:val="22"/>
                <w:szCs w:val="22"/>
              </w:rPr>
              <w:t xml:space="preserve"> traditionnels.</w:t>
            </w:r>
          </w:p>
          <w:p w14:paraId="3BF4E419" w14:textId="77777777"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4. Promotion</w:t>
            </w:r>
          </w:p>
          <w:p w14:paraId="3CDF5E03" w14:textId="20FFDC4C"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 xml:space="preserve">- Les agences média nationales et locales, en coopération avec les communautés, rédigent des chroniques pour présenter le </w:t>
            </w:r>
            <w:proofErr w:type="spellStart"/>
            <w:r w:rsidR="00AB1846" w:rsidRPr="00C90343">
              <w:rPr>
                <w:sz w:val="22"/>
                <w:szCs w:val="22"/>
              </w:rPr>
              <w:t>then</w:t>
            </w:r>
            <w:proofErr w:type="spellEnd"/>
            <w:r w:rsidRPr="00192352">
              <w:rPr>
                <w:sz w:val="22"/>
                <w:szCs w:val="22"/>
              </w:rPr>
              <w:t>.</w:t>
            </w:r>
          </w:p>
          <w:p w14:paraId="60266524" w14:textId="363A3D52" w:rsidR="00ED1D81" w:rsidRPr="00C90343" w:rsidRDefault="00AB1846" w:rsidP="00ED1D81">
            <w:pPr>
              <w:autoSpaceDE w:val="0"/>
              <w:autoSpaceDN w:val="0"/>
              <w:adjustRightInd w:val="0"/>
              <w:spacing w:before="120" w:after="120"/>
              <w:ind w:right="38"/>
              <w:jc w:val="both"/>
              <w:rPr>
                <w:rFonts w:cs="Arial"/>
                <w:sz w:val="22"/>
                <w:szCs w:val="22"/>
              </w:rPr>
            </w:pPr>
            <w:r w:rsidRPr="00C90343">
              <w:rPr>
                <w:sz w:val="22"/>
                <w:szCs w:val="22"/>
              </w:rPr>
              <w:t>Un</w:t>
            </w:r>
            <w:r w:rsidR="00ED1D81" w:rsidRPr="00C90343">
              <w:rPr>
                <w:sz w:val="22"/>
                <w:szCs w:val="22"/>
              </w:rPr>
              <w:t xml:space="preserve"> plan de sauvegarde et de promotion des valeurs </w:t>
            </w:r>
            <w:r w:rsidRPr="00C90343">
              <w:rPr>
                <w:sz w:val="22"/>
                <w:szCs w:val="22"/>
              </w:rPr>
              <w:t xml:space="preserve">liées au </w:t>
            </w:r>
            <w:proofErr w:type="spellStart"/>
            <w:r w:rsidR="00C90343">
              <w:rPr>
                <w:sz w:val="22"/>
                <w:szCs w:val="22"/>
              </w:rPr>
              <w:t>then</w:t>
            </w:r>
            <w:proofErr w:type="spellEnd"/>
            <w:r w:rsidR="00C90343">
              <w:rPr>
                <w:sz w:val="22"/>
                <w:szCs w:val="22"/>
              </w:rPr>
              <w:t xml:space="preserve"> </w:t>
            </w:r>
            <w:r w:rsidR="00ED1D81" w:rsidRPr="00C90343">
              <w:rPr>
                <w:sz w:val="22"/>
                <w:szCs w:val="22"/>
              </w:rPr>
              <w:t xml:space="preserve">est élaboré et mis </w:t>
            </w:r>
            <w:r w:rsidR="00C90343">
              <w:rPr>
                <w:sz w:val="22"/>
                <w:szCs w:val="22"/>
              </w:rPr>
              <w:t>en œuvre tous les cinq ans. À c</w:t>
            </w:r>
            <w:r w:rsidR="00ED1D81" w:rsidRPr="00C90343">
              <w:rPr>
                <w:sz w:val="22"/>
                <w:szCs w:val="22"/>
              </w:rPr>
              <w:t>ourt terme, le plan 2017-2022 comprend les activités suivantes</w:t>
            </w:r>
            <w:r w:rsidR="006F49F0" w:rsidRPr="00C90343">
              <w:rPr>
                <w:sz w:val="22"/>
                <w:szCs w:val="22"/>
              </w:rPr>
              <w:t> </w:t>
            </w:r>
            <w:r w:rsidR="00ED1D81" w:rsidRPr="00C90343">
              <w:rPr>
                <w:sz w:val="22"/>
                <w:szCs w:val="22"/>
              </w:rPr>
              <w:t xml:space="preserve">: </w:t>
            </w:r>
          </w:p>
          <w:p w14:paraId="3C02FDEE" w14:textId="77777777" w:rsidR="00ED1D81" w:rsidRPr="00C90343" w:rsidRDefault="00ED1D81" w:rsidP="00ED1D81">
            <w:pPr>
              <w:autoSpaceDE w:val="0"/>
              <w:autoSpaceDN w:val="0"/>
              <w:adjustRightInd w:val="0"/>
              <w:spacing w:before="120" w:after="120"/>
              <w:ind w:right="38"/>
              <w:jc w:val="both"/>
              <w:rPr>
                <w:rFonts w:cs="Arial"/>
                <w:bCs/>
                <w:sz w:val="22"/>
                <w:szCs w:val="22"/>
              </w:rPr>
            </w:pPr>
            <w:r w:rsidRPr="00C90343">
              <w:rPr>
                <w:bCs/>
                <w:sz w:val="22"/>
                <w:szCs w:val="22"/>
              </w:rPr>
              <w:t>Entre 2017 et 2018</w:t>
            </w:r>
            <w:r w:rsidR="006F49F0" w:rsidRPr="00C90343">
              <w:rPr>
                <w:bCs/>
                <w:sz w:val="22"/>
                <w:szCs w:val="22"/>
              </w:rPr>
              <w:t> </w:t>
            </w:r>
            <w:r w:rsidRPr="00C90343">
              <w:rPr>
                <w:bCs/>
                <w:sz w:val="22"/>
                <w:szCs w:val="22"/>
              </w:rPr>
              <w:t>:</w:t>
            </w:r>
          </w:p>
          <w:p w14:paraId="59D463DC" w14:textId="59B26831"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Le Président décerne le titre d</w:t>
            </w:r>
            <w:r w:rsidR="000E7178">
              <w:rPr>
                <w:sz w:val="22"/>
                <w:szCs w:val="22"/>
              </w:rPr>
              <w:t>’</w:t>
            </w:r>
            <w:r w:rsidR="00C90343">
              <w:rPr>
                <w:sz w:val="22"/>
                <w:szCs w:val="22"/>
              </w:rPr>
              <w:t>Artiste t</w:t>
            </w:r>
            <w:r w:rsidRPr="00192352">
              <w:rPr>
                <w:sz w:val="22"/>
                <w:szCs w:val="22"/>
              </w:rPr>
              <w:t>raditionnel du mérite (session 2) et d</w:t>
            </w:r>
            <w:r w:rsidR="000E7178">
              <w:rPr>
                <w:sz w:val="22"/>
                <w:szCs w:val="22"/>
              </w:rPr>
              <w:t>’</w:t>
            </w:r>
            <w:r w:rsidRPr="00192352">
              <w:rPr>
                <w:sz w:val="22"/>
                <w:szCs w:val="22"/>
              </w:rPr>
              <w:t>Artiste traditionnel populaire aux artistes traditionnels</w:t>
            </w:r>
            <w:r w:rsidR="004310CB" w:rsidRPr="00192352">
              <w:rPr>
                <w:sz w:val="22"/>
                <w:szCs w:val="22"/>
              </w:rPr>
              <w:t xml:space="preserve"> </w:t>
            </w:r>
            <w:r w:rsidR="0031786B" w:rsidRPr="00192352">
              <w:rPr>
                <w:sz w:val="22"/>
                <w:szCs w:val="22"/>
              </w:rPr>
              <w:t xml:space="preserve">du </w:t>
            </w:r>
            <w:proofErr w:type="spellStart"/>
            <w:r w:rsidR="00054A7D" w:rsidRPr="00C90343">
              <w:rPr>
                <w:sz w:val="22"/>
                <w:szCs w:val="22"/>
              </w:rPr>
              <w:t>t</w:t>
            </w:r>
            <w:r w:rsidRPr="00C90343">
              <w:rPr>
                <w:sz w:val="22"/>
                <w:szCs w:val="22"/>
              </w:rPr>
              <w:t>hen</w:t>
            </w:r>
            <w:proofErr w:type="spellEnd"/>
            <w:r w:rsidRPr="00192352">
              <w:rPr>
                <w:sz w:val="22"/>
                <w:szCs w:val="22"/>
              </w:rPr>
              <w:t xml:space="preserve"> (session 1)</w:t>
            </w:r>
          </w:p>
          <w:p w14:paraId="4407C4F1" w14:textId="6EB41A80"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xml:space="preserve">- Collaboration avec les communautés pour poursuivre la recherche et la collecte du </w:t>
            </w:r>
            <w:proofErr w:type="spellStart"/>
            <w:r w:rsidR="004310CB" w:rsidRPr="00192352">
              <w:rPr>
                <w:sz w:val="22"/>
                <w:szCs w:val="22"/>
              </w:rPr>
              <w:t>then</w:t>
            </w:r>
            <w:proofErr w:type="spellEnd"/>
            <w:r w:rsidRPr="00192352">
              <w:rPr>
                <w:sz w:val="22"/>
                <w:szCs w:val="22"/>
              </w:rPr>
              <w:t>.</w:t>
            </w:r>
          </w:p>
          <w:p w14:paraId="791B191B" w14:textId="16AE017D"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Les autori</w:t>
            </w:r>
            <w:r w:rsidR="00C94CF1" w:rsidRPr="00192352">
              <w:rPr>
                <w:sz w:val="22"/>
                <w:szCs w:val="22"/>
              </w:rPr>
              <w:t>tés</w:t>
            </w:r>
            <w:r w:rsidRPr="00192352">
              <w:rPr>
                <w:sz w:val="22"/>
                <w:szCs w:val="22"/>
              </w:rPr>
              <w:t xml:space="preserve"> locales des provinces où l</w:t>
            </w:r>
            <w:r w:rsidR="000E7178">
              <w:rPr>
                <w:sz w:val="22"/>
                <w:szCs w:val="22"/>
              </w:rPr>
              <w:t>’</w:t>
            </w:r>
            <w:r w:rsidRPr="00192352">
              <w:rPr>
                <w:sz w:val="22"/>
                <w:szCs w:val="22"/>
              </w:rPr>
              <w:t xml:space="preserve">élément est pratiqué créent </w:t>
            </w:r>
            <w:r w:rsidR="003C008D" w:rsidRPr="00192352">
              <w:rPr>
                <w:sz w:val="22"/>
                <w:szCs w:val="22"/>
              </w:rPr>
              <w:t>d</w:t>
            </w:r>
            <w:r w:rsidRPr="00192352">
              <w:rPr>
                <w:sz w:val="22"/>
                <w:szCs w:val="22"/>
              </w:rPr>
              <w:t xml:space="preserve">es conditions favorables, fournissent des documents et des fonds pour la pratique et la transmission </w:t>
            </w:r>
            <w:r w:rsidR="00AC1D9A" w:rsidRPr="00192352">
              <w:rPr>
                <w:sz w:val="22"/>
                <w:szCs w:val="22"/>
              </w:rPr>
              <w:t xml:space="preserve">par le biais </w:t>
            </w:r>
            <w:r w:rsidRPr="00192352">
              <w:rPr>
                <w:sz w:val="22"/>
                <w:szCs w:val="22"/>
              </w:rPr>
              <w:t>des artistes traditionnels</w:t>
            </w:r>
            <w:r w:rsidR="005C24D4" w:rsidRPr="00192352">
              <w:rPr>
                <w:sz w:val="22"/>
                <w:szCs w:val="22"/>
              </w:rPr>
              <w:t> </w:t>
            </w:r>
            <w:r w:rsidRPr="00192352">
              <w:rPr>
                <w:sz w:val="22"/>
                <w:szCs w:val="22"/>
              </w:rPr>
              <w:t>; elles motivent et encouragent les jeunes à étudier</w:t>
            </w:r>
            <w:r w:rsidR="00426F64" w:rsidRPr="00192352">
              <w:rPr>
                <w:sz w:val="22"/>
                <w:szCs w:val="22"/>
              </w:rPr>
              <w:t>.</w:t>
            </w:r>
          </w:p>
          <w:p w14:paraId="1F9F0C8F" w14:textId="6599CC28"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Poursuite de l</w:t>
            </w:r>
            <w:r w:rsidR="000E7178">
              <w:rPr>
                <w:sz w:val="22"/>
                <w:szCs w:val="22"/>
              </w:rPr>
              <w:t>’</w:t>
            </w:r>
            <w:r w:rsidRPr="00192352">
              <w:rPr>
                <w:sz w:val="22"/>
                <w:szCs w:val="22"/>
              </w:rPr>
              <w:t xml:space="preserve">enseignement du chant </w:t>
            </w:r>
            <w:r w:rsidR="0031786B" w:rsidRPr="00192352">
              <w:rPr>
                <w:sz w:val="22"/>
                <w:szCs w:val="22"/>
              </w:rPr>
              <w:t>du</w:t>
            </w:r>
            <w:r w:rsidR="0031786B" w:rsidRPr="00192352">
              <w:rPr>
                <w:i/>
                <w:sz w:val="22"/>
                <w:szCs w:val="22"/>
              </w:rPr>
              <w:t xml:space="preserve"> </w:t>
            </w:r>
            <w:proofErr w:type="spellStart"/>
            <w:r w:rsidR="004310CB" w:rsidRPr="00C90343">
              <w:rPr>
                <w:sz w:val="22"/>
                <w:szCs w:val="22"/>
              </w:rPr>
              <w:t>t</w:t>
            </w:r>
            <w:r w:rsidRPr="00C90343">
              <w:rPr>
                <w:sz w:val="22"/>
                <w:szCs w:val="22"/>
              </w:rPr>
              <w:t>hen</w:t>
            </w:r>
            <w:proofErr w:type="spellEnd"/>
            <w:r w:rsidRPr="00192352">
              <w:rPr>
                <w:sz w:val="22"/>
                <w:szCs w:val="22"/>
              </w:rPr>
              <w:t xml:space="preserve"> et du luth </w:t>
            </w:r>
            <w:proofErr w:type="spellStart"/>
            <w:r w:rsidR="004310CB" w:rsidRPr="00C90343">
              <w:rPr>
                <w:sz w:val="22"/>
                <w:szCs w:val="22"/>
              </w:rPr>
              <w:t>t</w:t>
            </w:r>
            <w:r w:rsidRPr="00C90343">
              <w:rPr>
                <w:sz w:val="22"/>
                <w:szCs w:val="22"/>
              </w:rPr>
              <w:t>ình</w:t>
            </w:r>
            <w:proofErr w:type="spellEnd"/>
            <w:r w:rsidRPr="00192352">
              <w:rPr>
                <w:sz w:val="22"/>
                <w:szCs w:val="22"/>
              </w:rPr>
              <w:t xml:space="preserve"> et mise en place d</w:t>
            </w:r>
            <w:r w:rsidR="000E7178">
              <w:rPr>
                <w:sz w:val="22"/>
                <w:szCs w:val="22"/>
              </w:rPr>
              <w:t>’</w:t>
            </w:r>
            <w:r w:rsidRPr="00192352">
              <w:rPr>
                <w:sz w:val="22"/>
                <w:szCs w:val="22"/>
              </w:rPr>
              <w:t>un enseignement pilote dans les écoles et les établissements de formation à la culture et aux arts dans les provinces où l</w:t>
            </w:r>
            <w:r w:rsidR="000E7178">
              <w:rPr>
                <w:sz w:val="22"/>
                <w:szCs w:val="22"/>
              </w:rPr>
              <w:t>’</w:t>
            </w:r>
            <w:r w:rsidRPr="00192352">
              <w:rPr>
                <w:sz w:val="22"/>
                <w:szCs w:val="22"/>
              </w:rPr>
              <w:t xml:space="preserve">élément est pratiqué. </w:t>
            </w:r>
          </w:p>
          <w:p w14:paraId="33B18538" w14:textId="475A7266" w:rsidR="00ED1D81" w:rsidRPr="00192352" w:rsidRDefault="00ED1D81" w:rsidP="00ED1D81">
            <w:pPr>
              <w:autoSpaceDE w:val="0"/>
              <w:autoSpaceDN w:val="0"/>
              <w:adjustRightInd w:val="0"/>
              <w:spacing w:before="80" w:after="120"/>
              <w:ind w:right="40"/>
              <w:jc w:val="both"/>
              <w:rPr>
                <w:rFonts w:cs="Arial"/>
                <w:sz w:val="22"/>
                <w:szCs w:val="22"/>
              </w:rPr>
            </w:pPr>
            <w:r w:rsidRPr="00192352">
              <w:rPr>
                <w:sz w:val="22"/>
                <w:szCs w:val="22"/>
              </w:rPr>
              <w:t>- Mobilisation des individus et des organisations sociales pour soutenir les équipements et le financement des activités des clubs et des groupes de chant</w:t>
            </w:r>
            <w:r w:rsidRPr="00192352">
              <w:rPr>
                <w:i/>
                <w:sz w:val="22"/>
                <w:szCs w:val="22"/>
              </w:rPr>
              <w:t xml:space="preserve"> </w:t>
            </w:r>
            <w:r w:rsidR="0031786B" w:rsidRPr="00192352">
              <w:rPr>
                <w:sz w:val="22"/>
                <w:szCs w:val="22"/>
              </w:rPr>
              <w:t>du</w:t>
            </w:r>
            <w:r w:rsidR="0031786B" w:rsidRPr="00192352" w:rsidDel="00AC1D9A">
              <w:rPr>
                <w:i/>
                <w:sz w:val="22"/>
                <w:szCs w:val="22"/>
              </w:rPr>
              <w:t xml:space="preserve"> </w:t>
            </w:r>
            <w:proofErr w:type="spellStart"/>
            <w:r w:rsidR="00AC1D9A" w:rsidRPr="00C90343">
              <w:rPr>
                <w:sz w:val="22"/>
                <w:szCs w:val="22"/>
              </w:rPr>
              <w:t>t</w:t>
            </w:r>
            <w:r w:rsidRPr="00C90343">
              <w:rPr>
                <w:sz w:val="22"/>
                <w:szCs w:val="22"/>
              </w:rPr>
              <w:t>hen</w:t>
            </w:r>
            <w:proofErr w:type="spellEnd"/>
            <w:r w:rsidRPr="00192352">
              <w:rPr>
                <w:i/>
                <w:sz w:val="22"/>
                <w:szCs w:val="22"/>
              </w:rPr>
              <w:t xml:space="preserve"> </w:t>
            </w:r>
            <w:r w:rsidRPr="00192352">
              <w:rPr>
                <w:sz w:val="22"/>
                <w:szCs w:val="22"/>
              </w:rPr>
              <w:t>et de luth</w:t>
            </w:r>
            <w:r w:rsidRPr="00192352">
              <w:rPr>
                <w:i/>
                <w:sz w:val="22"/>
                <w:szCs w:val="22"/>
              </w:rPr>
              <w:t xml:space="preserve"> </w:t>
            </w:r>
            <w:proofErr w:type="spellStart"/>
            <w:r w:rsidR="00AC1D9A" w:rsidRPr="00C90343">
              <w:rPr>
                <w:sz w:val="22"/>
                <w:szCs w:val="22"/>
              </w:rPr>
              <w:t>t</w:t>
            </w:r>
            <w:r w:rsidRPr="00C90343">
              <w:rPr>
                <w:sz w:val="22"/>
                <w:szCs w:val="22"/>
              </w:rPr>
              <w:t>ính</w:t>
            </w:r>
            <w:proofErr w:type="spellEnd"/>
            <w:r w:rsidRPr="00192352">
              <w:rPr>
                <w:sz w:val="22"/>
                <w:szCs w:val="22"/>
              </w:rPr>
              <w:t>.</w:t>
            </w:r>
          </w:p>
          <w:p w14:paraId="3C5082D2" w14:textId="77777777" w:rsidR="00ED1D81" w:rsidRPr="00C90343" w:rsidRDefault="00ED1D81" w:rsidP="00ED1D81">
            <w:pPr>
              <w:autoSpaceDE w:val="0"/>
              <w:autoSpaceDN w:val="0"/>
              <w:adjustRightInd w:val="0"/>
              <w:spacing w:before="120" w:after="120"/>
              <w:ind w:right="38"/>
              <w:jc w:val="both"/>
              <w:rPr>
                <w:rFonts w:cs="Arial"/>
                <w:bCs/>
                <w:sz w:val="22"/>
                <w:szCs w:val="22"/>
              </w:rPr>
            </w:pPr>
            <w:r w:rsidRPr="00C90343">
              <w:rPr>
                <w:bCs/>
                <w:sz w:val="22"/>
                <w:szCs w:val="22"/>
              </w:rPr>
              <w:t>Entre 2019 et 2020</w:t>
            </w:r>
            <w:r w:rsidR="006F49F0" w:rsidRPr="00C90343">
              <w:rPr>
                <w:bCs/>
                <w:sz w:val="22"/>
                <w:szCs w:val="22"/>
              </w:rPr>
              <w:t> </w:t>
            </w:r>
            <w:r w:rsidRPr="00C90343">
              <w:rPr>
                <w:bCs/>
                <w:sz w:val="22"/>
                <w:szCs w:val="22"/>
              </w:rPr>
              <w:t>:</w:t>
            </w:r>
          </w:p>
          <w:p w14:paraId="77B78515" w14:textId="73E39C10" w:rsidR="00ED1D81" w:rsidRPr="00192352" w:rsidRDefault="00ED1D81" w:rsidP="00ED1D81">
            <w:pPr>
              <w:autoSpaceDE w:val="0"/>
              <w:autoSpaceDN w:val="0"/>
              <w:adjustRightInd w:val="0"/>
              <w:spacing w:before="80" w:after="80"/>
              <w:ind w:right="40"/>
              <w:jc w:val="both"/>
              <w:rPr>
                <w:rFonts w:cs="Arial"/>
                <w:bCs/>
                <w:sz w:val="22"/>
                <w:szCs w:val="22"/>
              </w:rPr>
            </w:pPr>
            <w:r w:rsidRPr="00192352">
              <w:rPr>
                <w:bCs/>
                <w:sz w:val="22"/>
                <w:szCs w:val="22"/>
              </w:rPr>
              <w:t xml:space="preserve">- Poursuite du soutien à la transmission pour les familles dont plusieurs générations pratiquent le </w:t>
            </w:r>
            <w:proofErr w:type="spellStart"/>
            <w:r w:rsidR="008C0E20" w:rsidRPr="00C90343">
              <w:rPr>
                <w:bCs/>
                <w:sz w:val="22"/>
                <w:szCs w:val="22"/>
              </w:rPr>
              <w:t>t</w:t>
            </w:r>
            <w:r w:rsidRPr="00C90343">
              <w:rPr>
                <w:bCs/>
                <w:sz w:val="22"/>
                <w:szCs w:val="22"/>
              </w:rPr>
              <w:t>hen</w:t>
            </w:r>
            <w:proofErr w:type="spellEnd"/>
            <w:r w:rsidRPr="00192352">
              <w:rPr>
                <w:bCs/>
                <w:sz w:val="22"/>
                <w:szCs w:val="22"/>
              </w:rPr>
              <w:t>.</w:t>
            </w:r>
          </w:p>
          <w:p w14:paraId="56796BD1" w14:textId="4773F7BA"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Développement et amélioration de l</w:t>
            </w:r>
            <w:r w:rsidR="000E7178">
              <w:rPr>
                <w:sz w:val="22"/>
                <w:szCs w:val="22"/>
              </w:rPr>
              <w:t>’</w:t>
            </w:r>
            <w:r w:rsidRPr="00192352">
              <w:rPr>
                <w:sz w:val="22"/>
                <w:szCs w:val="22"/>
              </w:rPr>
              <w:t xml:space="preserve">efficacité des activités des clubs, associations et groupes de </w:t>
            </w:r>
            <w:r w:rsidRPr="00192352">
              <w:rPr>
                <w:i/>
                <w:sz w:val="22"/>
                <w:szCs w:val="22"/>
              </w:rPr>
              <w:t xml:space="preserve">chant </w:t>
            </w:r>
            <w:r w:rsidR="0031786B" w:rsidRPr="00192352">
              <w:rPr>
                <w:sz w:val="22"/>
                <w:szCs w:val="22"/>
              </w:rPr>
              <w:t>du</w:t>
            </w:r>
            <w:r w:rsidR="0031786B" w:rsidRPr="00192352" w:rsidDel="00F327A5">
              <w:rPr>
                <w:i/>
                <w:sz w:val="22"/>
                <w:szCs w:val="22"/>
              </w:rPr>
              <w:t xml:space="preserve"> </w:t>
            </w:r>
            <w:proofErr w:type="spellStart"/>
            <w:r w:rsidR="00F327A5" w:rsidRPr="00C90343">
              <w:rPr>
                <w:sz w:val="22"/>
                <w:szCs w:val="22"/>
              </w:rPr>
              <w:t>t</w:t>
            </w:r>
            <w:r w:rsidRPr="00C90343">
              <w:rPr>
                <w:sz w:val="22"/>
                <w:szCs w:val="22"/>
              </w:rPr>
              <w:t>hen</w:t>
            </w:r>
            <w:proofErr w:type="spellEnd"/>
            <w:r w:rsidRPr="00192352">
              <w:rPr>
                <w:i/>
                <w:sz w:val="22"/>
                <w:szCs w:val="22"/>
              </w:rPr>
              <w:t xml:space="preserve"> et de </w:t>
            </w:r>
            <w:r w:rsidRPr="00C90343">
              <w:rPr>
                <w:sz w:val="22"/>
                <w:szCs w:val="22"/>
              </w:rPr>
              <w:t>luth</w:t>
            </w:r>
            <w:r w:rsidRPr="00192352">
              <w:rPr>
                <w:i/>
                <w:sz w:val="22"/>
                <w:szCs w:val="22"/>
              </w:rPr>
              <w:t xml:space="preserve"> </w:t>
            </w:r>
            <w:proofErr w:type="spellStart"/>
            <w:r w:rsidR="00F327A5" w:rsidRPr="00C90343">
              <w:rPr>
                <w:sz w:val="22"/>
                <w:szCs w:val="22"/>
              </w:rPr>
              <w:t>t</w:t>
            </w:r>
            <w:r w:rsidRPr="00C90343">
              <w:rPr>
                <w:sz w:val="22"/>
                <w:szCs w:val="22"/>
              </w:rPr>
              <w:t>ính</w:t>
            </w:r>
            <w:proofErr w:type="spellEnd"/>
            <w:r w:rsidRPr="00192352">
              <w:rPr>
                <w:sz w:val="22"/>
                <w:szCs w:val="22"/>
              </w:rPr>
              <w:t xml:space="preserve"> dans les provinces pour attirer les jeunes et les a</w:t>
            </w:r>
            <w:r w:rsidR="00964A49" w:rsidRPr="00192352">
              <w:rPr>
                <w:sz w:val="22"/>
                <w:szCs w:val="22"/>
              </w:rPr>
              <w:t>mateurs</w:t>
            </w:r>
            <w:r w:rsidRPr="00192352">
              <w:rPr>
                <w:sz w:val="22"/>
                <w:szCs w:val="22"/>
              </w:rPr>
              <w:t xml:space="preserve"> d</w:t>
            </w:r>
            <w:r w:rsidR="00386E91" w:rsidRPr="00192352">
              <w:rPr>
                <w:sz w:val="22"/>
                <w:szCs w:val="22"/>
              </w:rPr>
              <w:t>e</w:t>
            </w:r>
            <w:r w:rsidRPr="00192352">
              <w:rPr>
                <w:sz w:val="22"/>
                <w:szCs w:val="22"/>
              </w:rPr>
              <w:t xml:space="preserve"> </w:t>
            </w:r>
            <w:proofErr w:type="spellStart"/>
            <w:r w:rsidR="00F327A5" w:rsidRPr="00C90343">
              <w:rPr>
                <w:sz w:val="22"/>
                <w:szCs w:val="22"/>
              </w:rPr>
              <w:t>t</w:t>
            </w:r>
            <w:r w:rsidRPr="00C90343">
              <w:rPr>
                <w:sz w:val="22"/>
                <w:szCs w:val="22"/>
              </w:rPr>
              <w:t>hen</w:t>
            </w:r>
            <w:proofErr w:type="spellEnd"/>
            <w:r w:rsidR="00964A49" w:rsidRPr="00192352">
              <w:rPr>
                <w:i/>
                <w:sz w:val="22"/>
                <w:szCs w:val="22"/>
              </w:rPr>
              <w:t> </w:t>
            </w:r>
            <w:r w:rsidRPr="00192352">
              <w:rPr>
                <w:sz w:val="22"/>
                <w:szCs w:val="22"/>
              </w:rPr>
              <w:t>;</w:t>
            </w:r>
          </w:p>
          <w:p w14:paraId="0B2A0E11" w14:textId="269916AB" w:rsidR="00ED1D81" w:rsidRPr="00192352" w:rsidRDefault="00ED1D81" w:rsidP="00ED1D81">
            <w:pPr>
              <w:autoSpaceDE w:val="0"/>
              <w:autoSpaceDN w:val="0"/>
              <w:adjustRightInd w:val="0"/>
              <w:spacing w:before="80" w:after="80"/>
              <w:ind w:right="40"/>
              <w:jc w:val="both"/>
              <w:rPr>
                <w:rFonts w:cs="Arial"/>
                <w:sz w:val="22"/>
                <w:szCs w:val="22"/>
              </w:rPr>
            </w:pPr>
            <w:r w:rsidRPr="00192352">
              <w:rPr>
                <w:sz w:val="22"/>
                <w:szCs w:val="22"/>
              </w:rPr>
              <w:t>- Réalisation de publications à des fins de promotion, d</w:t>
            </w:r>
            <w:r w:rsidR="000E7178">
              <w:rPr>
                <w:sz w:val="22"/>
                <w:szCs w:val="22"/>
              </w:rPr>
              <w:t>’</w:t>
            </w:r>
            <w:r w:rsidRPr="00192352">
              <w:rPr>
                <w:sz w:val="22"/>
                <w:szCs w:val="22"/>
              </w:rPr>
              <w:t>étude et d</w:t>
            </w:r>
            <w:r w:rsidR="000E7178">
              <w:rPr>
                <w:sz w:val="22"/>
                <w:szCs w:val="22"/>
              </w:rPr>
              <w:t>’</w:t>
            </w:r>
            <w:r w:rsidRPr="00192352">
              <w:rPr>
                <w:sz w:val="22"/>
                <w:szCs w:val="22"/>
              </w:rPr>
              <w:t xml:space="preserve">enseignement du </w:t>
            </w:r>
            <w:proofErr w:type="spellStart"/>
            <w:r w:rsidR="004310CB" w:rsidRPr="00C90343">
              <w:rPr>
                <w:sz w:val="22"/>
                <w:szCs w:val="22"/>
              </w:rPr>
              <w:t>then</w:t>
            </w:r>
            <w:proofErr w:type="spellEnd"/>
            <w:r w:rsidRPr="00192352">
              <w:rPr>
                <w:sz w:val="22"/>
                <w:szCs w:val="22"/>
              </w:rPr>
              <w:t>.</w:t>
            </w:r>
          </w:p>
          <w:p w14:paraId="676A4D2F" w14:textId="77777777" w:rsidR="00ED1D81" w:rsidRPr="00C90343" w:rsidRDefault="00ED1D81" w:rsidP="00ED1D81">
            <w:pPr>
              <w:autoSpaceDE w:val="0"/>
              <w:autoSpaceDN w:val="0"/>
              <w:adjustRightInd w:val="0"/>
              <w:spacing w:before="120" w:after="120"/>
              <w:ind w:right="38"/>
              <w:jc w:val="both"/>
              <w:rPr>
                <w:rFonts w:cs="Arial"/>
                <w:bCs/>
                <w:sz w:val="22"/>
                <w:szCs w:val="22"/>
              </w:rPr>
            </w:pPr>
            <w:r w:rsidRPr="00C90343">
              <w:rPr>
                <w:bCs/>
                <w:sz w:val="22"/>
                <w:szCs w:val="22"/>
              </w:rPr>
              <w:t>Entre 2021 et 2022</w:t>
            </w:r>
            <w:r w:rsidR="006F49F0" w:rsidRPr="00C90343">
              <w:rPr>
                <w:bCs/>
                <w:sz w:val="22"/>
                <w:szCs w:val="22"/>
              </w:rPr>
              <w:t> </w:t>
            </w:r>
            <w:r w:rsidRPr="00C90343">
              <w:rPr>
                <w:bCs/>
                <w:sz w:val="22"/>
                <w:szCs w:val="22"/>
              </w:rPr>
              <w:t>:</w:t>
            </w:r>
          </w:p>
          <w:p w14:paraId="741FE7F3" w14:textId="69ED15F2" w:rsidR="00ED1D81" w:rsidRPr="00192352" w:rsidRDefault="00ED1D81" w:rsidP="00ED1D81">
            <w:pPr>
              <w:autoSpaceDE w:val="0"/>
              <w:autoSpaceDN w:val="0"/>
              <w:adjustRightInd w:val="0"/>
              <w:spacing w:before="80" w:after="80"/>
              <w:ind w:right="38"/>
              <w:jc w:val="both"/>
              <w:rPr>
                <w:rFonts w:cs="Arial"/>
                <w:sz w:val="22"/>
                <w:szCs w:val="22"/>
              </w:rPr>
            </w:pPr>
            <w:r w:rsidRPr="00192352">
              <w:rPr>
                <w:sz w:val="22"/>
                <w:szCs w:val="22"/>
              </w:rPr>
              <w:t>- Le Président décerne les titres d</w:t>
            </w:r>
            <w:r w:rsidR="000E7178">
              <w:rPr>
                <w:sz w:val="22"/>
                <w:szCs w:val="22"/>
              </w:rPr>
              <w:t>’</w:t>
            </w:r>
            <w:r w:rsidRPr="00192352">
              <w:rPr>
                <w:sz w:val="22"/>
                <w:szCs w:val="22"/>
              </w:rPr>
              <w:t>Artiste traditionnel du mérite (session 3) et d</w:t>
            </w:r>
            <w:r w:rsidR="000E7178">
              <w:rPr>
                <w:sz w:val="22"/>
                <w:szCs w:val="22"/>
              </w:rPr>
              <w:t>’</w:t>
            </w:r>
            <w:r w:rsidRPr="00192352">
              <w:rPr>
                <w:sz w:val="22"/>
                <w:szCs w:val="22"/>
              </w:rPr>
              <w:t>Artiste traditionnel populaire (session 2).</w:t>
            </w:r>
          </w:p>
          <w:p w14:paraId="07125A5B" w14:textId="28FAD57D" w:rsidR="00ED1D81" w:rsidRPr="00192352" w:rsidRDefault="00ED1D81" w:rsidP="00ED1D81">
            <w:pPr>
              <w:autoSpaceDE w:val="0"/>
              <w:autoSpaceDN w:val="0"/>
              <w:adjustRightInd w:val="0"/>
              <w:spacing w:before="80" w:after="80"/>
              <w:ind w:right="38"/>
              <w:jc w:val="both"/>
              <w:rPr>
                <w:rFonts w:cs="Arial"/>
                <w:sz w:val="22"/>
                <w:szCs w:val="22"/>
              </w:rPr>
            </w:pPr>
            <w:r w:rsidRPr="00192352">
              <w:rPr>
                <w:sz w:val="22"/>
                <w:szCs w:val="22"/>
              </w:rPr>
              <w:t>- Diversification des formes d</w:t>
            </w:r>
            <w:r w:rsidR="000E7178">
              <w:rPr>
                <w:sz w:val="22"/>
                <w:szCs w:val="22"/>
              </w:rPr>
              <w:t>’</w:t>
            </w:r>
            <w:r w:rsidRPr="00192352">
              <w:rPr>
                <w:sz w:val="22"/>
                <w:szCs w:val="22"/>
              </w:rPr>
              <w:t xml:space="preserve">échange et de communication entre les artistes traditionnels, les clubs, les groupes de </w:t>
            </w:r>
            <w:r w:rsidRPr="00C90343">
              <w:rPr>
                <w:sz w:val="22"/>
                <w:szCs w:val="22"/>
              </w:rPr>
              <w:t>chant</w:t>
            </w:r>
            <w:r w:rsidR="000E2AFE" w:rsidRPr="00192352">
              <w:rPr>
                <w:i/>
                <w:sz w:val="22"/>
                <w:szCs w:val="22"/>
              </w:rPr>
              <w:t xml:space="preserve"> </w:t>
            </w:r>
            <w:r w:rsidR="0031786B" w:rsidRPr="00192352">
              <w:rPr>
                <w:sz w:val="22"/>
                <w:szCs w:val="22"/>
              </w:rPr>
              <w:t>du</w:t>
            </w:r>
            <w:r w:rsidR="0031786B" w:rsidRPr="00192352">
              <w:rPr>
                <w:i/>
                <w:sz w:val="22"/>
                <w:szCs w:val="22"/>
              </w:rPr>
              <w:t xml:space="preserve"> </w:t>
            </w:r>
            <w:proofErr w:type="spellStart"/>
            <w:r w:rsidR="000E2AFE" w:rsidRPr="00C90343">
              <w:rPr>
                <w:sz w:val="22"/>
                <w:szCs w:val="22"/>
              </w:rPr>
              <w:t>then</w:t>
            </w:r>
            <w:proofErr w:type="spellEnd"/>
            <w:r w:rsidRPr="00192352">
              <w:rPr>
                <w:i/>
                <w:sz w:val="22"/>
                <w:szCs w:val="22"/>
              </w:rPr>
              <w:t xml:space="preserve"> et </w:t>
            </w:r>
            <w:r w:rsidRPr="00C90343">
              <w:rPr>
                <w:sz w:val="22"/>
                <w:szCs w:val="22"/>
              </w:rPr>
              <w:t>de</w:t>
            </w:r>
            <w:r w:rsidRPr="00192352">
              <w:rPr>
                <w:i/>
                <w:sz w:val="22"/>
                <w:szCs w:val="22"/>
              </w:rPr>
              <w:t xml:space="preserve"> </w:t>
            </w:r>
            <w:r w:rsidRPr="00C90343">
              <w:rPr>
                <w:sz w:val="22"/>
                <w:szCs w:val="22"/>
              </w:rPr>
              <w:t>luth</w:t>
            </w:r>
            <w:r w:rsidRPr="00192352">
              <w:rPr>
                <w:i/>
                <w:sz w:val="22"/>
                <w:szCs w:val="22"/>
              </w:rPr>
              <w:t xml:space="preserve"> </w:t>
            </w:r>
            <w:proofErr w:type="spellStart"/>
            <w:r w:rsidR="00B75024" w:rsidRPr="00C90343">
              <w:rPr>
                <w:sz w:val="22"/>
                <w:szCs w:val="22"/>
              </w:rPr>
              <w:t>t</w:t>
            </w:r>
            <w:r w:rsidRPr="00C90343">
              <w:rPr>
                <w:sz w:val="22"/>
                <w:szCs w:val="22"/>
              </w:rPr>
              <w:t>ính</w:t>
            </w:r>
            <w:proofErr w:type="spellEnd"/>
            <w:r w:rsidRPr="00192352">
              <w:rPr>
                <w:sz w:val="22"/>
                <w:szCs w:val="22"/>
              </w:rPr>
              <w:t xml:space="preserve"> sur les styles de pratique et les </w:t>
            </w:r>
            <w:r w:rsidR="001734D9" w:rsidRPr="00192352">
              <w:rPr>
                <w:sz w:val="22"/>
                <w:szCs w:val="22"/>
              </w:rPr>
              <w:t>savoir-faire</w:t>
            </w:r>
            <w:r w:rsidRPr="00192352">
              <w:rPr>
                <w:sz w:val="22"/>
                <w:szCs w:val="22"/>
              </w:rPr>
              <w:t>.</w:t>
            </w:r>
          </w:p>
          <w:p w14:paraId="6620F8F2" w14:textId="7714DA2F" w:rsidR="00ED1D81" w:rsidRPr="00192352" w:rsidRDefault="00ED1D81" w:rsidP="00E56482">
            <w:pPr>
              <w:autoSpaceDE w:val="0"/>
              <w:autoSpaceDN w:val="0"/>
              <w:adjustRightInd w:val="0"/>
              <w:spacing w:before="80"/>
              <w:ind w:right="40"/>
              <w:jc w:val="both"/>
              <w:rPr>
                <w:rFonts w:cs="Arial"/>
                <w:sz w:val="22"/>
                <w:szCs w:val="22"/>
              </w:rPr>
            </w:pPr>
            <w:r w:rsidRPr="00192352">
              <w:rPr>
                <w:sz w:val="22"/>
                <w:szCs w:val="22"/>
              </w:rPr>
              <w:t>- Achèvement des programmes d</w:t>
            </w:r>
            <w:r w:rsidR="000E7178">
              <w:rPr>
                <w:sz w:val="22"/>
                <w:szCs w:val="22"/>
              </w:rPr>
              <w:t>’</w:t>
            </w:r>
            <w:r w:rsidRPr="00192352">
              <w:rPr>
                <w:sz w:val="22"/>
                <w:szCs w:val="22"/>
              </w:rPr>
              <w:t>enseignement et des supports didactiques du chant</w:t>
            </w:r>
            <w:r w:rsidR="000E2AFE" w:rsidRPr="00192352">
              <w:rPr>
                <w:sz w:val="22"/>
                <w:szCs w:val="22"/>
              </w:rPr>
              <w:t xml:space="preserve"> </w:t>
            </w:r>
            <w:r w:rsidR="0031786B" w:rsidRPr="00192352">
              <w:rPr>
                <w:sz w:val="22"/>
                <w:szCs w:val="22"/>
              </w:rPr>
              <w:t>du</w:t>
            </w:r>
            <w:r w:rsidR="0031786B" w:rsidRPr="00192352">
              <w:rPr>
                <w:i/>
                <w:sz w:val="22"/>
                <w:szCs w:val="22"/>
              </w:rPr>
              <w:t xml:space="preserve"> </w:t>
            </w:r>
            <w:proofErr w:type="spellStart"/>
            <w:r w:rsidR="000E2AFE" w:rsidRPr="00C90343">
              <w:rPr>
                <w:sz w:val="22"/>
                <w:szCs w:val="22"/>
              </w:rPr>
              <w:t>then</w:t>
            </w:r>
            <w:proofErr w:type="spellEnd"/>
            <w:r w:rsidRPr="00192352">
              <w:rPr>
                <w:i/>
                <w:sz w:val="22"/>
                <w:szCs w:val="22"/>
              </w:rPr>
              <w:t xml:space="preserve"> </w:t>
            </w:r>
            <w:r w:rsidRPr="00192352">
              <w:rPr>
                <w:sz w:val="22"/>
                <w:szCs w:val="22"/>
              </w:rPr>
              <w:t>et du luth</w:t>
            </w:r>
            <w:r w:rsidRPr="00192352">
              <w:rPr>
                <w:i/>
                <w:sz w:val="22"/>
                <w:szCs w:val="22"/>
              </w:rPr>
              <w:t xml:space="preserve"> </w:t>
            </w:r>
            <w:proofErr w:type="spellStart"/>
            <w:r w:rsidR="00E56482" w:rsidRPr="00C90343">
              <w:rPr>
                <w:sz w:val="22"/>
                <w:szCs w:val="22"/>
              </w:rPr>
              <w:t>tính</w:t>
            </w:r>
            <w:proofErr w:type="spellEnd"/>
            <w:r w:rsidR="00E56482" w:rsidRPr="00192352">
              <w:rPr>
                <w:sz w:val="22"/>
                <w:szCs w:val="22"/>
              </w:rPr>
              <w:t xml:space="preserve"> </w:t>
            </w:r>
            <w:r w:rsidRPr="00192352">
              <w:rPr>
                <w:sz w:val="22"/>
                <w:szCs w:val="22"/>
              </w:rPr>
              <w:t>dans les écoles et les établissements de formation à la culture et aux arts dans les provinces où l</w:t>
            </w:r>
            <w:r w:rsidR="000E7178">
              <w:rPr>
                <w:sz w:val="22"/>
                <w:szCs w:val="22"/>
              </w:rPr>
              <w:t>’</w:t>
            </w:r>
            <w:r w:rsidRPr="00192352">
              <w:rPr>
                <w:sz w:val="22"/>
                <w:szCs w:val="22"/>
              </w:rPr>
              <w:t>élément est pratiqué.</w:t>
            </w:r>
          </w:p>
        </w:tc>
      </w:tr>
      <w:tr w:rsidR="00ED1D81" w:rsidRPr="00192352" w14:paraId="16AC68CC" w14:textId="77777777" w:rsidTr="002B04A7">
        <w:tc>
          <w:tcPr>
            <w:tcW w:w="9674" w:type="dxa"/>
            <w:gridSpan w:val="2"/>
            <w:tcBorders>
              <w:top w:val="nil"/>
              <w:left w:val="nil"/>
              <w:bottom w:val="single" w:sz="4" w:space="0" w:color="auto"/>
              <w:right w:val="nil"/>
            </w:tcBorders>
            <w:shd w:val="clear" w:color="auto" w:fill="auto"/>
          </w:tcPr>
          <w:p w14:paraId="5B125C2E" w14:textId="77777777" w:rsidR="00ED1D81" w:rsidRPr="00192352" w:rsidRDefault="00ED1D81" w:rsidP="00FB7BE3">
            <w:pPr>
              <w:pStyle w:val="Info03"/>
              <w:keepNext w:val="0"/>
              <w:numPr>
                <w:ilvl w:val="0"/>
                <w:numId w:val="37"/>
              </w:numPr>
              <w:spacing w:before="240" w:line="240" w:lineRule="auto"/>
              <w:ind w:left="567" w:right="136" w:hanging="454"/>
              <w:rPr>
                <w:rFonts w:eastAsia="SimSun"/>
                <w:sz w:val="18"/>
                <w:szCs w:val="18"/>
              </w:rPr>
            </w:pPr>
            <w:r w:rsidRPr="00192352">
              <w:rPr>
                <w:sz w:val="18"/>
                <w:szCs w:val="18"/>
              </w:rPr>
              <w:lastRenderedPageBreak/>
              <w:t>Comment les États parties concernés soutiendront-ils la mise en œuvre des mesures de sauvegarde proposées ?</w:t>
            </w:r>
          </w:p>
          <w:p w14:paraId="6A674419" w14:textId="77777777" w:rsidR="00ED1D81" w:rsidRPr="00192352" w:rsidRDefault="00ED1D81" w:rsidP="00ED1D81">
            <w:pPr>
              <w:pStyle w:val="Default"/>
              <w:widowControl/>
              <w:autoSpaceDE/>
              <w:autoSpaceDN/>
              <w:adjustRightInd/>
              <w:spacing w:after="120"/>
              <w:ind w:left="567" w:right="136" w:hanging="425"/>
              <w:jc w:val="right"/>
              <w:rPr>
                <w:rFonts w:ascii="Arial" w:hAnsi="Arial" w:cs="Arial"/>
                <w:i/>
                <w:sz w:val="18"/>
                <w:szCs w:val="18"/>
              </w:rPr>
            </w:pPr>
            <w:r w:rsidRPr="00192352">
              <w:rPr>
                <w:rStyle w:val="Emphasis"/>
                <w:rFonts w:ascii="Arial" w:hAnsi="Arial"/>
                <w:iCs w:val="0"/>
                <w:sz w:val="18"/>
                <w:szCs w:val="18"/>
                <w:lang w:eastAsia="fr-FR"/>
              </w:rPr>
              <w:t>Minimum 170 mots et maximum 280 mots</w:t>
            </w:r>
          </w:p>
        </w:tc>
      </w:tr>
      <w:tr w:rsidR="00ED1D81" w:rsidRPr="00192352" w14:paraId="4B2DE482"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F3D1B4B" w14:textId="2DE6F015"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Le</w:t>
            </w:r>
            <w:r w:rsidR="000E7178">
              <w:rPr>
                <w:sz w:val="22"/>
                <w:szCs w:val="22"/>
              </w:rPr>
              <w:t xml:space="preserve"> Ministère de la culture, des sports et du t</w:t>
            </w:r>
            <w:r w:rsidR="00E56482" w:rsidRPr="00192352">
              <w:rPr>
                <w:sz w:val="22"/>
                <w:szCs w:val="22"/>
              </w:rPr>
              <w:t xml:space="preserve">ourisme </w:t>
            </w:r>
            <w:r w:rsidRPr="00192352">
              <w:rPr>
                <w:sz w:val="22"/>
                <w:szCs w:val="22"/>
              </w:rPr>
              <w:t>promulgue des politiques et règlementations spécifiques pour la sauvegarde et la promotion des valeurs du patrimoine</w:t>
            </w:r>
            <w:r w:rsidR="000C3A98" w:rsidRPr="00192352">
              <w:rPr>
                <w:sz w:val="22"/>
                <w:szCs w:val="22"/>
              </w:rPr>
              <w:t> </w:t>
            </w:r>
            <w:r w:rsidRPr="00192352">
              <w:rPr>
                <w:sz w:val="22"/>
                <w:szCs w:val="22"/>
              </w:rPr>
              <w:t>; il charge des organismes relevant du</w:t>
            </w:r>
            <w:r w:rsidR="000E7178">
              <w:rPr>
                <w:sz w:val="22"/>
                <w:szCs w:val="22"/>
              </w:rPr>
              <w:t xml:space="preserve"> Ministère de la culture, des sports et du t</w:t>
            </w:r>
            <w:r w:rsidR="00E56482" w:rsidRPr="00192352">
              <w:rPr>
                <w:sz w:val="22"/>
                <w:szCs w:val="22"/>
              </w:rPr>
              <w:t xml:space="preserve">ourisme </w:t>
            </w:r>
            <w:r w:rsidRPr="00192352">
              <w:rPr>
                <w:sz w:val="22"/>
                <w:szCs w:val="22"/>
              </w:rPr>
              <w:t xml:space="preserve">de coopérer avec les </w:t>
            </w:r>
            <w:r w:rsidRPr="00192352">
              <w:rPr>
                <w:sz w:val="22"/>
                <w:szCs w:val="22"/>
              </w:rPr>
              <w:lastRenderedPageBreak/>
              <w:t xml:space="preserve">départements de la culture, des sports et du tourisme/départements de la culture et des sports dans 11 provinces </w:t>
            </w:r>
            <w:r w:rsidR="00420C99" w:rsidRPr="00192352">
              <w:rPr>
                <w:sz w:val="22"/>
                <w:szCs w:val="22"/>
              </w:rPr>
              <w:t>afin d</w:t>
            </w:r>
            <w:r w:rsidR="000E7178">
              <w:rPr>
                <w:sz w:val="22"/>
                <w:szCs w:val="22"/>
              </w:rPr>
              <w:t>’</w:t>
            </w:r>
            <w:r w:rsidRPr="00192352">
              <w:rPr>
                <w:sz w:val="22"/>
                <w:szCs w:val="22"/>
              </w:rPr>
              <w:t>assurer la formation et l</w:t>
            </w:r>
            <w:r w:rsidR="000E7178">
              <w:rPr>
                <w:sz w:val="22"/>
                <w:szCs w:val="22"/>
              </w:rPr>
              <w:t>’</w:t>
            </w:r>
            <w:r w:rsidRPr="00192352">
              <w:rPr>
                <w:sz w:val="22"/>
                <w:szCs w:val="22"/>
              </w:rPr>
              <w:t>inventaire annuels</w:t>
            </w:r>
            <w:r w:rsidR="000C3A98" w:rsidRPr="00192352">
              <w:rPr>
                <w:sz w:val="22"/>
                <w:szCs w:val="22"/>
              </w:rPr>
              <w:t> </w:t>
            </w:r>
            <w:r w:rsidRPr="00192352">
              <w:rPr>
                <w:sz w:val="22"/>
                <w:szCs w:val="22"/>
              </w:rPr>
              <w:t xml:space="preserve">; </w:t>
            </w:r>
            <w:r w:rsidR="000C3A98" w:rsidRPr="00192352">
              <w:rPr>
                <w:sz w:val="22"/>
                <w:szCs w:val="22"/>
              </w:rPr>
              <w:t>d</w:t>
            </w:r>
            <w:r w:rsidR="000E7178">
              <w:rPr>
                <w:sz w:val="22"/>
                <w:szCs w:val="22"/>
              </w:rPr>
              <w:t>’</w:t>
            </w:r>
            <w:r w:rsidRPr="00192352">
              <w:rPr>
                <w:sz w:val="22"/>
                <w:szCs w:val="22"/>
              </w:rPr>
              <w:t xml:space="preserve">identifier et </w:t>
            </w:r>
            <w:r w:rsidR="000C3A98" w:rsidRPr="00192352">
              <w:rPr>
                <w:sz w:val="22"/>
                <w:szCs w:val="22"/>
              </w:rPr>
              <w:t xml:space="preserve">de </w:t>
            </w:r>
            <w:r w:rsidRPr="00192352">
              <w:rPr>
                <w:sz w:val="22"/>
                <w:szCs w:val="22"/>
              </w:rPr>
              <w:t xml:space="preserve">documenter le patrimoine, </w:t>
            </w:r>
            <w:r w:rsidR="000C3A98" w:rsidRPr="00192352">
              <w:rPr>
                <w:sz w:val="22"/>
                <w:szCs w:val="22"/>
              </w:rPr>
              <w:t xml:space="preserve">de </w:t>
            </w:r>
            <w:r w:rsidRPr="00192352">
              <w:rPr>
                <w:sz w:val="22"/>
                <w:szCs w:val="22"/>
              </w:rPr>
              <w:t>revitaliser les éléments détériorés et les connaissances populaires connexes</w:t>
            </w:r>
            <w:r w:rsidR="000C3A98" w:rsidRPr="00192352">
              <w:rPr>
                <w:sz w:val="22"/>
                <w:szCs w:val="22"/>
              </w:rPr>
              <w:t> </w:t>
            </w:r>
            <w:r w:rsidRPr="00192352">
              <w:rPr>
                <w:sz w:val="22"/>
                <w:szCs w:val="22"/>
              </w:rPr>
              <w:t xml:space="preserve">; </w:t>
            </w:r>
            <w:r w:rsidR="000C3A98" w:rsidRPr="00192352">
              <w:rPr>
                <w:sz w:val="22"/>
                <w:szCs w:val="22"/>
              </w:rPr>
              <w:t>d</w:t>
            </w:r>
            <w:r w:rsidR="000E7178">
              <w:rPr>
                <w:sz w:val="22"/>
                <w:szCs w:val="22"/>
              </w:rPr>
              <w:t>’</w:t>
            </w:r>
            <w:r w:rsidRPr="00192352">
              <w:rPr>
                <w:sz w:val="22"/>
                <w:szCs w:val="22"/>
              </w:rPr>
              <w:t xml:space="preserve">organiser périodiquement des festivals nationaux de </w:t>
            </w:r>
            <w:r w:rsidRPr="00C90343">
              <w:rPr>
                <w:sz w:val="22"/>
                <w:szCs w:val="22"/>
              </w:rPr>
              <w:t>chant</w:t>
            </w:r>
            <w:r w:rsidR="000E2AFE" w:rsidRPr="00192352">
              <w:rPr>
                <w:i/>
                <w:sz w:val="22"/>
                <w:szCs w:val="22"/>
              </w:rPr>
              <w:t xml:space="preserve"> </w:t>
            </w:r>
            <w:r w:rsidR="0031786B" w:rsidRPr="00192352">
              <w:rPr>
                <w:sz w:val="22"/>
                <w:szCs w:val="22"/>
              </w:rPr>
              <w:t>du</w:t>
            </w:r>
            <w:r w:rsidR="0031786B" w:rsidRPr="00192352">
              <w:rPr>
                <w:i/>
                <w:sz w:val="22"/>
                <w:szCs w:val="22"/>
              </w:rPr>
              <w:t xml:space="preserve"> </w:t>
            </w:r>
            <w:proofErr w:type="spellStart"/>
            <w:r w:rsidR="000E2AFE" w:rsidRPr="00C90343">
              <w:rPr>
                <w:sz w:val="22"/>
                <w:szCs w:val="22"/>
              </w:rPr>
              <w:t>then</w:t>
            </w:r>
            <w:proofErr w:type="spellEnd"/>
            <w:r w:rsidRPr="00192352">
              <w:rPr>
                <w:i/>
                <w:sz w:val="22"/>
                <w:szCs w:val="22"/>
              </w:rPr>
              <w:t xml:space="preserve"> </w:t>
            </w:r>
            <w:r w:rsidRPr="00C90343">
              <w:rPr>
                <w:sz w:val="22"/>
                <w:szCs w:val="22"/>
              </w:rPr>
              <w:t>et</w:t>
            </w:r>
            <w:r w:rsidRPr="00192352">
              <w:rPr>
                <w:i/>
                <w:sz w:val="22"/>
                <w:szCs w:val="22"/>
              </w:rPr>
              <w:t xml:space="preserve"> </w:t>
            </w:r>
            <w:r w:rsidRPr="00C90343">
              <w:rPr>
                <w:sz w:val="22"/>
                <w:szCs w:val="22"/>
              </w:rPr>
              <w:t>de</w:t>
            </w:r>
            <w:r w:rsidRPr="00192352">
              <w:rPr>
                <w:i/>
                <w:sz w:val="22"/>
                <w:szCs w:val="22"/>
              </w:rPr>
              <w:t xml:space="preserve"> </w:t>
            </w:r>
            <w:r w:rsidRPr="00C90343">
              <w:rPr>
                <w:sz w:val="22"/>
                <w:szCs w:val="22"/>
              </w:rPr>
              <w:t>luth</w:t>
            </w:r>
            <w:r w:rsidRPr="00192352">
              <w:rPr>
                <w:i/>
                <w:sz w:val="22"/>
                <w:szCs w:val="22"/>
              </w:rPr>
              <w:t xml:space="preserve"> </w:t>
            </w:r>
            <w:proofErr w:type="spellStart"/>
            <w:r w:rsidR="0079097F" w:rsidRPr="00C90343">
              <w:rPr>
                <w:sz w:val="22"/>
                <w:szCs w:val="22"/>
              </w:rPr>
              <w:t>t</w:t>
            </w:r>
            <w:r w:rsidRPr="00C90343">
              <w:rPr>
                <w:sz w:val="22"/>
                <w:szCs w:val="22"/>
              </w:rPr>
              <w:t>ính</w:t>
            </w:r>
            <w:proofErr w:type="spellEnd"/>
            <w:r w:rsidR="000C3A98" w:rsidRPr="00192352">
              <w:rPr>
                <w:i/>
                <w:sz w:val="22"/>
                <w:szCs w:val="22"/>
              </w:rPr>
              <w:t> </w:t>
            </w:r>
            <w:r w:rsidRPr="00192352">
              <w:rPr>
                <w:sz w:val="22"/>
                <w:szCs w:val="22"/>
              </w:rPr>
              <w:t xml:space="preserve">; </w:t>
            </w:r>
            <w:r w:rsidR="000C3A98" w:rsidRPr="00192352">
              <w:rPr>
                <w:sz w:val="22"/>
                <w:szCs w:val="22"/>
              </w:rPr>
              <w:t xml:space="preserve">de </w:t>
            </w:r>
            <w:r w:rsidRPr="00192352">
              <w:rPr>
                <w:sz w:val="22"/>
                <w:szCs w:val="22"/>
              </w:rPr>
              <w:t>mener des activités de coopération internationale pour sauvegarder et promouvoir les valeurs de l</w:t>
            </w:r>
            <w:r w:rsidR="000E7178">
              <w:rPr>
                <w:sz w:val="22"/>
                <w:szCs w:val="22"/>
              </w:rPr>
              <w:t>’</w:t>
            </w:r>
            <w:r w:rsidRPr="00192352">
              <w:rPr>
                <w:sz w:val="22"/>
                <w:szCs w:val="22"/>
              </w:rPr>
              <w:t>élément</w:t>
            </w:r>
            <w:r w:rsidR="000C3A98" w:rsidRPr="00192352">
              <w:rPr>
                <w:sz w:val="22"/>
                <w:szCs w:val="22"/>
              </w:rPr>
              <w:t> </w:t>
            </w:r>
            <w:r w:rsidRPr="00192352">
              <w:rPr>
                <w:sz w:val="22"/>
                <w:szCs w:val="22"/>
              </w:rPr>
              <w:t xml:space="preserve">; </w:t>
            </w:r>
            <w:r w:rsidR="000C3A98" w:rsidRPr="00192352">
              <w:rPr>
                <w:sz w:val="22"/>
                <w:szCs w:val="22"/>
              </w:rPr>
              <w:t>de charger</w:t>
            </w:r>
            <w:r w:rsidRPr="00192352">
              <w:rPr>
                <w:sz w:val="22"/>
                <w:szCs w:val="22"/>
              </w:rPr>
              <w:t xml:space="preserve"> les onze provinces où l</w:t>
            </w:r>
            <w:r w:rsidR="000E7178">
              <w:rPr>
                <w:sz w:val="22"/>
                <w:szCs w:val="22"/>
              </w:rPr>
              <w:t>’</w:t>
            </w:r>
            <w:r w:rsidRPr="00192352">
              <w:rPr>
                <w:sz w:val="22"/>
                <w:szCs w:val="22"/>
              </w:rPr>
              <w:t xml:space="preserve">élément est pratiqué </w:t>
            </w:r>
            <w:r w:rsidR="000C3A98" w:rsidRPr="00192352">
              <w:rPr>
                <w:sz w:val="22"/>
                <w:szCs w:val="22"/>
              </w:rPr>
              <w:t>d</w:t>
            </w:r>
            <w:r w:rsidR="000E7178">
              <w:rPr>
                <w:sz w:val="22"/>
                <w:szCs w:val="22"/>
              </w:rPr>
              <w:t>’</w:t>
            </w:r>
            <w:r w:rsidRPr="00192352">
              <w:rPr>
                <w:sz w:val="22"/>
                <w:szCs w:val="22"/>
              </w:rPr>
              <w:t xml:space="preserve">élaborer le plan de sauvegarde et de promotion du </w:t>
            </w:r>
            <w:proofErr w:type="spellStart"/>
            <w:r w:rsidR="000E2AFE" w:rsidRPr="00C90343">
              <w:rPr>
                <w:sz w:val="22"/>
                <w:szCs w:val="22"/>
              </w:rPr>
              <w:t>then</w:t>
            </w:r>
            <w:proofErr w:type="spellEnd"/>
            <w:r w:rsidRPr="00192352">
              <w:rPr>
                <w:sz w:val="22"/>
                <w:szCs w:val="22"/>
              </w:rPr>
              <w:t xml:space="preserve">, et également </w:t>
            </w:r>
            <w:r w:rsidR="000C3A98" w:rsidRPr="00192352">
              <w:rPr>
                <w:sz w:val="22"/>
                <w:szCs w:val="22"/>
              </w:rPr>
              <w:t>d</w:t>
            </w:r>
            <w:r w:rsidR="000E7178">
              <w:rPr>
                <w:sz w:val="22"/>
                <w:szCs w:val="22"/>
              </w:rPr>
              <w:t>’</w:t>
            </w:r>
            <w:r w:rsidRPr="00192352">
              <w:rPr>
                <w:sz w:val="22"/>
                <w:szCs w:val="22"/>
              </w:rPr>
              <w:t>allouer des fonds et des ressources humaines.</w:t>
            </w:r>
          </w:p>
          <w:p w14:paraId="164D0D80" w14:textId="7C2EB693"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Les autorités locales apporteront un soutien financier annuel aux activités de sauvegarde et de promotion des valeurs de l</w:t>
            </w:r>
            <w:r w:rsidR="000E7178">
              <w:rPr>
                <w:sz w:val="22"/>
                <w:szCs w:val="22"/>
              </w:rPr>
              <w:t>’</w:t>
            </w:r>
            <w:r w:rsidRPr="00192352">
              <w:rPr>
                <w:sz w:val="22"/>
                <w:szCs w:val="22"/>
              </w:rPr>
              <w:t xml:space="preserve">élément, y compris </w:t>
            </w:r>
            <w:r w:rsidR="0062034D" w:rsidRPr="00192352">
              <w:rPr>
                <w:sz w:val="22"/>
                <w:szCs w:val="22"/>
              </w:rPr>
              <w:t xml:space="preserve">pour </w:t>
            </w:r>
            <w:r w:rsidRPr="00192352">
              <w:rPr>
                <w:sz w:val="22"/>
                <w:szCs w:val="22"/>
              </w:rPr>
              <w:t>la réalisation de l</w:t>
            </w:r>
            <w:r w:rsidR="000E7178">
              <w:rPr>
                <w:sz w:val="22"/>
                <w:szCs w:val="22"/>
              </w:rPr>
              <w:t>’</w:t>
            </w:r>
            <w:r w:rsidRPr="00192352">
              <w:rPr>
                <w:sz w:val="22"/>
                <w:szCs w:val="22"/>
              </w:rPr>
              <w:t>inventaire, la documentation, la transmission dans la communauté et la revitalisation de l</w:t>
            </w:r>
            <w:r w:rsidR="000E7178">
              <w:rPr>
                <w:sz w:val="22"/>
                <w:szCs w:val="22"/>
              </w:rPr>
              <w:t>’</w:t>
            </w:r>
            <w:r w:rsidRPr="00192352">
              <w:rPr>
                <w:sz w:val="22"/>
                <w:szCs w:val="22"/>
              </w:rPr>
              <w:t>élément</w:t>
            </w:r>
            <w:r w:rsidR="00A400B0" w:rsidRPr="00192352">
              <w:rPr>
                <w:sz w:val="22"/>
                <w:szCs w:val="22"/>
              </w:rPr>
              <w:t> </w:t>
            </w:r>
            <w:r w:rsidRPr="00192352">
              <w:rPr>
                <w:sz w:val="22"/>
                <w:szCs w:val="22"/>
              </w:rPr>
              <w:t>; l</w:t>
            </w:r>
            <w:r w:rsidR="000E7178">
              <w:rPr>
                <w:sz w:val="22"/>
                <w:szCs w:val="22"/>
              </w:rPr>
              <w:t>’</w:t>
            </w:r>
            <w:r w:rsidRPr="00192352">
              <w:rPr>
                <w:sz w:val="22"/>
                <w:szCs w:val="22"/>
              </w:rPr>
              <w:t>organisation d</w:t>
            </w:r>
            <w:r w:rsidR="000E7178">
              <w:rPr>
                <w:sz w:val="22"/>
                <w:szCs w:val="22"/>
              </w:rPr>
              <w:t>’</w:t>
            </w:r>
            <w:r w:rsidRPr="00192352">
              <w:rPr>
                <w:sz w:val="22"/>
                <w:szCs w:val="22"/>
              </w:rPr>
              <w:t>un festival au niveau local, l</w:t>
            </w:r>
            <w:r w:rsidR="000E7178">
              <w:rPr>
                <w:sz w:val="22"/>
                <w:szCs w:val="22"/>
              </w:rPr>
              <w:t>’</w:t>
            </w:r>
            <w:r w:rsidRPr="00192352">
              <w:rPr>
                <w:sz w:val="22"/>
                <w:szCs w:val="22"/>
              </w:rPr>
              <w:t>élaboration de programmes éducatifs, la présentation et la promotion de l</w:t>
            </w:r>
            <w:r w:rsidR="000E7178">
              <w:rPr>
                <w:sz w:val="22"/>
                <w:szCs w:val="22"/>
              </w:rPr>
              <w:t>’</w:t>
            </w:r>
            <w:r w:rsidRPr="00192352">
              <w:rPr>
                <w:sz w:val="22"/>
                <w:szCs w:val="22"/>
              </w:rPr>
              <w:t>élément</w:t>
            </w:r>
            <w:r w:rsidR="00A400B0" w:rsidRPr="00192352">
              <w:rPr>
                <w:sz w:val="22"/>
                <w:szCs w:val="22"/>
              </w:rPr>
              <w:t> </w:t>
            </w:r>
            <w:r w:rsidRPr="00192352">
              <w:rPr>
                <w:sz w:val="22"/>
                <w:szCs w:val="22"/>
              </w:rPr>
              <w:t xml:space="preserve">; le soutien </w:t>
            </w:r>
            <w:r w:rsidR="005A1A8C" w:rsidRPr="00192352">
              <w:rPr>
                <w:sz w:val="22"/>
                <w:szCs w:val="22"/>
              </w:rPr>
              <w:t>aux</w:t>
            </w:r>
            <w:r w:rsidRPr="00192352">
              <w:rPr>
                <w:sz w:val="22"/>
                <w:szCs w:val="22"/>
              </w:rPr>
              <w:t xml:space="preserve"> artistes traditionnels</w:t>
            </w:r>
            <w:r w:rsidR="000E2AFE" w:rsidRPr="00192352">
              <w:rPr>
                <w:sz w:val="22"/>
                <w:szCs w:val="22"/>
              </w:rPr>
              <w:t xml:space="preserve"> </w:t>
            </w:r>
            <w:r w:rsidR="0031786B" w:rsidRPr="00192352">
              <w:rPr>
                <w:sz w:val="22"/>
                <w:szCs w:val="22"/>
              </w:rPr>
              <w:t xml:space="preserve">du </w:t>
            </w:r>
            <w:proofErr w:type="spellStart"/>
            <w:r w:rsidR="000E2AFE" w:rsidRPr="00192352">
              <w:rPr>
                <w:sz w:val="22"/>
                <w:szCs w:val="22"/>
              </w:rPr>
              <w:t>then</w:t>
            </w:r>
            <w:proofErr w:type="spellEnd"/>
            <w:r w:rsidR="00A400B0" w:rsidRPr="00192352">
              <w:rPr>
                <w:i/>
                <w:sz w:val="22"/>
                <w:szCs w:val="22"/>
              </w:rPr>
              <w:t> </w:t>
            </w:r>
            <w:r w:rsidRPr="00192352">
              <w:rPr>
                <w:sz w:val="22"/>
                <w:szCs w:val="22"/>
              </w:rPr>
              <w:t xml:space="preserve">; les activités des clubs et groupes de </w:t>
            </w:r>
            <w:r w:rsidRPr="00192352">
              <w:rPr>
                <w:i/>
                <w:sz w:val="22"/>
                <w:szCs w:val="22"/>
              </w:rPr>
              <w:t>chant</w:t>
            </w:r>
            <w:r w:rsidR="000E2AFE" w:rsidRPr="00192352">
              <w:rPr>
                <w:i/>
                <w:sz w:val="22"/>
                <w:szCs w:val="22"/>
              </w:rPr>
              <w:t xml:space="preserve"> </w:t>
            </w:r>
            <w:r w:rsidR="0031786B" w:rsidRPr="00192352">
              <w:rPr>
                <w:sz w:val="22"/>
                <w:szCs w:val="22"/>
              </w:rPr>
              <w:t>du</w:t>
            </w:r>
            <w:r w:rsidR="0031786B" w:rsidRPr="00192352">
              <w:rPr>
                <w:i/>
                <w:sz w:val="22"/>
                <w:szCs w:val="22"/>
              </w:rPr>
              <w:t xml:space="preserve"> </w:t>
            </w:r>
            <w:proofErr w:type="spellStart"/>
            <w:r w:rsidR="000E2AFE" w:rsidRPr="00C90343">
              <w:rPr>
                <w:sz w:val="22"/>
                <w:szCs w:val="22"/>
              </w:rPr>
              <w:t>then</w:t>
            </w:r>
            <w:proofErr w:type="spellEnd"/>
            <w:r w:rsidRPr="00192352">
              <w:rPr>
                <w:i/>
                <w:sz w:val="22"/>
                <w:szCs w:val="22"/>
              </w:rPr>
              <w:t xml:space="preserve"> </w:t>
            </w:r>
            <w:r w:rsidRPr="00C90343">
              <w:rPr>
                <w:sz w:val="22"/>
                <w:szCs w:val="22"/>
              </w:rPr>
              <w:t>et</w:t>
            </w:r>
            <w:r w:rsidRPr="00192352">
              <w:rPr>
                <w:i/>
                <w:sz w:val="22"/>
                <w:szCs w:val="22"/>
              </w:rPr>
              <w:t xml:space="preserve"> </w:t>
            </w:r>
            <w:r w:rsidRPr="00C90343">
              <w:rPr>
                <w:sz w:val="22"/>
                <w:szCs w:val="22"/>
              </w:rPr>
              <w:t>de</w:t>
            </w:r>
            <w:r w:rsidRPr="00192352">
              <w:rPr>
                <w:i/>
                <w:sz w:val="22"/>
                <w:szCs w:val="22"/>
              </w:rPr>
              <w:t xml:space="preserve"> </w:t>
            </w:r>
            <w:r w:rsidRPr="00C90343">
              <w:rPr>
                <w:sz w:val="22"/>
                <w:szCs w:val="22"/>
              </w:rPr>
              <w:t>luth</w:t>
            </w:r>
            <w:r w:rsidRPr="00192352">
              <w:rPr>
                <w:i/>
                <w:sz w:val="22"/>
                <w:szCs w:val="22"/>
              </w:rPr>
              <w:t xml:space="preserve"> </w:t>
            </w:r>
            <w:proofErr w:type="spellStart"/>
            <w:r w:rsidR="005A1A8C" w:rsidRPr="00C90343">
              <w:rPr>
                <w:sz w:val="22"/>
                <w:szCs w:val="22"/>
              </w:rPr>
              <w:t>tính</w:t>
            </w:r>
            <w:proofErr w:type="spellEnd"/>
            <w:r w:rsidR="005A1A8C" w:rsidRPr="00192352">
              <w:rPr>
                <w:i/>
                <w:sz w:val="22"/>
                <w:szCs w:val="22"/>
              </w:rPr>
              <w:t> </w:t>
            </w:r>
            <w:r w:rsidRPr="00192352">
              <w:rPr>
                <w:sz w:val="22"/>
                <w:szCs w:val="22"/>
              </w:rPr>
              <w:t xml:space="preserve">; </w:t>
            </w:r>
          </w:p>
          <w:p w14:paraId="250BA7B7" w14:textId="6E20FD70" w:rsidR="00ED1D81" w:rsidRPr="00192352" w:rsidRDefault="00ED1D81" w:rsidP="00DB48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pPr>
            <w:r w:rsidRPr="00192352">
              <w:rPr>
                <w:sz w:val="22"/>
                <w:szCs w:val="22"/>
              </w:rPr>
              <w:t xml:space="preserve">Les organisations sociales (les associations provinciales du patrimoine culturel </w:t>
            </w:r>
            <w:r w:rsidR="00DB480A" w:rsidRPr="00192352">
              <w:rPr>
                <w:sz w:val="22"/>
                <w:szCs w:val="22"/>
              </w:rPr>
              <w:t>du Viet Nam</w:t>
            </w:r>
            <w:r w:rsidRPr="00192352">
              <w:rPr>
                <w:sz w:val="22"/>
                <w:szCs w:val="22"/>
              </w:rPr>
              <w:t>, l</w:t>
            </w:r>
            <w:r w:rsidR="000E7178">
              <w:rPr>
                <w:sz w:val="22"/>
                <w:szCs w:val="22"/>
              </w:rPr>
              <w:t>’</w:t>
            </w:r>
            <w:r w:rsidRPr="00192352">
              <w:rPr>
                <w:sz w:val="22"/>
                <w:szCs w:val="22"/>
              </w:rPr>
              <w:t xml:space="preserve">Association des folkloristes </w:t>
            </w:r>
            <w:r w:rsidR="00DB480A" w:rsidRPr="00192352">
              <w:rPr>
                <w:sz w:val="22"/>
                <w:szCs w:val="22"/>
              </w:rPr>
              <w:t>du Viet Nam</w:t>
            </w:r>
            <w:r w:rsidRPr="00192352">
              <w:rPr>
                <w:sz w:val="22"/>
                <w:szCs w:val="22"/>
              </w:rPr>
              <w:t>) participent également à la sauvegarde du</w:t>
            </w:r>
            <w:r w:rsidR="000E2AFE" w:rsidRPr="00192352">
              <w:rPr>
                <w:i/>
                <w:sz w:val="22"/>
                <w:szCs w:val="22"/>
              </w:rPr>
              <w:t xml:space="preserve"> </w:t>
            </w:r>
            <w:proofErr w:type="spellStart"/>
            <w:r w:rsidR="000E2AFE" w:rsidRPr="00C90343">
              <w:rPr>
                <w:sz w:val="22"/>
                <w:szCs w:val="22"/>
              </w:rPr>
              <w:t>then</w:t>
            </w:r>
            <w:proofErr w:type="spellEnd"/>
            <w:r w:rsidRPr="00192352">
              <w:rPr>
                <w:sz w:val="22"/>
                <w:szCs w:val="22"/>
              </w:rPr>
              <w:t>.</w:t>
            </w:r>
          </w:p>
        </w:tc>
      </w:tr>
      <w:tr w:rsidR="00ED1D81" w:rsidRPr="00192352" w14:paraId="3D376F87" w14:textId="77777777" w:rsidTr="002B04A7">
        <w:tc>
          <w:tcPr>
            <w:tcW w:w="9674" w:type="dxa"/>
            <w:gridSpan w:val="2"/>
            <w:tcBorders>
              <w:top w:val="nil"/>
              <w:left w:val="nil"/>
              <w:bottom w:val="single" w:sz="4" w:space="0" w:color="auto"/>
              <w:right w:val="nil"/>
            </w:tcBorders>
            <w:shd w:val="clear" w:color="auto" w:fill="auto"/>
          </w:tcPr>
          <w:p w14:paraId="3AA41E94" w14:textId="77777777" w:rsidR="00ED1D81" w:rsidRPr="00192352" w:rsidRDefault="00ED1D81" w:rsidP="00ED1D81">
            <w:pPr>
              <w:pStyle w:val="Info03"/>
              <w:keepNext w:val="0"/>
              <w:numPr>
                <w:ilvl w:val="0"/>
                <w:numId w:val="37"/>
              </w:numPr>
              <w:spacing w:before="240" w:after="0" w:line="240" w:lineRule="auto"/>
              <w:ind w:left="567" w:right="136" w:hanging="454"/>
              <w:rPr>
                <w:rFonts w:eastAsia="SimSun"/>
                <w:sz w:val="18"/>
                <w:szCs w:val="18"/>
              </w:rPr>
            </w:pPr>
            <w:r w:rsidRPr="00192352">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4535D4F4" w14:textId="77777777" w:rsidR="00ED1D81" w:rsidRPr="00192352" w:rsidRDefault="00ED1D81" w:rsidP="00ED1D81">
            <w:pPr>
              <w:pStyle w:val="Default"/>
              <w:widowControl/>
              <w:autoSpaceDE/>
              <w:autoSpaceDN/>
              <w:adjustRightInd/>
              <w:spacing w:after="120"/>
              <w:ind w:left="567" w:right="136" w:hanging="425"/>
              <w:jc w:val="right"/>
              <w:rPr>
                <w:rFonts w:ascii="Arial" w:hAnsi="Arial" w:cs="Arial"/>
                <w:i/>
                <w:sz w:val="18"/>
                <w:szCs w:val="18"/>
              </w:rPr>
            </w:pPr>
            <w:r w:rsidRPr="00192352">
              <w:rPr>
                <w:rStyle w:val="Emphasis"/>
                <w:rFonts w:ascii="Arial" w:hAnsi="Arial"/>
                <w:iCs w:val="0"/>
                <w:sz w:val="18"/>
                <w:szCs w:val="18"/>
                <w:lang w:eastAsia="fr-FR"/>
              </w:rPr>
              <w:t>Minimum 170 mots et maximum 280 mots</w:t>
            </w:r>
          </w:p>
        </w:tc>
      </w:tr>
      <w:tr w:rsidR="00ED1D81" w:rsidRPr="00192352" w14:paraId="07013992" w14:textId="77777777" w:rsidTr="002B04A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2BE748C" w14:textId="3F72EAD8" w:rsidR="00ED1D81" w:rsidRPr="00192352" w:rsidRDefault="00ED1D81" w:rsidP="00ED1D81">
            <w:pPr>
              <w:autoSpaceDE w:val="0"/>
              <w:autoSpaceDN w:val="0"/>
              <w:adjustRightInd w:val="0"/>
              <w:spacing w:after="120"/>
              <w:ind w:right="40"/>
              <w:jc w:val="both"/>
              <w:rPr>
                <w:rFonts w:cs="Arial"/>
                <w:sz w:val="22"/>
                <w:szCs w:val="22"/>
              </w:rPr>
            </w:pPr>
            <w:r w:rsidRPr="00192352">
              <w:rPr>
                <w:sz w:val="22"/>
                <w:szCs w:val="22"/>
              </w:rPr>
              <w:t>Les mesures de sauvegarde proposées ont été planifiées en coopération avec les membres de la communauté et les artistes (groupes et individus), par le biais d</w:t>
            </w:r>
            <w:r w:rsidR="000E7178">
              <w:rPr>
                <w:sz w:val="22"/>
                <w:szCs w:val="22"/>
              </w:rPr>
              <w:t>’</w:t>
            </w:r>
            <w:r w:rsidRPr="00192352">
              <w:rPr>
                <w:sz w:val="22"/>
                <w:szCs w:val="22"/>
              </w:rPr>
              <w:t>entretiens, d</w:t>
            </w:r>
            <w:r w:rsidR="000E7178">
              <w:rPr>
                <w:sz w:val="22"/>
                <w:szCs w:val="22"/>
              </w:rPr>
              <w:t>’</w:t>
            </w:r>
            <w:r w:rsidRPr="00192352">
              <w:rPr>
                <w:sz w:val="22"/>
                <w:szCs w:val="22"/>
              </w:rPr>
              <w:t xml:space="preserve">enquêtes et de travail sur le terrain dans les localités, ainsi que de réunions et de conférences sur le </w:t>
            </w:r>
            <w:proofErr w:type="spellStart"/>
            <w:r w:rsidR="00522A17" w:rsidRPr="00C90343">
              <w:rPr>
                <w:sz w:val="22"/>
                <w:szCs w:val="22"/>
              </w:rPr>
              <w:t>t</w:t>
            </w:r>
            <w:r w:rsidRPr="00C90343">
              <w:rPr>
                <w:sz w:val="22"/>
                <w:szCs w:val="22"/>
              </w:rPr>
              <w:t>hen</w:t>
            </w:r>
            <w:proofErr w:type="spellEnd"/>
            <w:r w:rsidR="00F4297F" w:rsidRPr="00192352">
              <w:rPr>
                <w:i/>
                <w:sz w:val="22"/>
                <w:szCs w:val="22"/>
              </w:rPr>
              <w:t> </w:t>
            </w:r>
            <w:r w:rsidRPr="00192352">
              <w:rPr>
                <w:sz w:val="22"/>
                <w:szCs w:val="22"/>
              </w:rPr>
              <w:t xml:space="preserve">; les artistes traditionnels et les membres de la communauté continueront à contribuer activement et à proposer des idées de programmes, plans et projets de sauvegarde sur le </w:t>
            </w:r>
            <w:proofErr w:type="spellStart"/>
            <w:r w:rsidR="00522A17" w:rsidRPr="00C90343">
              <w:rPr>
                <w:sz w:val="22"/>
                <w:szCs w:val="22"/>
              </w:rPr>
              <w:t>t</w:t>
            </w:r>
            <w:r w:rsidRPr="00C90343">
              <w:rPr>
                <w:sz w:val="22"/>
                <w:szCs w:val="22"/>
              </w:rPr>
              <w:t>hen</w:t>
            </w:r>
            <w:proofErr w:type="spellEnd"/>
            <w:r w:rsidRPr="00192352">
              <w:rPr>
                <w:sz w:val="22"/>
                <w:szCs w:val="22"/>
              </w:rPr>
              <w:t xml:space="preserve"> </w:t>
            </w:r>
            <w:r w:rsidR="00F4297F" w:rsidRPr="00192352">
              <w:rPr>
                <w:sz w:val="22"/>
                <w:szCs w:val="22"/>
              </w:rPr>
              <w:t>fournis</w:t>
            </w:r>
            <w:r w:rsidRPr="00192352">
              <w:rPr>
                <w:sz w:val="22"/>
                <w:szCs w:val="22"/>
              </w:rPr>
              <w:t xml:space="preserve"> par les agences gouvernementales</w:t>
            </w:r>
            <w:r w:rsidR="007344C1" w:rsidRPr="00192352">
              <w:rPr>
                <w:sz w:val="22"/>
                <w:szCs w:val="22"/>
              </w:rPr>
              <w:t xml:space="preserve"> et</w:t>
            </w:r>
            <w:r w:rsidRPr="00192352">
              <w:rPr>
                <w:sz w:val="22"/>
                <w:szCs w:val="22"/>
              </w:rPr>
              <w:t xml:space="preserve"> professionnelles.</w:t>
            </w:r>
          </w:p>
          <w:p w14:paraId="2F89E4EB" w14:textId="6E33A17B" w:rsidR="00ED1D81" w:rsidRPr="00192352" w:rsidRDefault="00ED1D81" w:rsidP="00ED1D81">
            <w:pPr>
              <w:autoSpaceDE w:val="0"/>
              <w:autoSpaceDN w:val="0"/>
              <w:adjustRightInd w:val="0"/>
              <w:spacing w:before="120" w:after="120"/>
              <w:ind w:right="38"/>
              <w:jc w:val="both"/>
              <w:rPr>
                <w:rFonts w:cs="Arial"/>
                <w:sz w:val="22"/>
                <w:szCs w:val="22"/>
              </w:rPr>
            </w:pPr>
            <w:r w:rsidRPr="00192352">
              <w:rPr>
                <w:sz w:val="22"/>
                <w:szCs w:val="22"/>
              </w:rPr>
              <w:t>Les</w:t>
            </w:r>
            <w:r w:rsidR="00E464A6" w:rsidRPr="00192352">
              <w:rPr>
                <w:sz w:val="22"/>
                <w:szCs w:val="22"/>
              </w:rPr>
              <w:t xml:space="preserve"> maître</w:t>
            </w:r>
            <w:r w:rsidRPr="00192352">
              <w:rPr>
                <w:sz w:val="22"/>
                <w:szCs w:val="22"/>
              </w:rPr>
              <w:t xml:space="preserve">s </w:t>
            </w:r>
            <w:r w:rsidR="0031786B" w:rsidRPr="00192352">
              <w:rPr>
                <w:sz w:val="22"/>
                <w:szCs w:val="22"/>
              </w:rPr>
              <w:t>du</w:t>
            </w:r>
            <w:r w:rsidR="0031786B" w:rsidRPr="00192352">
              <w:rPr>
                <w:i/>
                <w:sz w:val="22"/>
                <w:szCs w:val="22"/>
              </w:rPr>
              <w:t xml:space="preserve"> </w:t>
            </w:r>
            <w:proofErr w:type="spellStart"/>
            <w:r w:rsidR="0031786B" w:rsidRPr="00C90343">
              <w:rPr>
                <w:sz w:val="22"/>
                <w:szCs w:val="22"/>
              </w:rPr>
              <w:t>t</w:t>
            </w:r>
            <w:r w:rsidRPr="00C90343">
              <w:rPr>
                <w:sz w:val="22"/>
                <w:szCs w:val="22"/>
              </w:rPr>
              <w:t>hen</w:t>
            </w:r>
            <w:proofErr w:type="spellEnd"/>
            <w:r w:rsidRPr="00192352">
              <w:rPr>
                <w:sz w:val="22"/>
                <w:szCs w:val="22"/>
              </w:rPr>
              <w:t xml:space="preserve"> ont mis en œuvre des mesures de sauvegarde et de promotion de l</w:t>
            </w:r>
            <w:r w:rsidR="000E7178">
              <w:rPr>
                <w:sz w:val="22"/>
                <w:szCs w:val="22"/>
              </w:rPr>
              <w:t>’</w:t>
            </w:r>
            <w:r w:rsidRPr="00192352">
              <w:rPr>
                <w:sz w:val="22"/>
                <w:szCs w:val="22"/>
              </w:rPr>
              <w:t>élément avec le soutien des autorités compétentes et ont</w:t>
            </w:r>
            <w:r w:rsidR="00A0170F" w:rsidRPr="00192352">
              <w:rPr>
                <w:sz w:val="22"/>
                <w:szCs w:val="22"/>
              </w:rPr>
              <w:t xml:space="preserve"> activement</w:t>
            </w:r>
            <w:r w:rsidRPr="00192352">
              <w:rPr>
                <w:sz w:val="22"/>
                <w:szCs w:val="22"/>
              </w:rPr>
              <w:t xml:space="preserve"> participé aux activités organisées par le gouvernement et les organisations sociales visant </w:t>
            </w:r>
            <w:r w:rsidR="004E4BB8" w:rsidRPr="00192352">
              <w:rPr>
                <w:sz w:val="22"/>
                <w:szCs w:val="22"/>
              </w:rPr>
              <w:t>à mettre en valeur le patrimoine</w:t>
            </w:r>
            <w:r w:rsidRPr="00192352">
              <w:rPr>
                <w:sz w:val="22"/>
                <w:szCs w:val="22"/>
              </w:rPr>
              <w:t>.</w:t>
            </w:r>
          </w:p>
          <w:p w14:paraId="581FDED7" w14:textId="01326813" w:rsidR="00ED1D81" w:rsidRPr="00192352" w:rsidRDefault="00ED1D81" w:rsidP="00ED1D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120"/>
              <w:jc w:val="both"/>
              <w:rPr>
                <w:rFonts w:cs="Arial"/>
                <w:sz w:val="22"/>
                <w:szCs w:val="22"/>
              </w:rPr>
            </w:pPr>
            <w:r w:rsidRPr="00192352">
              <w:rPr>
                <w:sz w:val="22"/>
                <w:szCs w:val="22"/>
              </w:rPr>
              <w:t xml:space="preserve">De nombreux artistes traditionnels, clubs, groupes de chant </w:t>
            </w:r>
            <w:proofErr w:type="spellStart"/>
            <w:r w:rsidR="004E4BB8" w:rsidRPr="00C90343">
              <w:rPr>
                <w:sz w:val="22"/>
                <w:szCs w:val="22"/>
              </w:rPr>
              <w:t>t</w:t>
            </w:r>
            <w:r w:rsidRPr="00C90343">
              <w:rPr>
                <w:sz w:val="22"/>
                <w:szCs w:val="22"/>
              </w:rPr>
              <w:t>hen</w:t>
            </w:r>
            <w:proofErr w:type="spellEnd"/>
            <w:r w:rsidRPr="00192352">
              <w:rPr>
                <w:sz w:val="22"/>
                <w:szCs w:val="22"/>
              </w:rPr>
              <w:t xml:space="preserve"> et de luth </w:t>
            </w:r>
            <w:proofErr w:type="spellStart"/>
            <w:r w:rsidR="004E4BB8" w:rsidRPr="00C90343">
              <w:rPr>
                <w:sz w:val="22"/>
                <w:szCs w:val="22"/>
              </w:rPr>
              <w:t>t</w:t>
            </w:r>
            <w:r w:rsidRPr="00C90343">
              <w:rPr>
                <w:sz w:val="22"/>
                <w:szCs w:val="22"/>
              </w:rPr>
              <w:t>ính</w:t>
            </w:r>
            <w:proofErr w:type="spellEnd"/>
            <w:r w:rsidRPr="00192352">
              <w:rPr>
                <w:sz w:val="22"/>
                <w:szCs w:val="22"/>
              </w:rPr>
              <w:t xml:space="preserve"> ainsi que la communauté coopèrent activement et fournissent du matériel à l</w:t>
            </w:r>
            <w:r w:rsidR="000E7178">
              <w:rPr>
                <w:sz w:val="22"/>
                <w:szCs w:val="22"/>
              </w:rPr>
              <w:t>’</w:t>
            </w:r>
            <w:r w:rsidRPr="00192352">
              <w:rPr>
                <w:sz w:val="22"/>
                <w:szCs w:val="22"/>
              </w:rPr>
              <w:t>Institut de musicologie</w:t>
            </w:r>
            <w:r w:rsidR="004E4BB8" w:rsidRPr="00192352">
              <w:rPr>
                <w:sz w:val="22"/>
                <w:szCs w:val="22"/>
              </w:rPr>
              <w:t xml:space="preserve"> du Viet Nam</w:t>
            </w:r>
            <w:r w:rsidRPr="00192352">
              <w:rPr>
                <w:sz w:val="22"/>
                <w:szCs w:val="22"/>
              </w:rPr>
              <w:t xml:space="preserve"> </w:t>
            </w:r>
            <w:r w:rsidR="001E3047" w:rsidRPr="00192352">
              <w:rPr>
                <w:sz w:val="22"/>
                <w:szCs w:val="22"/>
              </w:rPr>
              <w:t>dans le cadre</w:t>
            </w:r>
            <w:r w:rsidRPr="00192352">
              <w:rPr>
                <w:sz w:val="22"/>
                <w:szCs w:val="22"/>
              </w:rPr>
              <w:t xml:space="preserve"> des inventaires, de la documentation et de la préparation du dossier de candidature. Certains artistes traditionnels tels que M. </w:t>
            </w:r>
            <w:proofErr w:type="spellStart"/>
            <w:r w:rsidRPr="00192352">
              <w:rPr>
                <w:sz w:val="22"/>
                <w:szCs w:val="22"/>
              </w:rPr>
              <w:t>Đỗ</w:t>
            </w:r>
            <w:proofErr w:type="spellEnd"/>
            <w:r w:rsidRPr="00192352">
              <w:rPr>
                <w:sz w:val="22"/>
                <w:szCs w:val="22"/>
              </w:rPr>
              <w:t xml:space="preserve"> Trung </w:t>
            </w:r>
            <w:proofErr w:type="spellStart"/>
            <w:r w:rsidRPr="00192352">
              <w:rPr>
                <w:sz w:val="22"/>
                <w:szCs w:val="22"/>
              </w:rPr>
              <w:t>Huyền</w:t>
            </w:r>
            <w:proofErr w:type="spellEnd"/>
            <w:r w:rsidRPr="00192352">
              <w:rPr>
                <w:sz w:val="22"/>
                <w:szCs w:val="22"/>
              </w:rPr>
              <w:t xml:space="preserv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M. </w:t>
            </w:r>
            <w:proofErr w:type="spellStart"/>
            <w:r w:rsidRPr="00192352">
              <w:rPr>
                <w:sz w:val="22"/>
                <w:szCs w:val="22"/>
              </w:rPr>
              <w:t>Nguyễn</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Lanh</w:t>
            </w:r>
            <w:proofErr w:type="spellEnd"/>
            <w:r w:rsidRPr="00192352">
              <w:rPr>
                <w:sz w:val="22"/>
                <w:szCs w:val="22"/>
              </w:rPr>
              <w:t xml:space="preserve"> (</w:t>
            </w:r>
            <w:proofErr w:type="spellStart"/>
            <w:r w:rsidRPr="00192352">
              <w:rPr>
                <w:sz w:val="22"/>
                <w:szCs w:val="22"/>
              </w:rPr>
              <w:t>Thái</w:t>
            </w:r>
            <w:proofErr w:type="spellEnd"/>
            <w:r w:rsidRPr="00192352">
              <w:rPr>
                <w:sz w:val="22"/>
                <w:szCs w:val="22"/>
              </w:rPr>
              <w:t xml:space="preserve"> </w:t>
            </w:r>
            <w:proofErr w:type="spellStart"/>
            <w:r w:rsidRPr="00192352">
              <w:rPr>
                <w:sz w:val="22"/>
                <w:szCs w:val="22"/>
              </w:rPr>
              <w:t>Nguyên</w:t>
            </w:r>
            <w:proofErr w:type="spellEnd"/>
            <w:r w:rsidR="006E5599" w:rsidRPr="00192352">
              <w:rPr>
                <w:sz w:val="22"/>
                <w:szCs w:val="22"/>
              </w:rPr>
              <w:t xml:space="preserve">) et </w:t>
            </w:r>
            <w:r w:rsidRPr="00192352">
              <w:rPr>
                <w:sz w:val="22"/>
                <w:szCs w:val="22"/>
              </w:rPr>
              <w:t xml:space="preserve">Mme Chu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Vân</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w:t>
            </w:r>
            <w:r w:rsidR="009A4BCD" w:rsidRPr="00192352">
              <w:rPr>
                <w:sz w:val="22"/>
                <w:szCs w:val="22"/>
              </w:rPr>
              <w:t>apporte volontairement une aide financière ou</w:t>
            </w:r>
            <w:r w:rsidR="00456545" w:rsidRPr="00192352">
              <w:rPr>
                <w:sz w:val="22"/>
                <w:szCs w:val="22"/>
              </w:rPr>
              <w:t xml:space="preserve"> </w:t>
            </w:r>
            <w:r w:rsidR="009A4BCD" w:rsidRPr="00192352">
              <w:rPr>
                <w:sz w:val="22"/>
                <w:szCs w:val="22"/>
              </w:rPr>
              <w:t>fournissent</w:t>
            </w:r>
            <w:r w:rsidR="00456545" w:rsidRPr="00192352">
              <w:rPr>
                <w:sz w:val="22"/>
                <w:szCs w:val="22"/>
              </w:rPr>
              <w:t xml:space="preserve"> des</w:t>
            </w:r>
            <w:r w:rsidRPr="00192352">
              <w:rPr>
                <w:sz w:val="22"/>
                <w:szCs w:val="22"/>
              </w:rPr>
              <w:t xml:space="preserve"> instruments de musique et </w:t>
            </w:r>
            <w:r w:rsidR="0075485D" w:rsidRPr="00192352">
              <w:rPr>
                <w:sz w:val="22"/>
                <w:szCs w:val="22"/>
              </w:rPr>
              <w:t>des</w:t>
            </w:r>
            <w:r w:rsidRPr="00192352">
              <w:rPr>
                <w:sz w:val="22"/>
                <w:szCs w:val="22"/>
              </w:rPr>
              <w:t xml:space="preserve"> costumes </w:t>
            </w:r>
            <w:r w:rsidR="009A4BCD" w:rsidRPr="00192352">
              <w:rPr>
                <w:sz w:val="22"/>
                <w:szCs w:val="22"/>
              </w:rPr>
              <w:t xml:space="preserve">afin de </w:t>
            </w:r>
            <w:r w:rsidRPr="00192352">
              <w:rPr>
                <w:sz w:val="22"/>
                <w:szCs w:val="22"/>
              </w:rPr>
              <w:t xml:space="preserve">garantir la présentation, la pratique et la transmission du </w:t>
            </w:r>
            <w:proofErr w:type="spellStart"/>
            <w:r w:rsidR="009A4BCD" w:rsidRPr="00C90343">
              <w:rPr>
                <w:sz w:val="22"/>
                <w:szCs w:val="22"/>
              </w:rPr>
              <w:t>t</w:t>
            </w:r>
            <w:r w:rsidRPr="00C90343">
              <w:rPr>
                <w:sz w:val="22"/>
                <w:szCs w:val="22"/>
              </w:rPr>
              <w:t>hen</w:t>
            </w:r>
            <w:proofErr w:type="spellEnd"/>
            <w:r w:rsidRPr="00192352">
              <w:rPr>
                <w:sz w:val="22"/>
                <w:szCs w:val="22"/>
              </w:rPr>
              <w:t>.</w:t>
            </w:r>
            <w:r w:rsidRPr="00192352">
              <w:t xml:space="preserve"> </w:t>
            </w:r>
            <w:r w:rsidRPr="00192352">
              <w:rPr>
                <w:sz w:val="22"/>
                <w:szCs w:val="22"/>
              </w:rPr>
              <w:t>Les</w:t>
            </w:r>
            <w:r w:rsidR="00E464A6" w:rsidRPr="00192352">
              <w:rPr>
                <w:sz w:val="22"/>
                <w:szCs w:val="22"/>
              </w:rPr>
              <w:t xml:space="preserve"> maître</w:t>
            </w:r>
            <w:r w:rsidRPr="00192352">
              <w:rPr>
                <w:sz w:val="22"/>
                <w:szCs w:val="22"/>
              </w:rPr>
              <w:t xml:space="preserve">s </w:t>
            </w:r>
            <w:r w:rsidR="0031786B" w:rsidRPr="00192352">
              <w:rPr>
                <w:sz w:val="22"/>
                <w:szCs w:val="22"/>
              </w:rPr>
              <w:t>du</w:t>
            </w:r>
            <w:r w:rsidR="0031786B" w:rsidRPr="00192352">
              <w:rPr>
                <w:i/>
                <w:sz w:val="22"/>
                <w:szCs w:val="22"/>
              </w:rPr>
              <w:t xml:space="preserve"> </w:t>
            </w:r>
            <w:proofErr w:type="spellStart"/>
            <w:r w:rsidR="0031786B" w:rsidRPr="00C90343">
              <w:rPr>
                <w:sz w:val="22"/>
                <w:szCs w:val="22"/>
              </w:rPr>
              <w:t>t</w:t>
            </w:r>
            <w:r w:rsidRPr="00C90343">
              <w:rPr>
                <w:sz w:val="22"/>
                <w:szCs w:val="22"/>
              </w:rPr>
              <w:t>hen</w:t>
            </w:r>
            <w:proofErr w:type="spellEnd"/>
            <w:r w:rsidRPr="00192352">
              <w:rPr>
                <w:sz w:val="22"/>
                <w:szCs w:val="22"/>
              </w:rPr>
              <w:t xml:space="preserve"> (hommes et femmes) sont prêts à enseigner le </w:t>
            </w:r>
            <w:proofErr w:type="spellStart"/>
            <w:r w:rsidR="00921EE3" w:rsidRPr="00C90343">
              <w:rPr>
                <w:sz w:val="22"/>
                <w:szCs w:val="22"/>
              </w:rPr>
              <w:t>t</w:t>
            </w:r>
            <w:r w:rsidRPr="00C90343">
              <w:rPr>
                <w:sz w:val="22"/>
                <w:szCs w:val="22"/>
              </w:rPr>
              <w:t>hen</w:t>
            </w:r>
            <w:proofErr w:type="spellEnd"/>
            <w:r w:rsidRPr="00192352">
              <w:rPr>
                <w:sz w:val="22"/>
                <w:szCs w:val="22"/>
              </w:rPr>
              <w:t xml:space="preserve"> aux disciples dans l</w:t>
            </w:r>
            <w:r w:rsidR="000E7178">
              <w:rPr>
                <w:sz w:val="22"/>
                <w:szCs w:val="22"/>
              </w:rPr>
              <w:t>’</w:t>
            </w:r>
            <w:r w:rsidRPr="00192352">
              <w:rPr>
                <w:sz w:val="22"/>
                <w:szCs w:val="22"/>
              </w:rPr>
              <w:t>espoir</w:t>
            </w:r>
            <w:r w:rsidR="0075485D" w:rsidRPr="00192352">
              <w:rPr>
                <w:sz w:val="22"/>
                <w:szCs w:val="22"/>
              </w:rPr>
              <w:t xml:space="preserve"> de faire connaître le </w:t>
            </w:r>
            <w:proofErr w:type="spellStart"/>
            <w:r w:rsidR="00921EE3" w:rsidRPr="00C90343">
              <w:rPr>
                <w:sz w:val="22"/>
                <w:szCs w:val="22"/>
              </w:rPr>
              <w:t>t</w:t>
            </w:r>
            <w:r w:rsidR="0075485D" w:rsidRPr="00C90343">
              <w:rPr>
                <w:sz w:val="22"/>
                <w:szCs w:val="22"/>
              </w:rPr>
              <w:t>hen</w:t>
            </w:r>
            <w:proofErr w:type="spellEnd"/>
            <w:r w:rsidRPr="00192352">
              <w:rPr>
                <w:sz w:val="22"/>
                <w:szCs w:val="22"/>
              </w:rPr>
              <w:t xml:space="preserve"> et à échanger et partager leur expérience et leurs compétences du </w:t>
            </w:r>
            <w:proofErr w:type="spellStart"/>
            <w:r w:rsidR="00921EE3" w:rsidRPr="00C90343">
              <w:rPr>
                <w:sz w:val="22"/>
                <w:szCs w:val="22"/>
              </w:rPr>
              <w:t>t</w:t>
            </w:r>
            <w:r w:rsidRPr="00C90343">
              <w:rPr>
                <w:sz w:val="22"/>
                <w:szCs w:val="22"/>
              </w:rPr>
              <w:t>hen</w:t>
            </w:r>
            <w:proofErr w:type="spellEnd"/>
            <w:r w:rsidRPr="00192352">
              <w:rPr>
                <w:sz w:val="22"/>
                <w:szCs w:val="22"/>
              </w:rPr>
              <w:t xml:space="preserve"> entre eux, ce qui </w:t>
            </w:r>
            <w:r w:rsidR="00ED6ED4" w:rsidRPr="00192352">
              <w:rPr>
                <w:sz w:val="22"/>
                <w:szCs w:val="22"/>
              </w:rPr>
              <w:t>contribue</w:t>
            </w:r>
            <w:r w:rsidRPr="00192352">
              <w:rPr>
                <w:sz w:val="22"/>
                <w:szCs w:val="22"/>
              </w:rPr>
              <w:t xml:space="preserve"> à maintenir la tradition du </w:t>
            </w:r>
            <w:proofErr w:type="spellStart"/>
            <w:r w:rsidR="00921EE3" w:rsidRPr="00C90343">
              <w:rPr>
                <w:sz w:val="22"/>
                <w:szCs w:val="22"/>
              </w:rPr>
              <w:t>t</w:t>
            </w:r>
            <w:r w:rsidRPr="00C90343">
              <w:rPr>
                <w:sz w:val="22"/>
                <w:szCs w:val="22"/>
              </w:rPr>
              <w:t>hen</w:t>
            </w:r>
            <w:proofErr w:type="spellEnd"/>
            <w:r w:rsidRPr="00192352">
              <w:rPr>
                <w:sz w:val="22"/>
                <w:szCs w:val="22"/>
              </w:rPr>
              <w:t>.</w:t>
            </w:r>
          </w:p>
          <w:p w14:paraId="59B4C548" w14:textId="4E407A67" w:rsidR="00ED1D81" w:rsidRPr="00192352" w:rsidRDefault="00ED1D81" w:rsidP="000017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jc w:val="both"/>
            </w:pPr>
            <w:r w:rsidRPr="00192352">
              <w:rPr>
                <w:sz w:val="22"/>
                <w:szCs w:val="22"/>
              </w:rPr>
              <w:t xml:space="preserve">Des organisations sociales (Association du patrimoine culturel </w:t>
            </w:r>
            <w:r w:rsidR="00001723" w:rsidRPr="00192352">
              <w:rPr>
                <w:sz w:val="22"/>
                <w:szCs w:val="22"/>
              </w:rPr>
              <w:t>du Viet Nam</w:t>
            </w:r>
            <w:r w:rsidRPr="00192352">
              <w:rPr>
                <w:sz w:val="22"/>
                <w:szCs w:val="22"/>
              </w:rPr>
              <w:t xml:space="preserve">, Associations de littérature populaire et des arts dans les localités) participent à la sauvegarde du patrimoine. </w:t>
            </w:r>
          </w:p>
        </w:tc>
      </w:tr>
      <w:tr w:rsidR="00ED1D81" w:rsidRPr="00192352" w14:paraId="55F698F3" w14:textId="77777777" w:rsidTr="002B04A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50A446B" w14:textId="77777777" w:rsidR="00ED1D81" w:rsidRPr="00192352" w:rsidRDefault="00ED1D81" w:rsidP="00ED1D81">
            <w:pPr>
              <w:pStyle w:val="Grille02N"/>
              <w:keepNext w:val="0"/>
              <w:ind w:left="709" w:right="136" w:hanging="567"/>
              <w:jc w:val="left"/>
              <w:rPr>
                <w:i/>
                <w:iCs/>
              </w:rPr>
            </w:pPr>
            <w:r w:rsidRPr="00192352">
              <w:rPr>
                <w:bCs w:val="0"/>
              </w:rPr>
              <w:t>3.c.</w:t>
            </w:r>
            <w:r w:rsidRPr="00192352">
              <w:rPr>
                <w:bCs w:val="0"/>
              </w:rPr>
              <w:tab/>
              <w:t>Organisme(s) compétent(s) impliqué(s)</w:t>
            </w:r>
            <w:r w:rsidRPr="00192352">
              <w:t xml:space="preserve"> dans la sauvegarde</w:t>
            </w:r>
          </w:p>
          <w:p w14:paraId="05EFA76C" w14:textId="58305597" w:rsidR="00ED1D81" w:rsidRPr="00192352" w:rsidRDefault="00ED1D81" w:rsidP="00ED1D81">
            <w:pPr>
              <w:pStyle w:val="Info03"/>
              <w:keepNext w:val="0"/>
              <w:spacing w:before="120" w:line="240" w:lineRule="auto"/>
              <w:ind w:right="135"/>
              <w:rPr>
                <w:sz w:val="18"/>
                <w:szCs w:val="18"/>
              </w:rPr>
            </w:pPr>
            <w:r w:rsidRPr="00192352">
              <w:rPr>
                <w:sz w:val="18"/>
                <w:szCs w:val="18"/>
              </w:rPr>
              <w:t>Indiquez le nom, l</w:t>
            </w:r>
            <w:r w:rsidR="000E7178">
              <w:rPr>
                <w:sz w:val="18"/>
                <w:szCs w:val="18"/>
              </w:rPr>
              <w:t>’</w:t>
            </w:r>
            <w:r w:rsidRPr="00192352">
              <w:rPr>
                <w:sz w:val="18"/>
                <w:szCs w:val="18"/>
              </w:rPr>
              <w:t>adresse et les coordonnées de/des organisme(s) compétent(s), et le cas échéant, le nom et le titre de la (des) personne(s) qui est/sont chargée(s) au niveau local de la gestion et de la sauvegarde de l</w:t>
            </w:r>
            <w:r w:rsidR="000E7178">
              <w:rPr>
                <w:sz w:val="18"/>
                <w:szCs w:val="18"/>
              </w:rPr>
              <w:t>’</w:t>
            </w:r>
            <w:r w:rsidRPr="00192352">
              <w:rPr>
                <w:sz w:val="18"/>
                <w:szCs w:val="18"/>
              </w:rPr>
              <w:t>élément.</w:t>
            </w:r>
          </w:p>
        </w:tc>
      </w:tr>
      <w:tr w:rsidR="00ED1D81" w:rsidRPr="00192352" w14:paraId="7AC6C9FE" w14:textId="77777777" w:rsidTr="002B04A7">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ED1D81" w:rsidRPr="00333028" w14:paraId="666D2EA5" w14:textId="77777777" w:rsidTr="00557845">
              <w:tc>
                <w:tcPr>
                  <w:tcW w:w="2581" w:type="dxa"/>
                </w:tcPr>
                <w:p w14:paraId="70567D63" w14:textId="150B141F"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41153A5F" w14:textId="77777777" w:rsidR="00ED1D81" w:rsidRPr="00192352" w:rsidRDefault="00ED1D81" w:rsidP="00ED1D81">
                  <w:pPr>
                    <w:pStyle w:val="formtext"/>
                    <w:tabs>
                      <w:tab w:val="left" w:pos="567"/>
                      <w:tab w:val="left" w:pos="1134"/>
                      <w:tab w:val="left" w:pos="1701"/>
                    </w:tabs>
                    <w:spacing w:line="240" w:lineRule="auto"/>
                    <w:rPr>
                      <w:b/>
                      <w:sz w:val="20"/>
                      <w:szCs w:val="20"/>
                      <w:lang w:val="en-US"/>
                    </w:rPr>
                  </w:pPr>
                  <w:r w:rsidRPr="00192352">
                    <w:rPr>
                      <w:b/>
                      <w:bCs/>
                      <w:lang w:val="en-US" w:eastAsia="en-US"/>
                    </w:rPr>
                    <w:t xml:space="preserve">Department of Culture, Sports and Tourism, </w:t>
                  </w:r>
                  <w:proofErr w:type="spellStart"/>
                  <w:r w:rsidRPr="00192352">
                    <w:rPr>
                      <w:b/>
                      <w:bCs/>
                      <w:lang w:val="en-US" w:eastAsia="en-US"/>
                    </w:rPr>
                    <w:t>Tuyên</w:t>
                  </w:r>
                  <w:proofErr w:type="spellEnd"/>
                  <w:r w:rsidRPr="00192352">
                    <w:rPr>
                      <w:b/>
                      <w:bCs/>
                      <w:lang w:val="en-US" w:eastAsia="en-US"/>
                    </w:rPr>
                    <w:t xml:space="preserve"> </w:t>
                  </w:r>
                  <w:proofErr w:type="spellStart"/>
                  <w:r w:rsidRPr="00192352">
                    <w:rPr>
                      <w:b/>
                      <w:bCs/>
                      <w:lang w:val="en-US" w:eastAsia="en-US"/>
                    </w:rPr>
                    <w:t>Quang</w:t>
                  </w:r>
                  <w:proofErr w:type="spellEnd"/>
                </w:p>
              </w:tc>
            </w:tr>
            <w:tr w:rsidR="00ED1D81" w:rsidRPr="00333028" w14:paraId="2D0DA664" w14:textId="77777777" w:rsidTr="00557845">
              <w:tc>
                <w:tcPr>
                  <w:tcW w:w="2581" w:type="dxa"/>
                </w:tcPr>
                <w:p w14:paraId="05A34B82"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64946C5A" w14:textId="77777777" w:rsidR="00ED1D81" w:rsidRPr="00192352" w:rsidRDefault="00ED1D81" w:rsidP="00ED1D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80" w:after="80"/>
                    <w:rPr>
                      <w:sz w:val="20"/>
                      <w:szCs w:val="20"/>
                      <w:lang w:val="en-US"/>
                    </w:rPr>
                  </w:pPr>
                  <w:r w:rsidRPr="00192352">
                    <w:rPr>
                      <w:sz w:val="22"/>
                      <w:szCs w:val="22"/>
                      <w:lang w:val="en-US" w:eastAsia="en-US"/>
                    </w:rPr>
                    <w:t xml:space="preserve">Mr. </w:t>
                  </w:r>
                  <w:proofErr w:type="spellStart"/>
                  <w:r w:rsidRPr="00192352">
                    <w:rPr>
                      <w:sz w:val="22"/>
                      <w:szCs w:val="22"/>
                      <w:lang w:val="en-US" w:eastAsia="en-US"/>
                    </w:rPr>
                    <w:t>Nguyễn</w:t>
                  </w:r>
                  <w:proofErr w:type="spellEnd"/>
                  <w:r w:rsidRPr="00192352">
                    <w:rPr>
                      <w:sz w:val="22"/>
                      <w:szCs w:val="22"/>
                      <w:lang w:val="en-US" w:eastAsia="en-US"/>
                    </w:rPr>
                    <w:t xml:space="preserve"> Vũ Phan - Acting Director of Department of Culture, Sports and Tourism of </w:t>
                  </w:r>
                  <w:proofErr w:type="spellStart"/>
                  <w:r w:rsidRPr="00192352">
                    <w:rPr>
                      <w:sz w:val="22"/>
                      <w:szCs w:val="22"/>
                      <w:lang w:val="en-US" w:eastAsia="en-US"/>
                    </w:rPr>
                    <w:t>Tuyên</w:t>
                  </w:r>
                  <w:proofErr w:type="spellEnd"/>
                  <w:r w:rsidRPr="00192352">
                    <w:rPr>
                      <w:sz w:val="22"/>
                      <w:szCs w:val="22"/>
                      <w:lang w:val="en-US" w:eastAsia="en-US"/>
                    </w:rPr>
                    <w:t xml:space="preserve"> </w:t>
                  </w:r>
                  <w:proofErr w:type="spellStart"/>
                  <w:r w:rsidRPr="00192352">
                    <w:rPr>
                      <w:sz w:val="22"/>
                      <w:szCs w:val="22"/>
                      <w:lang w:val="en-US" w:eastAsia="en-US"/>
                    </w:rPr>
                    <w:t>Quang</w:t>
                  </w:r>
                  <w:proofErr w:type="spellEnd"/>
                  <w:r w:rsidRPr="00192352">
                    <w:rPr>
                      <w:sz w:val="22"/>
                      <w:szCs w:val="22"/>
                      <w:lang w:val="en-US" w:eastAsia="en-US"/>
                    </w:rPr>
                    <w:t xml:space="preserve"> Province</w:t>
                  </w:r>
                </w:p>
              </w:tc>
            </w:tr>
            <w:tr w:rsidR="00ED1D81" w:rsidRPr="00333028" w14:paraId="6ED62628" w14:textId="77777777" w:rsidTr="00557845">
              <w:tc>
                <w:tcPr>
                  <w:tcW w:w="2581" w:type="dxa"/>
                </w:tcPr>
                <w:p w14:paraId="7FB5212B"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62C65C77" w14:textId="77777777" w:rsidR="00ED1D81" w:rsidRPr="00192352" w:rsidRDefault="00ED1D81" w:rsidP="00ED1D81">
                  <w:pPr>
                    <w:pStyle w:val="formtext"/>
                    <w:tabs>
                      <w:tab w:val="left" w:pos="567"/>
                      <w:tab w:val="left" w:pos="1134"/>
                      <w:tab w:val="left" w:pos="1701"/>
                    </w:tabs>
                    <w:spacing w:line="240" w:lineRule="auto"/>
                    <w:rPr>
                      <w:sz w:val="20"/>
                      <w:szCs w:val="20"/>
                      <w:lang w:val="en-US"/>
                    </w:rPr>
                  </w:pPr>
                  <w:r w:rsidRPr="00192352">
                    <w:rPr>
                      <w:lang w:val="en-US" w:eastAsia="en-US"/>
                    </w:rPr>
                    <w:t xml:space="preserve">157, 17/8 Street, Minh Xuan Ward, </w:t>
                  </w:r>
                  <w:proofErr w:type="spellStart"/>
                  <w:r w:rsidRPr="00192352">
                    <w:rPr>
                      <w:lang w:val="en-US" w:eastAsia="en-US"/>
                    </w:rPr>
                    <w:t>Tuyên</w:t>
                  </w:r>
                  <w:proofErr w:type="spellEnd"/>
                  <w:r w:rsidRPr="00192352">
                    <w:rPr>
                      <w:lang w:val="en-US" w:eastAsia="en-US"/>
                    </w:rPr>
                    <w:t xml:space="preserve"> </w:t>
                  </w:r>
                  <w:proofErr w:type="spellStart"/>
                  <w:r w:rsidRPr="00192352">
                    <w:rPr>
                      <w:lang w:val="en-US" w:eastAsia="en-US"/>
                    </w:rPr>
                    <w:t>Quang</w:t>
                  </w:r>
                  <w:proofErr w:type="spellEnd"/>
                  <w:r w:rsidRPr="00192352">
                    <w:rPr>
                      <w:lang w:val="en-US" w:eastAsia="en-US"/>
                    </w:rPr>
                    <w:t xml:space="preserve"> City, </w:t>
                  </w:r>
                  <w:proofErr w:type="spellStart"/>
                  <w:r w:rsidRPr="00192352">
                    <w:rPr>
                      <w:lang w:val="en-US" w:eastAsia="en-US"/>
                    </w:rPr>
                    <w:t>Tuyên</w:t>
                  </w:r>
                  <w:proofErr w:type="spellEnd"/>
                  <w:r w:rsidRPr="00192352">
                    <w:rPr>
                      <w:lang w:val="en-US" w:eastAsia="en-US"/>
                    </w:rPr>
                    <w:t xml:space="preserve"> </w:t>
                  </w:r>
                  <w:proofErr w:type="spellStart"/>
                  <w:r w:rsidRPr="00192352">
                    <w:rPr>
                      <w:lang w:val="en-US" w:eastAsia="en-US"/>
                    </w:rPr>
                    <w:t>Quang</w:t>
                  </w:r>
                  <w:proofErr w:type="spellEnd"/>
                  <w:r w:rsidRPr="00192352">
                    <w:rPr>
                      <w:lang w:val="en-US" w:eastAsia="en-US"/>
                    </w:rPr>
                    <w:t xml:space="preserve"> Province</w:t>
                  </w:r>
                </w:p>
              </w:tc>
            </w:tr>
            <w:tr w:rsidR="00ED1D81" w:rsidRPr="00192352" w14:paraId="557BF0B4" w14:textId="77777777" w:rsidTr="00557845">
              <w:tc>
                <w:tcPr>
                  <w:tcW w:w="2581" w:type="dxa"/>
                </w:tcPr>
                <w:p w14:paraId="2882C013"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lastRenderedPageBreak/>
                    <w:t>Numéro de téléphone :</w:t>
                  </w:r>
                </w:p>
              </w:tc>
              <w:tc>
                <w:tcPr>
                  <w:tcW w:w="6812" w:type="dxa"/>
                </w:tcPr>
                <w:p w14:paraId="3B0F4FFA" w14:textId="77777777" w:rsidR="00ED1D81" w:rsidRPr="00192352" w:rsidRDefault="00ED1D81" w:rsidP="00ED1D81">
                  <w:pPr>
                    <w:pStyle w:val="formtext"/>
                    <w:tabs>
                      <w:tab w:val="left" w:pos="567"/>
                      <w:tab w:val="left" w:pos="1134"/>
                      <w:tab w:val="left" w:pos="1701"/>
                    </w:tabs>
                    <w:spacing w:line="240" w:lineRule="auto"/>
                    <w:rPr>
                      <w:sz w:val="20"/>
                      <w:szCs w:val="20"/>
                    </w:rPr>
                  </w:pPr>
                  <w:r w:rsidRPr="00192352">
                    <w:rPr>
                      <w:lang w:eastAsia="en-US"/>
                    </w:rPr>
                    <w:t>84.207.3815311      Mobile: 84. 913521443</w:t>
                  </w:r>
                </w:p>
              </w:tc>
            </w:tr>
            <w:tr w:rsidR="00ED1D81" w:rsidRPr="00192352" w14:paraId="1255129B" w14:textId="77777777" w:rsidTr="00557845">
              <w:tc>
                <w:tcPr>
                  <w:tcW w:w="2581" w:type="dxa"/>
                </w:tcPr>
                <w:p w14:paraId="0ECDFCCA"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0F678B3B" w14:textId="77777777" w:rsidR="00ED1D81" w:rsidRPr="00192352" w:rsidRDefault="00F96D88" w:rsidP="00ED1D81">
                  <w:pPr>
                    <w:pStyle w:val="formtext"/>
                    <w:tabs>
                      <w:tab w:val="left" w:pos="567"/>
                      <w:tab w:val="left" w:pos="1134"/>
                      <w:tab w:val="left" w:pos="1701"/>
                    </w:tabs>
                    <w:spacing w:line="240" w:lineRule="auto"/>
                    <w:rPr>
                      <w:sz w:val="20"/>
                      <w:szCs w:val="20"/>
                    </w:rPr>
                  </w:pPr>
                  <w:hyperlink r:id="rId8" w:history="1">
                    <w:r w:rsidR="00ED1D81" w:rsidRPr="00192352">
                      <w:rPr>
                        <w:rStyle w:val="Hyperlink"/>
                        <w:lang w:eastAsia="en-US"/>
                      </w:rPr>
                      <w:t>phanvanhoatq@gmail.com</w:t>
                    </w:r>
                  </w:hyperlink>
                </w:p>
              </w:tc>
            </w:tr>
            <w:tr w:rsidR="00ED1D81" w:rsidRPr="00333028" w14:paraId="3733CCAC" w14:textId="77777777" w:rsidTr="00557845">
              <w:tc>
                <w:tcPr>
                  <w:tcW w:w="2581" w:type="dxa"/>
                </w:tcPr>
                <w:p w14:paraId="64B77250" w14:textId="23392D9E"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6CA95521" w14:textId="77777777" w:rsidR="00ED1D81" w:rsidRPr="00192352" w:rsidRDefault="00ED1D81" w:rsidP="00ED1D81">
                  <w:pPr>
                    <w:spacing w:before="60"/>
                    <w:rPr>
                      <w:b/>
                      <w:sz w:val="22"/>
                      <w:szCs w:val="22"/>
                      <w:lang w:val="en-US"/>
                    </w:rPr>
                  </w:pPr>
                  <w:r w:rsidRPr="00192352">
                    <w:rPr>
                      <w:b/>
                      <w:sz w:val="22"/>
                      <w:szCs w:val="22"/>
                      <w:lang w:val="en-US"/>
                    </w:rPr>
                    <w:t xml:space="preserve">Department of Culture, Sports and Tourism, Cao </w:t>
                  </w:r>
                  <w:proofErr w:type="spellStart"/>
                  <w:r w:rsidRPr="00192352">
                    <w:rPr>
                      <w:b/>
                      <w:sz w:val="22"/>
                      <w:szCs w:val="22"/>
                      <w:lang w:val="en-US"/>
                    </w:rPr>
                    <w:t>Bằng</w:t>
                  </w:r>
                  <w:proofErr w:type="spellEnd"/>
                </w:p>
              </w:tc>
            </w:tr>
            <w:tr w:rsidR="00ED1D81" w:rsidRPr="00333028" w14:paraId="25A261EB" w14:textId="77777777" w:rsidTr="00557845">
              <w:tc>
                <w:tcPr>
                  <w:tcW w:w="2581" w:type="dxa"/>
                </w:tcPr>
                <w:p w14:paraId="593FBBB9"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7D118EDB" w14:textId="77777777" w:rsidR="00ED1D81" w:rsidRPr="00192352" w:rsidRDefault="00ED1D81" w:rsidP="00ED1D81">
                  <w:pPr>
                    <w:spacing w:before="60"/>
                    <w:rPr>
                      <w:sz w:val="22"/>
                      <w:szCs w:val="22"/>
                      <w:lang w:val="en-US"/>
                    </w:rPr>
                  </w:pPr>
                  <w:r w:rsidRPr="00192352">
                    <w:rPr>
                      <w:sz w:val="22"/>
                      <w:szCs w:val="22"/>
                      <w:lang w:val="en-US"/>
                    </w:rPr>
                    <w:t xml:space="preserve">Mr. </w:t>
                  </w:r>
                  <w:proofErr w:type="spellStart"/>
                  <w:r w:rsidRPr="00192352">
                    <w:rPr>
                      <w:sz w:val="22"/>
                      <w:szCs w:val="22"/>
                      <w:lang w:val="en-US"/>
                    </w:rPr>
                    <w:t>Sầm</w:t>
                  </w:r>
                  <w:proofErr w:type="spellEnd"/>
                  <w:r w:rsidRPr="00192352">
                    <w:rPr>
                      <w:sz w:val="22"/>
                      <w:szCs w:val="22"/>
                      <w:lang w:val="en-US"/>
                    </w:rPr>
                    <w:t xml:space="preserve"> </w:t>
                  </w:r>
                  <w:proofErr w:type="spellStart"/>
                  <w:r w:rsidRPr="00192352">
                    <w:rPr>
                      <w:sz w:val="22"/>
                      <w:szCs w:val="22"/>
                      <w:lang w:val="en-US"/>
                    </w:rPr>
                    <w:t>Việt</w:t>
                  </w:r>
                  <w:proofErr w:type="spellEnd"/>
                  <w:r w:rsidRPr="00192352">
                    <w:rPr>
                      <w:sz w:val="22"/>
                      <w:szCs w:val="22"/>
                      <w:lang w:val="en-US"/>
                    </w:rPr>
                    <w:t xml:space="preserve"> An - Director of Department of Culture, Sports and Tourism of Cao </w:t>
                  </w:r>
                  <w:proofErr w:type="spellStart"/>
                  <w:r w:rsidRPr="00192352">
                    <w:rPr>
                      <w:sz w:val="22"/>
                      <w:szCs w:val="22"/>
                      <w:lang w:val="en-US"/>
                    </w:rPr>
                    <w:t>Bằng</w:t>
                  </w:r>
                  <w:proofErr w:type="spellEnd"/>
                  <w:r w:rsidRPr="00192352">
                    <w:rPr>
                      <w:sz w:val="22"/>
                      <w:szCs w:val="22"/>
                      <w:lang w:val="en-US"/>
                    </w:rPr>
                    <w:t xml:space="preserve"> Province</w:t>
                  </w:r>
                </w:p>
              </w:tc>
            </w:tr>
            <w:tr w:rsidR="00ED1D81" w:rsidRPr="00333028" w14:paraId="0A28947D" w14:textId="77777777" w:rsidTr="00557845">
              <w:tc>
                <w:tcPr>
                  <w:tcW w:w="2581" w:type="dxa"/>
                </w:tcPr>
                <w:p w14:paraId="61933FAC"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68FE9860" w14:textId="77777777" w:rsidR="00ED1D81" w:rsidRPr="00192352" w:rsidRDefault="00ED1D81" w:rsidP="00ED1D81">
                  <w:pPr>
                    <w:spacing w:before="60"/>
                    <w:rPr>
                      <w:sz w:val="22"/>
                      <w:szCs w:val="22"/>
                      <w:lang w:val="en-US"/>
                    </w:rPr>
                  </w:pPr>
                  <w:r w:rsidRPr="00192352">
                    <w:rPr>
                      <w:sz w:val="22"/>
                      <w:szCs w:val="22"/>
                      <w:lang w:val="en-US"/>
                    </w:rPr>
                    <w:t xml:space="preserve">No. 005, </w:t>
                  </w:r>
                  <w:proofErr w:type="spellStart"/>
                  <w:r w:rsidRPr="00192352">
                    <w:rPr>
                      <w:sz w:val="22"/>
                      <w:szCs w:val="22"/>
                      <w:lang w:val="en-US"/>
                    </w:rPr>
                    <w:t>Nguyễn</w:t>
                  </w:r>
                  <w:proofErr w:type="spellEnd"/>
                  <w:r w:rsidRPr="00192352">
                    <w:rPr>
                      <w:sz w:val="22"/>
                      <w:szCs w:val="22"/>
                      <w:lang w:val="en-US"/>
                    </w:rPr>
                    <w:t xml:space="preserve"> Du Street, Hợp </w:t>
                  </w:r>
                  <w:proofErr w:type="spellStart"/>
                  <w:r w:rsidRPr="00192352">
                    <w:rPr>
                      <w:sz w:val="22"/>
                      <w:szCs w:val="22"/>
                      <w:lang w:val="en-US"/>
                    </w:rPr>
                    <w:t>Giang</w:t>
                  </w:r>
                  <w:proofErr w:type="spellEnd"/>
                  <w:r w:rsidRPr="00192352">
                    <w:rPr>
                      <w:sz w:val="22"/>
                      <w:szCs w:val="22"/>
                      <w:lang w:val="en-US"/>
                    </w:rPr>
                    <w:t xml:space="preserve"> Ward, Cao </w:t>
                  </w:r>
                  <w:proofErr w:type="spellStart"/>
                  <w:r w:rsidRPr="00192352">
                    <w:rPr>
                      <w:sz w:val="22"/>
                      <w:szCs w:val="22"/>
                      <w:lang w:val="en-US"/>
                    </w:rPr>
                    <w:t>Bằng</w:t>
                  </w:r>
                  <w:proofErr w:type="spellEnd"/>
                  <w:r w:rsidRPr="00192352">
                    <w:rPr>
                      <w:sz w:val="22"/>
                      <w:szCs w:val="22"/>
                      <w:lang w:val="en-US"/>
                    </w:rPr>
                    <w:t xml:space="preserve"> City, Cao </w:t>
                  </w:r>
                  <w:proofErr w:type="spellStart"/>
                  <w:r w:rsidRPr="00192352">
                    <w:rPr>
                      <w:sz w:val="22"/>
                      <w:szCs w:val="22"/>
                      <w:lang w:val="en-US"/>
                    </w:rPr>
                    <w:t>Bằng</w:t>
                  </w:r>
                  <w:proofErr w:type="spellEnd"/>
                  <w:r w:rsidRPr="00192352">
                    <w:rPr>
                      <w:sz w:val="22"/>
                      <w:szCs w:val="22"/>
                      <w:lang w:val="en-US"/>
                    </w:rPr>
                    <w:t xml:space="preserve"> Province</w:t>
                  </w:r>
                </w:p>
              </w:tc>
            </w:tr>
            <w:tr w:rsidR="00ED1D81" w:rsidRPr="00192352" w14:paraId="61605125" w14:textId="77777777" w:rsidTr="00557845">
              <w:tc>
                <w:tcPr>
                  <w:tcW w:w="2581" w:type="dxa"/>
                </w:tcPr>
                <w:p w14:paraId="51D52B51"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79EBAD32" w14:textId="77777777" w:rsidR="00ED1D81" w:rsidRPr="00192352" w:rsidRDefault="00ED1D81" w:rsidP="00ED1D81">
                  <w:pPr>
                    <w:spacing w:before="60"/>
                    <w:rPr>
                      <w:sz w:val="22"/>
                      <w:szCs w:val="22"/>
                    </w:rPr>
                  </w:pPr>
                  <w:r w:rsidRPr="00192352">
                    <w:rPr>
                      <w:sz w:val="22"/>
                      <w:szCs w:val="22"/>
                      <w:lang w:eastAsia="en-US"/>
                    </w:rPr>
                    <w:t>84. 206.3853788      Mobile: 84. 912292390</w:t>
                  </w:r>
                </w:p>
              </w:tc>
            </w:tr>
            <w:tr w:rsidR="00ED1D81" w:rsidRPr="00192352" w14:paraId="5A0C5F9B" w14:textId="77777777" w:rsidTr="00557845">
              <w:tc>
                <w:tcPr>
                  <w:tcW w:w="2581" w:type="dxa"/>
                </w:tcPr>
                <w:p w14:paraId="4715ED8E"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2F4736C1" w14:textId="77777777" w:rsidR="00ED1D81" w:rsidRPr="00192352" w:rsidRDefault="00ED1D81" w:rsidP="00ED1D81">
                  <w:pPr>
                    <w:spacing w:before="60"/>
                    <w:rPr>
                      <w:sz w:val="22"/>
                      <w:szCs w:val="22"/>
                    </w:rPr>
                  </w:pPr>
                  <w:r w:rsidRPr="00192352">
                    <w:rPr>
                      <w:sz w:val="22"/>
                      <w:szCs w:val="22"/>
                      <w:lang w:eastAsia="en-US"/>
                    </w:rPr>
                    <w:t>samvietan@gmail.com</w:t>
                  </w:r>
                </w:p>
              </w:tc>
            </w:tr>
            <w:tr w:rsidR="00ED1D81" w:rsidRPr="00333028" w14:paraId="5953A39B" w14:textId="77777777" w:rsidTr="00557845">
              <w:tc>
                <w:tcPr>
                  <w:tcW w:w="2581" w:type="dxa"/>
                </w:tcPr>
                <w:p w14:paraId="27BCA0D1" w14:textId="52F8878C"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0A722DCC"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Lạ</w:t>
                  </w:r>
                  <w:r w:rsidRPr="00192352">
                    <w:rPr>
                      <w:b/>
                      <w:bCs/>
                      <w:lang w:val="vi-VN" w:eastAsia="en-US"/>
                    </w:rPr>
                    <w:t>ng</w:t>
                  </w:r>
                  <w:proofErr w:type="spellEnd"/>
                  <w:r w:rsidRPr="00192352">
                    <w:rPr>
                      <w:b/>
                      <w:bCs/>
                      <w:lang w:val="vi-VN" w:eastAsia="en-US"/>
                    </w:rPr>
                    <w:t xml:space="preserve"> Sơn</w:t>
                  </w:r>
                </w:p>
              </w:tc>
            </w:tr>
            <w:tr w:rsidR="00ED1D81" w:rsidRPr="00333028" w14:paraId="034F821F" w14:textId="77777777" w:rsidTr="00557845">
              <w:tc>
                <w:tcPr>
                  <w:tcW w:w="2581" w:type="dxa"/>
                </w:tcPr>
                <w:p w14:paraId="78B8497F"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50E88552"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Mr. </w:t>
                  </w:r>
                  <w:proofErr w:type="spellStart"/>
                  <w:r w:rsidRPr="00192352">
                    <w:rPr>
                      <w:lang w:val="en-US" w:eastAsia="en-US"/>
                    </w:rPr>
                    <w:t>Nguyễn</w:t>
                  </w:r>
                  <w:proofErr w:type="spellEnd"/>
                  <w:r w:rsidRPr="00192352">
                    <w:rPr>
                      <w:lang w:val="en-US" w:eastAsia="en-US"/>
                    </w:rPr>
                    <w:t xml:space="preserve"> </w:t>
                  </w:r>
                  <w:proofErr w:type="spellStart"/>
                  <w:r w:rsidRPr="00192352">
                    <w:rPr>
                      <w:lang w:val="en-US" w:eastAsia="en-US"/>
                    </w:rPr>
                    <w:t>Phúc</w:t>
                  </w:r>
                  <w:proofErr w:type="spellEnd"/>
                  <w:r w:rsidRPr="00192352">
                    <w:rPr>
                      <w:lang w:val="en-US" w:eastAsia="en-US"/>
                    </w:rPr>
                    <w:t xml:space="preserve"> </w:t>
                  </w:r>
                  <w:proofErr w:type="spellStart"/>
                  <w:r w:rsidRPr="00192352">
                    <w:rPr>
                      <w:lang w:val="en-US" w:eastAsia="en-US"/>
                    </w:rPr>
                    <w:t>Hà</w:t>
                  </w:r>
                  <w:proofErr w:type="spellEnd"/>
                  <w:r w:rsidRPr="00192352">
                    <w:rPr>
                      <w:lang w:val="en-US" w:eastAsia="en-US"/>
                    </w:rPr>
                    <w:t xml:space="preserve"> - Director of Department of Culture, Sports and Tourism of </w:t>
                  </w:r>
                  <w:proofErr w:type="spellStart"/>
                  <w:r w:rsidRPr="00192352">
                    <w:rPr>
                      <w:lang w:val="en-US" w:eastAsia="en-US"/>
                    </w:rPr>
                    <w:t>Lạ</w:t>
                  </w:r>
                  <w:r w:rsidRPr="00192352">
                    <w:rPr>
                      <w:lang w:val="vi-VN" w:eastAsia="en-US"/>
                    </w:rPr>
                    <w:t>ng</w:t>
                  </w:r>
                  <w:proofErr w:type="spellEnd"/>
                  <w:r w:rsidRPr="00192352">
                    <w:rPr>
                      <w:lang w:val="vi-VN" w:eastAsia="en-US"/>
                    </w:rPr>
                    <w:t xml:space="preserve"> Sơn </w:t>
                  </w:r>
                  <w:proofErr w:type="spellStart"/>
                  <w:r w:rsidRPr="00192352">
                    <w:rPr>
                      <w:lang w:val="vi-VN" w:eastAsia="en-US"/>
                    </w:rPr>
                    <w:t>Province</w:t>
                  </w:r>
                  <w:proofErr w:type="spellEnd"/>
                </w:p>
              </w:tc>
            </w:tr>
            <w:tr w:rsidR="00ED1D81" w:rsidRPr="00333028" w14:paraId="7833C63E" w14:textId="77777777" w:rsidTr="00557845">
              <w:tc>
                <w:tcPr>
                  <w:tcW w:w="2581" w:type="dxa"/>
                </w:tcPr>
                <w:p w14:paraId="1C3F7EE2"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4AF3709B" w14:textId="77777777" w:rsidR="00ED1D81" w:rsidRPr="000E7178" w:rsidRDefault="00ED1D81" w:rsidP="00ED1D81">
                  <w:pPr>
                    <w:pStyle w:val="formtext"/>
                    <w:tabs>
                      <w:tab w:val="left" w:pos="567"/>
                      <w:tab w:val="left" w:pos="1134"/>
                      <w:tab w:val="left" w:pos="1701"/>
                    </w:tabs>
                    <w:spacing w:line="240" w:lineRule="auto"/>
                    <w:rPr>
                      <w:rFonts w:cs="Arial"/>
                      <w:lang w:val="en-GB"/>
                    </w:rPr>
                  </w:pPr>
                  <w:r w:rsidRPr="000E7178">
                    <w:rPr>
                      <w:lang w:val="en-GB" w:eastAsia="en-US"/>
                    </w:rPr>
                    <w:t xml:space="preserve">No. 320, </w:t>
                  </w:r>
                  <w:proofErr w:type="spellStart"/>
                  <w:r w:rsidRPr="000E7178">
                    <w:rPr>
                      <w:lang w:val="en-GB" w:eastAsia="en-US"/>
                    </w:rPr>
                    <w:t>Bà</w:t>
                  </w:r>
                  <w:proofErr w:type="spellEnd"/>
                  <w:r w:rsidRPr="000E7178">
                    <w:rPr>
                      <w:lang w:val="en-GB" w:eastAsia="en-US"/>
                    </w:rPr>
                    <w:t xml:space="preserve"> </w:t>
                  </w:r>
                  <w:proofErr w:type="spellStart"/>
                  <w:r w:rsidRPr="000E7178">
                    <w:rPr>
                      <w:lang w:val="en-GB" w:eastAsia="en-US"/>
                    </w:rPr>
                    <w:t>Triệu</w:t>
                  </w:r>
                  <w:proofErr w:type="spellEnd"/>
                  <w:r w:rsidRPr="000E7178">
                    <w:rPr>
                      <w:lang w:val="en-GB" w:eastAsia="en-US"/>
                    </w:rPr>
                    <w:t xml:space="preserve"> Street, </w:t>
                  </w:r>
                  <w:proofErr w:type="spellStart"/>
                  <w:r w:rsidRPr="000E7178">
                    <w:rPr>
                      <w:lang w:val="en-GB" w:eastAsia="en-US"/>
                    </w:rPr>
                    <w:t>Vĩnh</w:t>
                  </w:r>
                  <w:proofErr w:type="spellEnd"/>
                  <w:r w:rsidRPr="000E7178">
                    <w:rPr>
                      <w:lang w:val="en-GB" w:eastAsia="en-US"/>
                    </w:rPr>
                    <w:t xml:space="preserve"> </w:t>
                  </w:r>
                  <w:proofErr w:type="spellStart"/>
                  <w:r w:rsidRPr="000E7178">
                    <w:rPr>
                      <w:lang w:val="en-GB" w:eastAsia="en-US"/>
                    </w:rPr>
                    <w:t>Trại</w:t>
                  </w:r>
                  <w:proofErr w:type="spellEnd"/>
                  <w:r w:rsidRPr="000E7178">
                    <w:rPr>
                      <w:lang w:val="en-GB" w:eastAsia="en-US"/>
                    </w:rPr>
                    <w:t xml:space="preserve"> Ward, </w:t>
                  </w:r>
                  <w:proofErr w:type="spellStart"/>
                  <w:r w:rsidRPr="000E7178">
                    <w:rPr>
                      <w:lang w:val="en-GB" w:eastAsia="en-US"/>
                    </w:rPr>
                    <w:t>Lạ</w:t>
                  </w:r>
                  <w:r w:rsidRPr="00192352">
                    <w:rPr>
                      <w:lang w:val="vi-VN" w:eastAsia="en-US"/>
                    </w:rPr>
                    <w:t>ng</w:t>
                  </w:r>
                  <w:proofErr w:type="spellEnd"/>
                  <w:r w:rsidRPr="00192352">
                    <w:rPr>
                      <w:lang w:val="vi-VN" w:eastAsia="en-US"/>
                    </w:rPr>
                    <w:t xml:space="preserve"> Sơn </w:t>
                  </w:r>
                  <w:proofErr w:type="spellStart"/>
                  <w:r w:rsidRPr="00192352">
                    <w:rPr>
                      <w:lang w:val="vi-VN" w:eastAsia="en-US"/>
                    </w:rPr>
                    <w:t>City</w:t>
                  </w:r>
                  <w:proofErr w:type="spellEnd"/>
                  <w:r w:rsidRPr="00192352">
                    <w:rPr>
                      <w:lang w:val="vi-VN" w:eastAsia="en-US"/>
                    </w:rPr>
                    <w:t>, L</w:t>
                  </w:r>
                  <w:r w:rsidRPr="000E7178">
                    <w:rPr>
                      <w:lang w:val="en-GB" w:eastAsia="en-US"/>
                    </w:rPr>
                    <w:t>ạ</w:t>
                  </w:r>
                  <w:proofErr w:type="spellStart"/>
                  <w:r w:rsidRPr="00192352">
                    <w:rPr>
                      <w:lang w:val="vi-VN" w:eastAsia="en-US"/>
                    </w:rPr>
                    <w:t>ng</w:t>
                  </w:r>
                  <w:proofErr w:type="spellEnd"/>
                  <w:r w:rsidRPr="00192352">
                    <w:rPr>
                      <w:lang w:val="vi-VN" w:eastAsia="en-US"/>
                    </w:rPr>
                    <w:t xml:space="preserve"> Sơn </w:t>
                  </w:r>
                  <w:proofErr w:type="spellStart"/>
                  <w:r w:rsidRPr="00192352">
                    <w:rPr>
                      <w:lang w:val="vi-VN" w:eastAsia="en-US"/>
                    </w:rPr>
                    <w:t>Province</w:t>
                  </w:r>
                  <w:proofErr w:type="spellEnd"/>
                </w:p>
              </w:tc>
            </w:tr>
            <w:tr w:rsidR="00ED1D81" w:rsidRPr="00192352" w14:paraId="701E45D5" w14:textId="77777777" w:rsidTr="00557845">
              <w:tc>
                <w:tcPr>
                  <w:tcW w:w="2581" w:type="dxa"/>
                </w:tcPr>
                <w:p w14:paraId="754933DA"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145731CD"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205.3779199     Mobile: 84. 912 111 596</w:t>
                  </w:r>
                </w:p>
              </w:tc>
            </w:tr>
            <w:tr w:rsidR="00ED1D81" w:rsidRPr="00192352" w14:paraId="2ED6D2F7" w14:textId="77777777" w:rsidTr="00557845">
              <w:tc>
                <w:tcPr>
                  <w:tcW w:w="2581" w:type="dxa"/>
                </w:tcPr>
                <w:p w14:paraId="5469FDB4"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0136D004"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nguyenphuchasvhls@gmail.com</w:t>
                  </w:r>
                </w:p>
              </w:tc>
            </w:tr>
            <w:tr w:rsidR="00ED1D81" w:rsidRPr="00333028" w14:paraId="28370D6F" w14:textId="77777777" w:rsidTr="00557845">
              <w:tc>
                <w:tcPr>
                  <w:tcW w:w="2581" w:type="dxa"/>
                </w:tcPr>
                <w:p w14:paraId="02681957" w14:textId="59C45903"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6EA0C1C8"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Điện</w:t>
                  </w:r>
                  <w:proofErr w:type="spellEnd"/>
                  <w:r w:rsidRPr="00192352">
                    <w:rPr>
                      <w:b/>
                      <w:bCs/>
                      <w:lang w:val="en-US" w:eastAsia="en-US"/>
                    </w:rPr>
                    <w:t xml:space="preserve"> </w:t>
                  </w:r>
                  <w:proofErr w:type="spellStart"/>
                  <w:r w:rsidRPr="00192352">
                    <w:rPr>
                      <w:b/>
                      <w:bCs/>
                      <w:lang w:val="en-US" w:eastAsia="en-US"/>
                    </w:rPr>
                    <w:t>Biên</w:t>
                  </w:r>
                  <w:proofErr w:type="spellEnd"/>
                </w:p>
              </w:tc>
            </w:tr>
            <w:tr w:rsidR="00ED1D81" w:rsidRPr="00333028" w14:paraId="3F337B77" w14:textId="77777777" w:rsidTr="00557845">
              <w:tc>
                <w:tcPr>
                  <w:tcW w:w="2581" w:type="dxa"/>
                </w:tcPr>
                <w:p w14:paraId="630B202E"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3CDE8224"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Mr. </w:t>
                  </w:r>
                  <w:proofErr w:type="spellStart"/>
                  <w:r w:rsidRPr="00192352">
                    <w:rPr>
                      <w:lang w:val="en-US" w:eastAsia="en-US"/>
                    </w:rPr>
                    <w:t>Phạm</w:t>
                  </w:r>
                  <w:proofErr w:type="spellEnd"/>
                  <w:r w:rsidRPr="00192352">
                    <w:rPr>
                      <w:lang w:val="en-US" w:eastAsia="en-US"/>
                    </w:rPr>
                    <w:t xml:space="preserve"> </w:t>
                  </w:r>
                  <w:proofErr w:type="spellStart"/>
                  <w:r w:rsidRPr="00192352">
                    <w:rPr>
                      <w:lang w:val="en-US" w:eastAsia="en-US"/>
                    </w:rPr>
                    <w:t>Việt</w:t>
                  </w:r>
                  <w:proofErr w:type="spellEnd"/>
                  <w:r w:rsidRPr="00192352">
                    <w:rPr>
                      <w:lang w:val="en-US" w:eastAsia="en-US"/>
                    </w:rPr>
                    <w:t xml:space="preserve"> </w:t>
                  </w:r>
                  <w:proofErr w:type="spellStart"/>
                  <w:r w:rsidRPr="00192352">
                    <w:rPr>
                      <w:lang w:val="en-US" w:eastAsia="en-US"/>
                    </w:rPr>
                    <w:t>Dũng</w:t>
                  </w:r>
                  <w:proofErr w:type="spellEnd"/>
                  <w:r w:rsidRPr="00192352">
                    <w:rPr>
                      <w:lang w:val="en-US" w:eastAsia="en-US"/>
                    </w:rPr>
                    <w:t xml:space="preserve"> - Director of Department of Culture, Sports and Tourism of </w:t>
                  </w:r>
                  <w:proofErr w:type="spellStart"/>
                  <w:r w:rsidRPr="00192352">
                    <w:rPr>
                      <w:lang w:val="en-US" w:eastAsia="en-US"/>
                    </w:rPr>
                    <w:t>Điện</w:t>
                  </w:r>
                  <w:proofErr w:type="spellEnd"/>
                  <w:r w:rsidRPr="00192352">
                    <w:rPr>
                      <w:lang w:val="en-US" w:eastAsia="en-US"/>
                    </w:rPr>
                    <w:t xml:space="preserve"> </w:t>
                  </w:r>
                  <w:proofErr w:type="spellStart"/>
                  <w:r w:rsidRPr="00192352">
                    <w:rPr>
                      <w:lang w:val="en-US" w:eastAsia="en-US"/>
                    </w:rPr>
                    <w:t>Biên</w:t>
                  </w:r>
                  <w:proofErr w:type="spellEnd"/>
                  <w:r w:rsidRPr="00192352">
                    <w:rPr>
                      <w:lang w:val="en-US" w:eastAsia="en-US"/>
                    </w:rPr>
                    <w:t xml:space="preserve"> Province</w:t>
                  </w:r>
                </w:p>
              </w:tc>
            </w:tr>
            <w:tr w:rsidR="00ED1D81" w:rsidRPr="00333028" w14:paraId="6679D715" w14:textId="77777777" w:rsidTr="00557845">
              <w:tc>
                <w:tcPr>
                  <w:tcW w:w="2581" w:type="dxa"/>
                </w:tcPr>
                <w:p w14:paraId="35145CA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69330CAA" w14:textId="77777777" w:rsidR="00ED1D81" w:rsidRPr="000E7178" w:rsidRDefault="00ED1D81" w:rsidP="00ED1D81">
                  <w:pPr>
                    <w:tabs>
                      <w:tab w:val="left" w:pos="567"/>
                      <w:tab w:val="left" w:pos="1134"/>
                      <w:tab w:val="left" w:pos="1701"/>
                    </w:tabs>
                    <w:autoSpaceDE w:val="0"/>
                    <w:autoSpaceDN w:val="0"/>
                    <w:adjustRightInd w:val="0"/>
                    <w:spacing w:before="80" w:after="80" w:line="240" w:lineRule="exact"/>
                    <w:rPr>
                      <w:rFonts w:cs="Arial"/>
                      <w:sz w:val="22"/>
                      <w:szCs w:val="22"/>
                      <w:lang w:val="en-GB"/>
                    </w:rPr>
                  </w:pPr>
                  <w:proofErr w:type="spellStart"/>
                  <w:r w:rsidRPr="00192352">
                    <w:rPr>
                      <w:sz w:val="22"/>
                      <w:szCs w:val="22"/>
                      <w:lang w:val="vi-VN" w:eastAsia="en-US"/>
                    </w:rPr>
                    <w:t>Group</w:t>
                  </w:r>
                  <w:proofErr w:type="spellEnd"/>
                  <w:r w:rsidRPr="00192352">
                    <w:rPr>
                      <w:sz w:val="22"/>
                      <w:szCs w:val="22"/>
                      <w:lang w:val="vi-VN" w:eastAsia="en-US"/>
                    </w:rPr>
                    <w:t xml:space="preserve"> 4, </w:t>
                  </w:r>
                  <w:proofErr w:type="spellStart"/>
                  <w:r w:rsidRPr="00192352">
                    <w:rPr>
                      <w:sz w:val="22"/>
                      <w:szCs w:val="22"/>
                      <w:lang w:val="vi-VN" w:eastAsia="en-US"/>
                    </w:rPr>
                    <w:t>Mư</w:t>
                  </w:r>
                  <w:r w:rsidRPr="000E7178">
                    <w:rPr>
                      <w:sz w:val="22"/>
                      <w:szCs w:val="22"/>
                      <w:lang w:val="en-GB" w:eastAsia="en-US"/>
                    </w:rPr>
                    <w:t>ờng</w:t>
                  </w:r>
                  <w:proofErr w:type="spellEnd"/>
                  <w:r w:rsidRPr="000E7178">
                    <w:rPr>
                      <w:sz w:val="22"/>
                      <w:szCs w:val="22"/>
                      <w:lang w:val="en-GB" w:eastAsia="en-US"/>
                    </w:rPr>
                    <w:t xml:space="preserve"> Thanh Ward, </w:t>
                  </w:r>
                  <w:proofErr w:type="spellStart"/>
                  <w:r w:rsidRPr="000E7178">
                    <w:rPr>
                      <w:sz w:val="22"/>
                      <w:szCs w:val="22"/>
                      <w:lang w:val="en-GB" w:eastAsia="en-US"/>
                    </w:rPr>
                    <w:t>Điện</w:t>
                  </w:r>
                  <w:proofErr w:type="spellEnd"/>
                  <w:r w:rsidRPr="000E7178">
                    <w:rPr>
                      <w:sz w:val="22"/>
                      <w:szCs w:val="22"/>
                      <w:lang w:val="en-GB" w:eastAsia="en-US"/>
                    </w:rPr>
                    <w:t xml:space="preserve"> </w:t>
                  </w:r>
                  <w:proofErr w:type="spellStart"/>
                  <w:r w:rsidRPr="000E7178">
                    <w:rPr>
                      <w:sz w:val="22"/>
                      <w:szCs w:val="22"/>
                      <w:lang w:val="en-GB" w:eastAsia="en-US"/>
                    </w:rPr>
                    <w:t>Biên</w:t>
                  </w:r>
                  <w:proofErr w:type="spellEnd"/>
                  <w:r w:rsidRPr="000E7178">
                    <w:rPr>
                      <w:sz w:val="22"/>
                      <w:szCs w:val="22"/>
                      <w:lang w:val="en-GB" w:eastAsia="en-US"/>
                    </w:rPr>
                    <w:t xml:space="preserve"> </w:t>
                  </w:r>
                  <w:proofErr w:type="spellStart"/>
                  <w:r w:rsidRPr="000E7178">
                    <w:rPr>
                      <w:sz w:val="22"/>
                      <w:szCs w:val="22"/>
                      <w:lang w:val="en-GB" w:eastAsia="en-US"/>
                    </w:rPr>
                    <w:t>Phủ</w:t>
                  </w:r>
                  <w:proofErr w:type="spellEnd"/>
                  <w:r w:rsidRPr="000E7178">
                    <w:rPr>
                      <w:sz w:val="22"/>
                      <w:szCs w:val="22"/>
                      <w:lang w:val="en-GB" w:eastAsia="en-US"/>
                    </w:rPr>
                    <w:t xml:space="preserve"> City, </w:t>
                  </w:r>
                  <w:proofErr w:type="spellStart"/>
                  <w:r w:rsidRPr="000E7178">
                    <w:rPr>
                      <w:sz w:val="22"/>
                      <w:szCs w:val="22"/>
                      <w:lang w:val="en-GB" w:eastAsia="en-US"/>
                    </w:rPr>
                    <w:t>Điện</w:t>
                  </w:r>
                  <w:proofErr w:type="spellEnd"/>
                  <w:r w:rsidRPr="000E7178">
                    <w:rPr>
                      <w:sz w:val="22"/>
                      <w:szCs w:val="22"/>
                      <w:lang w:val="en-GB" w:eastAsia="en-US"/>
                    </w:rPr>
                    <w:t xml:space="preserve"> </w:t>
                  </w:r>
                  <w:proofErr w:type="spellStart"/>
                  <w:r w:rsidRPr="000E7178">
                    <w:rPr>
                      <w:sz w:val="22"/>
                      <w:szCs w:val="22"/>
                      <w:lang w:val="en-GB" w:eastAsia="en-US"/>
                    </w:rPr>
                    <w:t>Biên</w:t>
                  </w:r>
                  <w:proofErr w:type="spellEnd"/>
                  <w:r w:rsidRPr="000E7178">
                    <w:rPr>
                      <w:sz w:val="22"/>
                      <w:szCs w:val="22"/>
                      <w:lang w:val="en-GB" w:eastAsia="en-US"/>
                    </w:rPr>
                    <w:t xml:space="preserve"> Province.</w:t>
                  </w:r>
                </w:p>
              </w:tc>
            </w:tr>
            <w:tr w:rsidR="00ED1D81" w:rsidRPr="00192352" w14:paraId="18F14C73" w14:textId="77777777" w:rsidTr="00557845">
              <w:tc>
                <w:tcPr>
                  <w:tcW w:w="2581" w:type="dxa"/>
                </w:tcPr>
                <w:p w14:paraId="6B3D2E19"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251E5D62"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215. 3825558     Mobile: 84. 912027080</w:t>
                  </w:r>
                </w:p>
              </w:tc>
            </w:tr>
            <w:tr w:rsidR="00ED1D81" w:rsidRPr="00192352" w14:paraId="12960FAA" w14:textId="77777777" w:rsidTr="00557845">
              <w:tc>
                <w:tcPr>
                  <w:tcW w:w="2581" w:type="dxa"/>
                </w:tcPr>
                <w:p w14:paraId="7C0E9511"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56799D58"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vietdungvtd.db@gmail.com</w:t>
                  </w:r>
                </w:p>
              </w:tc>
            </w:tr>
            <w:tr w:rsidR="00ED1D81" w:rsidRPr="00333028" w14:paraId="1BE52921" w14:textId="77777777" w:rsidTr="00557845">
              <w:tc>
                <w:tcPr>
                  <w:tcW w:w="2581" w:type="dxa"/>
                </w:tcPr>
                <w:p w14:paraId="21E3A64E" w14:textId="415F8B4C"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356FC4FF"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rPr>
                      <w:rFonts w:cs="Arial"/>
                      <w:sz w:val="22"/>
                      <w:szCs w:val="22"/>
                      <w:lang w:val="en-US"/>
                    </w:rPr>
                  </w:pPr>
                  <w:r w:rsidRPr="00192352">
                    <w:rPr>
                      <w:b/>
                      <w:bCs/>
                      <w:sz w:val="22"/>
                      <w:szCs w:val="22"/>
                      <w:lang w:val="en-US" w:eastAsia="en-US"/>
                    </w:rPr>
                    <w:t xml:space="preserve">Department of Culture, Sports and Tourism, </w:t>
                  </w:r>
                  <w:proofErr w:type="spellStart"/>
                  <w:r w:rsidRPr="00192352">
                    <w:rPr>
                      <w:b/>
                      <w:bCs/>
                      <w:sz w:val="22"/>
                      <w:szCs w:val="22"/>
                      <w:lang w:val="en-US" w:eastAsia="en-US"/>
                    </w:rPr>
                    <w:t>Bắc</w:t>
                  </w:r>
                  <w:proofErr w:type="spellEnd"/>
                  <w:r w:rsidRPr="00192352">
                    <w:rPr>
                      <w:b/>
                      <w:bCs/>
                      <w:sz w:val="22"/>
                      <w:szCs w:val="22"/>
                      <w:lang w:val="en-US" w:eastAsia="en-US"/>
                    </w:rPr>
                    <w:t xml:space="preserve"> </w:t>
                  </w:r>
                  <w:proofErr w:type="spellStart"/>
                  <w:r w:rsidRPr="00192352">
                    <w:rPr>
                      <w:b/>
                      <w:bCs/>
                      <w:sz w:val="22"/>
                      <w:szCs w:val="22"/>
                      <w:lang w:val="en-US" w:eastAsia="en-US"/>
                    </w:rPr>
                    <w:t>Giang</w:t>
                  </w:r>
                  <w:proofErr w:type="spellEnd"/>
                </w:p>
              </w:tc>
            </w:tr>
            <w:tr w:rsidR="00ED1D81" w:rsidRPr="00333028" w14:paraId="73E687F8" w14:textId="77777777" w:rsidTr="00557845">
              <w:tc>
                <w:tcPr>
                  <w:tcW w:w="2581" w:type="dxa"/>
                </w:tcPr>
                <w:p w14:paraId="41679D32"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3F066892"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rPr>
                      <w:rFonts w:cs="Arial"/>
                      <w:sz w:val="22"/>
                      <w:szCs w:val="22"/>
                      <w:lang w:val="en-US"/>
                    </w:rPr>
                  </w:pPr>
                  <w:r w:rsidRPr="00192352">
                    <w:rPr>
                      <w:sz w:val="22"/>
                      <w:szCs w:val="22"/>
                      <w:lang w:val="en-US" w:eastAsia="en-US"/>
                    </w:rPr>
                    <w:t xml:space="preserve">Mr. </w:t>
                  </w:r>
                  <w:proofErr w:type="spellStart"/>
                  <w:r w:rsidRPr="00192352">
                    <w:rPr>
                      <w:sz w:val="22"/>
                      <w:szCs w:val="22"/>
                      <w:lang w:val="en-US" w:eastAsia="en-US"/>
                    </w:rPr>
                    <w:t>Trần</w:t>
                  </w:r>
                  <w:proofErr w:type="spellEnd"/>
                  <w:r w:rsidRPr="00192352">
                    <w:rPr>
                      <w:sz w:val="22"/>
                      <w:szCs w:val="22"/>
                      <w:lang w:val="en-US" w:eastAsia="en-US"/>
                    </w:rPr>
                    <w:t xml:space="preserve"> Minh </w:t>
                  </w:r>
                  <w:proofErr w:type="spellStart"/>
                  <w:r w:rsidRPr="00192352">
                    <w:rPr>
                      <w:sz w:val="22"/>
                      <w:szCs w:val="22"/>
                      <w:lang w:val="en-US" w:eastAsia="en-US"/>
                    </w:rPr>
                    <w:t>Hà</w:t>
                  </w:r>
                  <w:proofErr w:type="spellEnd"/>
                  <w:r w:rsidRPr="00192352">
                    <w:rPr>
                      <w:sz w:val="22"/>
                      <w:szCs w:val="22"/>
                      <w:lang w:val="en-US" w:eastAsia="en-US"/>
                    </w:rPr>
                    <w:t xml:space="preserve"> - Director of Department of Culture, Sports and Tourism of </w:t>
                  </w:r>
                  <w:proofErr w:type="spellStart"/>
                  <w:r w:rsidRPr="00192352">
                    <w:rPr>
                      <w:sz w:val="22"/>
                      <w:szCs w:val="22"/>
                      <w:lang w:val="en-US" w:eastAsia="en-US"/>
                    </w:rPr>
                    <w:t>Bắc</w:t>
                  </w:r>
                  <w:proofErr w:type="spellEnd"/>
                  <w:r w:rsidRPr="00192352">
                    <w:rPr>
                      <w:sz w:val="22"/>
                      <w:szCs w:val="22"/>
                      <w:lang w:val="en-US" w:eastAsia="en-US"/>
                    </w:rPr>
                    <w:t xml:space="preserve"> </w:t>
                  </w:r>
                  <w:proofErr w:type="spellStart"/>
                  <w:r w:rsidRPr="00192352">
                    <w:rPr>
                      <w:sz w:val="22"/>
                      <w:szCs w:val="22"/>
                      <w:lang w:val="en-US" w:eastAsia="en-US"/>
                    </w:rPr>
                    <w:t>Giang</w:t>
                  </w:r>
                  <w:proofErr w:type="spellEnd"/>
                  <w:r w:rsidRPr="00192352">
                    <w:rPr>
                      <w:sz w:val="22"/>
                      <w:szCs w:val="22"/>
                      <w:lang w:val="en-US" w:eastAsia="en-US"/>
                    </w:rPr>
                    <w:t xml:space="preserve"> Province</w:t>
                  </w:r>
                </w:p>
              </w:tc>
            </w:tr>
            <w:tr w:rsidR="00ED1D81" w:rsidRPr="00333028" w14:paraId="7BAB9F99" w14:textId="77777777" w:rsidTr="00557845">
              <w:tc>
                <w:tcPr>
                  <w:tcW w:w="2581" w:type="dxa"/>
                </w:tcPr>
                <w:p w14:paraId="6DFB3A9D"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5A048D3F" w14:textId="77777777" w:rsidR="00ED1D81" w:rsidRPr="000E7178" w:rsidRDefault="00ED1D81" w:rsidP="00ED1D81">
                  <w:pPr>
                    <w:pStyle w:val="formtext"/>
                    <w:tabs>
                      <w:tab w:val="left" w:pos="567"/>
                      <w:tab w:val="left" w:pos="1134"/>
                      <w:tab w:val="left" w:pos="1701"/>
                    </w:tabs>
                    <w:spacing w:line="240" w:lineRule="auto"/>
                    <w:rPr>
                      <w:rFonts w:cs="Arial"/>
                      <w:lang w:val="en-GB"/>
                    </w:rPr>
                  </w:pPr>
                  <w:r w:rsidRPr="000E7178">
                    <w:rPr>
                      <w:lang w:val="en-GB" w:eastAsia="en-US"/>
                    </w:rPr>
                    <w:t xml:space="preserve">No. 74, </w:t>
                  </w:r>
                  <w:proofErr w:type="spellStart"/>
                  <w:r w:rsidRPr="000E7178">
                    <w:rPr>
                      <w:lang w:val="en-GB" w:eastAsia="en-US"/>
                    </w:rPr>
                    <w:t>Nguyễn</w:t>
                  </w:r>
                  <w:proofErr w:type="spellEnd"/>
                  <w:r w:rsidRPr="000E7178">
                    <w:rPr>
                      <w:lang w:val="en-GB" w:eastAsia="en-US"/>
                    </w:rPr>
                    <w:t xml:space="preserve"> </w:t>
                  </w:r>
                  <w:proofErr w:type="spellStart"/>
                  <w:r w:rsidRPr="000E7178">
                    <w:rPr>
                      <w:lang w:val="en-GB" w:eastAsia="en-US"/>
                    </w:rPr>
                    <w:t>Thị</w:t>
                  </w:r>
                  <w:proofErr w:type="spellEnd"/>
                  <w:r w:rsidRPr="00192352">
                    <w:rPr>
                      <w:lang w:val="vi-VN" w:eastAsia="en-US"/>
                    </w:rPr>
                    <w:t xml:space="preserve"> Lưu </w:t>
                  </w:r>
                  <w:proofErr w:type="spellStart"/>
                  <w:r w:rsidRPr="00192352">
                    <w:rPr>
                      <w:lang w:val="vi-VN" w:eastAsia="en-US"/>
                    </w:rPr>
                    <w:t>Street</w:t>
                  </w:r>
                  <w:proofErr w:type="spellEnd"/>
                  <w:r w:rsidRPr="00192352">
                    <w:rPr>
                      <w:lang w:val="vi-VN" w:eastAsia="en-US"/>
                    </w:rPr>
                    <w:t>, Ngô Quy</w:t>
                  </w:r>
                  <w:proofErr w:type="spellStart"/>
                  <w:r w:rsidRPr="000E7178">
                    <w:rPr>
                      <w:lang w:val="en-GB" w:eastAsia="en-US"/>
                    </w:rPr>
                    <w:t>ền</w:t>
                  </w:r>
                  <w:proofErr w:type="spellEnd"/>
                  <w:r w:rsidRPr="000E7178">
                    <w:rPr>
                      <w:lang w:val="en-GB" w:eastAsia="en-US"/>
                    </w:rPr>
                    <w:t xml:space="preserve"> Ward, </w:t>
                  </w:r>
                  <w:proofErr w:type="spellStart"/>
                  <w:r w:rsidRPr="000E7178">
                    <w:rPr>
                      <w:lang w:val="en-GB" w:eastAsia="en-US"/>
                    </w:rPr>
                    <w:t>Bắc</w:t>
                  </w:r>
                  <w:proofErr w:type="spellEnd"/>
                  <w:r w:rsidRPr="000E7178">
                    <w:rPr>
                      <w:lang w:val="en-GB" w:eastAsia="en-US"/>
                    </w:rPr>
                    <w:t xml:space="preserve"> </w:t>
                  </w:r>
                  <w:proofErr w:type="spellStart"/>
                  <w:r w:rsidRPr="000E7178">
                    <w:rPr>
                      <w:lang w:val="en-GB" w:eastAsia="en-US"/>
                    </w:rPr>
                    <w:t>Giang</w:t>
                  </w:r>
                  <w:proofErr w:type="spellEnd"/>
                  <w:r w:rsidRPr="000E7178">
                    <w:rPr>
                      <w:lang w:val="en-GB" w:eastAsia="en-US"/>
                    </w:rPr>
                    <w:t xml:space="preserve"> City, </w:t>
                  </w:r>
                  <w:proofErr w:type="spellStart"/>
                  <w:r w:rsidRPr="000E7178">
                    <w:rPr>
                      <w:lang w:val="en-GB" w:eastAsia="en-US"/>
                    </w:rPr>
                    <w:t>Bắc</w:t>
                  </w:r>
                  <w:proofErr w:type="spellEnd"/>
                  <w:r w:rsidRPr="000E7178">
                    <w:rPr>
                      <w:lang w:val="en-GB" w:eastAsia="en-US"/>
                    </w:rPr>
                    <w:t xml:space="preserve"> </w:t>
                  </w:r>
                  <w:proofErr w:type="spellStart"/>
                  <w:r w:rsidRPr="000E7178">
                    <w:rPr>
                      <w:lang w:val="en-GB" w:eastAsia="en-US"/>
                    </w:rPr>
                    <w:t>Giang</w:t>
                  </w:r>
                  <w:proofErr w:type="spellEnd"/>
                  <w:r w:rsidRPr="000E7178">
                    <w:rPr>
                      <w:lang w:val="en-GB" w:eastAsia="en-US"/>
                    </w:rPr>
                    <w:t xml:space="preserve"> Province</w:t>
                  </w:r>
                </w:p>
              </w:tc>
            </w:tr>
            <w:tr w:rsidR="00ED1D81" w:rsidRPr="00192352" w14:paraId="54A86968" w14:textId="77777777" w:rsidTr="00557845">
              <w:tc>
                <w:tcPr>
                  <w:tcW w:w="2581" w:type="dxa"/>
                </w:tcPr>
                <w:p w14:paraId="02169823"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37D72B64"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204. 3556007     Mobile: 84. 984 778 585</w:t>
                  </w:r>
                </w:p>
              </w:tc>
            </w:tr>
            <w:tr w:rsidR="00ED1D81" w:rsidRPr="00192352" w14:paraId="6815EA0A" w14:textId="77777777" w:rsidTr="00557845">
              <w:tc>
                <w:tcPr>
                  <w:tcW w:w="2581" w:type="dxa"/>
                </w:tcPr>
                <w:p w14:paraId="5BE08F99"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50F1D219"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hatm_svhttdl@bacgiang.gov.vn</w:t>
                  </w:r>
                </w:p>
              </w:tc>
            </w:tr>
            <w:tr w:rsidR="00ED1D81" w:rsidRPr="00333028" w14:paraId="49B8CD79" w14:textId="77777777" w:rsidTr="00557845">
              <w:tc>
                <w:tcPr>
                  <w:tcW w:w="2581" w:type="dxa"/>
                </w:tcPr>
                <w:p w14:paraId="2BC05D1F" w14:textId="1BB4DAF2"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0DC13FC9"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Lai </w:t>
                  </w:r>
                  <w:proofErr w:type="spellStart"/>
                  <w:r w:rsidRPr="00192352">
                    <w:rPr>
                      <w:b/>
                      <w:bCs/>
                      <w:lang w:val="en-US" w:eastAsia="en-US"/>
                    </w:rPr>
                    <w:t>Châu</w:t>
                  </w:r>
                  <w:proofErr w:type="spellEnd"/>
                </w:p>
              </w:tc>
            </w:tr>
            <w:tr w:rsidR="00ED1D81" w:rsidRPr="00333028" w14:paraId="3FA53FF7" w14:textId="77777777" w:rsidTr="00557845">
              <w:tc>
                <w:tcPr>
                  <w:tcW w:w="2581" w:type="dxa"/>
                </w:tcPr>
                <w:p w14:paraId="51AF716C"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529F2D9A"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Mr. </w:t>
                  </w:r>
                  <w:proofErr w:type="spellStart"/>
                  <w:r w:rsidRPr="00192352">
                    <w:rPr>
                      <w:lang w:val="en-US" w:eastAsia="en-US"/>
                    </w:rPr>
                    <w:t>Sùng</w:t>
                  </w:r>
                  <w:proofErr w:type="spellEnd"/>
                  <w:r w:rsidRPr="00192352">
                    <w:rPr>
                      <w:lang w:val="en-US" w:eastAsia="en-US"/>
                    </w:rPr>
                    <w:t xml:space="preserve"> A </w:t>
                  </w:r>
                  <w:proofErr w:type="spellStart"/>
                  <w:r w:rsidRPr="00192352">
                    <w:rPr>
                      <w:lang w:val="en-US" w:eastAsia="en-US"/>
                    </w:rPr>
                    <w:t>Hồ</w:t>
                  </w:r>
                  <w:proofErr w:type="spellEnd"/>
                  <w:r w:rsidRPr="00192352">
                    <w:rPr>
                      <w:lang w:val="en-US" w:eastAsia="en-US"/>
                    </w:rPr>
                    <w:t xml:space="preserve"> - Director of Department of Culture, Sports and Tourism of Lai </w:t>
                  </w:r>
                  <w:proofErr w:type="spellStart"/>
                  <w:r w:rsidRPr="00192352">
                    <w:rPr>
                      <w:lang w:val="en-US" w:eastAsia="en-US"/>
                    </w:rPr>
                    <w:t>Châu</w:t>
                  </w:r>
                  <w:proofErr w:type="spellEnd"/>
                  <w:r w:rsidRPr="00192352">
                    <w:rPr>
                      <w:lang w:val="en-US" w:eastAsia="en-US"/>
                    </w:rPr>
                    <w:t xml:space="preserve"> Province</w:t>
                  </w:r>
                </w:p>
              </w:tc>
            </w:tr>
            <w:tr w:rsidR="00ED1D81" w:rsidRPr="00333028" w14:paraId="4B3F2313" w14:textId="77777777" w:rsidTr="00557845">
              <w:tc>
                <w:tcPr>
                  <w:tcW w:w="2581" w:type="dxa"/>
                </w:tcPr>
                <w:p w14:paraId="4193CA7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5DCAE1A3"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Floor 5,6, D building, Provincial Administrative and Political Center, </w:t>
                  </w:r>
                  <w:proofErr w:type="spellStart"/>
                  <w:r w:rsidRPr="00192352">
                    <w:rPr>
                      <w:lang w:val="en-US" w:eastAsia="en-US"/>
                    </w:rPr>
                    <w:t>Tân</w:t>
                  </w:r>
                  <w:proofErr w:type="spellEnd"/>
                  <w:r w:rsidRPr="00192352">
                    <w:rPr>
                      <w:lang w:val="en-US" w:eastAsia="en-US"/>
                    </w:rPr>
                    <w:t xml:space="preserve"> </w:t>
                  </w:r>
                  <w:proofErr w:type="spellStart"/>
                  <w:r w:rsidRPr="00192352">
                    <w:rPr>
                      <w:lang w:val="en-US" w:eastAsia="en-US"/>
                    </w:rPr>
                    <w:t>Phong</w:t>
                  </w:r>
                  <w:proofErr w:type="spellEnd"/>
                  <w:r w:rsidRPr="00192352">
                    <w:rPr>
                      <w:lang w:val="en-US" w:eastAsia="en-US"/>
                    </w:rPr>
                    <w:t xml:space="preserve"> Ward, Lai </w:t>
                  </w:r>
                  <w:proofErr w:type="spellStart"/>
                  <w:r w:rsidRPr="00192352">
                    <w:rPr>
                      <w:lang w:val="en-US" w:eastAsia="en-US"/>
                    </w:rPr>
                    <w:t>Châu</w:t>
                  </w:r>
                  <w:proofErr w:type="spellEnd"/>
                  <w:r w:rsidRPr="00192352">
                    <w:rPr>
                      <w:lang w:val="en-US" w:eastAsia="en-US"/>
                    </w:rPr>
                    <w:t xml:space="preserve"> Town, Lai </w:t>
                  </w:r>
                  <w:proofErr w:type="spellStart"/>
                  <w:r w:rsidRPr="00192352">
                    <w:rPr>
                      <w:lang w:val="en-US" w:eastAsia="en-US"/>
                    </w:rPr>
                    <w:t>Châu</w:t>
                  </w:r>
                  <w:proofErr w:type="spellEnd"/>
                  <w:r w:rsidRPr="00192352">
                    <w:rPr>
                      <w:lang w:val="en-US" w:eastAsia="en-US"/>
                    </w:rPr>
                    <w:t xml:space="preserve"> Province</w:t>
                  </w:r>
                </w:p>
              </w:tc>
            </w:tr>
            <w:tr w:rsidR="00ED1D81" w:rsidRPr="00192352" w14:paraId="5E86F3D1" w14:textId="77777777" w:rsidTr="00557845">
              <w:tc>
                <w:tcPr>
                  <w:tcW w:w="2581" w:type="dxa"/>
                </w:tcPr>
                <w:p w14:paraId="50316937"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129E509B"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213.3876502     Mobile: 84. 973 961 888</w:t>
                  </w:r>
                </w:p>
              </w:tc>
            </w:tr>
            <w:tr w:rsidR="00ED1D81" w:rsidRPr="00192352" w14:paraId="071A8D90" w14:textId="77777777" w:rsidTr="00557845">
              <w:tc>
                <w:tcPr>
                  <w:tcW w:w="2581" w:type="dxa"/>
                </w:tcPr>
                <w:p w14:paraId="7A448AE3"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3291313C"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sungaho1976lc@gmail.com</w:t>
                  </w:r>
                </w:p>
              </w:tc>
            </w:tr>
            <w:tr w:rsidR="00ED1D81" w:rsidRPr="00333028" w14:paraId="28DA4C55" w14:textId="77777777" w:rsidTr="00557845">
              <w:tc>
                <w:tcPr>
                  <w:tcW w:w="2581" w:type="dxa"/>
                </w:tcPr>
                <w:p w14:paraId="20B57AB9" w14:textId="31299D55"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6D31C187"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Lào</w:t>
                  </w:r>
                  <w:proofErr w:type="spellEnd"/>
                  <w:r w:rsidRPr="00192352">
                    <w:rPr>
                      <w:b/>
                      <w:bCs/>
                      <w:lang w:val="en-US" w:eastAsia="en-US"/>
                    </w:rPr>
                    <w:t xml:space="preserve"> </w:t>
                  </w:r>
                  <w:proofErr w:type="spellStart"/>
                  <w:r w:rsidRPr="00192352">
                    <w:rPr>
                      <w:b/>
                      <w:bCs/>
                      <w:lang w:val="en-US" w:eastAsia="en-US"/>
                    </w:rPr>
                    <w:t>Cai</w:t>
                  </w:r>
                  <w:proofErr w:type="spellEnd"/>
                </w:p>
              </w:tc>
            </w:tr>
            <w:tr w:rsidR="00ED1D81" w:rsidRPr="00333028" w14:paraId="5AE95C97" w14:textId="77777777" w:rsidTr="00557845">
              <w:tc>
                <w:tcPr>
                  <w:tcW w:w="2581" w:type="dxa"/>
                </w:tcPr>
                <w:p w14:paraId="59AF2F1F"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30AF94B9" w14:textId="77777777" w:rsidR="00ED1D81" w:rsidRPr="00192352" w:rsidRDefault="00ED1D81" w:rsidP="00ED1D81">
                  <w:pPr>
                    <w:pStyle w:val="formtext"/>
                    <w:tabs>
                      <w:tab w:val="left" w:pos="567"/>
                      <w:tab w:val="left" w:pos="1134"/>
                      <w:tab w:val="left" w:pos="1701"/>
                    </w:tabs>
                    <w:spacing w:line="240" w:lineRule="auto"/>
                    <w:rPr>
                      <w:rFonts w:cs="Arial"/>
                      <w:lang w:val="en-US"/>
                    </w:rPr>
                  </w:pPr>
                  <w:proofErr w:type="spellStart"/>
                  <w:r w:rsidRPr="00192352">
                    <w:rPr>
                      <w:lang w:val="vi-VN" w:eastAsia="en-US"/>
                    </w:rPr>
                    <w:t>Mr</w:t>
                  </w:r>
                  <w:proofErr w:type="spellEnd"/>
                  <w:r w:rsidRPr="00192352">
                    <w:rPr>
                      <w:lang w:val="vi-VN" w:eastAsia="en-US"/>
                    </w:rPr>
                    <w:t xml:space="preserve">. Hà Văn Thắng - </w:t>
                  </w:r>
                  <w:proofErr w:type="spellStart"/>
                  <w:r w:rsidRPr="00192352">
                    <w:rPr>
                      <w:lang w:val="vi-VN" w:eastAsia="en-US"/>
                    </w:rPr>
                    <w:t>Director</w:t>
                  </w:r>
                  <w:proofErr w:type="spellEnd"/>
                  <w:r w:rsidRPr="00192352">
                    <w:rPr>
                      <w:lang w:val="vi-VN" w:eastAsia="en-US"/>
                    </w:rPr>
                    <w:t xml:space="preserve"> of Department of Culture, </w:t>
                  </w:r>
                  <w:proofErr w:type="spellStart"/>
                  <w:r w:rsidRPr="00192352">
                    <w:rPr>
                      <w:lang w:val="vi-VN" w:eastAsia="en-US"/>
                    </w:rPr>
                    <w:t>Sports</w:t>
                  </w:r>
                  <w:proofErr w:type="spellEnd"/>
                  <w:r w:rsidRPr="00192352">
                    <w:rPr>
                      <w:lang w:val="vi-VN" w:eastAsia="en-US"/>
                    </w:rPr>
                    <w:t xml:space="preserve"> and </w:t>
                  </w:r>
                  <w:proofErr w:type="spellStart"/>
                  <w:r w:rsidRPr="00192352">
                    <w:rPr>
                      <w:lang w:val="vi-VN" w:eastAsia="en-US"/>
                    </w:rPr>
                    <w:t>Tourism</w:t>
                  </w:r>
                  <w:proofErr w:type="spellEnd"/>
                  <w:r w:rsidRPr="00192352">
                    <w:rPr>
                      <w:lang w:val="vi-VN" w:eastAsia="en-US"/>
                    </w:rPr>
                    <w:t xml:space="preserve"> of Lào Cai </w:t>
                  </w:r>
                  <w:proofErr w:type="spellStart"/>
                  <w:r w:rsidRPr="00192352">
                    <w:rPr>
                      <w:lang w:val="vi-VN" w:eastAsia="en-US"/>
                    </w:rPr>
                    <w:t>Province</w:t>
                  </w:r>
                  <w:proofErr w:type="spellEnd"/>
                </w:p>
              </w:tc>
            </w:tr>
            <w:tr w:rsidR="00ED1D81" w:rsidRPr="00333028" w14:paraId="2BB07DD7" w14:textId="77777777" w:rsidTr="00557845">
              <w:tc>
                <w:tcPr>
                  <w:tcW w:w="2581" w:type="dxa"/>
                </w:tcPr>
                <w:p w14:paraId="4591EF7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lastRenderedPageBreak/>
                    <w:t>Adresse :</w:t>
                  </w:r>
                </w:p>
              </w:tc>
              <w:tc>
                <w:tcPr>
                  <w:tcW w:w="6812" w:type="dxa"/>
                </w:tcPr>
                <w:p w14:paraId="0A9C5D35"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rPr>
                      <w:rFonts w:cs="Arial"/>
                      <w:sz w:val="22"/>
                      <w:szCs w:val="22"/>
                      <w:lang w:val="en-US"/>
                    </w:rPr>
                  </w:pPr>
                  <w:r w:rsidRPr="00192352">
                    <w:rPr>
                      <w:sz w:val="22"/>
                      <w:szCs w:val="22"/>
                      <w:lang w:val="en-US" w:eastAsia="en-US"/>
                    </w:rPr>
                    <w:t xml:space="preserve">Block IV, 30/4 Street, </w:t>
                  </w:r>
                  <w:proofErr w:type="spellStart"/>
                  <w:r w:rsidRPr="00192352">
                    <w:rPr>
                      <w:sz w:val="22"/>
                      <w:szCs w:val="22"/>
                      <w:lang w:val="en-US" w:eastAsia="en-US"/>
                    </w:rPr>
                    <w:t>Bắc</w:t>
                  </w:r>
                  <w:proofErr w:type="spellEnd"/>
                  <w:r w:rsidRPr="00192352">
                    <w:rPr>
                      <w:sz w:val="22"/>
                      <w:szCs w:val="22"/>
                      <w:lang w:val="en-US" w:eastAsia="en-US"/>
                    </w:rPr>
                    <w:t xml:space="preserve"> </w:t>
                  </w:r>
                  <w:proofErr w:type="spellStart"/>
                  <w:r w:rsidRPr="00192352">
                    <w:rPr>
                      <w:sz w:val="22"/>
                      <w:szCs w:val="22"/>
                      <w:lang w:val="en-US" w:eastAsia="en-US"/>
                    </w:rPr>
                    <w:t>Lệ</w:t>
                  </w:r>
                  <w:r w:rsidRPr="00192352">
                    <w:rPr>
                      <w:sz w:val="22"/>
                      <w:szCs w:val="22"/>
                      <w:lang w:val="vi-VN" w:eastAsia="en-US"/>
                    </w:rPr>
                    <w:t>nh</w:t>
                  </w:r>
                  <w:proofErr w:type="spellEnd"/>
                  <w:r w:rsidRPr="00192352">
                    <w:rPr>
                      <w:sz w:val="22"/>
                      <w:szCs w:val="22"/>
                      <w:lang w:val="vi-VN" w:eastAsia="en-US"/>
                    </w:rPr>
                    <w:t xml:space="preserve"> </w:t>
                  </w:r>
                  <w:proofErr w:type="spellStart"/>
                  <w:r w:rsidRPr="00192352">
                    <w:rPr>
                      <w:sz w:val="22"/>
                      <w:szCs w:val="22"/>
                      <w:lang w:val="vi-VN" w:eastAsia="en-US"/>
                    </w:rPr>
                    <w:t>Ward</w:t>
                  </w:r>
                  <w:proofErr w:type="spellEnd"/>
                  <w:r w:rsidRPr="00192352">
                    <w:rPr>
                      <w:sz w:val="22"/>
                      <w:szCs w:val="22"/>
                      <w:lang w:val="vi-VN" w:eastAsia="en-US"/>
                    </w:rPr>
                    <w:t xml:space="preserve">, Lào Cai </w:t>
                  </w:r>
                  <w:proofErr w:type="spellStart"/>
                  <w:r w:rsidRPr="00192352">
                    <w:rPr>
                      <w:sz w:val="22"/>
                      <w:szCs w:val="22"/>
                      <w:lang w:val="vi-VN" w:eastAsia="en-US"/>
                    </w:rPr>
                    <w:t>Town</w:t>
                  </w:r>
                  <w:proofErr w:type="spellEnd"/>
                  <w:r w:rsidRPr="00192352">
                    <w:rPr>
                      <w:sz w:val="22"/>
                      <w:szCs w:val="22"/>
                      <w:lang w:val="vi-VN" w:eastAsia="en-US"/>
                    </w:rPr>
                    <w:t xml:space="preserve">, Lào Cai </w:t>
                  </w:r>
                  <w:proofErr w:type="spellStart"/>
                  <w:r w:rsidRPr="00192352">
                    <w:rPr>
                      <w:sz w:val="22"/>
                      <w:szCs w:val="22"/>
                      <w:lang w:val="vi-VN" w:eastAsia="en-US"/>
                    </w:rPr>
                    <w:t>Province</w:t>
                  </w:r>
                  <w:proofErr w:type="spellEnd"/>
                </w:p>
              </w:tc>
            </w:tr>
            <w:tr w:rsidR="00ED1D81" w:rsidRPr="00192352" w14:paraId="0091D3DA" w14:textId="77777777" w:rsidTr="00557845">
              <w:tc>
                <w:tcPr>
                  <w:tcW w:w="2581" w:type="dxa"/>
                </w:tcPr>
                <w:p w14:paraId="2CD874CD"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0705B232"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214.3844728      Mb: 84. 913 287 015</w:t>
                  </w:r>
                </w:p>
              </w:tc>
            </w:tr>
            <w:tr w:rsidR="00ED1D81" w:rsidRPr="00192352" w14:paraId="2DCA1C55" w14:textId="77777777" w:rsidTr="00557845">
              <w:tc>
                <w:tcPr>
                  <w:tcW w:w="2581" w:type="dxa"/>
                </w:tcPr>
                <w:p w14:paraId="757901B2"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3E431003"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hvthang-svhttdl@laocai.gov.vn</w:t>
                  </w:r>
                </w:p>
              </w:tc>
            </w:tr>
            <w:tr w:rsidR="00ED1D81" w:rsidRPr="00333028" w14:paraId="07813AA1" w14:textId="77777777" w:rsidTr="00557845">
              <w:tc>
                <w:tcPr>
                  <w:tcW w:w="2581" w:type="dxa"/>
                </w:tcPr>
                <w:p w14:paraId="3DADA92B" w14:textId="31E62EB4"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4A3FAA9E"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Hà</w:t>
                  </w:r>
                  <w:proofErr w:type="spellEnd"/>
                  <w:r w:rsidRPr="00192352">
                    <w:rPr>
                      <w:b/>
                      <w:bCs/>
                      <w:lang w:val="en-US" w:eastAsia="en-US"/>
                    </w:rPr>
                    <w:t xml:space="preserve"> </w:t>
                  </w:r>
                  <w:proofErr w:type="spellStart"/>
                  <w:r w:rsidRPr="00192352">
                    <w:rPr>
                      <w:b/>
                      <w:bCs/>
                      <w:lang w:val="en-US" w:eastAsia="en-US"/>
                    </w:rPr>
                    <w:t>Giang</w:t>
                  </w:r>
                  <w:proofErr w:type="spellEnd"/>
                </w:p>
              </w:tc>
            </w:tr>
            <w:tr w:rsidR="00ED1D81" w:rsidRPr="00333028" w14:paraId="33113A41" w14:textId="77777777" w:rsidTr="00557845">
              <w:tc>
                <w:tcPr>
                  <w:tcW w:w="2581" w:type="dxa"/>
                </w:tcPr>
                <w:p w14:paraId="03B2F40E"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03496E18"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Mr. </w:t>
                  </w:r>
                  <w:proofErr w:type="spellStart"/>
                  <w:r w:rsidRPr="00192352">
                    <w:rPr>
                      <w:lang w:val="en-US" w:eastAsia="en-US"/>
                    </w:rPr>
                    <w:t>Nguyễn</w:t>
                  </w:r>
                  <w:proofErr w:type="spellEnd"/>
                  <w:r w:rsidRPr="00192352">
                    <w:rPr>
                      <w:lang w:val="en-US" w:eastAsia="en-US"/>
                    </w:rPr>
                    <w:t xml:space="preserve"> </w:t>
                  </w:r>
                  <w:proofErr w:type="spellStart"/>
                  <w:r w:rsidRPr="00192352">
                    <w:rPr>
                      <w:lang w:val="en-US" w:eastAsia="en-US"/>
                    </w:rPr>
                    <w:t>Hồng</w:t>
                  </w:r>
                  <w:proofErr w:type="spellEnd"/>
                  <w:r w:rsidRPr="00192352">
                    <w:rPr>
                      <w:lang w:val="en-US" w:eastAsia="en-US"/>
                    </w:rPr>
                    <w:t xml:space="preserve"> </w:t>
                  </w:r>
                  <w:proofErr w:type="spellStart"/>
                  <w:r w:rsidRPr="00192352">
                    <w:rPr>
                      <w:lang w:val="en-US" w:eastAsia="en-US"/>
                    </w:rPr>
                    <w:t>Hải</w:t>
                  </w:r>
                  <w:proofErr w:type="spellEnd"/>
                  <w:r w:rsidRPr="00192352">
                    <w:rPr>
                      <w:lang w:val="en-US" w:eastAsia="en-US"/>
                    </w:rPr>
                    <w:t xml:space="preserve"> - Director of Department of Cu</w:t>
                  </w:r>
                  <w:proofErr w:type="spellStart"/>
                  <w:r w:rsidRPr="00192352">
                    <w:rPr>
                      <w:lang w:val="vi-VN" w:eastAsia="en-US"/>
                    </w:rPr>
                    <w:t>lture</w:t>
                  </w:r>
                  <w:proofErr w:type="spellEnd"/>
                  <w:r w:rsidRPr="00192352">
                    <w:rPr>
                      <w:lang w:val="vi-VN" w:eastAsia="en-US"/>
                    </w:rPr>
                    <w:t xml:space="preserve">, </w:t>
                  </w:r>
                  <w:proofErr w:type="spellStart"/>
                  <w:r w:rsidRPr="00192352">
                    <w:rPr>
                      <w:lang w:val="vi-VN" w:eastAsia="en-US"/>
                    </w:rPr>
                    <w:t>Sports</w:t>
                  </w:r>
                  <w:proofErr w:type="spellEnd"/>
                  <w:r w:rsidRPr="00192352">
                    <w:rPr>
                      <w:lang w:val="vi-VN" w:eastAsia="en-US"/>
                    </w:rPr>
                    <w:t xml:space="preserve"> and </w:t>
                  </w:r>
                  <w:proofErr w:type="spellStart"/>
                  <w:r w:rsidRPr="00192352">
                    <w:rPr>
                      <w:lang w:val="vi-VN" w:eastAsia="en-US"/>
                    </w:rPr>
                    <w:t>Tourism</w:t>
                  </w:r>
                  <w:proofErr w:type="spellEnd"/>
                  <w:r w:rsidRPr="00192352">
                    <w:rPr>
                      <w:lang w:val="vi-VN" w:eastAsia="en-US"/>
                    </w:rPr>
                    <w:t xml:space="preserve"> of Hà Giang </w:t>
                  </w:r>
                  <w:proofErr w:type="spellStart"/>
                  <w:r w:rsidRPr="00192352">
                    <w:rPr>
                      <w:lang w:val="vi-VN" w:eastAsia="en-US"/>
                    </w:rPr>
                    <w:t>Province</w:t>
                  </w:r>
                  <w:proofErr w:type="spellEnd"/>
                </w:p>
              </w:tc>
            </w:tr>
            <w:tr w:rsidR="00ED1D81" w:rsidRPr="00333028" w14:paraId="5E49D961" w14:textId="77777777" w:rsidTr="00557845">
              <w:tc>
                <w:tcPr>
                  <w:tcW w:w="2581" w:type="dxa"/>
                </w:tcPr>
                <w:p w14:paraId="36F4978C"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6066AEB9"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No. 2, </w:t>
                  </w:r>
                  <w:proofErr w:type="spellStart"/>
                  <w:r w:rsidRPr="00192352">
                    <w:rPr>
                      <w:lang w:val="en-US" w:eastAsia="en-US"/>
                    </w:rPr>
                    <w:t>Bạch</w:t>
                  </w:r>
                  <w:proofErr w:type="spellEnd"/>
                  <w:r w:rsidRPr="00192352">
                    <w:rPr>
                      <w:lang w:val="en-US" w:eastAsia="en-US"/>
                    </w:rPr>
                    <w:t xml:space="preserve"> </w:t>
                  </w:r>
                  <w:proofErr w:type="spellStart"/>
                  <w:r w:rsidRPr="00192352">
                    <w:rPr>
                      <w:lang w:val="en-US" w:eastAsia="en-US"/>
                    </w:rPr>
                    <w:t>Đằng</w:t>
                  </w:r>
                  <w:proofErr w:type="spellEnd"/>
                  <w:r w:rsidRPr="00192352">
                    <w:rPr>
                      <w:lang w:val="en-US" w:eastAsia="en-US"/>
                    </w:rPr>
                    <w:t xml:space="preserve"> Street, </w:t>
                  </w:r>
                  <w:proofErr w:type="spellStart"/>
                  <w:r w:rsidRPr="00192352">
                    <w:rPr>
                      <w:lang w:val="en-US" w:eastAsia="en-US"/>
                    </w:rPr>
                    <w:t>Nguyễn</w:t>
                  </w:r>
                  <w:proofErr w:type="spellEnd"/>
                  <w:r w:rsidRPr="00192352">
                    <w:rPr>
                      <w:lang w:val="en-US" w:eastAsia="en-US"/>
                    </w:rPr>
                    <w:t xml:space="preserve"> </w:t>
                  </w:r>
                  <w:proofErr w:type="spellStart"/>
                  <w:r w:rsidRPr="00192352">
                    <w:rPr>
                      <w:lang w:val="en-US" w:eastAsia="en-US"/>
                    </w:rPr>
                    <w:t>Trãi</w:t>
                  </w:r>
                  <w:proofErr w:type="spellEnd"/>
                  <w:r w:rsidRPr="00192352">
                    <w:rPr>
                      <w:lang w:val="en-US" w:eastAsia="en-US"/>
                    </w:rPr>
                    <w:t xml:space="preserve"> Ward, Ha</w:t>
                  </w:r>
                  <w:r w:rsidRPr="00192352">
                    <w:rPr>
                      <w:lang w:val="vi-VN" w:eastAsia="en-US"/>
                    </w:rPr>
                    <w:t xml:space="preserve">̀ Giang </w:t>
                  </w:r>
                  <w:proofErr w:type="spellStart"/>
                  <w:r w:rsidRPr="00192352">
                    <w:rPr>
                      <w:lang w:val="vi-VN" w:eastAsia="en-US"/>
                    </w:rPr>
                    <w:t>Town</w:t>
                  </w:r>
                  <w:proofErr w:type="spellEnd"/>
                  <w:r w:rsidRPr="00192352">
                    <w:rPr>
                      <w:lang w:val="vi-VN" w:eastAsia="en-US"/>
                    </w:rPr>
                    <w:t xml:space="preserve">, Hà Giang </w:t>
                  </w:r>
                  <w:proofErr w:type="spellStart"/>
                  <w:r w:rsidRPr="00192352">
                    <w:rPr>
                      <w:lang w:val="vi-VN" w:eastAsia="en-US"/>
                    </w:rPr>
                    <w:t>Province</w:t>
                  </w:r>
                  <w:proofErr w:type="spellEnd"/>
                </w:p>
              </w:tc>
            </w:tr>
            <w:tr w:rsidR="00ED1D81" w:rsidRPr="00192352" w14:paraId="668FD509" w14:textId="77777777" w:rsidTr="00557845">
              <w:tc>
                <w:tcPr>
                  <w:tcW w:w="2581" w:type="dxa"/>
                </w:tcPr>
                <w:p w14:paraId="522546D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7B1B6F75"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219.3868.212      Mobile: 84. 988.768.886</w:t>
                  </w:r>
                </w:p>
              </w:tc>
            </w:tr>
            <w:tr w:rsidR="00ED1D81" w:rsidRPr="00192352" w14:paraId="03D5DFE0" w14:textId="77777777" w:rsidTr="00557845">
              <w:tc>
                <w:tcPr>
                  <w:tcW w:w="2581" w:type="dxa"/>
                </w:tcPr>
                <w:p w14:paraId="36ECAC16"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30929E76"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svhttdl@hagiang.gov.vn</w:t>
                  </w:r>
                </w:p>
              </w:tc>
            </w:tr>
            <w:tr w:rsidR="00ED1D81" w:rsidRPr="00333028" w14:paraId="3A0144FD" w14:textId="77777777" w:rsidTr="00557845">
              <w:tc>
                <w:tcPr>
                  <w:tcW w:w="2581" w:type="dxa"/>
                </w:tcPr>
                <w:p w14:paraId="3EFA4108" w14:textId="4EE62CC1"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219DB3A3"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Bắc</w:t>
                  </w:r>
                  <w:proofErr w:type="spellEnd"/>
                  <w:r w:rsidRPr="00192352">
                    <w:rPr>
                      <w:b/>
                      <w:bCs/>
                      <w:lang w:val="en-US" w:eastAsia="en-US"/>
                    </w:rPr>
                    <w:t xml:space="preserve"> </w:t>
                  </w:r>
                  <w:proofErr w:type="spellStart"/>
                  <w:r w:rsidRPr="00192352">
                    <w:rPr>
                      <w:b/>
                      <w:bCs/>
                      <w:lang w:val="en-US" w:eastAsia="en-US"/>
                    </w:rPr>
                    <w:t>Kạn</w:t>
                  </w:r>
                  <w:proofErr w:type="spellEnd"/>
                </w:p>
              </w:tc>
            </w:tr>
            <w:tr w:rsidR="00ED1D81" w:rsidRPr="00333028" w14:paraId="6BA6C956" w14:textId="77777777" w:rsidTr="00557845">
              <w:tc>
                <w:tcPr>
                  <w:tcW w:w="2581" w:type="dxa"/>
                </w:tcPr>
                <w:p w14:paraId="5DC07068"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3AA51F19" w14:textId="77777777" w:rsidR="00ED1D81" w:rsidRPr="00192352" w:rsidRDefault="00ED1D81" w:rsidP="00ED1D81">
                  <w:pPr>
                    <w:pStyle w:val="formtext"/>
                    <w:tabs>
                      <w:tab w:val="left" w:pos="567"/>
                      <w:tab w:val="left" w:pos="1134"/>
                      <w:tab w:val="left" w:pos="1701"/>
                    </w:tabs>
                    <w:spacing w:line="240" w:lineRule="auto"/>
                    <w:rPr>
                      <w:rFonts w:cs="Arial"/>
                      <w:lang w:val="en-US"/>
                    </w:rPr>
                  </w:pPr>
                  <w:proofErr w:type="spellStart"/>
                  <w:r w:rsidRPr="00192352">
                    <w:rPr>
                      <w:lang w:val="vi-VN" w:eastAsia="en-US"/>
                    </w:rPr>
                    <w:t>Mr</w:t>
                  </w:r>
                  <w:proofErr w:type="spellEnd"/>
                  <w:r w:rsidRPr="00192352">
                    <w:rPr>
                      <w:lang w:val="vi-VN" w:eastAsia="en-US"/>
                    </w:rPr>
                    <w:t xml:space="preserve">. Hà Văn Trường - </w:t>
                  </w:r>
                  <w:proofErr w:type="spellStart"/>
                  <w:r w:rsidRPr="00192352">
                    <w:rPr>
                      <w:lang w:val="vi-VN" w:eastAsia="en-US"/>
                    </w:rPr>
                    <w:t>Director</w:t>
                  </w:r>
                  <w:proofErr w:type="spellEnd"/>
                  <w:r w:rsidRPr="00192352">
                    <w:rPr>
                      <w:lang w:val="vi-VN" w:eastAsia="en-US"/>
                    </w:rPr>
                    <w:t xml:space="preserve"> of  Department of Culture, </w:t>
                  </w:r>
                  <w:proofErr w:type="spellStart"/>
                  <w:r w:rsidRPr="00192352">
                    <w:rPr>
                      <w:lang w:val="vi-VN" w:eastAsia="en-US"/>
                    </w:rPr>
                    <w:t>Sports</w:t>
                  </w:r>
                  <w:proofErr w:type="spellEnd"/>
                  <w:r w:rsidRPr="00192352">
                    <w:rPr>
                      <w:lang w:val="vi-VN" w:eastAsia="en-US"/>
                    </w:rPr>
                    <w:t xml:space="preserve"> and </w:t>
                  </w:r>
                  <w:proofErr w:type="spellStart"/>
                  <w:r w:rsidRPr="00192352">
                    <w:rPr>
                      <w:lang w:val="vi-VN" w:eastAsia="en-US"/>
                    </w:rPr>
                    <w:t>Tourism</w:t>
                  </w:r>
                  <w:proofErr w:type="spellEnd"/>
                  <w:r w:rsidRPr="00192352">
                    <w:rPr>
                      <w:lang w:val="vi-VN" w:eastAsia="en-US"/>
                    </w:rPr>
                    <w:t xml:space="preserve"> of Bắc </w:t>
                  </w:r>
                  <w:proofErr w:type="spellStart"/>
                  <w:r w:rsidRPr="00192352">
                    <w:rPr>
                      <w:lang w:val="vi-VN" w:eastAsia="en-US"/>
                    </w:rPr>
                    <w:t>Kạn</w:t>
                  </w:r>
                  <w:proofErr w:type="spellEnd"/>
                  <w:r w:rsidRPr="00192352">
                    <w:rPr>
                      <w:lang w:val="vi-VN" w:eastAsia="en-US"/>
                    </w:rPr>
                    <w:t xml:space="preserve"> </w:t>
                  </w:r>
                  <w:proofErr w:type="spellStart"/>
                  <w:r w:rsidRPr="00192352">
                    <w:rPr>
                      <w:lang w:val="vi-VN" w:eastAsia="en-US"/>
                    </w:rPr>
                    <w:t>Province</w:t>
                  </w:r>
                  <w:proofErr w:type="spellEnd"/>
                </w:p>
              </w:tc>
            </w:tr>
            <w:tr w:rsidR="00ED1D81" w:rsidRPr="00333028" w14:paraId="6DDBF4BD" w14:textId="77777777" w:rsidTr="00557845">
              <w:tc>
                <w:tcPr>
                  <w:tcW w:w="2581" w:type="dxa"/>
                </w:tcPr>
                <w:p w14:paraId="7886DE7A"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6911E06F" w14:textId="77777777" w:rsidR="00ED1D81" w:rsidRPr="000E7178" w:rsidRDefault="00ED1D81" w:rsidP="00ED1D81">
                  <w:pPr>
                    <w:pStyle w:val="formtext"/>
                    <w:tabs>
                      <w:tab w:val="left" w:pos="567"/>
                      <w:tab w:val="left" w:pos="1134"/>
                      <w:tab w:val="left" w:pos="1701"/>
                    </w:tabs>
                    <w:spacing w:line="240" w:lineRule="auto"/>
                    <w:rPr>
                      <w:rFonts w:cs="Arial"/>
                      <w:lang w:val="en-GB"/>
                    </w:rPr>
                  </w:pPr>
                  <w:proofErr w:type="spellStart"/>
                  <w:r w:rsidRPr="00192352">
                    <w:rPr>
                      <w:lang w:val="vi-VN" w:eastAsia="en-US"/>
                    </w:rPr>
                    <w:t>Group</w:t>
                  </w:r>
                  <w:proofErr w:type="spellEnd"/>
                  <w:r w:rsidRPr="00192352">
                    <w:rPr>
                      <w:lang w:val="vi-VN" w:eastAsia="en-US"/>
                    </w:rPr>
                    <w:t xml:space="preserve"> 5, Đ</w:t>
                  </w:r>
                  <w:r w:rsidRPr="000E7178">
                    <w:rPr>
                      <w:lang w:val="en-GB" w:eastAsia="en-US"/>
                    </w:rPr>
                    <w:t>ứ</w:t>
                  </w:r>
                  <w:r w:rsidRPr="00192352">
                    <w:rPr>
                      <w:lang w:val="vi-VN" w:eastAsia="en-US"/>
                    </w:rPr>
                    <w:t xml:space="preserve">c Xuân </w:t>
                  </w:r>
                  <w:proofErr w:type="spellStart"/>
                  <w:r w:rsidRPr="00192352">
                    <w:rPr>
                      <w:lang w:val="vi-VN" w:eastAsia="en-US"/>
                    </w:rPr>
                    <w:t>Ward</w:t>
                  </w:r>
                  <w:proofErr w:type="spellEnd"/>
                  <w:r w:rsidRPr="00192352">
                    <w:rPr>
                      <w:lang w:val="vi-VN" w:eastAsia="en-US"/>
                    </w:rPr>
                    <w:t xml:space="preserve">, Bắc </w:t>
                  </w:r>
                  <w:proofErr w:type="spellStart"/>
                  <w:r w:rsidRPr="00192352">
                    <w:rPr>
                      <w:lang w:val="vi-VN" w:eastAsia="en-US"/>
                    </w:rPr>
                    <w:t>Kạn</w:t>
                  </w:r>
                  <w:proofErr w:type="spellEnd"/>
                  <w:r w:rsidRPr="00192352">
                    <w:rPr>
                      <w:lang w:val="vi-VN" w:eastAsia="en-US"/>
                    </w:rPr>
                    <w:t xml:space="preserve"> </w:t>
                  </w:r>
                  <w:proofErr w:type="spellStart"/>
                  <w:r w:rsidRPr="00192352">
                    <w:rPr>
                      <w:lang w:val="vi-VN" w:eastAsia="en-US"/>
                    </w:rPr>
                    <w:t>Town</w:t>
                  </w:r>
                  <w:proofErr w:type="spellEnd"/>
                  <w:r w:rsidRPr="00192352">
                    <w:rPr>
                      <w:lang w:val="vi-VN" w:eastAsia="en-US"/>
                    </w:rPr>
                    <w:t xml:space="preserve">, Bắc </w:t>
                  </w:r>
                  <w:proofErr w:type="spellStart"/>
                  <w:r w:rsidRPr="00192352">
                    <w:rPr>
                      <w:lang w:val="vi-VN" w:eastAsia="en-US"/>
                    </w:rPr>
                    <w:t>Kạn</w:t>
                  </w:r>
                  <w:proofErr w:type="spellEnd"/>
                  <w:r w:rsidRPr="00192352">
                    <w:rPr>
                      <w:lang w:val="vi-VN" w:eastAsia="en-US"/>
                    </w:rPr>
                    <w:t xml:space="preserve"> </w:t>
                  </w:r>
                  <w:proofErr w:type="spellStart"/>
                  <w:r w:rsidRPr="00192352">
                    <w:rPr>
                      <w:lang w:val="vi-VN" w:eastAsia="en-US"/>
                    </w:rPr>
                    <w:t>Province</w:t>
                  </w:r>
                  <w:proofErr w:type="spellEnd"/>
                </w:p>
              </w:tc>
            </w:tr>
            <w:tr w:rsidR="00ED1D81" w:rsidRPr="00192352" w14:paraId="67E3DAAB" w14:textId="77777777" w:rsidTr="00557845">
              <w:tc>
                <w:tcPr>
                  <w:tcW w:w="2581" w:type="dxa"/>
                </w:tcPr>
                <w:p w14:paraId="2A48DE83"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488D1823"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209.3875369      Mobile: 84. 912 274 824</w:t>
                  </w:r>
                </w:p>
              </w:tc>
            </w:tr>
            <w:tr w:rsidR="00ED1D81" w:rsidRPr="00192352" w14:paraId="22D789C0" w14:textId="77777777" w:rsidTr="00557845">
              <w:tc>
                <w:tcPr>
                  <w:tcW w:w="2581" w:type="dxa"/>
                </w:tcPr>
                <w:p w14:paraId="2B48B7CD"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1FBFF99C"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Htruongbk@gmail.com</w:t>
                  </w:r>
                </w:p>
              </w:tc>
            </w:tr>
            <w:tr w:rsidR="00ED1D81" w:rsidRPr="00333028" w14:paraId="543D1AF7" w14:textId="77777777" w:rsidTr="00557845">
              <w:tc>
                <w:tcPr>
                  <w:tcW w:w="2581" w:type="dxa"/>
                </w:tcPr>
                <w:p w14:paraId="41CC4771" w14:textId="6462C1B2"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54DD98D6"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rPr>
                      <w:rFonts w:cs="Arial"/>
                      <w:b/>
                      <w:bCs/>
                      <w:sz w:val="22"/>
                      <w:szCs w:val="22"/>
                      <w:lang w:val="en-US"/>
                    </w:rPr>
                  </w:pPr>
                  <w:r w:rsidRPr="00192352">
                    <w:rPr>
                      <w:b/>
                      <w:bCs/>
                      <w:sz w:val="22"/>
                      <w:szCs w:val="22"/>
                      <w:lang w:val="en-US" w:eastAsia="en-US"/>
                    </w:rPr>
                    <w:t xml:space="preserve">Department of Culture and Sports, </w:t>
                  </w:r>
                  <w:proofErr w:type="spellStart"/>
                  <w:r w:rsidRPr="00192352">
                    <w:rPr>
                      <w:b/>
                      <w:bCs/>
                      <w:sz w:val="22"/>
                      <w:szCs w:val="22"/>
                      <w:lang w:val="en-US" w:eastAsia="en-US"/>
                    </w:rPr>
                    <w:t>Quảng</w:t>
                  </w:r>
                  <w:proofErr w:type="spellEnd"/>
                  <w:r w:rsidRPr="00192352">
                    <w:rPr>
                      <w:b/>
                      <w:bCs/>
                      <w:sz w:val="22"/>
                      <w:szCs w:val="22"/>
                      <w:lang w:val="en-US" w:eastAsia="en-US"/>
                    </w:rPr>
                    <w:t xml:space="preserve"> </w:t>
                  </w:r>
                  <w:proofErr w:type="spellStart"/>
                  <w:r w:rsidRPr="00192352">
                    <w:rPr>
                      <w:b/>
                      <w:bCs/>
                      <w:sz w:val="22"/>
                      <w:szCs w:val="22"/>
                      <w:lang w:val="en-US" w:eastAsia="en-US"/>
                    </w:rPr>
                    <w:t>Ninh</w:t>
                  </w:r>
                  <w:proofErr w:type="spellEnd"/>
                </w:p>
              </w:tc>
            </w:tr>
            <w:tr w:rsidR="00ED1D81" w:rsidRPr="00333028" w14:paraId="13B24E32" w14:textId="77777777" w:rsidTr="00557845">
              <w:tc>
                <w:tcPr>
                  <w:tcW w:w="2581" w:type="dxa"/>
                </w:tcPr>
                <w:p w14:paraId="47404BAC"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08A3EC71" w14:textId="77777777" w:rsidR="00ED1D81" w:rsidRPr="00192352" w:rsidRDefault="00ED1D81" w:rsidP="00ED1D81">
                  <w:pPr>
                    <w:tabs>
                      <w:tab w:val="left" w:pos="567"/>
                      <w:tab w:val="left" w:pos="1134"/>
                      <w:tab w:val="left" w:pos="1701"/>
                    </w:tabs>
                    <w:autoSpaceDE w:val="0"/>
                    <w:autoSpaceDN w:val="0"/>
                    <w:adjustRightInd w:val="0"/>
                    <w:spacing w:before="80" w:after="80" w:line="240" w:lineRule="exact"/>
                    <w:rPr>
                      <w:rFonts w:cs="Arial"/>
                      <w:sz w:val="22"/>
                      <w:szCs w:val="22"/>
                      <w:lang w:val="en-US"/>
                    </w:rPr>
                  </w:pPr>
                  <w:r w:rsidRPr="00192352">
                    <w:rPr>
                      <w:sz w:val="22"/>
                      <w:szCs w:val="22"/>
                      <w:lang w:val="en-US" w:eastAsia="en-US"/>
                    </w:rPr>
                    <w:t xml:space="preserve">Ms. </w:t>
                  </w:r>
                  <w:proofErr w:type="spellStart"/>
                  <w:r w:rsidRPr="00192352">
                    <w:rPr>
                      <w:sz w:val="22"/>
                      <w:szCs w:val="22"/>
                      <w:lang w:val="en-US" w:eastAsia="en-US"/>
                    </w:rPr>
                    <w:t>Nguyễn</w:t>
                  </w:r>
                  <w:proofErr w:type="spellEnd"/>
                  <w:r w:rsidRPr="00192352">
                    <w:rPr>
                      <w:sz w:val="22"/>
                      <w:szCs w:val="22"/>
                      <w:lang w:val="en-US" w:eastAsia="en-US"/>
                    </w:rPr>
                    <w:t xml:space="preserve"> </w:t>
                  </w:r>
                  <w:proofErr w:type="spellStart"/>
                  <w:r w:rsidRPr="00192352">
                    <w:rPr>
                      <w:sz w:val="22"/>
                      <w:szCs w:val="22"/>
                      <w:lang w:val="en-US" w:eastAsia="en-US"/>
                    </w:rPr>
                    <w:t>Thị</w:t>
                  </w:r>
                  <w:proofErr w:type="spellEnd"/>
                  <w:r w:rsidRPr="00192352">
                    <w:rPr>
                      <w:sz w:val="22"/>
                      <w:szCs w:val="22"/>
                      <w:lang w:val="en-US" w:eastAsia="en-US"/>
                    </w:rPr>
                    <w:t xml:space="preserve"> </w:t>
                  </w:r>
                  <w:proofErr w:type="spellStart"/>
                  <w:r w:rsidRPr="00192352">
                    <w:rPr>
                      <w:sz w:val="22"/>
                      <w:szCs w:val="22"/>
                      <w:lang w:val="en-US" w:eastAsia="en-US"/>
                    </w:rPr>
                    <w:t>Hạnh</w:t>
                  </w:r>
                  <w:proofErr w:type="spellEnd"/>
                  <w:r w:rsidRPr="00192352">
                    <w:rPr>
                      <w:sz w:val="22"/>
                      <w:szCs w:val="22"/>
                      <w:lang w:val="en-US" w:eastAsia="en-US"/>
                    </w:rPr>
                    <w:t xml:space="preserve"> - Director of Department of Culture and Sports of </w:t>
                  </w:r>
                  <w:proofErr w:type="spellStart"/>
                  <w:r w:rsidRPr="00192352">
                    <w:rPr>
                      <w:sz w:val="22"/>
                      <w:szCs w:val="22"/>
                      <w:lang w:val="en-US" w:eastAsia="en-US"/>
                    </w:rPr>
                    <w:t>Quảng</w:t>
                  </w:r>
                  <w:proofErr w:type="spellEnd"/>
                  <w:r w:rsidRPr="00192352">
                    <w:rPr>
                      <w:sz w:val="22"/>
                      <w:szCs w:val="22"/>
                      <w:lang w:val="en-US" w:eastAsia="en-US"/>
                    </w:rPr>
                    <w:t xml:space="preserve"> </w:t>
                  </w:r>
                  <w:proofErr w:type="spellStart"/>
                  <w:r w:rsidRPr="00192352">
                    <w:rPr>
                      <w:sz w:val="22"/>
                      <w:szCs w:val="22"/>
                      <w:lang w:val="en-US" w:eastAsia="en-US"/>
                    </w:rPr>
                    <w:t>Ninh</w:t>
                  </w:r>
                  <w:proofErr w:type="spellEnd"/>
                  <w:r w:rsidRPr="00192352">
                    <w:rPr>
                      <w:sz w:val="22"/>
                      <w:szCs w:val="22"/>
                      <w:lang w:val="en-US" w:eastAsia="en-US"/>
                    </w:rPr>
                    <w:t xml:space="preserve"> Province</w:t>
                  </w:r>
                </w:p>
              </w:tc>
            </w:tr>
            <w:tr w:rsidR="00ED1D81" w:rsidRPr="00333028" w14:paraId="00CB400A" w14:textId="77777777" w:rsidTr="00557845">
              <w:tc>
                <w:tcPr>
                  <w:tcW w:w="2581" w:type="dxa"/>
                </w:tcPr>
                <w:p w14:paraId="3A6E8EE9"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3E6D43B5"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Floor 14, Inter-office headquarter No. 2, </w:t>
                  </w:r>
                  <w:proofErr w:type="spellStart"/>
                  <w:r w:rsidRPr="00192352">
                    <w:rPr>
                      <w:lang w:val="en-US" w:eastAsia="en-US"/>
                    </w:rPr>
                    <w:t>Hồng</w:t>
                  </w:r>
                  <w:proofErr w:type="spellEnd"/>
                  <w:r w:rsidRPr="00192352">
                    <w:rPr>
                      <w:lang w:val="en-US" w:eastAsia="en-US"/>
                    </w:rPr>
                    <w:t xml:space="preserve"> </w:t>
                  </w:r>
                  <w:proofErr w:type="spellStart"/>
                  <w:r w:rsidRPr="00192352">
                    <w:rPr>
                      <w:lang w:val="en-US" w:eastAsia="en-US"/>
                    </w:rPr>
                    <w:t>Hà</w:t>
                  </w:r>
                  <w:proofErr w:type="spellEnd"/>
                  <w:r w:rsidRPr="00192352">
                    <w:rPr>
                      <w:lang w:val="en-US" w:eastAsia="en-US"/>
                    </w:rPr>
                    <w:t xml:space="preserve"> Ward, </w:t>
                  </w:r>
                  <w:proofErr w:type="spellStart"/>
                  <w:r w:rsidRPr="00192352">
                    <w:rPr>
                      <w:lang w:val="en-US" w:eastAsia="en-US"/>
                    </w:rPr>
                    <w:t>Hạ</w:t>
                  </w:r>
                  <w:proofErr w:type="spellEnd"/>
                  <w:r w:rsidRPr="00192352">
                    <w:rPr>
                      <w:lang w:val="en-US" w:eastAsia="en-US"/>
                    </w:rPr>
                    <w:t xml:space="preserve"> Long Town, </w:t>
                  </w:r>
                  <w:proofErr w:type="spellStart"/>
                  <w:r w:rsidRPr="00192352">
                    <w:rPr>
                      <w:lang w:val="en-US" w:eastAsia="en-US"/>
                    </w:rPr>
                    <w:t>Quảng</w:t>
                  </w:r>
                  <w:proofErr w:type="spellEnd"/>
                  <w:r w:rsidRPr="00192352">
                    <w:rPr>
                      <w:lang w:val="en-US" w:eastAsia="en-US"/>
                    </w:rPr>
                    <w:t xml:space="preserve"> </w:t>
                  </w:r>
                  <w:proofErr w:type="spellStart"/>
                  <w:r w:rsidRPr="00192352">
                    <w:rPr>
                      <w:lang w:val="en-US" w:eastAsia="en-US"/>
                    </w:rPr>
                    <w:t>Ninh</w:t>
                  </w:r>
                  <w:proofErr w:type="spellEnd"/>
                  <w:r w:rsidRPr="00192352">
                    <w:rPr>
                      <w:lang w:val="en-US" w:eastAsia="en-US"/>
                    </w:rPr>
                    <w:t xml:space="preserve"> Province</w:t>
                  </w:r>
                </w:p>
              </w:tc>
            </w:tr>
            <w:tr w:rsidR="00ED1D81" w:rsidRPr="00192352" w14:paraId="65835D42" w14:textId="77777777" w:rsidTr="00557845">
              <w:tc>
                <w:tcPr>
                  <w:tcW w:w="2581" w:type="dxa"/>
                </w:tcPr>
                <w:p w14:paraId="1064657A"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7695A261"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203. 3845028     Mobile: 84. 912441268</w:t>
                  </w:r>
                </w:p>
              </w:tc>
            </w:tr>
            <w:tr w:rsidR="00ED1D81" w:rsidRPr="00333028" w14:paraId="0EE33B11" w14:textId="77777777" w:rsidTr="00557845">
              <w:tc>
                <w:tcPr>
                  <w:tcW w:w="2581" w:type="dxa"/>
                </w:tcPr>
                <w:p w14:paraId="7B9D9280" w14:textId="11A543AC"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de l</w:t>
                  </w:r>
                  <w:r w:rsidR="000E7178">
                    <w:rPr>
                      <w:sz w:val="20"/>
                      <w:szCs w:val="20"/>
                    </w:rPr>
                    <w:t>’</w:t>
                  </w:r>
                  <w:r w:rsidRPr="00192352">
                    <w:rPr>
                      <w:sz w:val="20"/>
                      <w:szCs w:val="20"/>
                    </w:rPr>
                    <w:t>organisme :</w:t>
                  </w:r>
                </w:p>
              </w:tc>
              <w:tc>
                <w:tcPr>
                  <w:tcW w:w="6812" w:type="dxa"/>
                </w:tcPr>
                <w:p w14:paraId="670A3D6C"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b/>
                      <w:bCs/>
                      <w:lang w:val="en-US" w:eastAsia="en-US"/>
                    </w:rPr>
                    <w:t xml:space="preserve">Department of Culture, Sports and Tourism, </w:t>
                  </w:r>
                  <w:proofErr w:type="spellStart"/>
                  <w:r w:rsidRPr="00192352">
                    <w:rPr>
                      <w:b/>
                      <w:bCs/>
                      <w:lang w:val="en-US" w:eastAsia="en-US"/>
                    </w:rPr>
                    <w:t>Thái</w:t>
                  </w:r>
                  <w:proofErr w:type="spellEnd"/>
                  <w:r w:rsidRPr="00192352">
                    <w:rPr>
                      <w:b/>
                      <w:bCs/>
                      <w:lang w:val="en-US" w:eastAsia="en-US"/>
                    </w:rPr>
                    <w:t xml:space="preserve"> </w:t>
                  </w:r>
                  <w:proofErr w:type="spellStart"/>
                  <w:r w:rsidRPr="00192352">
                    <w:rPr>
                      <w:b/>
                      <w:bCs/>
                      <w:lang w:val="en-US" w:eastAsia="en-US"/>
                    </w:rPr>
                    <w:t>Nguyên</w:t>
                  </w:r>
                  <w:proofErr w:type="spellEnd"/>
                </w:p>
              </w:tc>
            </w:tr>
            <w:tr w:rsidR="00ED1D81" w:rsidRPr="00333028" w14:paraId="552AA64D" w14:textId="77777777" w:rsidTr="00557845">
              <w:tc>
                <w:tcPr>
                  <w:tcW w:w="2581" w:type="dxa"/>
                </w:tcPr>
                <w:p w14:paraId="3E5DC50E"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Nom et titre de la personne à contacter :</w:t>
                  </w:r>
                </w:p>
              </w:tc>
              <w:tc>
                <w:tcPr>
                  <w:tcW w:w="6812" w:type="dxa"/>
                </w:tcPr>
                <w:p w14:paraId="2E5D87AC"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en-US" w:eastAsia="en-US"/>
                    </w:rPr>
                    <w:t xml:space="preserve">Mr. </w:t>
                  </w:r>
                  <w:proofErr w:type="spellStart"/>
                  <w:r w:rsidRPr="00192352">
                    <w:rPr>
                      <w:lang w:val="en-US" w:eastAsia="en-US"/>
                    </w:rPr>
                    <w:t>Phạm</w:t>
                  </w:r>
                  <w:proofErr w:type="spellEnd"/>
                  <w:r w:rsidRPr="00192352">
                    <w:rPr>
                      <w:lang w:val="en-US" w:eastAsia="en-US"/>
                    </w:rPr>
                    <w:t xml:space="preserve"> </w:t>
                  </w:r>
                  <w:proofErr w:type="spellStart"/>
                  <w:r w:rsidRPr="00192352">
                    <w:rPr>
                      <w:lang w:val="en-US" w:eastAsia="en-US"/>
                    </w:rPr>
                    <w:t>Thái</w:t>
                  </w:r>
                  <w:proofErr w:type="spellEnd"/>
                  <w:r w:rsidRPr="00192352">
                    <w:rPr>
                      <w:lang w:val="en-US" w:eastAsia="en-US"/>
                    </w:rPr>
                    <w:t xml:space="preserve"> Hanh - Director of Department of Culture, Sports and Tourism of </w:t>
                  </w:r>
                  <w:proofErr w:type="spellStart"/>
                  <w:r w:rsidRPr="00192352">
                    <w:rPr>
                      <w:lang w:val="en-US" w:eastAsia="en-US"/>
                    </w:rPr>
                    <w:t>Thái</w:t>
                  </w:r>
                  <w:proofErr w:type="spellEnd"/>
                  <w:r w:rsidRPr="00192352">
                    <w:rPr>
                      <w:lang w:val="en-US" w:eastAsia="en-US"/>
                    </w:rPr>
                    <w:t xml:space="preserve"> </w:t>
                  </w:r>
                  <w:proofErr w:type="spellStart"/>
                  <w:r w:rsidRPr="00192352">
                    <w:rPr>
                      <w:lang w:val="en-US" w:eastAsia="en-US"/>
                    </w:rPr>
                    <w:t>Nguyên</w:t>
                  </w:r>
                  <w:proofErr w:type="spellEnd"/>
                  <w:r w:rsidRPr="00192352">
                    <w:rPr>
                      <w:lang w:val="en-US" w:eastAsia="en-US"/>
                    </w:rPr>
                    <w:t xml:space="preserve"> Province</w:t>
                  </w:r>
                </w:p>
              </w:tc>
            </w:tr>
            <w:tr w:rsidR="00ED1D81" w:rsidRPr="00333028" w14:paraId="124B6EA4" w14:textId="77777777" w:rsidTr="00557845">
              <w:tc>
                <w:tcPr>
                  <w:tcW w:w="2581" w:type="dxa"/>
                </w:tcPr>
                <w:p w14:paraId="603AC97D"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w:t>
                  </w:r>
                </w:p>
              </w:tc>
              <w:tc>
                <w:tcPr>
                  <w:tcW w:w="6812" w:type="dxa"/>
                </w:tcPr>
                <w:p w14:paraId="4A50A15E" w14:textId="77777777" w:rsidR="00ED1D81" w:rsidRPr="00192352" w:rsidRDefault="00ED1D81" w:rsidP="00ED1D81">
                  <w:pPr>
                    <w:pStyle w:val="formtext"/>
                    <w:tabs>
                      <w:tab w:val="left" w:pos="567"/>
                      <w:tab w:val="left" w:pos="1134"/>
                      <w:tab w:val="left" w:pos="1701"/>
                    </w:tabs>
                    <w:spacing w:line="240" w:lineRule="auto"/>
                    <w:rPr>
                      <w:rFonts w:cs="Arial"/>
                      <w:lang w:val="en-US"/>
                    </w:rPr>
                  </w:pPr>
                  <w:r w:rsidRPr="00192352">
                    <w:rPr>
                      <w:lang w:val="vi-VN" w:eastAsia="en-US"/>
                    </w:rPr>
                    <w:t xml:space="preserve">No. 19, Nha Trang </w:t>
                  </w:r>
                  <w:proofErr w:type="spellStart"/>
                  <w:r w:rsidRPr="00192352">
                    <w:rPr>
                      <w:lang w:val="vi-VN" w:eastAsia="en-US"/>
                    </w:rPr>
                    <w:t>Street</w:t>
                  </w:r>
                  <w:proofErr w:type="spellEnd"/>
                  <w:r w:rsidRPr="00192352">
                    <w:rPr>
                      <w:lang w:val="vi-VN" w:eastAsia="en-US"/>
                    </w:rPr>
                    <w:t>, Trưng Vương</w:t>
                  </w:r>
                  <w:r w:rsidRPr="00192352">
                    <w:rPr>
                      <w:lang w:val="en-US" w:eastAsia="en-US"/>
                    </w:rPr>
                    <w:t xml:space="preserve"> Ward, </w:t>
                  </w:r>
                  <w:proofErr w:type="spellStart"/>
                  <w:r w:rsidRPr="00192352">
                    <w:rPr>
                      <w:lang w:val="en-US" w:eastAsia="en-US"/>
                    </w:rPr>
                    <w:t>Thái</w:t>
                  </w:r>
                  <w:proofErr w:type="spellEnd"/>
                  <w:r w:rsidRPr="00192352">
                    <w:rPr>
                      <w:lang w:val="en-US" w:eastAsia="en-US"/>
                    </w:rPr>
                    <w:t xml:space="preserve"> </w:t>
                  </w:r>
                  <w:proofErr w:type="spellStart"/>
                  <w:r w:rsidRPr="00192352">
                    <w:rPr>
                      <w:lang w:val="en-US" w:eastAsia="en-US"/>
                    </w:rPr>
                    <w:t>Nguyên</w:t>
                  </w:r>
                  <w:proofErr w:type="spellEnd"/>
                  <w:r w:rsidRPr="00192352">
                    <w:rPr>
                      <w:lang w:val="en-US" w:eastAsia="en-US"/>
                    </w:rPr>
                    <w:t xml:space="preserve"> town, </w:t>
                  </w:r>
                  <w:proofErr w:type="spellStart"/>
                  <w:r w:rsidRPr="00192352">
                    <w:rPr>
                      <w:lang w:val="en-US" w:eastAsia="en-US"/>
                    </w:rPr>
                    <w:t>Thái</w:t>
                  </w:r>
                  <w:proofErr w:type="spellEnd"/>
                  <w:r w:rsidRPr="00192352">
                    <w:rPr>
                      <w:lang w:val="en-US" w:eastAsia="en-US"/>
                    </w:rPr>
                    <w:t xml:space="preserve"> </w:t>
                  </w:r>
                  <w:proofErr w:type="spellStart"/>
                  <w:r w:rsidRPr="00192352">
                    <w:rPr>
                      <w:lang w:val="en-US" w:eastAsia="en-US"/>
                    </w:rPr>
                    <w:t>Nguyên</w:t>
                  </w:r>
                  <w:proofErr w:type="spellEnd"/>
                  <w:r w:rsidRPr="00192352">
                    <w:rPr>
                      <w:lang w:val="en-US" w:eastAsia="en-US"/>
                    </w:rPr>
                    <w:t xml:space="preserve"> Province</w:t>
                  </w:r>
                </w:p>
              </w:tc>
            </w:tr>
            <w:tr w:rsidR="00ED1D81" w:rsidRPr="00192352" w14:paraId="17E1E915" w14:textId="77777777" w:rsidTr="00557845">
              <w:tc>
                <w:tcPr>
                  <w:tcW w:w="2581" w:type="dxa"/>
                </w:tcPr>
                <w:p w14:paraId="72E034BC"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Numéro de téléphone :</w:t>
                  </w:r>
                </w:p>
              </w:tc>
              <w:tc>
                <w:tcPr>
                  <w:tcW w:w="6812" w:type="dxa"/>
                </w:tcPr>
                <w:p w14:paraId="1E54021E" w14:textId="77777777" w:rsidR="00ED1D81" w:rsidRPr="00192352" w:rsidRDefault="00ED1D81" w:rsidP="00ED1D81">
                  <w:pPr>
                    <w:pStyle w:val="formtext"/>
                    <w:tabs>
                      <w:tab w:val="left" w:pos="567"/>
                      <w:tab w:val="left" w:pos="1134"/>
                      <w:tab w:val="left" w:pos="1701"/>
                    </w:tabs>
                    <w:spacing w:line="240" w:lineRule="auto"/>
                    <w:rPr>
                      <w:rFonts w:cs="Arial"/>
                    </w:rPr>
                  </w:pPr>
                  <w:r w:rsidRPr="00192352">
                    <w:rPr>
                      <w:lang w:eastAsia="en-US"/>
                    </w:rPr>
                    <w:t>84. 208. 3851726      Mobile: 84. 903 477 758</w:t>
                  </w:r>
                </w:p>
              </w:tc>
            </w:tr>
            <w:tr w:rsidR="00ED1D81" w:rsidRPr="00192352" w14:paraId="1044108F" w14:textId="77777777" w:rsidTr="00557845">
              <w:tc>
                <w:tcPr>
                  <w:tcW w:w="2581" w:type="dxa"/>
                </w:tcPr>
                <w:p w14:paraId="50B7763D" w14:textId="77777777" w:rsidR="00ED1D81" w:rsidRPr="00192352" w:rsidRDefault="00ED1D81" w:rsidP="00ED1D81">
                  <w:pPr>
                    <w:pStyle w:val="formtext"/>
                    <w:tabs>
                      <w:tab w:val="left" w:pos="567"/>
                      <w:tab w:val="left" w:pos="1134"/>
                      <w:tab w:val="left" w:pos="1701"/>
                    </w:tabs>
                    <w:spacing w:line="240" w:lineRule="auto"/>
                    <w:ind w:right="136"/>
                    <w:jc w:val="right"/>
                    <w:rPr>
                      <w:sz w:val="20"/>
                      <w:szCs w:val="20"/>
                    </w:rPr>
                  </w:pPr>
                  <w:r w:rsidRPr="00192352">
                    <w:rPr>
                      <w:sz w:val="20"/>
                      <w:szCs w:val="20"/>
                    </w:rPr>
                    <w:t>Adresse électronique :</w:t>
                  </w:r>
                </w:p>
              </w:tc>
              <w:tc>
                <w:tcPr>
                  <w:tcW w:w="6812" w:type="dxa"/>
                </w:tcPr>
                <w:p w14:paraId="293FD110" w14:textId="77777777" w:rsidR="00ED1D81" w:rsidRPr="00192352" w:rsidRDefault="00F96D88" w:rsidP="00ED1D81">
                  <w:pPr>
                    <w:pStyle w:val="formtext"/>
                    <w:tabs>
                      <w:tab w:val="left" w:pos="567"/>
                      <w:tab w:val="left" w:pos="1134"/>
                      <w:tab w:val="left" w:pos="1701"/>
                    </w:tabs>
                    <w:spacing w:line="240" w:lineRule="auto"/>
                    <w:rPr>
                      <w:rFonts w:cs="Arial"/>
                    </w:rPr>
                  </w:pPr>
                  <w:hyperlink r:id="rId9" w:history="1">
                    <w:r w:rsidR="00ED1D81" w:rsidRPr="00192352">
                      <w:rPr>
                        <w:rStyle w:val="Hyperlink"/>
                        <w:lang w:eastAsia="en-US"/>
                      </w:rPr>
                      <w:t>phamthaihanh@gmail.com</w:t>
                    </w:r>
                  </w:hyperlink>
                </w:p>
              </w:tc>
            </w:tr>
          </w:tbl>
          <w:p w14:paraId="1E3BE4D7" w14:textId="77777777" w:rsidR="00ED1D81" w:rsidRPr="00192352" w:rsidRDefault="00ED1D81" w:rsidP="00ED1D81">
            <w:pPr>
              <w:pStyle w:val="formtext"/>
              <w:tabs>
                <w:tab w:val="left" w:pos="567"/>
                <w:tab w:val="left" w:pos="1134"/>
                <w:tab w:val="left" w:pos="1701"/>
              </w:tabs>
              <w:spacing w:before="120" w:after="120" w:line="240" w:lineRule="auto"/>
              <w:ind w:right="135"/>
            </w:pPr>
          </w:p>
        </w:tc>
      </w:tr>
      <w:tr w:rsidR="00ED1D81" w:rsidRPr="00192352" w14:paraId="30B878BE" w14:textId="77777777" w:rsidTr="002B04A7">
        <w:tc>
          <w:tcPr>
            <w:tcW w:w="9674" w:type="dxa"/>
            <w:gridSpan w:val="2"/>
            <w:tcBorders>
              <w:top w:val="nil"/>
              <w:left w:val="nil"/>
              <w:bottom w:val="nil"/>
              <w:right w:val="nil"/>
            </w:tcBorders>
            <w:shd w:val="clear" w:color="auto" w:fill="D9D9D9"/>
          </w:tcPr>
          <w:p w14:paraId="374016D3" w14:textId="77777777" w:rsidR="00ED1D81" w:rsidRPr="00192352" w:rsidRDefault="00ED1D81" w:rsidP="00ED1D81">
            <w:pPr>
              <w:pStyle w:val="Grille01N"/>
              <w:keepNext w:val="0"/>
              <w:spacing w:line="240" w:lineRule="auto"/>
              <w:ind w:left="709" w:right="136" w:hanging="567"/>
              <w:jc w:val="left"/>
              <w:rPr>
                <w:rFonts w:eastAsia="SimSun" w:cs="Arial"/>
                <w:bCs/>
                <w:smallCaps w:val="0"/>
                <w:sz w:val="24"/>
              </w:rPr>
            </w:pPr>
            <w:r w:rsidRPr="00192352">
              <w:rPr>
                <w:bCs/>
                <w:smallCaps w:val="0"/>
                <w:sz w:val="24"/>
              </w:rPr>
              <w:lastRenderedPageBreak/>
              <w:t>4.</w:t>
            </w:r>
            <w:r w:rsidRPr="00192352">
              <w:rPr>
                <w:bCs/>
                <w:smallCaps w:val="0"/>
                <w:sz w:val="24"/>
              </w:rPr>
              <w:tab/>
              <w:t>Participation et consentement des communautés dans le processus de candidature</w:t>
            </w:r>
          </w:p>
        </w:tc>
      </w:tr>
      <w:tr w:rsidR="00ED1D81" w:rsidRPr="00192352" w14:paraId="10670487" w14:textId="77777777" w:rsidTr="002B04A7">
        <w:tc>
          <w:tcPr>
            <w:tcW w:w="9674" w:type="dxa"/>
            <w:gridSpan w:val="2"/>
            <w:tcBorders>
              <w:top w:val="nil"/>
              <w:left w:val="nil"/>
              <w:bottom w:val="nil"/>
              <w:right w:val="nil"/>
            </w:tcBorders>
            <w:shd w:val="clear" w:color="auto" w:fill="auto"/>
          </w:tcPr>
          <w:p w14:paraId="2FFCCD91" w14:textId="0B3FDDAD" w:rsidR="00ED1D81" w:rsidRPr="00192352" w:rsidRDefault="00ED1D81" w:rsidP="00ED1D81">
            <w:pPr>
              <w:pStyle w:val="Info03"/>
              <w:keepNext w:val="0"/>
              <w:spacing w:before="120" w:line="240" w:lineRule="auto"/>
              <w:ind w:right="135"/>
              <w:rPr>
                <w:szCs w:val="20"/>
              </w:rPr>
            </w:pPr>
            <w:r w:rsidRPr="00192352">
              <w:rPr>
                <w:sz w:val="18"/>
                <w:szCs w:val="18"/>
              </w:rPr>
              <w:t xml:space="preserve">Pour le </w:t>
            </w:r>
            <w:r w:rsidRPr="00192352">
              <w:rPr>
                <w:b/>
                <w:sz w:val="18"/>
                <w:szCs w:val="18"/>
              </w:rPr>
              <w:t>critère R.4</w:t>
            </w:r>
            <w:r w:rsidRPr="00192352">
              <w:rPr>
                <w:sz w:val="18"/>
                <w:szCs w:val="18"/>
              </w:rPr>
              <w:t xml:space="preserve">, les États </w:t>
            </w:r>
            <w:r w:rsidRPr="00192352">
              <w:rPr>
                <w:b/>
                <w:sz w:val="18"/>
                <w:szCs w:val="18"/>
              </w:rPr>
              <w:t>doivent démontrer que « l</w:t>
            </w:r>
            <w:r w:rsidR="000E7178">
              <w:rPr>
                <w:b/>
                <w:sz w:val="18"/>
                <w:szCs w:val="18"/>
              </w:rPr>
              <w:t>’</w:t>
            </w:r>
            <w:r w:rsidRPr="00192352">
              <w:rPr>
                <w:b/>
                <w:sz w:val="18"/>
                <w:szCs w:val="18"/>
              </w:rPr>
              <w:t>élément a été soumis au terme de la participation la plus large possible de la communauté, du groupe ou, le cas échéant, des individus concernés et avec leur consentement libre, préalable et éclairé »</w:t>
            </w:r>
            <w:r w:rsidRPr="00192352">
              <w:rPr>
                <w:sz w:val="18"/>
                <w:szCs w:val="18"/>
              </w:rPr>
              <w:t>.</w:t>
            </w:r>
          </w:p>
        </w:tc>
      </w:tr>
      <w:tr w:rsidR="00ED1D81" w:rsidRPr="00192352" w14:paraId="7E790B82" w14:textId="77777777" w:rsidTr="002B04A7">
        <w:tc>
          <w:tcPr>
            <w:tcW w:w="9674" w:type="dxa"/>
            <w:gridSpan w:val="2"/>
            <w:tcBorders>
              <w:top w:val="nil"/>
              <w:left w:val="nil"/>
              <w:right w:val="nil"/>
            </w:tcBorders>
            <w:shd w:val="clear" w:color="auto" w:fill="auto"/>
          </w:tcPr>
          <w:p w14:paraId="5B256225" w14:textId="77777777" w:rsidR="00ED1D81" w:rsidRPr="00192352" w:rsidRDefault="00ED1D81" w:rsidP="00ED1D81">
            <w:pPr>
              <w:pStyle w:val="Grille02N"/>
              <w:keepNext w:val="0"/>
              <w:ind w:left="709" w:right="135" w:hanging="567"/>
              <w:jc w:val="left"/>
            </w:pPr>
            <w:r w:rsidRPr="00192352">
              <w:t>4.a.</w:t>
            </w:r>
            <w:r w:rsidRPr="00192352">
              <w:tab/>
              <w:t>Participation des communautés, groupes et individus concernés dans le processus de candidature</w:t>
            </w:r>
          </w:p>
          <w:p w14:paraId="4432FAA3" w14:textId="77777777" w:rsidR="00ED1D81" w:rsidRPr="00192352" w:rsidRDefault="00ED1D81" w:rsidP="00ED1D81">
            <w:pPr>
              <w:pStyle w:val="Info03"/>
              <w:keepNext w:val="0"/>
              <w:spacing w:before="120" w:line="240" w:lineRule="auto"/>
              <w:ind w:right="135"/>
              <w:rPr>
                <w:rFonts w:eastAsia="SimSun"/>
                <w:sz w:val="18"/>
                <w:szCs w:val="18"/>
              </w:rPr>
            </w:pPr>
            <w:r w:rsidRPr="00192352">
              <w:rPr>
                <w:sz w:val="18"/>
                <w:szCs w:val="18"/>
              </w:rPr>
              <w:t>Décrivez comment la communauté, le groupe et, le cas échéant, les individus concernés ont participé activement à toutes les étapes de la préparation de la candidature, y compris au sujet du rôle du genre.</w:t>
            </w:r>
          </w:p>
          <w:p w14:paraId="72C606D8" w14:textId="4B4F3F31" w:rsidR="00ED1D81" w:rsidRPr="00192352" w:rsidRDefault="00ED1D81" w:rsidP="00ED1D81">
            <w:pPr>
              <w:pStyle w:val="Info03"/>
              <w:keepNext w:val="0"/>
              <w:spacing w:before="120" w:after="0" w:line="240" w:lineRule="auto"/>
              <w:ind w:right="136"/>
              <w:rPr>
                <w:rFonts w:eastAsia="SimSun"/>
                <w:sz w:val="18"/>
                <w:szCs w:val="18"/>
              </w:rPr>
            </w:pPr>
            <w:r w:rsidRPr="00192352">
              <w:rPr>
                <w:sz w:val="18"/>
                <w:szCs w:val="18"/>
              </w:rPr>
              <w:t>Les États parties sont encouragés à préparer les candidatures avec la participation de nombreuses autres parties concernées, notamment, s</w:t>
            </w:r>
            <w:r w:rsidR="000E7178">
              <w:rPr>
                <w:sz w:val="18"/>
                <w:szCs w:val="18"/>
              </w:rPr>
              <w:t>’</w:t>
            </w:r>
            <w:r w:rsidRPr="00192352">
              <w:rPr>
                <w:sz w:val="18"/>
                <w:szCs w:val="18"/>
              </w:rPr>
              <w:t>il y a lieu, les collectivités locales et régionales, les communautés, les organisations non gouvernementales, les instituts de recherche, les centres d</w:t>
            </w:r>
            <w:r w:rsidR="000E7178">
              <w:rPr>
                <w:sz w:val="18"/>
                <w:szCs w:val="18"/>
              </w:rPr>
              <w:t>’</w:t>
            </w:r>
            <w:r w:rsidRPr="00192352">
              <w:rPr>
                <w:sz w:val="18"/>
                <w:szCs w:val="18"/>
              </w:rPr>
              <w:t xml:space="preserve">expertise et autres. Il est rappelé aux États parties que les </w:t>
            </w:r>
            <w:r w:rsidRPr="00192352">
              <w:rPr>
                <w:sz w:val="18"/>
                <w:szCs w:val="18"/>
              </w:rPr>
              <w:lastRenderedPageBreak/>
              <w:t>communautés, groupes et, le cas échéant, les individus dont le patrimoine culturel immatériel est concerné sont des acteurs essentiels dans toutes les étapes de la conception et de l</w:t>
            </w:r>
            <w:r w:rsidR="000E7178">
              <w:rPr>
                <w:sz w:val="18"/>
                <w:szCs w:val="18"/>
              </w:rPr>
              <w:t>’</w:t>
            </w:r>
            <w:r w:rsidRPr="00192352">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0E7178">
              <w:rPr>
                <w:sz w:val="18"/>
                <w:szCs w:val="18"/>
              </w:rPr>
              <w:t>’</w:t>
            </w:r>
            <w:r w:rsidRPr="00192352">
              <w:rPr>
                <w:sz w:val="18"/>
                <w:szCs w:val="18"/>
              </w:rPr>
              <w:t>article 15 de la Convention.</w:t>
            </w:r>
          </w:p>
          <w:p w14:paraId="32017F2F" w14:textId="77777777" w:rsidR="00ED1D81" w:rsidRPr="00192352" w:rsidRDefault="00ED1D81" w:rsidP="00ED1D81">
            <w:pPr>
              <w:pStyle w:val="Info03"/>
              <w:keepNext w:val="0"/>
              <w:tabs>
                <w:tab w:val="clear" w:pos="567"/>
              </w:tabs>
              <w:spacing w:line="240" w:lineRule="auto"/>
              <w:ind w:left="794" w:right="136"/>
              <w:jc w:val="right"/>
              <w:rPr>
                <w:i w:val="0"/>
                <w:sz w:val="18"/>
                <w:szCs w:val="18"/>
              </w:rPr>
            </w:pPr>
            <w:r w:rsidRPr="00192352">
              <w:rPr>
                <w:rStyle w:val="Emphasis"/>
                <w:i/>
                <w:color w:val="000000"/>
                <w:sz w:val="18"/>
                <w:szCs w:val="18"/>
              </w:rPr>
              <w:t>Minimum 340 mots et maximum 570 mots</w:t>
            </w:r>
          </w:p>
        </w:tc>
      </w:tr>
      <w:tr w:rsidR="00ED1D81" w:rsidRPr="00192352" w14:paraId="38111566"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04BB677A" w14:textId="28898964" w:rsidR="00ED1D81" w:rsidRPr="00192352" w:rsidRDefault="004D032D" w:rsidP="00ED1D81">
            <w:pPr>
              <w:autoSpaceDE w:val="0"/>
              <w:autoSpaceDN w:val="0"/>
              <w:adjustRightInd w:val="0"/>
              <w:spacing w:after="120"/>
              <w:ind w:right="40"/>
              <w:jc w:val="both"/>
              <w:rPr>
                <w:rFonts w:cs="Arial"/>
                <w:sz w:val="22"/>
                <w:szCs w:val="22"/>
              </w:rPr>
            </w:pPr>
            <w:r w:rsidRPr="00192352">
              <w:rPr>
                <w:sz w:val="22"/>
                <w:szCs w:val="22"/>
              </w:rPr>
              <w:lastRenderedPageBreak/>
              <w:t>En</w:t>
            </w:r>
            <w:r w:rsidR="00ED1D81" w:rsidRPr="00192352">
              <w:rPr>
                <w:sz w:val="22"/>
                <w:szCs w:val="22"/>
              </w:rPr>
              <w:t xml:space="preserve"> 2012, le gouvernement du Viet Nam a décidé de constituer un dossier de candidature sur le </w:t>
            </w:r>
            <w:proofErr w:type="spellStart"/>
            <w:r w:rsidR="000E2AFE" w:rsidRPr="00C90343">
              <w:rPr>
                <w:sz w:val="22"/>
                <w:szCs w:val="22"/>
              </w:rPr>
              <w:t>then</w:t>
            </w:r>
            <w:proofErr w:type="spellEnd"/>
            <w:r w:rsidR="00ED1D81" w:rsidRPr="00192352">
              <w:rPr>
                <w:sz w:val="22"/>
                <w:szCs w:val="22"/>
              </w:rPr>
              <w:t xml:space="preserve">. Les artistes traditionnels et les communautés où le patrimoine </w:t>
            </w:r>
            <w:r w:rsidR="00A65134" w:rsidRPr="00192352">
              <w:rPr>
                <w:sz w:val="22"/>
                <w:szCs w:val="22"/>
              </w:rPr>
              <w:t xml:space="preserve">est pratiqué </w:t>
            </w:r>
            <w:r w:rsidR="00ED1D81" w:rsidRPr="00192352">
              <w:rPr>
                <w:sz w:val="22"/>
                <w:szCs w:val="22"/>
              </w:rPr>
              <w:t>collaborent activement à la préparation d</w:t>
            </w:r>
            <w:r w:rsidR="00244466" w:rsidRPr="00192352">
              <w:rPr>
                <w:sz w:val="22"/>
                <w:szCs w:val="22"/>
              </w:rPr>
              <w:t>e cette</w:t>
            </w:r>
            <w:r w:rsidR="00ED1D81" w:rsidRPr="00192352">
              <w:rPr>
                <w:sz w:val="22"/>
                <w:szCs w:val="22"/>
              </w:rPr>
              <w:t xml:space="preserve"> candidature.</w:t>
            </w:r>
          </w:p>
          <w:p w14:paraId="247D6081" w14:textId="00A98395"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 xml:space="preserve">Le 5 novembre 2012, le Bureau du </w:t>
            </w:r>
            <w:r w:rsidR="00A65134" w:rsidRPr="00192352">
              <w:rPr>
                <w:sz w:val="22"/>
                <w:szCs w:val="22"/>
              </w:rPr>
              <w:t>g</w:t>
            </w:r>
            <w:r w:rsidRPr="00192352">
              <w:rPr>
                <w:sz w:val="22"/>
                <w:szCs w:val="22"/>
              </w:rPr>
              <w:t>ouvernement du Viet Nam a publié le document n°</w:t>
            </w:r>
            <w:r w:rsidR="00667CF9" w:rsidRPr="00192352">
              <w:rPr>
                <w:sz w:val="22"/>
                <w:szCs w:val="22"/>
              </w:rPr>
              <w:t> </w:t>
            </w:r>
            <w:r w:rsidRPr="00192352">
              <w:rPr>
                <w:sz w:val="22"/>
                <w:szCs w:val="22"/>
              </w:rPr>
              <w:t>8868/VPCP-KGVVX sur l</w:t>
            </w:r>
            <w:r w:rsidR="000E7178">
              <w:rPr>
                <w:sz w:val="22"/>
                <w:szCs w:val="22"/>
              </w:rPr>
              <w:t>’</w:t>
            </w:r>
            <w:r w:rsidRPr="00192352">
              <w:rPr>
                <w:sz w:val="22"/>
                <w:szCs w:val="22"/>
              </w:rPr>
              <w:t xml:space="preserve">approbation de la liste indicative des </w:t>
            </w:r>
            <w:r w:rsidR="00A65134" w:rsidRPr="00192352">
              <w:rPr>
                <w:sz w:val="22"/>
                <w:szCs w:val="22"/>
              </w:rPr>
              <w:t xml:space="preserve">éléments du </w:t>
            </w:r>
            <w:r w:rsidRPr="00192352">
              <w:rPr>
                <w:sz w:val="22"/>
                <w:szCs w:val="22"/>
              </w:rPr>
              <w:t>patrimoine culturel immatériel qui sera soumise à l</w:t>
            </w:r>
            <w:r w:rsidR="000E7178">
              <w:rPr>
                <w:sz w:val="22"/>
                <w:szCs w:val="22"/>
              </w:rPr>
              <w:t>’</w:t>
            </w:r>
            <w:r w:rsidRPr="00192352">
              <w:rPr>
                <w:sz w:val="22"/>
                <w:szCs w:val="22"/>
              </w:rPr>
              <w:t xml:space="preserve">UNESCO, y compris le </w:t>
            </w:r>
            <w:proofErr w:type="spellStart"/>
            <w:r w:rsidR="000E2AFE" w:rsidRPr="00C90343">
              <w:rPr>
                <w:sz w:val="22"/>
                <w:szCs w:val="22"/>
              </w:rPr>
              <w:t>then</w:t>
            </w:r>
            <w:proofErr w:type="spellEnd"/>
            <w:r w:rsidRPr="00192352">
              <w:rPr>
                <w:sz w:val="22"/>
                <w:szCs w:val="22"/>
              </w:rPr>
              <w:t xml:space="preserve"> des groupes ethniques </w:t>
            </w:r>
            <w:proofErr w:type="spellStart"/>
            <w:r w:rsidR="00A65134" w:rsidRPr="00192352">
              <w:rPr>
                <w:sz w:val="22"/>
                <w:szCs w:val="22"/>
              </w:rPr>
              <w:t>t</w:t>
            </w:r>
            <w:r w:rsidRPr="00192352">
              <w:rPr>
                <w:sz w:val="22"/>
                <w:szCs w:val="22"/>
              </w:rPr>
              <w:t>ày</w:t>
            </w:r>
            <w:proofErr w:type="spellEnd"/>
            <w:r w:rsidRPr="00192352">
              <w:rPr>
                <w:sz w:val="22"/>
                <w:szCs w:val="22"/>
              </w:rPr>
              <w:t xml:space="preserve">, </w:t>
            </w:r>
            <w:proofErr w:type="spellStart"/>
            <w:r w:rsidR="00A65134" w:rsidRPr="00192352">
              <w:rPr>
                <w:sz w:val="22"/>
                <w:szCs w:val="22"/>
              </w:rPr>
              <w:t>n</w:t>
            </w:r>
            <w:r w:rsidRPr="00192352">
              <w:rPr>
                <w:sz w:val="22"/>
                <w:szCs w:val="22"/>
              </w:rPr>
              <w:t>ùng</w:t>
            </w:r>
            <w:proofErr w:type="spellEnd"/>
            <w:r w:rsidRPr="00192352">
              <w:rPr>
                <w:sz w:val="22"/>
                <w:szCs w:val="22"/>
              </w:rPr>
              <w:t xml:space="preserve">, </w:t>
            </w:r>
            <w:proofErr w:type="spellStart"/>
            <w:r w:rsidR="00A65134" w:rsidRPr="00192352">
              <w:rPr>
                <w:sz w:val="22"/>
                <w:szCs w:val="22"/>
              </w:rPr>
              <w:t>t</w:t>
            </w:r>
            <w:r w:rsidRPr="00192352">
              <w:rPr>
                <w:sz w:val="22"/>
                <w:szCs w:val="22"/>
              </w:rPr>
              <w:t>hái</w:t>
            </w:r>
            <w:proofErr w:type="spellEnd"/>
            <w:r w:rsidRPr="00192352">
              <w:rPr>
                <w:sz w:val="22"/>
                <w:szCs w:val="22"/>
              </w:rPr>
              <w:t>.</w:t>
            </w:r>
          </w:p>
          <w:p w14:paraId="78EBFCA4" w14:textId="3D940784"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Le 21 avril 2015, le</w:t>
            </w:r>
            <w:r w:rsidR="000E7178">
              <w:rPr>
                <w:sz w:val="22"/>
                <w:szCs w:val="22"/>
              </w:rPr>
              <w:t xml:space="preserve"> Ministère de la culture, des sports et du t</w:t>
            </w:r>
            <w:r w:rsidR="00E56482" w:rsidRPr="00192352">
              <w:rPr>
                <w:sz w:val="22"/>
                <w:szCs w:val="22"/>
              </w:rPr>
              <w:t xml:space="preserve">ourisme </w:t>
            </w:r>
            <w:r w:rsidRPr="00192352">
              <w:rPr>
                <w:sz w:val="22"/>
                <w:szCs w:val="22"/>
              </w:rPr>
              <w:t>du Viet Nam a publié l</w:t>
            </w:r>
            <w:r w:rsidR="000E7178">
              <w:rPr>
                <w:sz w:val="22"/>
                <w:szCs w:val="22"/>
              </w:rPr>
              <w:t>’</w:t>
            </w:r>
            <w:r w:rsidRPr="00192352">
              <w:rPr>
                <w:sz w:val="22"/>
                <w:szCs w:val="22"/>
              </w:rPr>
              <w:t>avis n°</w:t>
            </w:r>
            <w:r w:rsidR="00667CF9" w:rsidRPr="00192352">
              <w:rPr>
                <w:sz w:val="22"/>
                <w:szCs w:val="22"/>
              </w:rPr>
              <w:t> </w:t>
            </w:r>
            <w:r w:rsidRPr="00192352">
              <w:rPr>
                <w:sz w:val="22"/>
                <w:szCs w:val="22"/>
              </w:rPr>
              <w:t xml:space="preserve">1540/TB-BVHTTDL chargeant la province de </w:t>
            </w:r>
            <w:proofErr w:type="spellStart"/>
            <w:r w:rsidRPr="00192352">
              <w:rPr>
                <w:sz w:val="22"/>
                <w:szCs w:val="22"/>
              </w:rPr>
              <w:t>Tuyên</w:t>
            </w:r>
            <w:proofErr w:type="spellEnd"/>
            <w:r w:rsidRPr="00192352">
              <w:rPr>
                <w:sz w:val="22"/>
                <w:szCs w:val="22"/>
              </w:rPr>
              <w:t xml:space="preserve"> Quang de coopérer avec l</w:t>
            </w:r>
            <w:r w:rsidR="000E7178">
              <w:rPr>
                <w:sz w:val="22"/>
                <w:szCs w:val="22"/>
              </w:rPr>
              <w:t>’</w:t>
            </w:r>
            <w:r w:rsidRPr="00192352">
              <w:rPr>
                <w:sz w:val="22"/>
                <w:szCs w:val="22"/>
              </w:rPr>
              <w:t>Institut de musicologie</w:t>
            </w:r>
            <w:r w:rsidR="00C23FE3" w:rsidRPr="00192352">
              <w:rPr>
                <w:sz w:val="22"/>
                <w:szCs w:val="22"/>
              </w:rPr>
              <w:t xml:space="preserve"> du Viet Nam</w:t>
            </w:r>
            <w:r w:rsidRPr="00192352">
              <w:rPr>
                <w:sz w:val="22"/>
                <w:szCs w:val="22"/>
              </w:rPr>
              <w:t xml:space="preserve"> pour étudier, préparer et soumettre à l</w:t>
            </w:r>
            <w:r w:rsidR="000E7178">
              <w:rPr>
                <w:sz w:val="22"/>
                <w:szCs w:val="22"/>
              </w:rPr>
              <w:t>’</w:t>
            </w:r>
            <w:r w:rsidRPr="00192352">
              <w:rPr>
                <w:sz w:val="22"/>
                <w:szCs w:val="22"/>
              </w:rPr>
              <w:t xml:space="preserve">UNESCO le dossier de candidature du </w:t>
            </w:r>
            <w:proofErr w:type="spellStart"/>
            <w:r w:rsidR="000E2AFE" w:rsidRPr="00C90343">
              <w:rPr>
                <w:sz w:val="22"/>
                <w:szCs w:val="22"/>
              </w:rPr>
              <w:t>then</w:t>
            </w:r>
            <w:proofErr w:type="spellEnd"/>
            <w:r w:rsidRPr="00192352">
              <w:rPr>
                <w:sz w:val="22"/>
                <w:szCs w:val="22"/>
              </w:rPr>
              <w:t xml:space="preserve"> des groupes ethniques </w:t>
            </w:r>
            <w:proofErr w:type="spellStart"/>
            <w:r w:rsidRPr="00192352">
              <w:rPr>
                <w:sz w:val="22"/>
                <w:szCs w:val="22"/>
              </w:rPr>
              <w:t>Tày</w:t>
            </w:r>
            <w:proofErr w:type="spellEnd"/>
            <w:r w:rsidRPr="00192352">
              <w:rPr>
                <w:sz w:val="22"/>
                <w:szCs w:val="22"/>
              </w:rPr>
              <w:t xml:space="preserve">, </w:t>
            </w:r>
            <w:proofErr w:type="spellStart"/>
            <w:r w:rsidRPr="00192352">
              <w:rPr>
                <w:sz w:val="22"/>
                <w:szCs w:val="22"/>
              </w:rPr>
              <w:t>Nùng</w:t>
            </w:r>
            <w:proofErr w:type="spellEnd"/>
            <w:r w:rsidRPr="00192352">
              <w:rPr>
                <w:sz w:val="22"/>
                <w:szCs w:val="22"/>
              </w:rPr>
              <w:t xml:space="preserve"> et </w:t>
            </w:r>
            <w:proofErr w:type="spellStart"/>
            <w:r w:rsidRPr="00192352">
              <w:rPr>
                <w:sz w:val="22"/>
                <w:szCs w:val="22"/>
              </w:rPr>
              <w:t>Thái</w:t>
            </w:r>
            <w:proofErr w:type="spellEnd"/>
            <w:r w:rsidRPr="00192352">
              <w:rPr>
                <w:sz w:val="22"/>
                <w:szCs w:val="22"/>
              </w:rPr>
              <w:t>.</w:t>
            </w:r>
          </w:p>
          <w:p w14:paraId="1048203C" w14:textId="7AF2E645"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Entre 2015 et 2016, l</w:t>
            </w:r>
            <w:r w:rsidR="000E7178">
              <w:rPr>
                <w:sz w:val="22"/>
                <w:szCs w:val="22"/>
              </w:rPr>
              <w:t>’</w:t>
            </w:r>
            <w:r w:rsidRPr="00192352">
              <w:rPr>
                <w:sz w:val="22"/>
                <w:szCs w:val="22"/>
              </w:rPr>
              <w:t>Institut de musicologie</w:t>
            </w:r>
            <w:r w:rsidR="004627BD" w:rsidRPr="00192352">
              <w:rPr>
                <w:sz w:val="22"/>
                <w:szCs w:val="22"/>
              </w:rPr>
              <w:t xml:space="preserve"> du Viet Nam</w:t>
            </w:r>
            <w:r w:rsidRPr="00192352">
              <w:rPr>
                <w:sz w:val="22"/>
                <w:szCs w:val="22"/>
              </w:rPr>
              <w:t xml:space="preserve"> a coopéré avec les départements de la culture, des sports et du tourisme/départements de la culture et des sports de onze provinces pour organiser quatorze séminaires, conférences et ateliers sur le </w:t>
            </w:r>
            <w:proofErr w:type="spellStart"/>
            <w:r w:rsidR="000E2AFE" w:rsidRPr="00C90343">
              <w:rPr>
                <w:sz w:val="22"/>
                <w:szCs w:val="22"/>
              </w:rPr>
              <w:t>then</w:t>
            </w:r>
            <w:proofErr w:type="spellEnd"/>
            <w:r w:rsidRPr="00192352">
              <w:rPr>
                <w:sz w:val="22"/>
                <w:szCs w:val="22"/>
              </w:rPr>
              <w:t xml:space="preserve"> afin d</w:t>
            </w:r>
            <w:r w:rsidR="000E7178">
              <w:rPr>
                <w:sz w:val="22"/>
                <w:szCs w:val="22"/>
              </w:rPr>
              <w:t>’</w:t>
            </w:r>
            <w:r w:rsidRPr="00192352">
              <w:rPr>
                <w:sz w:val="22"/>
                <w:szCs w:val="22"/>
              </w:rPr>
              <w:t>obtenir le soutien et le consentement de la communauté en vue de la préparation du dossier de candidature sur les pratiques</w:t>
            </w:r>
            <w:r w:rsidR="000E2AFE" w:rsidRPr="00192352">
              <w:rPr>
                <w:sz w:val="22"/>
                <w:szCs w:val="22"/>
              </w:rPr>
              <w:t xml:space="preserve"> </w:t>
            </w:r>
            <w:r w:rsidR="00FF4ADB" w:rsidRPr="00192352">
              <w:rPr>
                <w:sz w:val="22"/>
                <w:szCs w:val="22"/>
              </w:rPr>
              <w:t xml:space="preserve">du </w:t>
            </w:r>
            <w:proofErr w:type="spellStart"/>
            <w:r w:rsidR="000E2AFE" w:rsidRPr="00C90343">
              <w:rPr>
                <w:sz w:val="22"/>
                <w:szCs w:val="22"/>
              </w:rPr>
              <w:t>then</w:t>
            </w:r>
            <w:proofErr w:type="spellEnd"/>
            <w:r w:rsidRPr="00192352">
              <w:rPr>
                <w:sz w:val="22"/>
                <w:szCs w:val="22"/>
              </w:rPr>
              <w:t xml:space="preserve"> des groupes ethniques </w:t>
            </w:r>
            <w:proofErr w:type="spellStart"/>
            <w:r w:rsidR="00FF4ADB" w:rsidRPr="00192352">
              <w:rPr>
                <w:sz w:val="22"/>
                <w:szCs w:val="22"/>
              </w:rPr>
              <w:t>t</w:t>
            </w:r>
            <w:r w:rsidRPr="00192352">
              <w:rPr>
                <w:sz w:val="22"/>
                <w:szCs w:val="22"/>
              </w:rPr>
              <w:t>ày</w:t>
            </w:r>
            <w:proofErr w:type="spellEnd"/>
            <w:r w:rsidRPr="00192352">
              <w:rPr>
                <w:sz w:val="22"/>
                <w:szCs w:val="22"/>
              </w:rPr>
              <w:t xml:space="preserve">, </w:t>
            </w:r>
            <w:proofErr w:type="spellStart"/>
            <w:r w:rsidR="00FF4ADB" w:rsidRPr="00192352">
              <w:rPr>
                <w:sz w:val="22"/>
                <w:szCs w:val="22"/>
              </w:rPr>
              <w:t>n</w:t>
            </w:r>
            <w:r w:rsidRPr="00192352">
              <w:rPr>
                <w:sz w:val="22"/>
                <w:szCs w:val="22"/>
              </w:rPr>
              <w:t>ùng</w:t>
            </w:r>
            <w:proofErr w:type="spellEnd"/>
            <w:r w:rsidRPr="00192352">
              <w:rPr>
                <w:sz w:val="22"/>
                <w:szCs w:val="22"/>
              </w:rPr>
              <w:t xml:space="preserve"> et </w:t>
            </w:r>
            <w:proofErr w:type="spellStart"/>
            <w:r w:rsidR="00FF4ADB" w:rsidRPr="00192352">
              <w:rPr>
                <w:sz w:val="22"/>
                <w:szCs w:val="22"/>
              </w:rPr>
              <w:t>t</w:t>
            </w:r>
            <w:r w:rsidRPr="00192352">
              <w:rPr>
                <w:sz w:val="22"/>
                <w:szCs w:val="22"/>
              </w:rPr>
              <w:t>hái</w:t>
            </w:r>
            <w:proofErr w:type="spellEnd"/>
            <w:r w:rsidRPr="00192352">
              <w:rPr>
                <w:sz w:val="22"/>
                <w:szCs w:val="22"/>
              </w:rPr>
              <w:t xml:space="preserve"> au Viet Nam </w:t>
            </w:r>
            <w:r w:rsidR="00FF4ADB" w:rsidRPr="00192352">
              <w:rPr>
                <w:sz w:val="22"/>
                <w:szCs w:val="22"/>
              </w:rPr>
              <w:t>à l</w:t>
            </w:r>
            <w:r w:rsidR="000E7178">
              <w:rPr>
                <w:sz w:val="22"/>
                <w:szCs w:val="22"/>
              </w:rPr>
              <w:t>’</w:t>
            </w:r>
            <w:r w:rsidRPr="00192352">
              <w:rPr>
                <w:sz w:val="22"/>
                <w:szCs w:val="22"/>
              </w:rPr>
              <w:t xml:space="preserve">inscription sur la </w:t>
            </w:r>
            <w:r w:rsidR="00FF4ADB" w:rsidRPr="00192352">
              <w:rPr>
                <w:sz w:val="22"/>
                <w:szCs w:val="22"/>
              </w:rPr>
              <w:t>L</w:t>
            </w:r>
            <w:r w:rsidRPr="00192352">
              <w:rPr>
                <w:sz w:val="22"/>
                <w:szCs w:val="22"/>
              </w:rPr>
              <w:t>iste représentative du patrimoine culturel immatériel de l</w:t>
            </w:r>
            <w:r w:rsidR="000E7178">
              <w:rPr>
                <w:sz w:val="22"/>
                <w:szCs w:val="22"/>
              </w:rPr>
              <w:t>’</w:t>
            </w:r>
            <w:r w:rsidRPr="00192352">
              <w:rPr>
                <w:sz w:val="22"/>
                <w:szCs w:val="22"/>
              </w:rPr>
              <w:t>humanité</w:t>
            </w:r>
            <w:r w:rsidR="00FF4ADB" w:rsidRPr="00192352">
              <w:rPr>
                <w:sz w:val="22"/>
                <w:szCs w:val="22"/>
              </w:rPr>
              <w:t xml:space="preserve"> de l</w:t>
            </w:r>
            <w:r w:rsidR="000E7178">
              <w:rPr>
                <w:sz w:val="22"/>
                <w:szCs w:val="22"/>
              </w:rPr>
              <w:t>’</w:t>
            </w:r>
            <w:r w:rsidR="00FF4ADB" w:rsidRPr="00192352">
              <w:rPr>
                <w:sz w:val="22"/>
                <w:szCs w:val="22"/>
              </w:rPr>
              <w:t>UNESCO</w:t>
            </w:r>
            <w:r w:rsidRPr="00192352">
              <w:rPr>
                <w:sz w:val="22"/>
                <w:szCs w:val="22"/>
              </w:rPr>
              <w:t>.</w:t>
            </w:r>
          </w:p>
          <w:p w14:paraId="3A094CA1" w14:textId="6067D528"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Les</w:t>
            </w:r>
            <w:r w:rsidR="00E464A6" w:rsidRPr="00192352">
              <w:rPr>
                <w:sz w:val="22"/>
                <w:szCs w:val="22"/>
              </w:rPr>
              <w:t xml:space="preserve"> maître</w:t>
            </w:r>
            <w:r w:rsidRPr="00192352">
              <w:rPr>
                <w:sz w:val="22"/>
                <w:szCs w:val="22"/>
              </w:rPr>
              <w:t>s</w:t>
            </w:r>
            <w:r w:rsidR="000E2AFE" w:rsidRPr="00192352">
              <w:rPr>
                <w:i/>
                <w:sz w:val="22"/>
                <w:szCs w:val="22"/>
              </w:rPr>
              <w:t xml:space="preserve"> </w:t>
            </w:r>
            <w:r w:rsidR="009978C8" w:rsidRPr="00DE433F">
              <w:rPr>
                <w:sz w:val="22"/>
                <w:szCs w:val="22"/>
              </w:rPr>
              <w:t xml:space="preserve">du </w:t>
            </w:r>
            <w:proofErr w:type="spellStart"/>
            <w:r w:rsidR="000E2AFE" w:rsidRPr="00DE433F">
              <w:rPr>
                <w:sz w:val="22"/>
                <w:szCs w:val="22"/>
              </w:rPr>
              <w:t>then</w:t>
            </w:r>
            <w:proofErr w:type="spellEnd"/>
            <w:r w:rsidRPr="00192352">
              <w:rPr>
                <w:sz w:val="22"/>
                <w:szCs w:val="22"/>
              </w:rPr>
              <w:t xml:space="preserve">, parmi lesquels M. </w:t>
            </w:r>
            <w:proofErr w:type="spellStart"/>
            <w:r w:rsidRPr="00192352">
              <w:rPr>
                <w:sz w:val="22"/>
                <w:szCs w:val="22"/>
              </w:rPr>
              <w:t>Bế</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Trung (Cao </w:t>
            </w:r>
            <w:proofErr w:type="spellStart"/>
            <w:r w:rsidRPr="00192352">
              <w:rPr>
                <w:sz w:val="22"/>
                <w:szCs w:val="22"/>
              </w:rPr>
              <w:t>Bằng</w:t>
            </w:r>
            <w:proofErr w:type="spellEnd"/>
            <w:r w:rsidRPr="00192352">
              <w:rPr>
                <w:sz w:val="22"/>
                <w:szCs w:val="22"/>
              </w:rPr>
              <w:t xml:space="preserve">), M.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Ngọc</w:t>
            </w:r>
            <w:proofErr w:type="spellEnd"/>
            <w:r w:rsidRPr="00192352">
              <w:rPr>
                <w:sz w:val="22"/>
                <w:szCs w:val="22"/>
              </w:rPr>
              <w:t xml:space="preserve"> Cao (</w:t>
            </w:r>
            <w:proofErr w:type="spellStart"/>
            <w:r w:rsidRPr="00192352">
              <w:rPr>
                <w:sz w:val="22"/>
                <w:szCs w:val="22"/>
              </w:rPr>
              <w:t>Tuyên</w:t>
            </w:r>
            <w:proofErr w:type="spellEnd"/>
            <w:r w:rsidRPr="00192352">
              <w:rPr>
                <w:sz w:val="22"/>
                <w:szCs w:val="22"/>
              </w:rPr>
              <w:t xml:space="preserve"> Quang), M. </w:t>
            </w:r>
            <w:proofErr w:type="spellStart"/>
            <w:r w:rsidRPr="00192352">
              <w:rPr>
                <w:sz w:val="22"/>
                <w:szCs w:val="22"/>
              </w:rPr>
              <w:t>Lưu</w:t>
            </w:r>
            <w:proofErr w:type="spellEnd"/>
            <w:r w:rsidRPr="00192352">
              <w:rPr>
                <w:sz w:val="22"/>
                <w:szCs w:val="22"/>
              </w:rPr>
              <w:t xml:space="preserve"> </w:t>
            </w:r>
            <w:proofErr w:type="spellStart"/>
            <w:r w:rsidRPr="00192352">
              <w:rPr>
                <w:sz w:val="22"/>
                <w:szCs w:val="22"/>
              </w:rPr>
              <w:t>Đình</w:t>
            </w:r>
            <w:proofErr w:type="spellEnd"/>
            <w:r w:rsidRPr="00192352">
              <w:rPr>
                <w:sz w:val="22"/>
                <w:szCs w:val="22"/>
              </w:rPr>
              <w:t xml:space="preserve"> </w:t>
            </w:r>
            <w:proofErr w:type="spellStart"/>
            <w:r w:rsidRPr="00192352">
              <w:rPr>
                <w:sz w:val="22"/>
                <w:szCs w:val="22"/>
              </w:rPr>
              <w:t>Bạo</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M. </w:t>
            </w:r>
            <w:proofErr w:type="spellStart"/>
            <w:r w:rsidRPr="00192352">
              <w:rPr>
                <w:sz w:val="22"/>
                <w:szCs w:val="22"/>
              </w:rPr>
              <w:t>Vàng</w:t>
            </w:r>
            <w:proofErr w:type="spellEnd"/>
            <w:r w:rsidRPr="00192352">
              <w:rPr>
                <w:sz w:val="22"/>
                <w:szCs w:val="22"/>
              </w:rPr>
              <w:t xml:space="preserve">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Thức</w:t>
            </w:r>
            <w:proofErr w:type="spellEnd"/>
            <w:r w:rsidRPr="00192352">
              <w:rPr>
                <w:sz w:val="22"/>
                <w:szCs w:val="22"/>
              </w:rPr>
              <w:t xml:space="preserve">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 xml:space="preserve">), Mme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Lìm</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Mme Chu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Vân</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et Mme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Phương</w:t>
            </w:r>
            <w:proofErr w:type="spellEnd"/>
            <w:r w:rsidRPr="00192352">
              <w:rPr>
                <w:sz w:val="22"/>
                <w:szCs w:val="22"/>
              </w:rPr>
              <w:t xml:space="preserve"> (</w:t>
            </w:r>
            <w:proofErr w:type="spellStart"/>
            <w:r w:rsidRPr="00192352">
              <w:rPr>
                <w:sz w:val="22"/>
                <w:szCs w:val="22"/>
              </w:rPr>
              <w:t>Quảng</w:t>
            </w:r>
            <w:proofErr w:type="spellEnd"/>
            <w:r w:rsidRPr="00192352">
              <w:rPr>
                <w:sz w:val="22"/>
                <w:szCs w:val="22"/>
              </w:rPr>
              <w:t xml:space="preserve"> Ninh) ont fourni avec enthousiasme leur matériel et</w:t>
            </w:r>
            <w:r w:rsidR="009978C8" w:rsidRPr="00192352">
              <w:rPr>
                <w:sz w:val="22"/>
                <w:szCs w:val="22"/>
              </w:rPr>
              <w:t xml:space="preserve"> ont fait part de</w:t>
            </w:r>
            <w:r w:rsidRPr="00192352">
              <w:rPr>
                <w:sz w:val="22"/>
                <w:szCs w:val="22"/>
              </w:rPr>
              <w:t xml:space="preserve"> leurs connaissances professionnelles ainsi que celles de leurs familles et lignées familiales </w:t>
            </w:r>
            <w:r w:rsidR="009978C8" w:rsidRPr="00192352">
              <w:rPr>
                <w:sz w:val="22"/>
                <w:szCs w:val="22"/>
              </w:rPr>
              <w:t>liés à</w:t>
            </w:r>
            <w:r w:rsidRPr="00192352">
              <w:rPr>
                <w:sz w:val="22"/>
                <w:szCs w:val="22"/>
              </w:rPr>
              <w:t xml:space="preserve"> la pratique du</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Ils ont également pratiqué avec </w:t>
            </w:r>
            <w:r w:rsidR="005B4C29" w:rsidRPr="00192352">
              <w:rPr>
                <w:sz w:val="22"/>
                <w:szCs w:val="22"/>
              </w:rPr>
              <w:t>ferveur</w:t>
            </w:r>
            <w:r w:rsidRPr="00192352">
              <w:rPr>
                <w:sz w:val="22"/>
                <w:szCs w:val="22"/>
              </w:rPr>
              <w:t xml:space="preserve"> </w:t>
            </w:r>
            <w:r w:rsidR="00CC63A6" w:rsidRPr="00192352">
              <w:rPr>
                <w:sz w:val="22"/>
                <w:szCs w:val="22"/>
              </w:rPr>
              <w:t>l</w:t>
            </w:r>
            <w:r w:rsidRPr="00192352">
              <w:rPr>
                <w:sz w:val="22"/>
                <w:szCs w:val="22"/>
              </w:rPr>
              <w:t>es rituels</w:t>
            </w:r>
            <w:r w:rsidR="00CC63A6" w:rsidRPr="00192352">
              <w:rPr>
                <w:sz w:val="22"/>
                <w:szCs w:val="22"/>
              </w:rPr>
              <w:t xml:space="preserve"> du</w:t>
            </w:r>
            <w:r w:rsidR="000E2AFE" w:rsidRPr="00192352">
              <w:rPr>
                <w:sz w:val="22"/>
                <w:szCs w:val="22"/>
              </w:rPr>
              <w:t xml:space="preserve"> </w:t>
            </w:r>
            <w:proofErr w:type="spellStart"/>
            <w:r w:rsidR="000E2AFE" w:rsidRPr="00DE433F">
              <w:rPr>
                <w:sz w:val="22"/>
                <w:szCs w:val="22"/>
              </w:rPr>
              <w:t>then</w:t>
            </w:r>
            <w:proofErr w:type="spellEnd"/>
            <w:r w:rsidR="0081721F" w:rsidRPr="00192352">
              <w:rPr>
                <w:i/>
                <w:sz w:val="22"/>
                <w:szCs w:val="22"/>
              </w:rPr>
              <w:t xml:space="preserve"> </w:t>
            </w:r>
            <w:r w:rsidR="0081721F" w:rsidRPr="00192352">
              <w:rPr>
                <w:sz w:val="22"/>
                <w:szCs w:val="22"/>
              </w:rPr>
              <w:t xml:space="preserve">qui ont donné lieu à </w:t>
            </w:r>
            <w:r w:rsidRPr="00192352">
              <w:rPr>
                <w:sz w:val="22"/>
                <w:szCs w:val="22"/>
              </w:rPr>
              <w:t xml:space="preserve">des enregistrements audio et vidéo dans le but de </w:t>
            </w:r>
            <w:r w:rsidR="006D5B9B" w:rsidRPr="00192352">
              <w:rPr>
                <w:sz w:val="22"/>
                <w:szCs w:val="22"/>
              </w:rPr>
              <w:t>participer à l</w:t>
            </w:r>
            <w:r w:rsidR="000E7178">
              <w:rPr>
                <w:sz w:val="22"/>
                <w:szCs w:val="22"/>
              </w:rPr>
              <w:t>’</w:t>
            </w:r>
            <w:r w:rsidR="006D5B9B" w:rsidRPr="00192352">
              <w:rPr>
                <w:sz w:val="22"/>
                <w:szCs w:val="22"/>
              </w:rPr>
              <w:t>élaboration des outils technologiques</w:t>
            </w:r>
            <w:r w:rsidRPr="00192352">
              <w:rPr>
                <w:sz w:val="22"/>
                <w:szCs w:val="22"/>
              </w:rPr>
              <w:t xml:space="preserve"> nécessaires </w:t>
            </w:r>
            <w:r w:rsidR="00CA04F7" w:rsidRPr="00192352">
              <w:rPr>
                <w:sz w:val="22"/>
                <w:szCs w:val="22"/>
              </w:rPr>
              <w:t>à la constitution du</w:t>
            </w:r>
            <w:r w:rsidRPr="00192352">
              <w:rPr>
                <w:sz w:val="22"/>
                <w:szCs w:val="22"/>
              </w:rPr>
              <w:t xml:space="preserve"> dossier et </w:t>
            </w:r>
            <w:r w:rsidR="00CA04F7" w:rsidRPr="00192352">
              <w:rPr>
                <w:sz w:val="22"/>
                <w:szCs w:val="22"/>
              </w:rPr>
              <w:t>des</w:t>
            </w:r>
            <w:r w:rsidRPr="00192352">
              <w:rPr>
                <w:sz w:val="22"/>
                <w:szCs w:val="22"/>
              </w:rPr>
              <w:t xml:space="preserve"> archives.</w:t>
            </w:r>
          </w:p>
          <w:p w14:paraId="11CD841F" w14:textId="71848E78" w:rsidR="00ED1D81" w:rsidRPr="00192352" w:rsidRDefault="00ED1D81" w:rsidP="00ED1D81">
            <w:pPr>
              <w:autoSpaceDE w:val="0"/>
              <w:autoSpaceDN w:val="0"/>
              <w:adjustRightInd w:val="0"/>
              <w:spacing w:before="120" w:after="120"/>
              <w:ind w:right="40"/>
              <w:jc w:val="both"/>
              <w:rPr>
                <w:rFonts w:cs="Arial"/>
                <w:sz w:val="22"/>
                <w:szCs w:val="22"/>
              </w:rPr>
            </w:pPr>
            <w:r w:rsidRPr="00192352">
              <w:rPr>
                <w:sz w:val="22"/>
                <w:szCs w:val="22"/>
              </w:rPr>
              <w:t>On compte parmi les clubs de chant</w:t>
            </w:r>
            <w:r w:rsidR="000E2AFE" w:rsidRPr="00192352">
              <w:rPr>
                <w:i/>
                <w:sz w:val="22"/>
                <w:szCs w:val="22"/>
              </w:rPr>
              <w:t xml:space="preserve"> </w:t>
            </w:r>
            <w:r w:rsidR="00CC63A6" w:rsidRPr="00DE433F">
              <w:rPr>
                <w:sz w:val="22"/>
                <w:szCs w:val="22"/>
              </w:rPr>
              <w:t xml:space="preserve">du </w:t>
            </w:r>
            <w:proofErr w:type="spellStart"/>
            <w:r w:rsidR="000E2AFE" w:rsidRPr="00DE433F">
              <w:rPr>
                <w:sz w:val="22"/>
                <w:szCs w:val="22"/>
              </w:rPr>
              <w:t>then</w:t>
            </w:r>
            <w:proofErr w:type="spellEnd"/>
            <w:r w:rsidRPr="00192352">
              <w:rPr>
                <w:i/>
                <w:sz w:val="22"/>
                <w:szCs w:val="22"/>
              </w:rPr>
              <w:t xml:space="preserve"> </w:t>
            </w:r>
            <w:r w:rsidRPr="00192352">
              <w:rPr>
                <w:sz w:val="22"/>
                <w:szCs w:val="22"/>
              </w:rPr>
              <w:t>et de luth</w:t>
            </w:r>
            <w:r w:rsidRPr="00192352">
              <w:rPr>
                <w:i/>
                <w:sz w:val="22"/>
                <w:szCs w:val="22"/>
              </w:rPr>
              <w:t xml:space="preserve"> </w:t>
            </w:r>
            <w:proofErr w:type="spellStart"/>
            <w:r w:rsidR="00CC63A6" w:rsidRPr="00DE433F">
              <w:rPr>
                <w:sz w:val="22"/>
                <w:szCs w:val="22"/>
              </w:rPr>
              <w:t>t</w:t>
            </w:r>
            <w:r w:rsidRPr="00DE433F">
              <w:rPr>
                <w:sz w:val="22"/>
                <w:szCs w:val="22"/>
              </w:rPr>
              <w:t>ính</w:t>
            </w:r>
            <w:proofErr w:type="spellEnd"/>
            <w:r w:rsidRPr="00192352">
              <w:rPr>
                <w:sz w:val="22"/>
                <w:szCs w:val="22"/>
              </w:rPr>
              <w:t xml:space="preserve"> ceux de </w:t>
            </w:r>
            <w:proofErr w:type="spellStart"/>
            <w:r w:rsidRPr="00192352">
              <w:rPr>
                <w:sz w:val="22"/>
                <w:szCs w:val="22"/>
              </w:rPr>
              <w:t>Tân</w:t>
            </w:r>
            <w:proofErr w:type="spellEnd"/>
            <w:r w:rsidRPr="00192352">
              <w:rPr>
                <w:sz w:val="22"/>
                <w:szCs w:val="22"/>
              </w:rPr>
              <w:t xml:space="preserve"> An (</w:t>
            </w:r>
            <w:proofErr w:type="spellStart"/>
            <w:r w:rsidRPr="00192352">
              <w:rPr>
                <w:sz w:val="22"/>
                <w:szCs w:val="22"/>
              </w:rPr>
              <w:t>Tuyên</w:t>
            </w:r>
            <w:proofErr w:type="spellEnd"/>
            <w:r w:rsidRPr="00192352">
              <w:rPr>
                <w:sz w:val="22"/>
                <w:szCs w:val="22"/>
              </w:rPr>
              <w:t xml:space="preserve"> Quang), </w:t>
            </w:r>
            <w:proofErr w:type="spellStart"/>
            <w:r w:rsidRPr="00192352">
              <w:rPr>
                <w:sz w:val="22"/>
                <w:szCs w:val="22"/>
              </w:rPr>
              <w:t>Yến</w:t>
            </w:r>
            <w:proofErr w:type="spellEnd"/>
            <w:r w:rsidRPr="00192352">
              <w:rPr>
                <w:sz w:val="22"/>
                <w:szCs w:val="22"/>
              </w:rPr>
              <w:t xml:space="preserve"> </w:t>
            </w:r>
            <w:proofErr w:type="spellStart"/>
            <w:r w:rsidRPr="00192352">
              <w:rPr>
                <w:sz w:val="22"/>
                <w:szCs w:val="22"/>
              </w:rPr>
              <w:t>Lạc</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w:t>
            </w:r>
            <w:proofErr w:type="spellStart"/>
            <w:r w:rsidRPr="00192352">
              <w:rPr>
                <w:sz w:val="22"/>
                <w:szCs w:val="22"/>
              </w:rPr>
              <w:t>Tình</w:t>
            </w:r>
            <w:proofErr w:type="spellEnd"/>
            <w:r w:rsidRPr="00192352">
              <w:rPr>
                <w:sz w:val="22"/>
                <w:szCs w:val="22"/>
              </w:rPr>
              <w:t xml:space="preserve"> </w:t>
            </w:r>
            <w:proofErr w:type="spellStart"/>
            <w:r w:rsidRPr="00192352">
              <w:rPr>
                <w:sz w:val="22"/>
                <w:szCs w:val="22"/>
              </w:rPr>
              <w:t>Húc</w:t>
            </w:r>
            <w:proofErr w:type="spellEnd"/>
            <w:r w:rsidRPr="00192352">
              <w:rPr>
                <w:sz w:val="22"/>
                <w:szCs w:val="22"/>
              </w:rPr>
              <w:t xml:space="preserve"> (</w:t>
            </w:r>
            <w:proofErr w:type="spellStart"/>
            <w:r w:rsidRPr="00192352">
              <w:rPr>
                <w:sz w:val="22"/>
                <w:szCs w:val="22"/>
              </w:rPr>
              <w:t>Quảng</w:t>
            </w:r>
            <w:proofErr w:type="spellEnd"/>
            <w:r w:rsidRPr="00192352">
              <w:rPr>
                <w:sz w:val="22"/>
                <w:szCs w:val="22"/>
              </w:rPr>
              <w:t xml:space="preserve"> Ninh) et </w:t>
            </w:r>
            <w:proofErr w:type="spellStart"/>
            <w:r w:rsidRPr="00192352">
              <w:rPr>
                <w:sz w:val="22"/>
                <w:szCs w:val="22"/>
              </w:rPr>
              <w:t>Phúc</w:t>
            </w:r>
            <w:proofErr w:type="spellEnd"/>
            <w:r w:rsidRPr="00192352">
              <w:rPr>
                <w:sz w:val="22"/>
                <w:szCs w:val="22"/>
              </w:rPr>
              <w:t xml:space="preserve"> Chu (</w:t>
            </w:r>
            <w:proofErr w:type="spellStart"/>
            <w:r w:rsidRPr="00192352">
              <w:rPr>
                <w:sz w:val="22"/>
                <w:szCs w:val="22"/>
              </w:rPr>
              <w:t>Thái</w:t>
            </w:r>
            <w:proofErr w:type="spellEnd"/>
            <w:r w:rsidRPr="00192352">
              <w:rPr>
                <w:sz w:val="22"/>
                <w:szCs w:val="22"/>
              </w:rPr>
              <w:t xml:space="preserve"> </w:t>
            </w:r>
            <w:proofErr w:type="spellStart"/>
            <w:r w:rsidRPr="00192352">
              <w:rPr>
                <w:sz w:val="22"/>
                <w:szCs w:val="22"/>
              </w:rPr>
              <w:t>Nguyên</w:t>
            </w:r>
            <w:proofErr w:type="spellEnd"/>
            <w:r w:rsidRPr="00192352">
              <w:rPr>
                <w:sz w:val="22"/>
                <w:szCs w:val="22"/>
              </w:rPr>
              <w:t xml:space="preserve">). Les clubs pour la préservation des chants populaires des groupes ethniques dans les provinces de Cao </w:t>
            </w:r>
            <w:proofErr w:type="spellStart"/>
            <w:r w:rsidRPr="00192352">
              <w:rPr>
                <w:sz w:val="22"/>
                <w:szCs w:val="22"/>
              </w:rPr>
              <w:t>Bằng</w:t>
            </w:r>
            <w:proofErr w:type="spellEnd"/>
            <w:r w:rsidRPr="00192352">
              <w:rPr>
                <w:sz w:val="22"/>
                <w:szCs w:val="22"/>
              </w:rPr>
              <w:t xml:space="preserve"> et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fournissent des informations relatives aux activités et </w:t>
            </w:r>
            <w:r w:rsidR="00CC63A6" w:rsidRPr="00192352">
              <w:rPr>
                <w:sz w:val="22"/>
                <w:szCs w:val="22"/>
              </w:rPr>
              <w:t>au</w:t>
            </w:r>
            <w:r w:rsidRPr="00192352">
              <w:rPr>
                <w:sz w:val="22"/>
                <w:szCs w:val="22"/>
              </w:rPr>
              <w:t xml:space="preserve"> chant</w:t>
            </w:r>
            <w:r w:rsidR="00CC63A6" w:rsidRPr="00192352">
              <w:rPr>
                <w:sz w:val="22"/>
                <w:szCs w:val="22"/>
              </w:rPr>
              <w:t xml:space="preserve"> du</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et du luth </w:t>
            </w:r>
            <w:proofErr w:type="spellStart"/>
            <w:r w:rsidR="00CC63A6" w:rsidRPr="00DE433F">
              <w:rPr>
                <w:sz w:val="22"/>
                <w:szCs w:val="22"/>
              </w:rPr>
              <w:t>t</w:t>
            </w:r>
            <w:r w:rsidRPr="00DE433F">
              <w:rPr>
                <w:sz w:val="22"/>
                <w:szCs w:val="22"/>
              </w:rPr>
              <w:t>ính</w:t>
            </w:r>
            <w:proofErr w:type="spellEnd"/>
            <w:r w:rsidRPr="00192352">
              <w:rPr>
                <w:sz w:val="22"/>
                <w:szCs w:val="22"/>
              </w:rPr>
              <w:t xml:space="preserve"> dans la vie culturelle de la communauté. Le club a </w:t>
            </w:r>
            <w:r w:rsidR="007D0316" w:rsidRPr="00192352">
              <w:rPr>
                <w:sz w:val="22"/>
                <w:szCs w:val="22"/>
              </w:rPr>
              <w:t>effectué</w:t>
            </w:r>
            <w:r w:rsidR="002B62A5" w:rsidRPr="00192352">
              <w:rPr>
                <w:sz w:val="22"/>
                <w:szCs w:val="22"/>
              </w:rPr>
              <w:t xml:space="preserve"> des enregistrements audio et vidéos des</w:t>
            </w:r>
            <w:r w:rsidRPr="00192352">
              <w:rPr>
                <w:sz w:val="22"/>
                <w:szCs w:val="22"/>
              </w:rPr>
              <w:t xml:space="preserve"> chansons et danses transmises par </w:t>
            </w:r>
            <w:r w:rsidR="004A710D" w:rsidRPr="00192352">
              <w:rPr>
                <w:sz w:val="22"/>
                <w:szCs w:val="22"/>
              </w:rPr>
              <w:t>un</w:t>
            </w:r>
            <w:r w:rsidR="00E464A6" w:rsidRPr="00192352">
              <w:rPr>
                <w:sz w:val="22"/>
                <w:szCs w:val="22"/>
              </w:rPr>
              <w:t xml:space="preserve"> maître</w:t>
            </w:r>
            <w:r w:rsidR="00271849" w:rsidRPr="00192352">
              <w:rPr>
                <w:sz w:val="22"/>
                <w:szCs w:val="22"/>
              </w:rPr>
              <w:t xml:space="preserve"> du</w:t>
            </w:r>
            <w:r w:rsidR="000E2AFE" w:rsidRPr="00192352">
              <w:rPr>
                <w:i/>
                <w:sz w:val="22"/>
                <w:szCs w:val="22"/>
              </w:rPr>
              <w:t xml:space="preserve"> </w:t>
            </w:r>
            <w:proofErr w:type="spellStart"/>
            <w:r w:rsidR="000E2AFE" w:rsidRPr="00DE433F">
              <w:rPr>
                <w:sz w:val="22"/>
                <w:szCs w:val="22"/>
              </w:rPr>
              <w:t>then</w:t>
            </w:r>
            <w:proofErr w:type="spellEnd"/>
            <w:r w:rsidRPr="00192352">
              <w:rPr>
                <w:sz w:val="22"/>
                <w:szCs w:val="22"/>
              </w:rPr>
              <w:t xml:space="preserve"> </w:t>
            </w:r>
            <w:r w:rsidR="002B62A5" w:rsidRPr="00192352">
              <w:rPr>
                <w:sz w:val="22"/>
                <w:szCs w:val="22"/>
              </w:rPr>
              <w:t>à des fins de</w:t>
            </w:r>
            <w:r w:rsidRPr="00192352">
              <w:rPr>
                <w:sz w:val="22"/>
                <w:szCs w:val="22"/>
              </w:rPr>
              <w:t xml:space="preserve"> recherche et </w:t>
            </w:r>
            <w:r w:rsidR="002B62A5" w:rsidRPr="00192352">
              <w:rPr>
                <w:sz w:val="22"/>
                <w:szCs w:val="22"/>
              </w:rPr>
              <w:t>de documentation</w:t>
            </w:r>
            <w:r w:rsidRPr="00192352">
              <w:rPr>
                <w:sz w:val="22"/>
                <w:szCs w:val="22"/>
              </w:rPr>
              <w:t>.</w:t>
            </w:r>
          </w:p>
          <w:p w14:paraId="1452659E" w14:textId="3A64589A" w:rsidR="00ED1D81" w:rsidRPr="00192352" w:rsidRDefault="00ED1D81" w:rsidP="00022FF5">
            <w:pPr>
              <w:tabs>
                <w:tab w:val="left" w:pos="567"/>
                <w:tab w:val="left" w:pos="1134"/>
                <w:tab w:val="left" w:pos="1701"/>
              </w:tabs>
              <w:autoSpaceDE w:val="0"/>
              <w:autoSpaceDN w:val="0"/>
              <w:adjustRightInd w:val="0"/>
              <w:spacing w:before="120"/>
              <w:jc w:val="both"/>
            </w:pPr>
            <w:r w:rsidRPr="00192352">
              <w:rPr>
                <w:sz w:val="22"/>
                <w:szCs w:val="22"/>
              </w:rPr>
              <w:t xml:space="preserve">Des gestionnaires, des collectionneurs et des chercheurs </w:t>
            </w:r>
            <w:r w:rsidR="00142CE5" w:rsidRPr="00192352">
              <w:rPr>
                <w:sz w:val="22"/>
                <w:szCs w:val="22"/>
              </w:rPr>
              <w:t>du Viet Nam et de l</w:t>
            </w:r>
            <w:r w:rsidR="000E7178">
              <w:rPr>
                <w:sz w:val="22"/>
                <w:szCs w:val="22"/>
              </w:rPr>
              <w:t>’</w:t>
            </w:r>
            <w:r w:rsidR="00142CE5" w:rsidRPr="00192352">
              <w:rPr>
                <w:sz w:val="22"/>
                <w:szCs w:val="22"/>
              </w:rPr>
              <w:t>étranger</w:t>
            </w:r>
            <w:r w:rsidRPr="00192352">
              <w:rPr>
                <w:sz w:val="22"/>
                <w:szCs w:val="22"/>
              </w:rPr>
              <w:t xml:space="preserve"> ont contribué avec enthousiasme au dossier de candidature en transmettant </w:t>
            </w:r>
            <w:r w:rsidR="00A15C59" w:rsidRPr="00192352">
              <w:rPr>
                <w:sz w:val="22"/>
                <w:szCs w:val="22"/>
              </w:rPr>
              <w:t>un soutien matériel et en apportant des propositions</w:t>
            </w:r>
            <w:r w:rsidRPr="00192352">
              <w:rPr>
                <w:sz w:val="22"/>
                <w:szCs w:val="22"/>
              </w:rPr>
              <w:t>. Il s</w:t>
            </w:r>
            <w:r w:rsidR="000E7178">
              <w:rPr>
                <w:sz w:val="22"/>
                <w:szCs w:val="22"/>
              </w:rPr>
              <w:t>’</w:t>
            </w:r>
            <w:r w:rsidRPr="00192352">
              <w:rPr>
                <w:sz w:val="22"/>
                <w:szCs w:val="22"/>
              </w:rPr>
              <w:t xml:space="preserve">agit de M. Vi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Nhân</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M. </w:t>
            </w:r>
            <w:proofErr w:type="spellStart"/>
            <w:r w:rsidRPr="00192352">
              <w:rPr>
                <w:sz w:val="22"/>
                <w:szCs w:val="22"/>
              </w:rPr>
              <w:t>Mã</w:t>
            </w:r>
            <w:proofErr w:type="spellEnd"/>
            <w:r w:rsidRPr="00192352">
              <w:rPr>
                <w:sz w:val="22"/>
                <w:szCs w:val="22"/>
              </w:rPr>
              <w:t xml:space="preserve"> </w:t>
            </w:r>
            <w:proofErr w:type="spellStart"/>
            <w:r w:rsidRPr="00192352">
              <w:rPr>
                <w:sz w:val="22"/>
                <w:szCs w:val="22"/>
              </w:rPr>
              <w:t>Thế</w:t>
            </w:r>
            <w:proofErr w:type="spellEnd"/>
            <w:r w:rsidRPr="00192352">
              <w:rPr>
                <w:sz w:val="22"/>
                <w:szCs w:val="22"/>
              </w:rPr>
              <w:t xml:space="preserve"> Vinh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M. </w:t>
            </w:r>
            <w:proofErr w:type="spellStart"/>
            <w:r w:rsidRPr="00192352">
              <w:rPr>
                <w:sz w:val="22"/>
                <w:szCs w:val="22"/>
              </w:rPr>
              <w:t>Nông</w:t>
            </w:r>
            <w:proofErr w:type="spellEnd"/>
            <w:r w:rsidRPr="00192352">
              <w:rPr>
                <w:sz w:val="22"/>
                <w:szCs w:val="22"/>
              </w:rPr>
              <w:t xml:space="preserve"> </w:t>
            </w:r>
            <w:proofErr w:type="spellStart"/>
            <w:r w:rsidRPr="00192352">
              <w:rPr>
                <w:sz w:val="22"/>
                <w:szCs w:val="22"/>
              </w:rPr>
              <w:t>Viết</w:t>
            </w:r>
            <w:proofErr w:type="spellEnd"/>
            <w:r w:rsidRPr="00192352">
              <w:rPr>
                <w:sz w:val="22"/>
                <w:szCs w:val="22"/>
              </w:rPr>
              <w:t xml:space="preserve"> </w:t>
            </w:r>
            <w:proofErr w:type="spellStart"/>
            <w:r w:rsidRPr="00192352">
              <w:rPr>
                <w:sz w:val="22"/>
                <w:szCs w:val="22"/>
              </w:rPr>
              <w:t>Toại</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M. Ma </w:t>
            </w:r>
            <w:proofErr w:type="spellStart"/>
            <w:r w:rsidRPr="00192352">
              <w:rPr>
                <w:sz w:val="22"/>
                <w:szCs w:val="22"/>
              </w:rPr>
              <w:t>Văn</w:t>
            </w:r>
            <w:proofErr w:type="spellEnd"/>
            <w:r w:rsidRPr="00192352">
              <w:rPr>
                <w:sz w:val="22"/>
                <w:szCs w:val="22"/>
              </w:rPr>
              <w:t xml:space="preserve"> </w:t>
            </w:r>
            <w:proofErr w:type="spellStart"/>
            <w:r w:rsidRPr="00192352">
              <w:rPr>
                <w:sz w:val="22"/>
                <w:szCs w:val="22"/>
              </w:rPr>
              <w:t>Đức</w:t>
            </w:r>
            <w:proofErr w:type="spellEnd"/>
            <w:r w:rsidRPr="00192352">
              <w:rPr>
                <w:sz w:val="22"/>
                <w:szCs w:val="22"/>
              </w:rPr>
              <w:t xml:space="preserve"> (</w:t>
            </w:r>
            <w:proofErr w:type="spellStart"/>
            <w:r w:rsidRPr="00192352">
              <w:rPr>
                <w:sz w:val="22"/>
                <w:szCs w:val="22"/>
              </w:rPr>
              <w:t>Tuyên</w:t>
            </w:r>
            <w:proofErr w:type="spellEnd"/>
            <w:r w:rsidRPr="00192352">
              <w:rPr>
                <w:sz w:val="22"/>
                <w:szCs w:val="22"/>
              </w:rPr>
              <w:t xml:space="preserve"> Quang), M. </w:t>
            </w:r>
            <w:proofErr w:type="spellStart"/>
            <w:r w:rsidRPr="00192352">
              <w:rPr>
                <w:sz w:val="22"/>
                <w:szCs w:val="22"/>
              </w:rPr>
              <w:t>Lương</w:t>
            </w:r>
            <w:proofErr w:type="spellEnd"/>
            <w:r w:rsidRPr="00192352">
              <w:rPr>
                <w:sz w:val="22"/>
                <w:szCs w:val="22"/>
              </w:rPr>
              <w:t xml:space="preserve"> Long </w:t>
            </w:r>
            <w:proofErr w:type="spellStart"/>
            <w:r w:rsidRPr="00192352">
              <w:rPr>
                <w:sz w:val="22"/>
                <w:szCs w:val="22"/>
              </w:rPr>
              <w:t>Vân</w:t>
            </w:r>
            <w:proofErr w:type="spellEnd"/>
            <w:r w:rsidRPr="00192352">
              <w:rPr>
                <w:sz w:val="22"/>
                <w:szCs w:val="22"/>
              </w:rPr>
              <w:t xml:space="preserve"> (</w:t>
            </w:r>
            <w:proofErr w:type="spellStart"/>
            <w:r w:rsidRPr="00192352">
              <w:rPr>
                <w:sz w:val="22"/>
                <w:szCs w:val="22"/>
              </w:rPr>
              <w:t>Tuyên</w:t>
            </w:r>
            <w:proofErr w:type="spellEnd"/>
            <w:r w:rsidRPr="00192352">
              <w:rPr>
                <w:sz w:val="22"/>
                <w:szCs w:val="22"/>
              </w:rPr>
              <w:t xml:space="preserve"> Quang), M. </w:t>
            </w:r>
            <w:proofErr w:type="spellStart"/>
            <w:r w:rsidRPr="00192352">
              <w:rPr>
                <w:sz w:val="22"/>
                <w:szCs w:val="22"/>
              </w:rPr>
              <w:t>Tống</w:t>
            </w:r>
            <w:proofErr w:type="spellEnd"/>
            <w:r w:rsidRPr="00192352">
              <w:rPr>
                <w:sz w:val="22"/>
                <w:szCs w:val="22"/>
              </w:rPr>
              <w:t xml:space="preserve"> </w:t>
            </w:r>
            <w:proofErr w:type="spellStart"/>
            <w:r w:rsidRPr="00192352">
              <w:rPr>
                <w:sz w:val="22"/>
                <w:szCs w:val="22"/>
              </w:rPr>
              <w:t>Đại</w:t>
            </w:r>
            <w:proofErr w:type="spellEnd"/>
            <w:r w:rsidRPr="00192352">
              <w:rPr>
                <w:sz w:val="22"/>
                <w:szCs w:val="22"/>
              </w:rPr>
              <w:t xml:space="preserve"> </w:t>
            </w:r>
            <w:proofErr w:type="spellStart"/>
            <w:r w:rsidRPr="00192352">
              <w:rPr>
                <w:sz w:val="22"/>
                <w:szCs w:val="22"/>
              </w:rPr>
              <w:t>Hồng</w:t>
            </w:r>
            <w:proofErr w:type="spellEnd"/>
            <w:r w:rsidRPr="00192352">
              <w:rPr>
                <w:sz w:val="22"/>
                <w:szCs w:val="22"/>
              </w:rPr>
              <w:t xml:space="preserve"> (</w:t>
            </w:r>
            <w:proofErr w:type="spellStart"/>
            <w:r w:rsidRPr="00192352">
              <w:rPr>
                <w:sz w:val="22"/>
                <w:szCs w:val="22"/>
              </w:rPr>
              <w:t>Tuyên</w:t>
            </w:r>
            <w:proofErr w:type="spellEnd"/>
            <w:r w:rsidRPr="00192352">
              <w:rPr>
                <w:sz w:val="22"/>
                <w:szCs w:val="22"/>
              </w:rPr>
              <w:t xml:space="preserve"> Quang), Mme </w:t>
            </w:r>
            <w:proofErr w:type="spellStart"/>
            <w:r w:rsidRPr="00192352">
              <w:rPr>
                <w:sz w:val="22"/>
                <w:szCs w:val="22"/>
              </w:rPr>
              <w:t>Triệu</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Mai (Cao </w:t>
            </w:r>
            <w:proofErr w:type="spellStart"/>
            <w:r w:rsidRPr="00192352">
              <w:rPr>
                <w:sz w:val="22"/>
                <w:szCs w:val="22"/>
              </w:rPr>
              <w:t>Bằng</w:t>
            </w:r>
            <w:proofErr w:type="spellEnd"/>
            <w:r w:rsidRPr="00192352">
              <w:rPr>
                <w:sz w:val="22"/>
                <w:szCs w:val="22"/>
              </w:rPr>
              <w:t xml:space="preserve">), M. </w:t>
            </w:r>
            <w:proofErr w:type="spellStart"/>
            <w:r w:rsidRPr="00192352">
              <w:rPr>
                <w:sz w:val="22"/>
                <w:szCs w:val="22"/>
              </w:rPr>
              <w:t>Hoàng</w:t>
            </w:r>
            <w:proofErr w:type="spellEnd"/>
            <w:r w:rsidRPr="00192352">
              <w:rPr>
                <w:sz w:val="22"/>
                <w:szCs w:val="22"/>
              </w:rPr>
              <w:t xml:space="preserve"> </w:t>
            </w:r>
            <w:proofErr w:type="spellStart"/>
            <w:r w:rsidRPr="00192352">
              <w:rPr>
                <w:sz w:val="22"/>
                <w:szCs w:val="22"/>
              </w:rPr>
              <w:t>Triều</w:t>
            </w:r>
            <w:proofErr w:type="spellEnd"/>
            <w:r w:rsidRPr="00192352">
              <w:rPr>
                <w:sz w:val="22"/>
                <w:szCs w:val="22"/>
              </w:rPr>
              <w:t xml:space="preserve"> </w:t>
            </w:r>
            <w:proofErr w:type="spellStart"/>
            <w:r w:rsidRPr="00192352">
              <w:rPr>
                <w:sz w:val="22"/>
                <w:szCs w:val="22"/>
              </w:rPr>
              <w:t>Ân</w:t>
            </w:r>
            <w:proofErr w:type="spellEnd"/>
            <w:r w:rsidRPr="00192352">
              <w:rPr>
                <w:sz w:val="22"/>
                <w:szCs w:val="22"/>
              </w:rPr>
              <w:t xml:space="preserve"> (Cao </w:t>
            </w:r>
            <w:proofErr w:type="spellStart"/>
            <w:r w:rsidRPr="00192352">
              <w:rPr>
                <w:sz w:val="22"/>
                <w:szCs w:val="22"/>
              </w:rPr>
              <w:t>Bằng</w:t>
            </w:r>
            <w:proofErr w:type="spellEnd"/>
            <w:r w:rsidRPr="00192352">
              <w:rPr>
                <w:sz w:val="22"/>
                <w:szCs w:val="22"/>
              </w:rPr>
              <w:t xml:space="preserve">), M. </w:t>
            </w:r>
            <w:proofErr w:type="spellStart"/>
            <w:r w:rsidRPr="00192352">
              <w:rPr>
                <w:sz w:val="22"/>
                <w:szCs w:val="22"/>
              </w:rPr>
              <w:t>Lương</w:t>
            </w:r>
            <w:proofErr w:type="spellEnd"/>
            <w:r w:rsidRPr="00192352">
              <w:rPr>
                <w:sz w:val="22"/>
                <w:szCs w:val="22"/>
              </w:rPr>
              <w:t xml:space="preserve"> </w:t>
            </w:r>
            <w:proofErr w:type="spellStart"/>
            <w:r w:rsidRPr="00192352">
              <w:rPr>
                <w:sz w:val="22"/>
                <w:szCs w:val="22"/>
              </w:rPr>
              <w:t>Bèn</w:t>
            </w:r>
            <w:proofErr w:type="spellEnd"/>
            <w:r w:rsidRPr="00192352">
              <w:rPr>
                <w:sz w:val="22"/>
                <w:szCs w:val="22"/>
              </w:rPr>
              <w:t xml:space="preserve"> (</w:t>
            </w:r>
            <w:proofErr w:type="spellStart"/>
            <w:r w:rsidRPr="00192352">
              <w:rPr>
                <w:sz w:val="22"/>
                <w:szCs w:val="22"/>
              </w:rPr>
              <w:t>Thái</w:t>
            </w:r>
            <w:proofErr w:type="spellEnd"/>
            <w:r w:rsidRPr="00192352">
              <w:rPr>
                <w:sz w:val="22"/>
                <w:szCs w:val="22"/>
              </w:rPr>
              <w:t xml:space="preserve"> </w:t>
            </w:r>
            <w:proofErr w:type="spellStart"/>
            <w:r w:rsidRPr="00192352">
              <w:rPr>
                <w:sz w:val="22"/>
                <w:szCs w:val="22"/>
              </w:rPr>
              <w:t>Nguyên</w:t>
            </w:r>
            <w:proofErr w:type="spellEnd"/>
            <w:r w:rsidRPr="00192352">
              <w:rPr>
                <w:sz w:val="22"/>
                <w:szCs w:val="22"/>
              </w:rPr>
              <w:t xml:space="preserve">), Dr </w:t>
            </w:r>
            <w:proofErr w:type="spellStart"/>
            <w:r w:rsidRPr="00192352">
              <w:rPr>
                <w:sz w:val="22"/>
                <w:szCs w:val="22"/>
              </w:rPr>
              <w:t>Nguyễn</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Thị</w:t>
            </w:r>
            <w:proofErr w:type="spellEnd"/>
            <w:r w:rsidRPr="00192352">
              <w:rPr>
                <w:sz w:val="22"/>
                <w:szCs w:val="22"/>
              </w:rPr>
              <w:t xml:space="preserve"> </w:t>
            </w:r>
            <w:proofErr w:type="spellStart"/>
            <w:r w:rsidRPr="00192352">
              <w:rPr>
                <w:sz w:val="22"/>
                <w:szCs w:val="22"/>
              </w:rPr>
              <w:t>Yên</w:t>
            </w:r>
            <w:proofErr w:type="spellEnd"/>
            <w:r w:rsidRPr="00192352">
              <w:rPr>
                <w:sz w:val="22"/>
                <w:szCs w:val="22"/>
              </w:rPr>
              <w:t xml:space="preserve"> (Mme, Institut d</w:t>
            </w:r>
            <w:r w:rsidR="000E7178">
              <w:rPr>
                <w:sz w:val="22"/>
                <w:szCs w:val="22"/>
              </w:rPr>
              <w:t>’</w:t>
            </w:r>
            <w:r w:rsidRPr="00192352">
              <w:rPr>
                <w:sz w:val="22"/>
                <w:szCs w:val="22"/>
              </w:rPr>
              <w:t>études culturelles</w:t>
            </w:r>
            <w:r w:rsidR="00022FF5" w:rsidRPr="00192352">
              <w:rPr>
                <w:sz w:val="22"/>
                <w:szCs w:val="22"/>
              </w:rPr>
              <w:t xml:space="preserve"> du Viet Nam</w:t>
            </w:r>
            <w:r w:rsidRPr="00192352">
              <w:rPr>
                <w:sz w:val="22"/>
                <w:szCs w:val="22"/>
              </w:rPr>
              <w:t xml:space="preserve">), Prof. Docteur en sciences </w:t>
            </w:r>
            <w:proofErr w:type="spellStart"/>
            <w:r w:rsidRPr="00192352">
              <w:rPr>
                <w:sz w:val="22"/>
                <w:szCs w:val="22"/>
              </w:rPr>
              <w:t>Tô</w:t>
            </w:r>
            <w:proofErr w:type="spellEnd"/>
            <w:r w:rsidRPr="00192352">
              <w:rPr>
                <w:sz w:val="22"/>
                <w:szCs w:val="22"/>
              </w:rPr>
              <w:t xml:space="preserve"> </w:t>
            </w:r>
            <w:proofErr w:type="spellStart"/>
            <w:r w:rsidRPr="00192352">
              <w:rPr>
                <w:sz w:val="22"/>
                <w:szCs w:val="22"/>
              </w:rPr>
              <w:t>Ngọc</w:t>
            </w:r>
            <w:proofErr w:type="spellEnd"/>
            <w:r w:rsidRPr="00192352">
              <w:rPr>
                <w:sz w:val="22"/>
                <w:szCs w:val="22"/>
              </w:rPr>
              <w:t xml:space="preserve"> Thanh (M., </w:t>
            </w:r>
            <w:r w:rsidRPr="00192352">
              <w:rPr>
                <w:bCs/>
                <w:sz w:val="22"/>
                <w:szCs w:val="22"/>
              </w:rPr>
              <w:t xml:space="preserve">Association des folkloristes </w:t>
            </w:r>
            <w:r w:rsidR="00022FF5" w:rsidRPr="00192352">
              <w:rPr>
                <w:bCs/>
                <w:sz w:val="22"/>
                <w:szCs w:val="22"/>
              </w:rPr>
              <w:t>du Viet Nam</w:t>
            </w:r>
            <w:r w:rsidRPr="00192352">
              <w:rPr>
                <w:sz w:val="22"/>
                <w:szCs w:val="22"/>
              </w:rPr>
              <w:t>), Prof. Dr M.A. Md Nor (Malaisie) (M.)</w:t>
            </w:r>
            <w:r w:rsidR="002B3905" w:rsidRPr="00192352">
              <w:rPr>
                <w:sz w:val="22"/>
                <w:szCs w:val="22"/>
              </w:rPr>
              <w:t>,</w:t>
            </w:r>
            <w:r w:rsidRPr="00192352">
              <w:rPr>
                <w:sz w:val="22"/>
                <w:szCs w:val="22"/>
              </w:rPr>
              <w:t xml:space="preserve"> Prof. Dr. </w:t>
            </w:r>
            <w:proofErr w:type="spellStart"/>
            <w:r w:rsidRPr="00192352">
              <w:rPr>
                <w:sz w:val="22"/>
                <w:szCs w:val="22"/>
              </w:rPr>
              <w:t>Bussakorn</w:t>
            </w:r>
            <w:proofErr w:type="spellEnd"/>
            <w:r w:rsidRPr="00192352">
              <w:rPr>
                <w:sz w:val="22"/>
                <w:szCs w:val="22"/>
              </w:rPr>
              <w:t xml:space="preserve"> </w:t>
            </w:r>
            <w:proofErr w:type="spellStart"/>
            <w:r w:rsidRPr="00192352">
              <w:rPr>
                <w:sz w:val="22"/>
                <w:szCs w:val="22"/>
              </w:rPr>
              <w:t>Binson</w:t>
            </w:r>
            <w:proofErr w:type="spellEnd"/>
            <w:r w:rsidRPr="00192352">
              <w:rPr>
                <w:sz w:val="22"/>
                <w:szCs w:val="22"/>
              </w:rPr>
              <w:t xml:space="preserve"> (Thaïlande) (Mme) et </w:t>
            </w:r>
            <w:proofErr w:type="spellStart"/>
            <w:r w:rsidRPr="00192352">
              <w:rPr>
                <w:sz w:val="22"/>
                <w:szCs w:val="22"/>
              </w:rPr>
              <w:t>Barley</w:t>
            </w:r>
            <w:proofErr w:type="spellEnd"/>
            <w:r w:rsidRPr="00192352">
              <w:rPr>
                <w:sz w:val="22"/>
                <w:szCs w:val="22"/>
              </w:rPr>
              <w:t xml:space="preserve"> Norton (Royaume-Uni) (M.).</w:t>
            </w:r>
          </w:p>
        </w:tc>
      </w:tr>
      <w:tr w:rsidR="00ED1D81" w:rsidRPr="00192352" w14:paraId="22C2C248" w14:textId="77777777" w:rsidTr="002B04A7">
        <w:tc>
          <w:tcPr>
            <w:tcW w:w="9674" w:type="dxa"/>
            <w:gridSpan w:val="2"/>
            <w:tcBorders>
              <w:top w:val="nil"/>
              <w:left w:val="nil"/>
              <w:right w:val="nil"/>
            </w:tcBorders>
            <w:shd w:val="clear" w:color="auto" w:fill="auto"/>
          </w:tcPr>
          <w:p w14:paraId="026EA9F9" w14:textId="77777777" w:rsidR="00ED1D81" w:rsidRPr="00192352" w:rsidRDefault="00ED1D81" w:rsidP="00ED1D81">
            <w:pPr>
              <w:pStyle w:val="Grille02N"/>
              <w:keepNext w:val="0"/>
              <w:ind w:left="709" w:right="136" w:hanging="567"/>
              <w:jc w:val="left"/>
            </w:pPr>
            <w:r w:rsidRPr="00192352">
              <w:t>4.b.</w:t>
            </w:r>
            <w:r w:rsidRPr="00192352">
              <w:tab/>
              <w:t>Consentement libre, préalable et éclairé à la candidature</w:t>
            </w:r>
          </w:p>
          <w:p w14:paraId="6A7B669C" w14:textId="6B528F0B" w:rsidR="00ED1D81" w:rsidRPr="00192352" w:rsidRDefault="00ED1D81" w:rsidP="00ED1D81">
            <w:pPr>
              <w:pStyle w:val="Info03"/>
              <w:keepNext w:val="0"/>
              <w:spacing w:before="120" w:line="240" w:lineRule="auto"/>
              <w:ind w:right="135"/>
              <w:rPr>
                <w:rFonts w:eastAsia="SimSun"/>
                <w:sz w:val="18"/>
                <w:szCs w:val="18"/>
              </w:rPr>
            </w:pPr>
            <w:r w:rsidRPr="00192352">
              <w:rPr>
                <w:sz w:val="18"/>
                <w:szCs w:val="18"/>
              </w:rPr>
              <w:t>Le consentement libre, préalable et éclairé de la communauté, du groupe ou, le cas échéant, des individus concernés par la proposition de l</w:t>
            </w:r>
            <w:r w:rsidR="000E7178">
              <w:rPr>
                <w:sz w:val="18"/>
                <w:szCs w:val="18"/>
              </w:rPr>
              <w:t>’</w:t>
            </w:r>
            <w:r w:rsidRPr="00192352">
              <w:rPr>
                <w:sz w:val="18"/>
                <w:szCs w:val="18"/>
              </w:rPr>
              <w:t>élément pour inscription peut être démontré par une déclaration écrite ou enregistrée, ou par tout autre moyen, selon le régime juridique de l</w:t>
            </w:r>
            <w:r w:rsidR="000E7178">
              <w:rPr>
                <w:sz w:val="18"/>
                <w:szCs w:val="18"/>
              </w:rPr>
              <w:t>’</w:t>
            </w:r>
            <w:r w:rsidRPr="00192352">
              <w:rPr>
                <w:sz w:val="18"/>
                <w:szCs w:val="18"/>
              </w:rPr>
              <w:t>État partie et l</w:t>
            </w:r>
            <w:r w:rsidR="000E7178">
              <w:rPr>
                <w:sz w:val="18"/>
                <w:szCs w:val="18"/>
              </w:rPr>
              <w:t>’</w:t>
            </w:r>
            <w:r w:rsidRPr="00192352">
              <w:rPr>
                <w:sz w:val="18"/>
                <w:szCs w:val="18"/>
              </w:rPr>
              <w:t>infinie variété des communautés et groupes concernés. Le Comité accueillera favorablement une diversité de manifestations ou d</w:t>
            </w:r>
            <w:r w:rsidR="000E7178">
              <w:rPr>
                <w:sz w:val="18"/>
                <w:szCs w:val="18"/>
              </w:rPr>
              <w:t>’</w:t>
            </w:r>
            <w:r w:rsidRPr="00192352">
              <w:rPr>
                <w:sz w:val="18"/>
                <w:szCs w:val="18"/>
              </w:rPr>
              <w:t>attestations de consentement des communautés au lieu de déclarations standard et uniformes. Les preuves du consentement libre, préalable et éclairé doivent être fournies dans l</w:t>
            </w:r>
            <w:r w:rsidR="000E7178">
              <w:rPr>
                <w:sz w:val="18"/>
                <w:szCs w:val="18"/>
              </w:rPr>
              <w:t>’</w:t>
            </w:r>
            <w:r w:rsidRPr="00192352">
              <w:rPr>
                <w:sz w:val="18"/>
                <w:szCs w:val="18"/>
              </w:rPr>
              <w:t>une des langues de travail du Comité (anglais ou français), ainsi que dans la langue de la communauté concernée si ses membres parlent des langues différentes de l</w:t>
            </w:r>
            <w:r w:rsidR="000E7178">
              <w:rPr>
                <w:sz w:val="18"/>
                <w:szCs w:val="18"/>
              </w:rPr>
              <w:t>’</w:t>
            </w:r>
            <w:r w:rsidRPr="00192352">
              <w:rPr>
                <w:sz w:val="18"/>
                <w:szCs w:val="18"/>
              </w:rPr>
              <w:t>anglais ou du français.</w:t>
            </w:r>
          </w:p>
          <w:p w14:paraId="1B1C4E83" w14:textId="7F51463E" w:rsidR="00ED1D81" w:rsidRPr="00192352" w:rsidRDefault="00ED1D81" w:rsidP="00ED1D81">
            <w:pPr>
              <w:pStyle w:val="Info03"/>
              <w:keepNext w:val="0"/>
              <w:spacing w:before="120" w:after="0" w:line="240" w:lineRule="auto"/>
              <w:ind w:right="136"/>
              <w:rPr>
                <w:rFonts w:eastAsia="SimSun"/>
                <w:sz w:val="18"/>
                <w:szCs w:val="18"/>
              </w:rPr>
            </w:pPr>
            <w:r w:rsidRPr="00192352">
              <w:rPr>
                <w:sz w:val="18"/>
                <w:szCs w:val="18"/>
              </w:rPr>
              <w:lastRenderedPageBreak/>
              <w:t>Joignez au formulaire de candidature les informations faisant état d</w:t>
            </w:r>
            <w:r w:rsidR="000E7178">
              <w:rPr>
                <w:sz w:val="18"/>
                <w:szCs w:val="18"/>
              </w:rPr>
              <w:t>’</w:t>
            </w:r>
            <w:r w:rsidRPr="00192352">
              <w:rPr>
                <w:sz w:val="18"/>
                <w:szCs w:val="18"/>
              </w:rPr>
              <w:t>un tel consentement en indiquant ci-dessous quels documents vous fournissez, comment ils ont été obtenus et quelles formes ils revêtent. Indiquez aussi le genre des personnes donnant leur consentement.</w:t>
            </w:r>
          </w:p>
          <w:p w14:paraId="27FCA7EC" w14:textId="77777777" w:rsidR="00ED1D81" w:rsidRPr="00192352" w:rsidRDefault="00ED1D81" w:rsidP="00ED1D81">
            <w:pPr>
              <w:pStyle w:val="Info03"/>
              <w:keepNext w:val="0"/>
              <w:spacing w:line="240" w:lineRule="auto"/>
              <w:ind w:right="136"/>
              <w:jc w:val="right"/>
            </w:pPr>
            <w:r w:rsidRPr="00192352">
              <w:rPr>
                <w:rStyle w:val="Emphasis"/>
                <w:i/>
                <w:color w:val="000000"/>
                <w:sz w:val="18"/>
                <w:szCs w:val="18"/>
              </w:rPr>
              <w:t>Minimum 170 mots et maximum 280 mots</w:t>
            </w:r>
          </w:p>
        </w:tc>
      </w:tr>
      <w:tr w:rsidR="00ED1D81" w:rsidRPr="00192352" w14:paraId="25ADD5AD"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24A40AD1" w14:textId="364BD5F4" w:rsidR="00ED1D81" w:rsidRPr="00192352" w:rsidRDefault="00D908C4" w:rsidP="00ED1D81">
            <w:pPr>
              <w:keepNext/>
              <w:keepLines/>
              <w:autoSpaceDE w:val="0"/>
              <w:autoSpaceDN w:val="0"/>
              <w:adjustRightInd w:val="0"/>
              <w:spacing w:after="120"/>
              <w:ind w:right="40"/>
              <w:jc w:val="both"/>
              <w:rPr>
                <w:rFonts w:cs="Arial"/>
                <w:sz w:val="22"/>
                <w:szCs w:val="22"/>
              </w:rPr>
            </w:pPr>
            <w:r w:rsidRPr="00192352">
              <w:rPr>
                <w:sz w:val="22"/>
                <w:szCs w:val="22"/>
              </w:rPr>
              <w:lastRenderedPageBreak/>
              <w:t>Le</w:t>
            </w:r>
            <w:r w:rsidR="00ED1D81" w:rsidRPr="00192352">
              <w:rPr>
                <w:sz w:val="22"/>
                <w:szCs w:val="22"/>
              </w:rPr>
              <w:t xml:space="preserve"> consentement volontaire de la communauté </w:t>
            </w:r>
            <w:r w:rsidRPr="00192352">
              <w:rPr>
                <w:sz w:val="22"/>
                <w:szCs w:val="22"/>
              </w:rPr>
              <w:t xml:space="preserve">est transmis </w:t>
            </w:r>
            <w:r w:rsidR="00ED1D81" w:rsidRPr="00192352">
              <w:rPr>
                <w:sz w:val="22"/>
                <w:szCs w:val="22"/>
              </w:rPr>
              <w:t xml:space="preserve">par écrit, par enregistrement et par images, </w:t>
            </w:r>
            <w:r w:rsidRPr="00192352">
              <w:rPr>
                <w:sz w:val="22"/>
                <w:szCs w:val="22"/>
              </w:rPr>
              <w:t>preuve de</w:t>
            </w:r>
            <w:r w:rsidR="00ED1D81" w:rsidRPr="00192352">
              <w:rPr>
                <w:sz w:val="22"/>
                <w:szCs w:val="22"/>
              </w:rPr>
              <w:t xml:space="preserve"> sa pleine compréhension de la candidature du </w:t>
            </w:r>
            <w:proofErr w:type="spellStart"/>
            <w:r w:rsidR="000E2AFE" w:rsidRPr="00DE433F">
              <w:rPr>
                <w:sz w:val="22"/>
                <w:szCs w:val="22"/>
              </w:rPr>
              <w:t>then</w:t>
            </w:r>
            <w:proofErr w:type="spellEnd"/>
            <w:r w:rsidR="00ED1D81" w:rsidRPr="00192352">
              <w:rPr>
                <w:sz w:val="22"/>
                <w:szCs w:val="22"/>
              </w:rPr>
              <w:t xml:space="preserve">. </w:t>
            </w:r>
            <w:r w:rsidR="00A9644A" w:rsidRPr="00192352">
              <w:rPr>
                <w:sz w:val="22"/>
                <w:szCs w:val="22"/>
              </w:rPr>
              <w:t>Sont</w:t>
            </w:r>
            <w:r w:rsidR="00ED1D81" w:rsidRPr="00192352">
              <w:rPr>
                <w:sz w:val="22"/>
                <w:szCs w:val="22"/>
              </w:rPr>
              <w:t xml:space="preserve"> joint</w:t>
            </w:r>
            <w:r w:rsidR="00A9644A" w:rsidRPr="00192352">
              <w:rPr>
                <w:sz w:val="22"/>
                <w:szCs w:val="22"/>
              </w:rPr>
              <w:t>s</w:t>
            </w:r>
            <w:r w:rsidR="00ED1D81" w:rsidRPr="00192352">
              <w:rPr>
                <w:sz w:val="22"/>
                <w:szCs w:val="22"/>
              </w:rPr>
              <w:t xml:space="preserve"> au dossier de candidature</w:t>
            </w:r>
            <w:r w:rsidRPr="00192352">
              <w:rPr>
                <w:sz w:val="22"/>
                <w:szCs w:val="22"/>
              </w:rPr>
              <w:t> </w:t>
            </w:r>
            <w:r w:rsidR="00ED1D81" w:rsidRPr="00192352">
              <w:rPr>
                <w:sz w:val="22"/>
                <w:szCs w:val="22"/>
              </w:rPr>
              <w:t>:</w:t>
            </w:r>
          </w:p>
          <w:p w14:paraId="443FB26B" w14:textId="1DA187BC" w:rsidR="00ED1D81" w:rsidRPr="00192352" w:rsidRDefault="00DE433F" w:rsidP="00ED1D81">
            <w:pPr>
              <w:keepNext/>
              <w:keepLines/>
              <w:autoSpaceDE w:val="0"/>
              <w:autoSpaceDN w:val="0"/>
              <w:adjustRightInd w:val="0"/>
              <w:spacing w:before="120" w:after="120"/>
              <w:ind w:right="40"/>
              <w:jc w:val="both"/>
              <w:rPr>
                <w:rFonts w:cs="Arial"/>
                <w:sz w:val="22"/>
                <w:szCs w:val="22"/>
              </w:rPr>
            </w:pPr>
            <w:r>
              <w:rPr>
                <w:sz w:val="22"/>
                <w:szCs w:val="22"/>
              </w:rPr>
              <w:t>L</w:t>
            </w:r>
            <w:r w:rsidR="00ED1D81" w:rsidRPr="00192352">
              <w:rPr>
                <w:sz w:val="22"/>
                <w:szCs w:val="22"/>
              </w:rPr>
              <w:t xml:space="preserve">es 147 documents signés pour la sauvegarde et la promotion des valeurs du </w:t>
            </w:r>
            <w:proofErr w:type="spellStart"/>
            <w:r w:rsidR="000E2AFE" w:rsidRPr="00DE433F">
              <w:rPr>
                <w:sz w:val="22"/>
                <w:szCs w:val="22"/>
              </w:rPr>
              <w:t>then</w:t>
            </w:r>
            <w:proofErr w:type="spellEnd"/>
            <w:r w:rsidR="00ED1D81" w:rsidRPr="00192352">
              <w:rPr>
                <w:sz w:val="22"/>
                <w:szCs w:val="22"/>
              </w:rPr>
              <w:t xml:space="preserve"> témoignent </w:t>
            </w:r>
            <w:r w:rsidR="002F4A7D" w:rsidRPr="00192352">
              <w:rPr>
                <w:sz w:val="22"/>
                <w:szCs w:val="22"/>
              </w:rPr>
              <w:t>du consentement</w:t>
            </w:r>
            <w:r w:rsidR="00ED1D81" w:rsidRPr="00192352">
              <w:rPr>
                <w:sz w:val="22"/>
                <w:szCs w:val="22"/>
              </w:rPr>
              <w:t xml:space="preserve"> de la communauté à cette candidature. </w:t>
            </w:r>
            <w:r w:rsidR="002F4A7D" w:rsidRPr="00192352">
              <w:rPr>
                <w:sz w:val="22"/>
                <w:szCs w:val="22"/>
              </w:rPr>
              <w:t>Parmi ces documents figuren</w:t>
            </w:r>
            <w:r>
              <w:rPr>
                <w:sz w:val="22"/>
                <w:szCs w:val="22"/>
              </w:rPr>
              <w:t>t 55 </w:t>
            </w:r>
            <w:r w:rsidR="002F4A7D" w:rsidRPr="00192352">
              <w:rPr>
                <w:sz w:val="22"/>
                <w:szCs w:val="22"/>
              </w:rPr>
              <w:t>documents</w:t>
            </w:r>
            <w:r w:rsidR="00ED1D81" w:rsidRPr="00192352">
              <w:rPr>
                <w:sz w:val="22"/>
                <w:szCs w:val="22"/>
              </w:rPr>
              <w:t xml:space="preserve"> d</w:t>
            </w:r>
            <w:r w:rsidR="000E7178">
              <w:rPr>
                <w:sz w:val="22"/>
                <w:szCs w:val="22"/>
              </w:rPr>
              <w:t>’</w:t>
            </w:r>
            <w:r w:rsidR="00ED1D81" w:rsidRPr="00192352">
              <w:rPr>
                <w:sz w:val="22"/>
                <w:szCs w:val="22"/>
              </w:rPr>
              <w:t>engagement soumis par des</w:t>
            </w:r>
            <w:r w:rsidR="00E464A6" w:rsidRPr="00192352">
              <w:rPr>
                <w:sz w:val="22"/>
                <w:szCs w:val="22"/>
              </w:rPr>
              <w:t xml:space="preserve"> maître</w:t>
            </w:r>
            <w:r w:rsidR="00ED1D81" w:rsidRPr="00192352">
              <w:rPr>
                <w:sz w:val="22"/>
                <w:szCs w:val="22"/>
              </w:rPr>
              <w:t>s</w:t>
            </w:r>
            <w:r w:rsidR="000E2AFE" w:rsidRPr="00192352">
              <w:rPr>
                <w:sz w:val="22"/>
                <w:szCs w:val="22"/>
              </w:rPr>
              <w:t xml:space="preserve"> </w:t>
            </w:r>
            <w:r w:rsidR="002F4A7D" w:rsidRPr="00192352">
              <w:rPr>
                <w:sz w:val="22"/>
                <w:szCs w:val="22"/>
              </w:rPr>
              <w:t xml:space="preserve">du </w:t>
            </w:r>
            <w:proofErr w:type="spellStart"/>
            <w:r w:rsidR="000E2AFE" w:rsidRPr="00192352">
              <w:rPr>
                <w:sz w:val="22"/>
                <w:szCs w:val="22"/>
              </w:rPr>
              <w:t>then</w:t>
            </w:r>
            <w:proofErr w:type="spellEnd"/>
            <w:r>
              <w:rPr>
                <w:sz w:val="22"/>
                <w:szCs w:val="22"/>
              </w:rPr>
              <w:t xml:space="preserve"> (29 hommes et 26 femmes), 31 </w:t>
            </w:r>
            <w:r w:rsidR="00ED1D81" w:rsidRPr="00192352">
              <w:rPr>
                <w:sz w:val="22"/>
                <w:szCs w:val="22"/>
              </w:rPr>
              <w:t>documents d</w:t>
            </w:r>
            <w:r w:rsidR="000E7178">
              <w:rPr>
                <w:sz w:val="22"/>
                <w:szCs w:val="22"/>
              </w:rPr>
              <w:t>’</w:t>
            </w:r>
            <w:r w:rsidR="00ED1D81" w:rsidRPr="00192352">
              <w:rPr>
                <w:sz w:val="22"/>
                <w:szCs w:val="22"/>
              </w:rPr>
              <w:t>engagement de clubs et groupes de chant</w:t>
            </w:r>
            <w:r w:rsidR="002F4A7D"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00ED1D81" w:rsidRPr="00192352">
              <w:rPr>
                <w:sz w:val="22"/>
                <w:szCs w:val="22"/>
              </w:rPr>
              <w:t xml:space="preserve"> et de </w:t>
            </w:r>
            <w:r w:rsidR="00ED1D81" w:rsidRPr="00192352">
              <w:rPr>
                <w:i/>
                <w:sz w:val="22"/>
                <w:szCs w:val="22"/>
              </w:rPr>
              <w:t xml:space="preserve">luth </w:t>
            </w:r>
            <w:proofErr w:type="spellStart"/>
            <w:r w:rsidR="002F4A7D" w:rsidRPr="00DE433F">
              <w:rPr>
                <w:sz w:val="22"/>
                <w:szCs w:val="22"/>
              </w:rPr>
              <w:t>t</w:t>
            </w:r>
            <w:r w:rsidR="00ED1D81" w:rsidRPr="00DE433F">
              <w:rPr>
                <w:sz w:val="22"/>
                <w:szCs w:val="22"/>
              </w:rPr>
              <w:t>ính</w:t>
            </w:r>
            <w:proofErr w:type="spellEnd"/>
            <w:r>
              <w:rPr>
                <w:sz w:val="22"/>
                <w:szCs w:val="22"/>
              </w:rPr>
              <w:t xml:space="preserve"> comptant 509 </w:t>
            </w:r>
            <w:r w:rsidR="00ED1D81" w:rsidRPr="00192352">
              <w:rPr>
                <w:sz w:val="22"/>
                <w:szCs w:val="22"/>
              </w:rPr>
              <w:t>signatures (124 hommes et 385 femmes)</w:t>
            </w:r>
            <w:r w:rsidR="00D86937" w:rsidRPr="00192352">
              <w:rPr>
                <w:sz w:val="22"/>
                <w:szCs w:val="22"/>
              </w:rPr>
              <w:t> </w:t>
            </w:r>
            <w:r w:rsidR="00ED1D81" w:rsidRPr="00192352">
              <w:rPr>
                <w:sz w:val="22"/>
                <w:szCs w:val="22"/>
              </w:rPr>
              <w:t>; 16 documents d</w:t>
            </w:r>
            <w:r w:rsidR="000E7178">
              <w:rPr>
                <w:sz w:val="22"/>
                <w:szCs w:val="22"/>
              </w:rPr>
              <w:t>’</w:t>
            </w:r>
            <w:r w:rsidR="00ED1D81" w:rsidRPr="00192352">
              <w:rPr>
                <w:sz w:val="22"/>
                <w:szCs w:val="22"/>
              </w:rPr>
              <w:t>engagement de familles pratiquant le</w:t>
            </w:r>
            <w:r w:rsidR="000E2AFE" w:rsidRPr="00192352">
              <w:rPr>
                <w:sz w:val="22"/>
                <w:szCs w:val="22"/>
              </w:rPr>
              <w:t xml:space="preserve"> </w:t>
            </w:r>
            <w:proofErr w:type="spellStart"/>
            <w:r w:rsidR="000E2AFE" w:rsidRPr="00192352">
              <w:rPr>
                <w:sz w:val="22"/>
                <w:szCs w:val="22"/>
              </w:rPr>
              <w:t>then</w:t>
            </w:r>
            <w:proofErr w:type="spellEnd"/>
            <w:r w:rsidR="00ED1D81" w:rsidRPr="00192352">
              <w:rPr>
                <w:sz w:val="22"/>
                <w:szCs w:val="22"/>
              </w:rPr>
              <w:t xml:space="preserve"> avec 64 signatures (33 hommes et 31 femmes) et 45 documents d</w:t>
            </w:r>
            <w:r w:rsidR="000E7178">
              <w:rPr>
                <w:sz w:val="22"/>
                <w:szCs w:val="22"/>
              </w:rPr>
              <w:t>’</w:t>
            </w:r>
            <w:r w:rsidR="00ED1D81" w:rsidRPr="00192352">
              <w:rPr>
                <w:sz w:val="22"/>
                <w:szCs w:val="22"/>
              </w:rPr>
              <w:t>engagement de divers individus des communautés pratiquant le</w:t>
            </w:r>
            <w:r w:rsidR="000E2AFE" w:rsidRPr="00192352">
              <w:rPr>
                <w:sz w:val="22"/>
                <w:szCs w:val="22"/>
              </w:rPr>
              <w:t xml:space="preserve"> </w:t>
            </w:r>
            <w:proofErr w:type="spellStart"/>
            <w:r w:rsidR="000E2AFE" w:rsidRPr="00192352">
              <w:rPr>
                <w:sz w:val="22"/>
                <w:szCs w:val="22"/>
              </w:rPr>
              <w:t>then</w:t>
            </w:r>
            <w:proofErr w:type="spellEnd"/>
            <w:r w:rsidR="00ED1D81" w:rsidRPr="00192352">
              <w:rPr>
                <w:sz w:val="22"/>
                <w:szCs w:val="22"/>
              </w:rPr>
              <w:t xml:space="preserve"> (23 hommes et 22 femmes)</w:t>
            </w:r>
            <w:r w:rsidR="00D86937" w:rsidRPr="00192352">
              <w:rPr>
                <w:sz w:val="22"/>
                <w:szCs w:val="22"/>
              </w:rPr>
              <w:t>.</w:t>
            </w:r>
          </w:p>
          <w:p w14:paraId="5AAC7914" w14:textId="665CF151" w:rsidR="00ED1D81" w:rsidRPr="00192352" w:rsidRDefault="00DE433F" w:rsidP="00FF4E7B">
            <w:pPr>
              <w:tabs>
                <w:tab w:val="left" w:pos="567"/>
                <w:tab w:val="left" w:pos="1134"/>
                <w:tab w:val="left" w:pos="1701"/>
              </w:tabs>
              <w:autoSpaceDE w:val="0"/>
              <w:autoSpaceDN w:val="0"/>
              <w:adjustRightInd w:val="0"/>
              <w:spacing w:before="120"/>
              <w:jc w:val="both"/>
            </w:pPr>
            <w:r>
              <w:rPr>
                <w:sz w:val="22"/>
                <w:szCs w:val="22"/>
              </w:rPr>
              <w:t>E</w:t>
            </w:r>
            <w:r w:rsidR="00ED1D81" w:rsidRPr="00192352">
              <w:rPr>
                <w:sz w:val="22"/>
                <w:szCs w:val="22"/>
              </w:rPr>
              <w:t xml:space="preserve">nviron </w:t>
            </w:r>
            <w:r w:rsidR="00A9644A" w:rsidRPr="00192352">
              <w:rPr>
                <w:sz w:val="22"/>
                <w:szCs w:val="22"/>
              </w:rPr>
              <w:t>2 </w:t>
            </w:r>
            <w:r w:rsidR="00ED1D81" w:rsidRPr="00192352">
              <w:rPr>
                <w:sz w:val="22"/>
                <w:szCs w:val="22"/>
              </w:rPr>
              <w:t xml:space="preserve">500 </w:t>
            </w:r>
            <w:r w:rsidR="00D06D4C" w:rsidRPr="00192352">
              <w:rPr>
                <w:sz w:val="22"/>
                <w:szCs w:val="22"/>
              </w:rPr>
              <w:t>giga-octets</w:t>
            </w:r>
            <w:r w:rsidR="00ED1D81" w:rsidRPr="00192352">
              <w:rPr>
                <w:sz w:val="22"/>
                <w:szCs w:val="22"/>
              </w:rPr>
              <w:t xml:space="preserve"> de documents sous forme d</w:t>
            </w:r>
            <w:r w:rsidR="000E7178">
              <w:rPr>
                <w:sz w:val="22"/>
                <w:szCs w:val="22"/>
              </w:rPr>
              <w:t>’</w:t>
            </w:r>
            <w:r w:rsidR="00ED1D81" w:rsidRPr="00192352">
              <w:rPr>
                <w:sz w:val="22"/>
                <w:szCs w:val="22"/>
              </w:rPr>
              <w:t xml:space="preserve">enregistrements audio et vidéo, y compris les </w:t>
            </w:r>
            <w:r w:rsidR="00FF4E7B" w:rsidRPr="00192352">
              <w:rPr>
                <w:sz w:val="22"/>
                <w:szCs w:val="22"/>
              </w:rPr>
              <w:t xml:space="preserve">propositions </w:t>
            </w:r>
            <w:r w:rsidR="00ED1D81" w:rsidRPr="00192352">
              <w:rPr>
                <w:sz w:val="22"/>
                <w:szCs w:val="22"/>
              </w:rPr>
              <w:t>de la communauté</w:t>
            </w:r>
            <w:r w:rsidR="00E43A45" w:rsidRPr="00192352">
              <w:rPr>
                <w:sz w:val="22"/>
                <w:szCs w:val="22"/>
              </w:rPr>
              <w:t xml:space="preserve">, </w:t>
            </w:r>
            <w:r w:rsidR="00ED1D81" w:rsidRPr="00192352">
              <w:rPr>
                <w:sz w:val="22"/>
                <w:szCs w:val="22"/>
              </w:rPr>
              <w:t>leurs souhaits et leur</w:t>
            </w:r>
            <w:r w:rsidR="00FF4E7B" w:rsidRPr="00192352">
              <w:rPr>
                <w:sz w:val="22"/>
                <w:szCs w:val="22"/>
              </w:rPr>
              <w:t>s</w:t>
            </w:r>
            <w:r w:rsidR="00ED1D81" w:rsidRPr="00192352">
              <w:rPr>
                <w:sz w:val="22"/>
                <w:szCs w:val="22"/>
              </w:rPr>
              <w:t xml:space="preserve"> </w:t>
            </w:r>
            <w:r w:rsidR="00FF4E7B" w:rsidRPr="00192352">
              <w:rPr>
                <w:sz w:val="22"/>
                <w:szCs w:val="22"/>
              </w:rPr>
              <w:t xml:space="preserve">déclarations de </w:t>
            </w:r>
            <w:r w:rsidR="00ED1D81" w:rsidRPr="00192352">
              <w:rPr>
                <w:sz w:val="22"/>
                <w:szCs w:val="22"/>
              </w:rPr>
              <w:t xml:space="preserve">consentement </w:t>
            </w:r>
            <w:r w:rsidR="00FF4E7B" w:rsidRPr="00192352">
              <w:rPr>
                <w:sz w:val="22"/>
                <w:szCs w:val="22"/>
              </w:rPr>
              <w:t xml:space="preserve">concernant </w:t>
            </w:r>
            <w:r w:rsidR="00ED1D81" w:rsidRPr="00192352">
              <w:rPr>
                <w:sz w:val="22"/>
                <w:szCs w:val="22"/>
              </w:rPr>
              <w:t>la préparation du dossier de candidature</w:t>
            </w:r>
            <w:r w:rsidR="00E43A45" w:rsidRPr="00192352">
              <w:rPr>
                <w:sz w:val="22"/>
                <w:szCs w:val="22"/>
              </w:rPr>
              <w:t>,</w:t>
            </w:r>
            <w:r w:rsidR="00ED1D81" w:rsidRPr="00192352">
              <w:rPr>
                <w:sz w:val="22"/>
                <w:szCs w:val="22"/>
              </w:rPr>
              <w:t xml:space="preserve"> ainsi que leurs engagements à préserver le patrimoine, ont été conservés à l</w:t>
            </w:r>
            <w:r w:rsidR="000E7178">
              <w:rPr>
                <w:sz w:val="22"/>
                <w:szCs w:val="22"/>
              </w:rPr>
              <w:t>’</w:t>
            </w:r>
            <w:r w:rsidR="00ED1D81" w:rsidRPr="00192352">
              <w:rPr>
                <w:sz w:val="22"/>
                <w:szCs w:val="22"/>
              </w:rPr>
              <w:t>Institut de musicologie</w:t>
            </w:r>
            <w:r w:rsidR="00FF4E7B" w:rsidRPr="00192352">
              <w:rPr>
                <w:sz w:val="22"/>
                <w:szCs w:val="22"/>
              </w:rPr>
              <w:t xml:space="preserve"> du Viet Nam</w:t>
            </w:r>
            <w:r w:rsidR="00ED1D81" w:rsidRPr="00192352">
              <w:rPr>
                <w:sz w:val="22"/>
                <w:szCs w:val="22"/>
              </w:rPr>
              <w:t>.</w:t>
            </w:r>
          </w:p>
        </w:tc>
      </w:tr>
      <w:tr w:rsidR="00ED1D81" w:rsidRPr="00192352" w14:paraId="6451FD8D" w14:textId="77777777" w:rsidTr="002B04A7">
        <w:trPr>
          <w:trHeight w:val="709"/>
        </w:trPr>
        <w:tc>
          <w:tcPr>
            <w:tcW w:w="9674" w:type="dxa"/>
            <w:gridSpan w:val="2"/>
            <w:tcBorders>
              <w:top w:val="nil"/>
              <w:left w:val="nil"/>
              <w:right w:val="nil"/>
            </w:tcBorders>
            <w:shd w:val="clear" w:color="auto" w:fill="auto"/>
          </w:tcPr>
          <w:p w14:paraId="18EB066C" w14:textId="279C8056" w:rsidR="00ED1D81" w:rsidRPr="00192352" w:rsidRDefault="00ED1D81" w:rsidP="00ED1D81">
            <w:pPr>
              <w:pStyle w:val="Grille02N"/>
              <w:keepNext w:val="0"/>
              <w:ind w:left="709" w:right="136" w:hanging="567"/>
              <w:jc w:val="left"/>
            </w:pPr>
            <w:r w:rsidRPr="00192352">
              <w:t>4.c.</w:t>
            </w:r>
            <w:r w:rsidRPr="00192352">
              <w:tab/>
              <w:t>Respect des pratiques coutumières en matière d</w:t>
            </w:r>
            <w:r w:rsidR="000E7178">
              <w:t>’</w:t>
            </w:r>
            <w:r w:rsidRPr="00192352">
              <w:t>accès à l</w:t>
            </w:r>
            <w:r w:rsidR="000E7178">
              <w:t>’</w:t>
            </w:r>
            <w:r w:rsidRPr="00192352">
              <w:t>élément</w:t>
            </w:r>
          </w:p>
          <w:p w14:paraId="0B621609" w14:textId="17E4BE35" w:rsidR="00ED1D81" w:rsidRPr="00192352" w:rsidRDefault="00ED1D81" w:rsidP="00ED1D81">
            <w:pPr>
              <w:pStyle w:val="Info03"/>
              <w:keepNext w:val="0"/>
              <w:spacing w:before="120" w:line="240" w:lineRule="auto"/>
              <w:ind w:right="135"/>
              <w:rPr>
                <w:rFonts w:eastAsia="SimSun"/>
                <w:sz w:val="18"/>
                <w:szCs w:val="18"/>
              </w:rPr>
            </w:pPr>
            <w:r w:rsidRPr="00192352">
              <w:rPr>
                <w:sz w:val="18"/>
                <w:szCs w:val="18"/>
              </w:rPr>
              <w:t>L</w:t>
            </w:r>
            <w:r w:rsidR="000E7178">
              <w:rPr>
                <w:sz w:val="18"/>
                <w:szCs w:val="18"/>
              </w:rPr>
              <w:t>’</w:t>
            </w:r>
            <w:r w:rsidRPr="00192352">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0E7178">
              <w:rPr>
                <w:sz w:val="18"/>
                <w:szCs w:val="18"/>
              </w:rPr>
              <w:t>’</w:t>
            </w:r>
            <w:r w:rsidRPr="00192352">
              <w:rPr>
                <w:sz w:val="18"/>
                <w:szCs w:val="18"/>
              </w:rPr>
              <w:t>inscription de l</w:t>
            </w:r>
            <w:r w:rsidR="000E7178">
              <w:rPr>
                <w:sz w:val="18"/>
                <w:szCs w:val="18"/>
              </w:rPr>
              <w:t>’</w:t>
            </w:r>
            <w:r w:rsidRPr="00192352">
              <w:rPr>
                <w:sz w:val="18"/>
                <w:szCs w:val="18"/>
              </w:rPr>
              <w:t>élément et la mise en œuvre des mesures de sauvegarde respecteraient pleinement de telles pratiques coutumières qui régissent l</w:t>
            </w:r>
            <w:r w:rsidR="000E7178">
              <w:rPr>
                <w:sz w:val="18"/>
                <w:szCs w:val="18"/>
              </w:rPr>
              <w:t>’</w:t>
            </w:r>
            <w:r w:rsidRPr="00192352">
              <w:rPr>
                <w:sz w:val="18"/>
                <w:szCs w:val="18"/>
              </w:rPr>
              <w:t>accès à des aspects spécifiques de ce patrimoine (cf. article 13 de la Convention). Décrivez toute mesure spécifique qui pourrait être nécessaire pour garantir ce respect.</w:t>
            </w:r>
          </w:p>
          <w:p w14:paraId="4CF3FE9B" w14:textId="24B4CF87" w:rsidR="00ED1D81" w:rsidRPr="00192352" w:rsidRDefault="00ED1D81" w:rsidP="00ED1D81">
            <w:pPr>
              <w:pStyle w:val="Info03"/>
              <w:keepNext w:val="0"/>
              <w:spacing w:before="120" w:after="0" w:line="240" w:lineRule="auto"/>
              <w:ind w:right="136"/>
              <w:rPr>
                <w:rFonts w:eastAsia="SimSun"/>
                <w:sz w:val="18"/>
                <w:szCs w:val="18"/>
              </w:rPr>
            </w:pPr>
            <w:r w:rsidRPr="00192352">
              <w:rPr>
                <w:sz w:val="18"/>
                <w:szCs w:val="18"/>
              </w:rPr>
              <w:t>Si de telles pratiques n</w:t>
            </w:r>
            <w:r w:rsidR="000E7178">
              <w:rPr>
                <w:sz w:val="18"/>
                <w:szCs w:val="18"/>
              </w:rPr>
              <w:t>’</w:t>
            </w:r>
            <w:r w:rsidRPr="00192352">
              <w:rPr>
                <w:sz w:val="18"/>
                <w:szCs w:val="18"/>
              </w:rPr>
              <w:t>existent pas, veuillez fournir une déclaration claire de plus de 60 mots spécifiant qu</w:t>
            </w:r>
            <w:r w:rsidR="000E7178">
              <w:rPr>
                <w:sz w:val="18"/>
                <w:szCs w:val="18"/>
              </w:rPr>
              <w:t>’</w:t>
            </w:r>
            <w:r w:rsidRPr="00192352">
              <w:rPr>
                <w:sz w:val="18"/>
                <w:szCs w:val="18"/>
              </w:rPr>
              <w:t>il n</w:t>
            </w:r>
            <w:r w:rsidR="000E7178">
              <w:rPr>
                <w:sz w:val="18"/>
                <w:szCs w:val="18"/>
              </w:rPr>
              <w:t>’</w:t>
            </w:r>
            <w:r w:rsidRPr="00192352">
              <w:rPr>
                <w:sz w:val="18"/>
                <w:szCs w:val="18"/>
              </w:rPr>
              <w:t>y a pas de pratiques coutumières régissant l</w:t>
            </w:r>
            <w:r w:rsidR="000E7178">
              <w:rPr>
                <w:sz w:val="18"/>
                <w:szCs w:val="18"/>
              </w:rPr>
              <w:t>’</w:t>
            </w:r>
            <w:r w:rsidRPr="00192352">
              <w:rPr>
                <w:sz w:val="18"/>
                <w:szCs w:val="18"/>
              </w:rPr>
              <w:t>accès à cet élément.</w:t>
            </w:r>
          </w:p>
          <w:p w14:paraId="477B6802" w14:textId="77777777" w:rsidR="00ED1D81" w:rsidRPr="00192352" w:rsidRDefault="00ED1D81" w:rsidP="00ED1D81">
            <w:pPr>
              <w:pStyle w:val="Info03"/>
              <w:keepNext w:val="0"/>
              <w:spacing w:line="240" w:lineRule="auto"/>
              <w:ind w:right="136"/>
              <w:jc w:val="right"/>
              <w:rPr>
                <w:i w:val="0"/>
                <w:sz w:val="18"/>
                <w:szCs w:val="18"/>
              </w:rPr>
            </w:pPr>
            <w:r w:rsidRPr="00192352">
              <w:rPr>
                <w:rStyle w:val="Emphasis"/>
                <w:i/>
                <w:color w:val="000000"/>
                <w:sz w:val="18"/>
                <w:szCs w:val="18"/>
              </w:rPr>
              <w:t>Minimum 60 mots et maximum 280 mots</w:t>
            </w:r>
          </w:p>
        </w:tc>
      </w:tr>
      <w:tr w:rsidR="00ED1D81" w:rsidRPr="00192352" w14:paraId="4F49D4FC" w14:textId="77777777" w:rsidTr="002B04A7">
        <w:tc>
          <w:tcPr>
            <w:tcW w:w="9674" w:type="dxa"/>
            <w:gridSpan w:val="2"/>
            <w:tcBorders>
              <w:bottom w:val="single" w:sz="4" w:space="0" w:color="auto"/>
            </w:tcBorders>
            <w:shd w:val="clear" w:color="auto" w:fill="auto"/>
            <w:tcMar>
              <w:top w:w="113" w:type="dxa"/>
              <w:left w:w="113" w:type="dxa"/>
              <w:bottom w:w="113" w:type="dxa"/>
              <w:right w:w="113" w:type="dxa"/>
            </w:tcMar>
          </w:tcPr>
          <w:p w14:paraId="3878E87C" w14:textId="20D29C45" w:rsidR="00ED1D81" w:rsidRPr="00192352" w:rsidRDefault="00ED1D81" w:rsidP="00ED1D81">
            <w:pPr>
              <w:autoSpaceDE w:val="0"/>
              <w:autoSpaceDN w:val="0"/>
              <w:adjustRightInd w:val="0"/>
              <w:spacing w:after="120"/>
              <w:ind w:right="40"/>
              <w:jc w:val="both"/>
              <w:rPr>
                <w:sz w:val="22"/>
                <w:szCs w:val="22"/>
              </w:rPr>
            </w:pPr>
            <w:r w:rsidRPr="00192352">
              <w:rPr>
                <w:sz w:val="22"/>
                <w:szCs w:val="22"/>
              </w:rPr>
              <w:t>Le</w:t>
            </w:r>
            <w:r w:rsidR="000E2AFE" w:rsidRPr="00192352">
              <w:rPr>
                <w:i/>
                <w:sz w:val="22"/>
                <w:szCs w:val="22"/>
              </w:rPr>
              <w:t xml:space="preserve"> </w:t>
            </w:r>
            <w:proofErr w:type="spellStart"/>
            <w:r w:rsidR="000E2AFE" w:rsidRPr="00DE433F">
              <w:rPr>
                <w:sz w:val="22"/>
                <w:szCs w:val="22"/>
              </w:rPr>
              <w:t>then</w:t>
            </w:r>
            <w:proofErr w:type="spellEnd"/>
            <w:r w:rsidRPr="00192352">
              <w:rPr>
                <w:sz w:val="22"/>
                <w:szCs w:val="22"/>
              </w:rPr>
              <w:t xml:space="preserve"> est une forme d</w:t>
            </w:r>
            <w:r w:rsidR="00CF58C0" w:rsidRPr="00192352">
              <w:rPr>
                <w:sz w:val="22"/>
                <w:szCs w:val="22"/>
              </w:rPr>
              <w:t>e rep</w:t>
            </w:r>
            <w:r w:rsidR="00904660" w:rsidRPr="00192352">
              <w:rPr>
                <w:sz w:val="22"/>
                <w:szCs w:val="22"/>
              </w:rPr>
              <w:t>ré</w:t>
            </w:r>
            <w:r w:rsidR="00CF58C0" w:rsidRPr="00192352">
              <w:rPr>
                <w:sz w:val="22"/>
                <w:szCs w:val="22"/>
              </w:rPr>
              <w:t>sentation</w:t>
            </w:r>
            <w:r w:rsidRPr="00192352">
              <w:rPr>
                <w:sz w:val="22"/>
                <w:szCs w:val="22"/>
              </w:rPr>
              <w:t xml:space="preserve"> spirituelle qui renferme les croyances des pratiques coutumières locales des groupes ethniques </w:t>
            </w:r>
            <w:proofErr w:type="spellStart"/>
            <w:r w:rsidR="00C02459" w:rsidRPr="00192352">
              <w:rPr>
                <w:sz w:val="22"/>
                <w:szCs w:val="22"/>
              </w:rPr>
              <w:t>t</w:t>
            </w:r>
            <w:r w:rsidRPr="00192352">
              <w:rPr>
                <w:sz w:val="22"/>
                <w:szCs w:val="22"/>
              </w:rPr>
              <w:t>ày</w:t>
            </w:r>
            <w:proofErr w:type="spellEnd"/>
            <w:r w:rsidRPr="00192352">
              <w:rPr>
                <w:sz w:val="22"/>
                <w:szCs w:val="22"/>
              </w:rPr>
              <w:t xml:space="preserve">, </w:t>
            </w:r>
            <w:proofErr w:type="spellStart"/>
            <w:r w:rsidR="00C02459" w:rsidRPr="00192352">
              <w:rPr>
                <w:sz w:val="22"/>
                <w:szCs w:val="22"/>
              </w:rPr>
              <w:t>n</w:t>
            </w:r>
            <w:r w:rsidRPr="00192352">
              <w:rPr>
                <w:sz w:val="22"/>
                <w:szCs w:val="22"/>
              </w:rPr>
              <w:t>ùng</w:t>
            </w:r>
            <w:proofErr w:type="spellEnd"/>
            <w:r w:rsidRPr="00192352">
              <w:rPr>
                <w:sz w:val="22"/>
                <w:szCs w:val="22"/>
              </w:rPr>
              <w:t xml:space="preserve"> et </w:t>
            </w:r>
            <w:proofErr w:type="spellStart"/>
            <w:r w:rsidR="00C02459" w:rsidRPr="00192352">
              <w:rPr>
                <w:sz w:val="22"/>
                <w:szCs w:val="22"/>
              </w:rPr>
              <w:t>t</w:t>
            </w:r>
            <w:r w:rsidRPr="00192352">
              <w:rPr>
                <w:sz w:val="22"/>
                <w:szCs w:val="22"/>
              </w:rPr>
              <w:t>hái</w:t>
            </w:r>
            <w:proofErr w:type="spellEnd"/>
            <w:r w:rsidRPr="00192352">
              <w:rPr>
                <w:sz w:val="22"/>
                <w:szCs w:val="22"/>
              </w:rPr>
              <w:t xml:space="preserve">. Les pratiques et croyances coutumières du </w:t>
            </w:r>
            <w:proofErr w:type="spellStart"/>
            <w:r w:rsidR="000E2AFE" w:rsidRPr="00DE433F">
              <w:rPr>
                <w:sz w:val="22"/>
                <w:szCs w:val="22"/>
              </w:rPr>
              <w:t>then</w:t>
            </w:r>
            <w:proofErr w:type="spellEnd"/>
            <w:r w:rsidRPr="00192352">
              <w:rPr>
                <w:sz w:val="22"/>
                <w:szCs w:val="22"/>
              </w:rPr>
              <w:t xml:space="preserve"> sont ouvertes et ne </w:t>
            </w:r>
            <w:r w:rsidR="00C02459" w:rsidRPr="00192352">
              <w:rPr>
                <w:sz w:val="22"/>
                <w:szCs w:val="22"/>
              </w:rPr>
              <w:t xml:space="preserve">limitent </w:t>
            </w:r>
            <w:r w:rsidRPr="00192352">
              <w:rPr>
                <w:sz w:val="22"/>
                <w:szCs w:val="22"/>
              </w:rPr>
              <w:t>pas l</w:t>
            </w:r>
            <w:r w:rsidR="000E7178">
              <w:rPr>
                <w:sz w:val="22"/>
                <w:szCs w:val="22"/>
              </w:rPr>
              <w:t>’</w:t>
            </w:r>
            <w:r w:rsidRPr="00192352">
              <w:rPr>
                <w:sz w:val="22"/>
                <w:szCs w:val="22"/>
              </w:rPr>
              <w:t xml:space="preserve">accès et la participation des </w:t>
            </w:r>
            <w:r w:rsidR="00C02459" w:rsidRPr="00192352">
              <w:rPr>
                <w:sz w:val="22"/>
                <w:szCs w:val="22"/>
              </w:rPr>
              <w:t xml:space="preserve">différents </w:t>
            </w:r>
            <w:r w:rsidRPr="00192352">
              <w:rPr>
                <w:sz w:val="22"/>
                <w:szCs w:val="22"/>
              </w:rPr>
              <w:t>publics au</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w:t>
            </w:r>
            <w:r w:rsidR="00C02459" w:rsidRPr="00192352">
              <w:rPr>
                <w:sz w:val="22"/>
                <w:szCs w:val="22"/>
              </w:rPr>
              <w:t>Le</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s</w:t>
            </w:r>
            <w:r w:rsidR="000E7178">
              <w:rPr>
                <w:sz w:val="22"/>
                <w:szCs w:val="22"/>
              </w:rPr>
              <w:t>’</w:t>
            </w:r>
            <w:r w:rsidRPr="00192352">
              <w:rPr>
                <w:sz w:val="22"/>
                <w:szCs w:val="22"/>
              </w:rPr>
              <w:t xml:space="preserve">adresse à </w:t>
            </w:r>
            <w:r w:rsidR="002A1FD2" w:rsidRPr="00192352">
              <w:rPr>
                <w:sz w:val="22"/>
                <w:szCs w:val="22"/>
              </w:rPr>
              <w:t xml:space="preserve">des personnes de </w:t>
            </w:r>
            <w:r w:rsidRPr="00192352">
              <w:rPr>
                <w:sz w:val="22"/>
                <w:szCs w:val="22"/>
              </w:rPr>
              <w:t>tous les âges, sexes, groupes sociaux et ethniques, indépendamment des différences culturelles entre les communautés et les régions.</w:t>
            </w:r>
          </w:p>
          <w:p w14:paraId="117BA3DB" w14:textId="0AC3995B" w:rsidR="00ED1D81" w:rsidRPr="00192352" w:rsidRDefault="00ED1D81" w:rsidP="002A1FD2">
            <w:pPr>
              <w:keepNext/>
              <w:keepLines/>
              <w:autoSpaceDE w:val="0"/>
              <w:autoSpaceDN w:val="0"/>
              <w:adjustRightInd w:val="0"/>
              <w:spacing w:before="120"/>
              <w:ind w:right="40"/>
              <w:jc w:val="both"/>
            </w:pPr>
            <w:r w:rsidRPr="00192352">
              <w:rPr>
                <w:sz w:val="22"/>
                <w:szCs w:val="22"/>
              </w:rPr>
              <w:t>L</w:t>
            </w:r>
            <w:r w:rsidR="000E7178">
              <w:rPr>
                <w:sz w:val="22"/>
                <w:szCs w:val="22"/>
              </w:rPr>
              <w:t>’</w:t>
            </w:r>
            <w:r w:rsidRPr="00192352">
              <w:rPr>
                <w:sz w:val="22"/>
                <w:szCs w:val="22"/>
              </w:rPr>
              <w:t>espace de pratique rituelle des</w:t>
            </w:r>
            <w:r w:rsidR="00E464A6" w:rsidRPr="00192352">
              <w:rPr>
                <w:sz w:val="22"/>
                <w:szCs w:val="22"/>
              </w:rPr>
              <w:t xml:space="preserve"> maître</w:t>
            </w:r>
            <w:r w:rsidRPr="00192352">
              <w:rPr>
                <w:sz w:val="22"/>
                <w:szCs w:val="22"/>
              </w:rPr>
              <w:t>s</w:t>
            </w:r>
            <w:r w:rsidR="000E2AFE" w:rsidRPr="00192352">
              <w:rPr>
                <w:sz w:val="22"/>
                <w:szCs w:val="22"/>
              </w:rPr>
              <w:t xml:space="preserve"> </w:t>
            </w:r>
            <w:r w:rsidR="007B1C60" w:rsidRPr="00192352">
              <w:rPr>
                <w:sz w:val="22"/>
                <w:szCs w:val="22"/>
              </w:rPr>
              <w:t>du</w:t>
            </w:r>
            <w:r w:rsidR="007B1C60" w:rsidRPr="00192352">
              <w:rPr>
                <w:i/>
                <w:sz w:val="22"/>
                <w:szCs w:val="22"/>
              </w:rPr>
              <w:t xml:space="preserve"> </w:t>
            </w:r>
            <w:proofErr w:type="spellStart"/>
            <w:r w:rsidR="000E2AFE" w:rsidRPr="00DE433F">
              <w:rPr>
                <w:sz w:val="22"/>
                <w:szCs w:val="22"/>
              </w:rPr>
              <w:t>then</w:t>
            </w:r>
            <w:proofErr w:type="spellEnd"/>
            <w:r w:rsidRPr="00192352">
              <w:rPr>
                <w:i/>
                <w:sz w:val="22"/>
                <w:szCs w:val="22"/>
              </w:rPr>
              <w:t xml:space="preserve"> </w:t>
            </w:r>
            <w:r w:rsidRPr="00192352">
              <w:rPr>
                <w:sz w:val="22"/>
                <w:szCs w:val="22"/>
              </w:rPr>
              <w:t>se trouve devant l</w:t>
            </w:r>
            <w:r w:rsidR="000E7178">
              <w:rPr>
                <w:sz w:val="22"/>
                <w:szCs w:val="22"/>
              </w:rPr>
              <w:t>’</w:t>
            </w:r>
            <w:r w:rsidRPr="00192352">
              <w:rPr>
                <w:sz w:val="22"/>
                <w:szCs w:val="22"/>
              </w:rPr>
              <w:t>autel</w:t>
            </w:r>
            <w:r w:rsidR="002A1FD2" w:rsidRPr="00192352">
              <w:rPr>
                <w:sz w:val="22"/>
                <w:szCs w:val="22"/>
              </w:rPr>
              <w:t xml:space="preserve"> du</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qui est soigneusement préservé pour éviter </w:t>
            </w:r>
            <w:r w:rsidR="002A1FD2" w:rsidRPr="00192352">
              <w:rPr>
                <w:sz w:val="22"/>
                <w:szCs w:val="22"/>
              </w:rPr>
              <w:t>les malheurs et les événements impurs</w:t>
            </w:r>
            <w:r w:rsidRPr="00192352">
              <w:rPr>
                <w:sz w:val="22"/>
                <w:szCs w:val="22"/>
              </w:rPr>
              <w:t>. Lorsque les chercheurs et les responsables s</w:t>
            </w:r>
            <w:r w:rsidR="000E7178">
              <w:rPr>
                <w:sz w:val="22"/>
                <w:szCs w:val="22"/>
              </w:rPr>
              <w:t>’</w:t>
            </w:r>
            <w:r w:rsidRPr="00192352">
              <w:rPr>
                <w:sz w:val="22"/>
                <w:szCs w:val="22"/>
              </w:rPr>
              <w:t>approchent et observent des performances rituelles, ils doivent respecter le caractère sacré de l</w:t>
            </w:r>
            <w:r w:rsidR="000E7178">
              <w:rPr>
                <w:sz w:val="22"/>
                <w:szCs w:val="22"/>
              </w:rPr>
              <w:t>’</w:t>
            </w:r>
            <w:r w:rsidRPr="00192352">
              <w:rPr>
                <w:sz w:val="22"/>
                <w:szCs w:val="22"/>
              </w:rPr>
              <w:t>espace rituel</w:t>
            </w:r>
            <w:r w:rsidR="002A1FD2"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w:t>
            </w:r>
          </w:p>
        </w:tc>
      </w:tr>
      <w:tr w:rsidR="00ED1D81" w:rsidRPr="00192352" w14:paraId="74A7B6B8" w14:textId="77777777" w:rsidTr="002B04A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E7CABE0" w14:textId="77777777" w:rsidR="00ED1D81" w:rsidRPr="00192352" w:rsidRDefault="00ED1D81" w:rsidP="00ED1D81">
            <w:pPr>
              <w:pStyle w:val="Grille02N"/>
              <w:keepNext w:val="0"/>
              <w:ind w:left="709" w:right="136" w:hanging="567"/>
              <w:jc w:val="left"/>
            </w:pPr>
            <w:r w:rsidRPr="00192352">
              <w:rPr>
                <w:bCs w:val="0"/>
              </w:rPr>
              <w:t>4.d.</w:t>
            </w:r>
            <w:r w:rsidRPr="00192352">
              <w:rPr>
                <w:bCs w:val="0"/>
              </w:rPr>
              <w:tab/>
            </w:r>
            <w:r w:rsidRPr="00192352">
              <w:t>Organisme(s) communautaire(s) ou représentant(s) des communautés concerné(s)</w:t>
            </w:r>
          </w:p>
          <w:p w14:paraId="6FDA9287" w14:textId="027B5057" w:rsidR="00ED1D81" w:rsidRPr="00192352" w:rsidRDefault="00ED1D81" w:rsidP="00ED1D81">
            <w:pPr>
              <w:pStyle w:val="Info03"/>
              <w:keepNext w:val="0"/>
              <w:spacing w:before="120" w:line="240" w:lineRule="auto"/>
              <w:ind w:right="135"/>
              <w:rPr>
                <w:rFonts w:eastAsia="SimSun"/>
                <w:sz w:val="18"/>
                <w:szCs w:val="18"/>
              </w:rPr>
            </w:pPr>
            <w:r w:rsidRPr="00192352">
              <w:rPr>
                <w:sz w:val="18"/>
                <w:szCs w:val="18"/>
              </w:rPr>
              <w:t>Indiquez les coordonnées complètes de chaque organisme communautaire ou représentant des communautés, ou organisation non gouvernementale concerné par l</w:t>
            </w:r>
            <w:r w:rsidR="000E7178">
              <w:rPr>
                <w:sz w:val="18"/>
                <w:szCs w:val="18"/>
              </w:rPr>
              <w:t>’</w:t>
            </w:r>
            <w:r w:rsidRPr="00192352">
              <w:rPr>
                <w:sz w:val="18"/>
                <w:szCs w:val="18"/>
              </w:rPr>
              <w:t>élément, telles qu</w:t>
            </w:r>
            <w:r w:rsidR="000E7178">
              <w:rPr>
                <w:sz w:val="18"/>
                <w:szCs w:val="18"/>
              </w:rPr>
              <w:t>’</w:t>
            </w:r>
            <w:r w:rsidRPr="00192352">
              <w:rPr>
                <w:sz w:val="18"/>
                <w:szCs w:val="18"/>
              </w:rPr>
              <w:t>associations, organisations, clubs, guildes, comités directeurs, etc. :</w:t>
            </w:r>
          </w:p>
          <w:p w14:paraId="2F34434C" w14:textId="7264EFC8"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192352">
              <w:rPr>
                <w:sz w:val="18"/>
                <w:szCs w:val="18"/>
              </w:rPr>
              <w:t xml:space="preserve">Nom de </w:t>
            </w:r>
            <w:proofErr w:type="spellStart"/>
            <w:r w:rsidRPr="00192352">
              <w:rPr>
                <w:sz w:val="18"/>
                <w:szCs w:val="18"/>
                <w:lang w:val="en-GB"/>
              </w:rPr>
              <w:t>l</w:t>
            </w:r>
            <w:r w:rsidR="000E7178">
              <w:rPr>
                <w:sz w:val="18"/>
                <w:szCs w:val="18"/>
                <w:lang w:val="en-GB"/>
              </w:rPr>
              <w:t>’</w:t>
            </w:r>
            <w:r w:rsidRPr="00192352">
              <w:rPr>
                <w:sz w:val="18"/>
                <w:szCs w:val="18"/>
                <w:lang w:val="en-GB"/>
              </w:rPr>
              <w:t>entité</w:t>
            </w:r>
            <w:proofErr w:type="spellEnd"/>
          </w:p>
          <w:p w14:paraId="03069700" w14:textId="77777777"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92352">
              <w:rPr>
                <w:sz w:val="18"/>
                <w:szCs w:val="18"/>
              </w:rPr>
              <w:t>Nom et titre de la personne contact</w:t>
            </w:r>
          </w:p>
          <w:p w14:paraId="2EDB8D0E" w14:textId="77777777"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192352">
              <w:rPr>
                <w:sz w:val="18"/>
                <w:szCs w:val="18"/>
                <w:lang w:val="en-GB"/>
              </w:rPr>
              <w:t>Adresse</w:t>
            </w:r>
            <w:proofErr w:type="spellEnd"/>
          </w:p>
          <w:p w14:paraId="37BF1274" w14:textId="77777777"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192352">
              <w:rPr>
                <w:sz w:val="18"/>
                <w:szCs w:val="18"/>
                <w:lang w:val="en-GB"/>
              </w:rPr>
              <w:t>Numéro</w:t>
            </w:r>
            <w:proofErr w:type="spellEnd"/>
            <w:r w:rsidRPr="00192352">
              <w:rPr>
                <w:sz w:val="18"/>
                <w:szCs w:val="18"/>
                <w:lang w:val="en-GB"/>
              </w:rPr>
              <w:t xml:space="preserve"> de </w:t>
            </w:r>
            <w:proofErr w:type="spellStart"/>
            <w:r w:rsidRPr="00192352">
              <w:rPr>
                <w:sz w:val="18"/>
                <w:szCs w:val="18"/>
                <w:lang w:val="en-GB"/>
              </w:rPr>
              <w:t>téléphone</w:t>
            </w:r>
            <w:proofErr w:type="spellEnd"/>
          </w:p>
          <w:p w14:paraId="3833B7BE" w14:textId="77777777"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192352">
              <w:rPr>
                <w:sz w:val="18"/>
                <w:szCs w:val="18"/>
                <w:lang w:val="en-GB"/>
              </w:rPr>
              <w:t>Adresse</w:t>
            </w:r>
            <w:proofErr w:type="spellEnd"/>
            <w:r w:rsidRPr="00192352">
              <w:rPr>
                <w:sz w:val="18"/>
                <w:szCs w:val="18"/>
                <w:lang w:val="en-GB"/>
              </w:rPr>
              <w:t xml:space="preserve"> </w:t>
            </w:r>
            <w:proofErr w:type="spellStart"/>
            <w:r w:rsidRPr="00192352">
              <w:rPr>
                <w:sz w:val="18"/>
                <w:szCs w:val="18"/>
                <w:lang w:val="en-GB"/>
              </w:rPr>
              <w:t>électronique</w:t>
            </w:r>
            <w:proofErr w:type="spellEnd"/>
          </w:p>
          <w:p w14:paraId="331CD86E" w14:textId="77777777" w:rsidR="00ED1D81" w:rsidRPr="00192352" w:rsidRDefault="00ED1D81" w:rsidP="00ED1D81">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192352">
              <w:rPr>
                <w:sz w:val="18"/>
                <w:szCs w:val="18"/>
                <w:lang w:val="en-GB"/>
              </w:rPr>
              <w:t>Autres</w:t>
            </w:r>
            <w:proofErr w:type="spellEnd"/>
            <w:r w:rsidRPr="00192352">
              <w:rPr>
                <w:sz w:val="18"/>
                <w:szCs w:val="18"/>
                <w:lang w:val="en-GB"/>
              </w:rPr>
              <w:t xml:space="preserve"> </w:t>
            </w:r>
            <w:proofErr w:type="spellStart"/>
            <w:r w:rsidRPr="00192352">
              <w:rPr>
                <w:sz w:val="18"/>
                <w:szCs w:val="18"/>
                <w:lang w:val="en-GB"/>
              </w:rPr>
              <w:t>i</w:t>
            </w:r>
            <w:r w:rsidRPr="00192352">
              <w:rPr>
                <w:sz w:val="18"/>
                <w:szCs w:val="18"/>
              </w:rPr>
              <w:t>nformations</w:t>
            </w:r>
            <w:proofErr w:type="spellEnd"/>
            <w:r w:rsidRPr="00192352">
              <w:rPr>
                <w:sz w:val="18"/>
                <w:szCs w:val="18"/>
              </w:rPr>
              <w:t xml:space="preserve"> pertinentes</w:t>
            </w:r>
          </w:p>
        </w:tc>
      </w:tr>
      <w:tr w:rsidR="00ED1D81" w:rsidRPr="00192352" w14:paraId="21E87C5E" w14:textId="77777777" w:rsidTr="002B04A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119AAFA" w14:textId="77777777" w:rsidR="00ED1D81" w:rsidRPr="00192352" w:rsidRDefault="00ED1D81" w:rsidP="00ED1D81">
            <w:pPr>
              <w:tabs>
                <w:tab w:val="left" w:pos="567"/>
                <w:tab w:val="left" w:pos="1134"/>
                <w:tab w:val="left" w:pos="1701"/>
              </w:tabs>
              <w:autoSpaceDE w:val="0"/>
              <w:autoSpaceDN w:val="0"/>
              <w:adjustRightInd w:val="0"/>
              <w:jc w:val="both"/>
              <w:rPr>
                <w:rFonts w:ascii="Times New Roman" w:hAnsi="Times New Roman"/>
                <w:sz w:val="22"/>
                <w:szCs w:val="22"/>
                <w:lang w:val="en-US"/>
              </w:rPr>
            </w:pPr>
            <w:r w:rsidRPr="00192352">
              <w:rPr>
                <w:sz w:val="22"/>
                <w:szCs w:val="22"/>
                <w:lang w:val="en-US" w:eastAsia="en-US"/>
              </w:rPr>
              <w:t xml:space="preserve">a. </w:t>
            </w:r>
            <w:r w:rsidRPr="00192352">
              <w:rPr>
                <w:b/>
                <w:bCs/>
                <w:sz w:val="22"/>
                <w:szCs w:val="22"/>
                <w:lang w:val="en-US" w:eastAsia="en-US"/>
              </w:rPr>
              <w:t>Association of Vietnamese Cultural Heritage</w:t>
            </w:r>
          </w:p>
          <w:p w14:paraId="30C115A8" w14:textId="77777777" w:rsidR="00ED1D81" w:rsidRPr="00192352" w:rsidRDefault="00ED1D81" w:rsidP="00ED1D81">
            <w:pPr>
              <w:tabs>
                <w:tab w:val="left" w:pos="567"/>
                <w:tab w:val="left" w:pos="1134"/>
                <w:tab w:val="left" w:pos="1701"/>
              </w:tabs>
              <w:autoSpaceDE w:val="0"/>
              <w:autoSpaceDN w:val="0"/>
              <w:adjustRightInd w:val="0"/>
              <w:jc w:val="both"/>
              <w:rPr>
                <w:rFonts w:cs="Arial"/>
                <w:sz w:val="22"/>
                <w:szCs w:val="22"/>
                <w:lang w:val="en-US"/>
              </w:rPr>
            </w:pPr>
            <w:r w:rsidRPr="00192352">
              <w:rPr>
                <w:sz w:val="22"/>
                <w:szCs w:val="22"/>
                <w:lang w:val="en-US" w:eastAsia="en-US"/>
              </w:rPr>
              <w:t xml:space="preserve">b. </w:t>
            </w:r>
            <w:r w:rsidRPr="00192352">
              <w:rPr>
                <w:b/>
                <w:bCs/>
                <w:sz w:val="22"/>
                <w:szCs w:val="22"/>
                <w:lang w:val="en-US" w:eastAsia="en-US"/>
              </w:rPr>
              <w:t>Pro</w:t>
            </w:r>
            <w:proofErr w:type="spellStart"/>
            <w:r w:rsidRPr="00192352">
              <w:rPr>
                <w:b/>
                <w:bCs/>
                <w:sz w:val="22"/>
                <w:szCs w:val="22"/>
                <w:lang w:val="vi-VN" w:eastAsia="en-US"/>
              </w:rPr>
              <w:t>f.Doctor</w:t>
            </w:r>
            <w:proofErr w:type="spellEnd"/>
            <w:r w:rsidRPr="00192352">
              <w:rPr>
                <w:b/>
                <w:bCs/>
                <w:sz w:val="22"/>
                <w:szCs w:val="22"/>
                <w:lang w:val="vi-VN" w:eastAsia="en-US"/>
              </w:rPr>
              <w:t xml:space="preserve"> of </w:t>
            </w:r>
            <w:proofErr w:type="spellStart"/>
            <w:r w:rsidRPr="00192352">
              <w:rPr>
                <w:b/>
                <w:bCs/>
                <w:sz w:val="22"/>
                <w:szCs w:val="22"/>
                <w:lang w:val="vi-VN" w:eastAsia="en-US"/>
              </w:rPr>
              <w:t>Science</w:t>
            </w:r>
            <w:proofErr w:type="spellEnd"/>
            <w:r w:rsidRPr="00192352">
              <w:rPr>
                <w:b/>
                <w:bCs/>
                <w:sz w:val="22"/>
                <w:szCs w:val="22"/>
                <w:lang w:val="vi-VN" w:eastAsia="en-US"/>
              </w:rPr>
              <w:t xml:space="preserve"> Lưu </w:t>
            </w:r>
            <w:proofErr w:type="spellStart"/>
            <w:r w:rsidRPr="00192352">
              <w:rPr>
                <w:b/>
                <w:bCs/>
                <w:sz w:val="22"/>
                <w:szCs w:val="22"/>
                <w:lang w:val="vi-VN" w:eastAsia="en-US"/>
              </w:rPr>
              <w:t>Tr</w:t>
            </w:r>
            <w:r w:rsidRPr="00192352">
              <w:rPr>
                <w:b/>
                <w:bCs/>
                <w:sz w:val="22"/>
                <w:szCs w:val="22"/>
                <w:lang w:val="en-US" w:eastAsia="en-US"/>
              </w:rPr>
              <w:t>ần</w:t>
            </w:r>
            <w:proofErr w:type="spellEnd"/>
            <w:r w:rsidRPr="00192352">
              <w:rPr>
                <w:b/>
                <w:bCs/>
                <w:sz w:val="22"/>
                <w:szCs w:val="22"/>
                <w:lang w:val="en-US" w:eastAsia="en-US"/>
              </w:rPr>
              <w:t xml:space="preserve"> </w:t>
            </w:r>
            <w:proofErr w:type="spellStart"/>
            <w:r w:rsidRPr="00192352">
              <w:rPr>
                <w:b/>
                <w:bCs/>
                <w:sz w:val="22"/>
                <w:szCs w:val="22"/>
                <w:lang w:val="en-US" w:eastAsia="en-US"/>
              </w:rPr>
              <w:t>Tiêu</w:t>
            </w:r>
            <w:proofErr w:type="spellEnd"/>
            <w:r w:rsidRPr="00192352">
              <w:rPr>
                <w:sz w:val="22"/>
                <w:szCs w:val="22"/>
                <w:lang w:val="en-US" w:eastAsia="en-US"/>
              </w:rPr>
              <w:t>, President of the Association of Vietnamese Cultural Heritage</w:t>
            </w:r>
          </w:p>
          <w:p w14:paraId="7A68A9E4" w14:textId="77777777" w:rsidR="00ED1D81" w:rsidRPr="00192352" w:rsidRDefault="00ED1D81" w:rsidP="00ED1D81">
            <w:pPr>
              <w:tabs>
                <w:tab w:val="left" w:pos="567"/>
                <w:tab w:val="left" w:pos="1134"/>
                <w:tab w:val="left" w:pos="1701"/>
              </w:tabs>
              <w:autoSpaceDE w:val="0"/>
              <w:autoSpaceDN w:val="0"/>
              <w:adjustRightInd w:val="0"/>
              <w:jc w:val="both"/>
              <w:rPr>
                <w:rFonts w:ascii="Times New Roman" w:hAnsi="Times New Roman"/>
                <w:sz w:val="22"/>
                <w:szCs w:val="22"/>
                <w:lang w:val="en-US"/>
              </w:rPr>
            </w:pPr>
            <w:r w:rsidRPr="00192352">
              <w:rPr>
                <w:sz w:val="22"/>
                <w:szCs w:val="22"/>
                <w:lang w:val="en-US" w:eastAsia="en-US"/>
              </w:rPr>
              <w:t xml:space="preserve">c. 19 </w:t>
            </w:r>
            <w:proofErr w:type="spellStart"/>
            <w:r w:rsidRPr="00192352">
              <w:rPr>
                <w:sz w:val="22"/>
                <w:szCs w:val="22"/>
                <w:lang w:val="en-US" w:eastAsia="en-US"/>
              </w:rPr>
              <w:t>Ngọ</w:t>
            </w:r>
            <w:proofErr w:type="spellEnd"/>
            <w:r w:rsidRPr="00192352">
              <w:rPr>
                <w:sz w:val="22"/>
                <w:szCs w:val="22"/>
                <w:lang w:val="vi-VN" w:eastAsia="en-US"/>
              </w:rPr>
              <w:t xml:space="preserve">c </w:t>
            </w:r>
            <w:proofErr w:type="spellStart"/>
            <w:r w:rsidRPr="00192352">
              <w:rPr>
                <w:sz w:val="22"/>
                <w:szCs w:val="22"/>
                <w:lang w:val="vi-VN" w:eastAsia="en-US"/>
              </w:rPr>
              <w:t>Hà</w:t>
            </w:r>
            <w:proofErr w:type="spellEnd"/>
            <w:r w:rsidRPr="00192352">
              <w:rPr>
                <w:sz w:val="22"/>
                <w:szCs w:val="22"/>
                <w:lang w:val="vi-VN" w:eastAsia="en-US"/>
              </w:rPr>
              <w:t>, Ba Đ</w:t>
            </w:r>
            <w:proofErr w:type="spellStart"/>
            <w:r w:rsidRPr="00192352">
              <w:rPr>
                <w:sz w:val="22"/>
                <w:szCs w:val="22"/>
                <w:lang w:val="en-US" w:eastAsia="en-US"/>
              </w:rPr>
              <w:t>ình</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Nội</w:t>
            </w:r>
            <w:proofErr w:type="spellEnd"/>
            <w:r w:rsidRPr="00192352">
              <w:rPr>
                <w:sz w:val="22"/>
                <w:szCs w:val="22"/>
                <w:lang w:val="en-US" w:eastAsia="en-US"/>
              </w:rPr>
              <w:t>, Viet Nam</w:t>
            </w:r>
          </w:p>
          <w:p w14:paraId="1C4A8432" w14:textId="77777777" w:rsidR="00ED1D81" w:rsidRPr="00192352" w:rsidRDefault="00ED1D81" w:rsidP="00ED1D81">
            <w:pPr>
              <w:tabs>
                <w:tab w:val="left" w:pos="567"/>
                <w:tab w:val="left" w:pos="1134"/>
                <w:tab w:val="left" w:pos="1701"/>
              </w:tabs>
              <w:autoSpaceDE w:val="0"/>
              <w:autoSpaceDN w:val="0"/>
              <w:adjustRightInd w:val="0"/>
              <w:jc w:val="both"/>
              <w:rPr>
                <w:rFonts w:cs="Arial"/>
                <w:sz w:val="22"/>
                <w:szCs w:val="22"/>
                <w:lang w:val="en-US"/>
              </w:rPr>
            </w:pPr>
            <w:r w:rsidRPr="00192352">
              <w:rPr>
                <w:sz w:val="22"/>
                <w:szCs w:val="22"/>
                <w:lang w:val="en-US" w:eastAsia="en-US"/>
              </w:rPr>
              <w:t>d. 84.24.3734 3592</w:t>
            </w:r>
          </w:p>
          <w:p w14:paraId="71BE2915" w14:textId="77777777" w:rsidR="00ED1D81" w:rsidRPr="00192352" w:rsidRDefault="00ED1D81" w:rsidP="00ED1D81">
            <w:pPr>
              <w:tabs>
                <w:tab w:val="left" w:pos="567"/>
                <w:tab w:val="left" w:pos="1134"/>
                <w:tab w:val="left" w:pos="1701"/>
              </w:tabs>
              <w:autoSpaceDE w:val="0"/>
              <w:autoSpaceDN w:val="0"/>
              <w:adjustRightInd w:val="0"/>
              <w:spacing w:after="120"/>
              <w:jc w:val="both"/>
              <w:rPr>
                <w:rFonts w:cs="Arial"/>
                <w:sz w:val="22"/>
                <w:szCs w:val="22"/>
                <w:lang w:val="en-US"/>
              </w:rPr>
            </w:pPr>
            <w:r w:rsidRPr="00192352">
              <w:rPr>
                <w:sz w:val="22"/>
                <w:szCs w:val="22"/>
                <w:lang w:val="en-GB" w:eastAsia="en-US"/>
              </w:rPr>
              <w:lastRenderedPageBreak/>
              <w:t>e. hoidisanvn@gmail.com/thegioidisan@gmail.com</w:t>
            </w:r>
          </w:p>
          <w:p w14:paraId="273B104E" w14:textId="77777777" w:rsidR="00ED1D81" w:rsidRPr="00192352" w:rsidRDefault="00ED1D81" w:rsidP="00ED1D81">
            <w:pPr>
              <w:tabs>
                <w:tab w:val="left" w:pos="567"/>
                <w:tab w:val="left" w:pos="1134"/>
                <w:tab w:val="left" w:pos="1701"/>
              </w:tabs>
              <w:autoSpaceDE w:val="0"/>
              <w:autoSpaceDN w:val="0"/>
              <w:adjustRightInd w:val="0"/>
              <w:jc w:val="both"/>
              <w:rPr>
                <w:rFonts w:ascii="Times New Roman" w:hAnsi="Times New Roman"/>
                <w:sz w:val="22"/>
                <w:szCs w:val="22"/>
                <w:lang w:val="en-US"/>
              </w:rPr>
            </w:pPr>
            <w:r w:rsidRPr="00192352">
              <w:rPr>
                <w:sz w:val="22"/>
                <w:szCs w:val="22"/>
                <w:lang w:val="en-US" w:eastAsia="en-US"/>
              </w:rPr>
              <w:t xml:space="preserve">a. </w:t>
            </w:r>
            <w:r w:rsidRPr="00192352">
              <w:rPr>
                <w:b/>
                <w:bCs/>
                <w:sz w:val="22"/>
                <w:szCs w:val="22"/>
                <w:lang w:val="en-US" w:eastAsia="en-US"/>
              </w:rPr>
              <w:t>Association of Vietnamese Folklorists - AVF</w:t>
            </w:r>
          </w:p>
          <w:p w14:paraId="1FED359D" w14:textId="77777777" w:rsidR="00ED1D81" w:rsidRPr="00192352" w:rsidRDefault="00ED1D81" w:rsidP="00ED1D81">
            <w:pPr>
              <w:tabs>
                <w:tab w:val="left" w:pos="567"/>
                <w:tab w:val="left" w:pos="1134"/>
                <w:tab w:val="left" w:pos="1701"/>
              </w:tabs>
              <w:autoSpaceDE w:val="0"/>
              <w:autoSpaceDN w:val="0"/>
              <w:adjustRightInd w:val="0"/>
              <w:jc w:val="both"/>
              <w:rPr>
                <w:rFonts w:ascii="Times New Roman" w:hAnsi="Times New Roman"/>
                <w:sz w:val="22"/>
                <w:szCs w:val="22"/>
                <w:lang w:val="en-US"/>
              </w:rPr>
            </w:pPr>
            <w:r w:rsidRPr="00192352">
              <w:rPr>
                <w:sz w:val="22"/>
                <w:szCs w:val="22"/>
                <w:lang w:val="en-US" w:eastAsia="en-US"/>
              </w:rPr>
              <w:t xml:space="preserve">b. </w:t>
            </w:r>
            <w:r w:rsidRPr="00192352">
              <w:rPr>
                <w:b/>
                <w:bCs/>
                <w:sz w:val="22"/>
                <w:szCs w:val="22"/>
                <w:lang w:val="en-US" w:eastAsia="en-US"/>
              </w:rPr>
              <w:t xml:space="preserve">Prof. Doctor of Science </w:t>
            </w:r>
            <w:proofErr w:type="spellStart"/>
            <w:r w:rsidRPr="00192352">
              <w:rPr>
                <w:b/>
                <w:bCs/>
                <w:sz w:val="22"/>
                <w:szCs w:val="22"/>
                <w:lang w:val="en-US" w:eastAsia="en-US"/>
              </w:rPr>
              <w:t>Tô</w:t>
            </w:r>
            <w:proofErr w:type="spellEnd"/>
            <w:r w:rsidRPr="00192352">
              <w:rPr>
                <w:b/>
                <w:bCs/>
                <w:sz w:val="22"/>
                <w:szCs w:val="22"/>
                <w:lang w:val="en-US" w:eastAsia="en-US"/>
              </w:rPr>
              <w:t xml:space="preserve"> </w:t>
            </w:r>
            <w:proofErr w:type="spellStart"/>
            <w:r w:rsidRPr="00192352">
              <w:rPr>
                <w:b/>
                <w:bCs/>
                <w:sz w:val="22"/>
                <w:szCs w:val="22"/>
                <w:lang w:val="en-US" w:eastAsia="en-US"/>
              </w:rPr>
              <w:t>Ngọc</w:t>
            </w:r>
            <w:proofErr w:type="spellEnd"/>
            <w:r w:rsidRPr="00192352">
              <w:rPr>
                <w:b/>
                <w:bCs/>
                <w:sz w:val="22"/>
                <w:szCs w:val="22"/>
                <w:lang w:val="en-US" w:eastAsia="en-US"/>
              </w:rPr>
              <w:t xml:space="preserve"> Thanh</w:t>
            </w:r>
            <w:r w:rsidRPr="00192352">
              <w:rPr>
                <w:rFonts w:ascii="Times New Roman" w:hAnsi="Times New Roman"/>
                <w:sz w:val="22"/>
                <w:szCs w:val="22"/>
                <w:lang w:val="en-US" w:eastAsia="en-US"/>
              </w:rPr>
              <w:t xml:space="preserve">, </w:t>
            </w:r>
            <w:r w:rsidRPr="00192352">
              <w:rPr>
                <w:sz w:val="22"/>
                <w:szCs w:val="22"/>
                <w:lang w:val="en-US" w:eastAsia="en-US"/>
              </w:rPr>
              <w:t>Chairman of Association of Vietnamese Folklorists</w:t>
            </w:r>
          </w:p>
          <w:p w14:paraId="6A2E8121" w14:textId="77777777" w:rsidR="00ED1D81" w:rsidRPr="00192352" w:rsidRDefault="00ED1D81" w:rsidP="00ED1D81">
            <w:pPr>
              <w:tabs>
                <w:tab w:val="left" w:pos="567"/>
                <w:tab w:val="left" w:pos="1134"/>
                <w:tab w:val="left" w:pos="1701"/>
              </w:tabs>
              <w:autoSpaceDE w:val="0"/>
              <w:autoSpaceDN w:val="0"/>
              <w:adjustRightInd w:val="0"/>
              <w:jc w:val="both"/>
              <w:rPr>
                <w:rFonts w:cs="Arial"/>
                <w:sz w:val="22"/>
                <w:szCs w:val="22"/>
                <w:lang w:val="en-US"/>
              </w:rPr>
            </w:pPr>
            <w:r w:rsidRPr="00192352">
              <w:rPr>
                <w:sz w:val="22"/>
                <w:szCs w:val="22"/>
                <w:lang w:val="en-US" w:eastAsia="en-US"/>
              </w:rPr>
              <w:t xml:space="preserve">c. 66 </w:t>
            </w:r>
            <w:proofErr w:type="spellStart"/>
            <w:r w:rsidRPr="00192352">
              <w:rPr>
                <w:sz w:val="22"/>
                <w:szCs w:val="22"/>
                <w:lang w:val="en-US" w:eastAsia="en-US"/>
              </w:rPr>
              <w:t>Nguyễ</w:t>
            </w:r>
            <w:proofErr w:type="spellEnd"/>
            <w:r w:rsidRPr="00192352">
              <w:rPr>
                <w:sz w:val="22"/>
                <w:szCs w:val="22"/>
                <w:lang w:val="vi-VN" w:eastAsia="en-US"/>
              </w:rPr>
              <w:t xml:space="preserve">n Văn Huyên </w:t>
            </w:r>
            <w:proofErr w:type="spellStart"/>
            <w:r w:rsidRPr="00192352">
              <w:rPr>
                <w:sz w:val="22"/>
                <w:szCs w:val="22"/>
                <w:lang w:val="vi-VN" w:eastAsia="en-US"/>
              </w:rPr>
              <w:t>Street</w:t>
            </w:r>
            <w:proofErr w:type="spellEnd"/>
            <w:r w:rsidRPr="00192352">
              <w:rPr>
                <w:sz w:val="22"/>
                <w:szCs w:val="22"/>
                <w:lang w:val="vi-VN" w:eastAsia="en-US"/>
              </w:rPr>
              <w:t>, C</w:t>
            </w:r>
            <w:proofErr w:type="spellStart"/>
            <w:r w:rsidRPr="00192352">
              <w:rPr>
                <w:sz w:val="22"/>
                <w:szCs w:val="22"/>
                <w:lang w:val="en-US" w:eastAsia="en-US"/>
              </w:rPr>
              <w:t>ầu</w:t>
            </w:r>
            <w:proofErr w:type="spellEnd"/>
            <w:r w:rsidRPr="00192352">
              <w:rPr>
                <w:sz w:val="22"/>
                <w:szCs w:val="22"/>
                <w:lang w:val="en-US" w:eastAsia="en-US"/>
              </w:rPr>
              <w:t xml:space="preserve"> </w:t>
            </w:r>
            <w:proofErr w:type="spellStart"/>
            <w:r w:rsidRPr="00192352">
              <w:rPr>
                <w:sz w:val="22"/>
                <w:szCs w:val="22"/>
                <w:lang w:val="en-US" w:eastAsia="en-US"/>
              </w:rPr>
              <w:t>Giấy</w:t>
            </w:r>
            <w:proofErr w:type="spellEnd"/>
            <w:r w:rsidRPr="00192352">
              <w:rPr>
                <w:sz w:val="22"/>
                <w:szCs w:val="22"/>
                <w:lang w:val="en-US" w:eastAsia="en-US"/>
              </w:rPr>
              <w:t xml:space="preserve"> District, Ha </w:t>
            </w:r>
            <w:proofErr w:type="spellStart"/>
            <w:r w:rsidRPr="00192352">
              <w:rPr>
                <w:sz w:val="22"/>
                <w:szCs w:val="22"/>
                <w:lang w:val="en-US" w:eastAsia="en-US"/>
              </w:rPr>
              <w:t>Noi</w:t>
            </w:r>
            <w:proofErr w:type="spellEnd"/>
          </w:p>
          <w:p w14:paraId="151CB891" w14:textId="77777777" w:rsidR="00ED1D81" w:rsidRPr="000E7178" w:rsidRDefault="00ED1D81" w:rsidP="00ED1D81">
            <w:pPr>
              <w:tabs>
                <w:tab w:val="left" w:pos="567"/>
                <w:tab w:val="left" w:pos="1134"/>
                <w:tab w:val="left" w:pos="1701"/>
              </w:tabs>
              <w:autoSpaceDE w:val="0"/>
              <w:autoSpaceDN w:val="0"/>
              <w:adjustRightInd w:val="0"/>
              <w:jc w:val="both"/>
              <w:rPr>
                <w:rFonts w:cs="Arial"/>
                <w:sz w:val="22"/>
                <w:szCs w:val="22"/>
              </w:rPr>
            </w:pPr>
            <w:r w:rsidRPr="000E7178">
              <w:rPr>
                <w:sz w:val="22"/>
                <w:szCs w:val="22"/>
                <w:lang w:eastAsia="en-US"/>
              </w:rPr>
              <w:t xml:space="preserve">d. 84.24.3869 3280 - 84.24.3869 </w:t>
            </w:r>
            <w:proofErr w:type="gramStart"/>
            <w:r w:rsidRPr="000E7178">
              <w:rPr>
                <w:sz w:val="22"/>
                <w:szCs w:val="22"/>
                <w:lang w:eastAsia="en-US"/>
              </w:rPr>
              <w:t>3280  Fax</w:t>
            </w:r>
            <w:proofErr w:type="gramEnd"/>
            <w:r w:rsidRPr="000E7178">
              <w:rPr>
                <w:sz w:val="22"/>
                <w:szCs w:val="22"/>
                <w:lang w:eastAsia="en-US"/>
              </w:rPr>
              <w:t xml:space="preserve">: 84.24.38682607; </w:t>
            </w:r>
          </w:p>
          <w:p w14:paraId="09E14388" w14:textId="77777777" w:rsidR="00ED1D81" w:rsidRPr="00192352" w:rsidRDefault="00ED1D81" w:rsidP="00ED1D81">
            <w:pPr>
              <w:tabs>
                <w:tab w:val="left" w:pos="567"/>
                <w:tab w:val="left" w:pos="1134"/>
                <w:tab w:val="left" w:pos="1701"/>
              </w:tabs>
              <w:autoSpaceDE w:val="0"/>
              <w:autoSpaceDN w:val="0"/>
              <w:adjustRightInd w:val="0"/>
              <w:jc w:val="both"/>
            </w:pPr>
            <w:r w:rsidRPr="00192352">
              <w:rPr>
                <w:sz w:val="22"/>
                <w:szCs w:val="22"/>
                <w:lang w:eastAsia="en-US"/>
              </w:rPr>
              <w:t>e. hoivndgvn@gmail.com</w:t>
            </w:r>
          </w:p>
        </w:tc>
      </w:tr>
      <w:tr w:rsidR="00ED1D81" w:rsidRPr="00192352" w14:paraId="39181B44" w14:textId="77777777" w:rsidTr="002B04A7">
        <w:trPr>
          <w:trHeight w:val="684"/>
        </w:trPr>
        <w:tc>
          <w:tcPr>
            <w:tcW w:w="9674" w:type="dxa"/>
            <w:gridSpan w:val="2"/>
            <w:tcBorders>
              <w:top w:val="single" w:sz="4" w:space="0" w:color="auto"/>
              <w:left w:val="nil"/>
              <w:bottom w:val="nil"/>
              <w:right w:val="nil"/>
            </w:tcBorders>
            <w:shd w:val="clear" w:color="auto" w:fill="D9D9D9"/>
          </w:tcPr>
          <w:p w14:paraId="6EF7F252" w14:textId="02355E1F" w:rsidR="00ED1D81" w:rsidRPr="00192352" w:rsidRDefault="00ED1D81" w:rsidP="00ED1D81">
            <w:pPr>
              <w:pStyle w:val="Grille01N"/>
              <w:keepNext w:val="0"/>
              <w:spacing w:line="240" w:lineRule="auto"/>
              <w:ind w:left="709" w:right="136" w:hanging="567"/>
              <w:jc w:val="left"/>
              <w:rPr>
                <w:rFonts w:eastAsia="SimSun" w:cs="Arial"/>
                <w:bCs/>
                <w:smallCaps w:val="0"/>
                <w:sz w:val="24"/>
                <w:shd w:val="pct15" w:color="auto" w:fill="FFFFFF"/>
              </w:rPr>
            </w:pPr>
            <w:r w:rsidRPr="00192352">
              <w:rPr>
                <w:bCs/>
                <w:smallCaps w:val="0"/>
                <w:sz w:val="24"/>
              </w:rPr>
              <w:lastRenderedPageBreak/>
              <w:t>5.</w:t>
            </w:r>
            <w:r w:rsidRPr="00192352">
              <w:rPr>
                <w:bCs/>
                <w:smallCaps w:val="0"/>
                <w:sz w:val="24"/>
              </w:rPr>
              <w:tab/>
              <w:t>Inclusion de l</w:t>
            </w:r>
            <w:r w:rsidR="000E7178">
              <w:rPr>
                <w:bCs/>
                <w:smallCaps w:val="0"/>
                <w:sz w:val="24"/>
              </w:rPr>
              <w:t>’</w:t>
            </w:r>
            <w:r w:rsidRPr="00192352">
              <w:rPr>
                <w:bCs/>
                <w:smallCaps w:val="0"/>
                <w:sz w:val="24"/>
              </w:rPr>
              <w:t>élément dans un inventaire</w:t>
            </w:r>
          </w:p>
        </w:tc>
      </w:tr>
      <w:tr w:rsidR="00ED1D81" w:rsidRPr="00192352" w14:paraId="6C0C287C" w14:textId="77777777" w:rsidTr="002B04A7">
        <w:trPr>
          <w:trHeight w:val="1770"/>
        </w:trPr>
        <w:tc>
          <w:tcPr>
            <w:tcW w:w="9674" w:type="dxa"/>
            <w:gridSpan w:val="2"/>
            <w:tcBorders>
              <w:top w:val="nil"/>
              <w:left w:val="nil"/>
              <w:bottom w:val="single" w:sz="4" w:space="0" w:color="auto"/>
              <w:right w:val="nil"/>
            </w:tcBorders>
            <w:shd w:val="clear" w:color="auto" w:fill="auto"/>
          </w:tcPr>
          <w:p w14:paraId="6CDAD3B2" w14:textId="5946E365" w:rsidR="00ED1D81" w:rsidRPr="00192352" w:rsidRDefault="00ED1D81" w:rsidP="00ED1D81">
            <w:pPr>
              <w:pStyle w:val="Info03"/>
              <w:keepNext w:val="0"/>
              <w:tabs>
                <w:tab w:val="clear" w:pos="2268"/>
              </w:tabs>
              <w:spacing w:before="120" w:line="240" w:lineRule="auto"/>
              <w:ind w:right="0"/>
              <w:rPr>
                <w:rFonts w:eastAsia="SimSun"/>
                <w:sz w:val="18"/>
                <w:szCs w:val="18"/>
              </w:rPr>
            </w:pPr>
            <w:r w:rsidRPr="00192352">
              <w:rPr>
                <w:sz w:val="18"/>
                <w:szCs w:val="18"/>
              </w:rPr>
              <w:t xml:space="preserve">Pour le </w:t>
            </w:r>
            <w:r w:rsidRPr="00192352">
              <w:rPr>
                <w:b/>
                <w:sz w:val="18"/>
                <w:szCs w:val="18"/>
              </w:rPr>
              <w:t>critère R.5</w:t>
            </w:r>
            <w:r w:rsidRPr="00192352">
              <w:rPr>
                <w:sz w:val="18"/>
                <w:szCs w:val="18"/>
              </w:rPr>
              <w:t xml:space="preserve">, les États </w:t>
            </w:r>
            <w:r w:rsidRPr="00192352">
              <w:rPr>
                <w:b/>
                <w:sz w:val="18"/>
                <w:szCs w:val="18"/>
              </w:rPr>
              <w:t>doivent démontrer que l</w:t>
            </w:r>
            <w:r w:rsidR="000E7178">
              <w:rPr>
                <w:b/>
                <w:sz w:val="18"/>
                <w:szCs w:val="18"/>
              </w:rPr>
              <w:t>’</w:t>
            </w:r>
            <w:r w:rsidRPr="00192352">
              <w:rPr>
                <w:b/>
                <w:sz w:val="18"/>
                <w:szCs w:val="18"/>
              </w:rPr>
              <w:t>élément est identifié et figure dans un inventaire du patrimoine culturel immatériel présent sur le(s) territoire(s) de(s) l</w:t>
            </w:r>
            <w:r w:rsidR="000E7178">
              <w:rPr>
                <w:b/>
                <w:sz w:val="18"/>
                <w:szCs w:val="18"/>
              </w:rPr>
              <w:t>’</w:t>
            </w:r>
            <w:r w:rsidRPr="00192352">
              <w:rPr>
                <w:b/>
                <w:sz w:val="18"/>
                <w:szCs w:val="18"/>
              </w:rPr>
              <w:t>État(s) partie(s) soumissionnaire(s)</w:t>
            </w:r>
            <w:r w:rsidRPr="00192352">
              <w:rPr>
                <w:sz w:val="18"/>
                <w:szCs w:val="18"/>
              </w:rPr>
              <w:t xml:space="preserve"> en conformité avec les articles 11.b et 12 de la Convention.</w:t>
            </w:r>
          </w:p>
          <w:p w14:paraId="21F84542" w14:textId="2D4C0342" w:rsidR="00ED1D81" w:rsidRPr="00192352" w:rsidRDefault="00ED1D81" w:rsidP="00ED1D81">
            <w:pPr>
              <w:pStyle w:val="Info03"/>
              <w:keepNext w:val="0"/>
              <w:spacing w:line="240" w:lineRule="auto"/>
              <w:ind w:right="136"/>
              <w:rPr>
                <w:rStyle w:val="Emphasis"/>
                <w:i/>
                <w:color w:val="000000"/>
                <w:sz w:val="18"/>
                <w:szCs w:val="18"/>
              </w:rPr>
            </w:pPr>
            <w:r w:rsidRPr="00192352">
              <w:rPr>
                <w:rStyle w:val="Emphasis"/>
                <w:i/>
                <w:color w:val="000000"/>
                <w:sz w:val="18"/>
                <w:szCs w:val="18"/>
              </w:rPr>
              <w:t>L</w:t>
            </w:r>
            <w:r w:rsidR="000E7178">
              <w:rPr>
                <w:rStyle w:val="Emphasis"/>
                <w:i/>
                <w:color w:val="000000"/>
                <w:sz w:val="18"/>
                <w:szCs w:val="18"/>
              </w:rPr>
              <w:t>’</w:t>
            </w:r>
            <w:r w:rsidRPr="00192352">
              <w:rPr>
                <w:rStyle w:val="Emphasis"/>
                <w:i/>
                <w:color w:val="000000"/>
                <w:sz w:val="18"/>
                <w:szCs w:val="18"/>
              </w:rPr>
              <w:t>inclusion de l</w:t>
            </w:r>
            <w:r w:rsidR="000E7178">
              <w:rPr>
                <w:rStyle w:val="Emphasis"/>
                <w:i/>
                <w:color w:val="000000"/>
                <w:sz w:val="18"/>
                <w:szCs w:val="18"/>
              </w:rPr>
              <w:t>’</w:t>
            </w:r>
            <w:r w:rsidRPr="00192352">
              <w:rPr>
                <w:rStyle w:val="Emphasis"/>
                <w:i/>
                <w:color w:val="000000"/>
                <w:sz w:val="18"/>
                <w:szCs w:val="18"/>
              </w:rPr>
              <w:t>élément proposé dans un inventaire ne doit en aucun cas impliquer ou nécessiter que l</w:t>
            </w:r>
            <w:r w:rsidR="000E7178">
              <w:rPr>
                <w:rStyle w:val="Emphasis"/>
                <w:i/>
                <w:color w:val="000000"/>
                <w:sz w:val="18"/>
                <w:szCs w:val="18"/>
              </w:rPr>
              <w:t>’</w:t>
            </w:r>
            <w:r w:rsidRPr="00192352">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0E7178">
              <w:rPr>
                <w:rStyle w:val="Emphasis"/>
                <w:i/>
                <w:color w:val="000000"/>
                <w:sz w:val="18"/>
                <w:szCs w:val="18"/>
              </w:rPr>
              <w:t>’</w:t>
            </w:r>
            <w:r w:rsidRPr="00192352">
              <w:rPr>
                <w:rStyle w:val="Emphasis"/>
                <w:i/>
                <w:color w:val="000000"/>
                <w:sz w:val="18"/>
                <w:szCs w:val="18"/>
              </w:rPr>
              <w:t>élément dans un inventaire en cours.</w:t>
            </w:r>
          </w:p>
          <w:p w14:paraId="4C85B68A" w14:textId="77777777" w:rsidR="00ED1D81" w:rsidRPr="00192352" w:rsidRDefault="00ED1D81" w:rsidP="00ED1D81">
            <w:pPr>
              <w:pStyle w:val="Info03"/>
              <w:keepNext w:val="0"/>
              <w:spacing w:line="240" w:lineRule="auto"/>
              <w:ind w:right="136"/>
              <w:rPr>
                <w:rStyle w:val="Emphasis"/>
                <w:i/>
                <w:color w:val="000000"/>
                <w:sz w:val="18"/>
                <w:szCs w:val="18"/>
              </w:rPr>
            </w:pPr>
            <w:r w:rsidRPr="00192352">
              <w:rPr>
                <w:rStyle w:val="Emphasis"/>
                <w:i/>
                <w:color w:val="000000"/>
                <w:sz w:val="18"/>
                <w:szCs w:val="18"/>
              </w:rPr>
              <w:t>Fournissez les informations suivantes :</w:t>
            </w:r>
          </w:p>
          <w:p w14:paraId="40B8A380" w14:textId="2DF4AA06" w:rsidR="00ED1D81" w:rsidRPr="00192352" w:rsidRDefault="00ED1D81" w:rsidP="00ED1D81">
            <w:pPr>
              <w:pStyle w:val="Info03"/>
              <w:keepNext w:val="0"/>
              <w:spacing w:line="240" w:lineRule="auto"/>
              <w:ind w:left="142" w:right="136"/>
              <w:rPr>
                <w:iCs w:val="0"/>
                <w:color w:val="000000"/>
                <w:sz w:val="18"/>
                <w:szCs w:val="18"/>
              </w:rPr>
            </w:pPr>
            <w:r w:rsidRPr="00192352">
              <w:rPr>
                <w:iCs w:val="0"/>
                <w:sz w:val="18"/>
                <w:szCs w:val="18"/>
              </w:rPr>
              <w:t>(i) Nom de l</w:t>
            </w:r>
            <w:r w:rsidR="000E7178">
              <w:rPr>
                <w:iCs w:val="0"/>
                <w:sz w:val="18"/>
                <w:szCs w:val="18"/>
              </w:rPr>
              <w:t>’</w:t>
            </w:r>
            <w:r w:rsidRPr="00192352">
              <w:rPr>
                <w:iCs w:val="0"/>
                <w:sz w:val="18"/>
                <w:szCs w:val="18"/>
              </w:rPr>
              <w:t>(des) inventaire(s) dans lequel (lesquels) l</w:t>
            </w:r>
            <w:r w:rsidR="000E7178">
              <w:rPr>
                <w:iCs w:val="0"/>
                <w:sz w:val="18"/>
                <w:szCs w:val="18"/>
              </w:rPr>
              <w:t>’</w:t>
            </w:r>
            <w:r w:rsidRPr="00192352">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ED1D81" w:rsidRPr="00192352" w14:paraId="740B0BFC" w14:textId="77777777" w:rsidTr="00B136A0">
              <w:tc>
                <w:tcPr>
                  <w:tcW w:w="9664" w:type="dxa"/>
                  <w:shd w:val="clear" w:color="auto" w:fill="auto"/>
                  <w:tcMar>
                    <w:top w:w="113" w:type="dxa"/>
                    <w:left w:w="113" w:type="dxa"/>
                    <w:bottom w:w="113" w:type="dxa"/>
                    <w:right w:w="113" w:type="dxa"/>
                  </w:tcMar>
                </w:tcPr>
                <w:p w14:paraId="06653767" w14:textId="10767518" w:rsidR="00ED1D81" w:rsidRPr="00192352" w:rsidRDefault="00ED1D81" w:rsidP="00DE433F">
                  <w:pPr>
                    <w:pStyle w:val="formtext"/>
                    <w:tabs>
                      <w:tab w:val="left" w:pos="567"/>
                      <w:tab w:val="left" w:pos="1134"/>
                      <w:tab w:val="left" w:pos="1701"/>
                    </w:tabs>
                    <w:spacing w:before="0" w:after="0" w:line="240" w:lineRule="auto"/>
                    <w:jc w:val="both"/>
                  </w:pPr>
                  <w:r w:rsidRPr="00192352">
                    <w:t>Le</w:t>
                  </w:r>
                  <w:r w:rsidR="000E2AFE" w:rsidRPr="00192352">
                    <w:t xml:space="preserve"> </w:t>
                  </w:r>
                  <w:proofErr w:type="spellStart"/>
                  <w:r w:rsidR="000E2AFE" w:rsidRPr="00192352">
                    <w:t>then</w:t>
                  </w:r>
                  <w:proofErr w:type="spellEnd"/>
                  <w:r w:rsidRPr="00192352">
                    <w:t xml:space="preserve"> des provinces a été progressivement inscrit sur la Liste nationale du patrimoine culturel immatériel en 2012</w:t>
                  </w:r>
                  <w:r w:rsidR="00861C84" w:rsidRPr="00192352">
                    <w:t xml:space="preserve"> </w:t>
                  </w:r>
                  <w:hyperlink r:id="rId10" w:history="1">
                    <w:r w:rsidRPr="00192352">
                      <w:rPr>
                        <w:color w:val="0000FF"/>
                        <w:u w:val="single"/>
                      </w:rPr>
                      <w:t>(http://dsvhpvt.dsvh.gov.vn/HeritageNational.aspx?page=2</w:t>
                    </w:r>
                  </w:hyperlink>
                  <w:r w:rsidRPr="00192352">
                    <w:t>). Les données d</w:t>
                  </w:r>
                  <w:r w:rsidR="000E7178">
                    <w:t>’</w:t>
                  </w:r>
                  <w:r w:rsidRPr="00192352">
                    <w:t>inventaire du</w:t>
                  </w:r>
                  <w:r w:rsidR="000E2AFE" w:rsidRPr="00192352">
                    <w:t xml:space="preserve"> </w:t>
                  </w:r>
                  <w:proofErr w:type="spellStart"/>
                  <w:r w:rsidR="000E2AFE" w:rsidRPr="00192352">
                    <w:t>then</w:t>
                  </w:r>
                  <w:proofErr w:type="spellEnd"/>
                  <w:r w:rsidRPr="00192352">
                    <w:t xml:space="preserve"> des groupes ethniques </w:t>
                  </w:r>
                  <w:proofErr w:type="spellStart"/>
                  <w:r w:rsidR="00861C84" w:rsidRPr="00192352">
                    <w:t>t</w:t>
                  </w:r>
                  <w:r w:rsidRPr="00192352">
                    <w:t>ày</w:t>
                  </w:r>
                  <w:proofErr w:type="spellEnd"/>
                  <w:r w:rsidRPr="00192352">
                    <w:t xml:space="preserve">, </w:t>
                  </w:r>
                  <w:proofErr w:type="spellStart"/>
                  <w:r w:rsidR="00861C84" w:rsidRPr="00192352">
                    <w:t>n</w:t>
                  </w:r>
                  <w:r w:rsidRPr="00192352">
                    <w:t>ùng</w:t>
                  </w:r>
                  <w:proofErr w:type="spellEnd"/>
                  <w:r w:rsidRPr="00192352">
                    <w:t xml:space="preserve"> et </w:t>
                  </w:r>
                  <w:proofErr w:type="spellStart"/>
                  <w:r w:rsidR="00861C84" w:rsidRPr="00192352">
                    <w:t>t</w:t>
                  </w:r>
                  <w:r w:rsidRPr="00192352">
                    <w:t>hái</w:t>
                  </w:r>
                  <w:proofErr w:type="spellEnd"/>
                  <w:r w:rsidRPr="00192352">
                    <w:t xml:space="preserve"> au Viet Nam (dans les territoires de onze provinces </w:t>
                  </w:r>
                  <w:r w:rsidR="00861C84" w:rsidRPr="00192352">
                    <w:t>qui ont participé à</w:t>
                  </w:r>
                  <w:r w:rsidRPr="00192352">
                    <w:t xml:space="preserve"> la préparation du dossier de candidature) ont été </w:t>
                  </w:r>
                  <w:r w:rsidR="004D0720" w:rsidRPr="00192352">
                    <w:t>ajoutées</w:t>
                  </w:r>
                  <w:r w:rsidRPr="00192352">
                    <w:t xml:space="preserve"> </w:t>
                  </w:r>
                  <w:r w:rsidR="004D0720" w:rsidRPr="00192352">
                    <w:t xml:space="preserve">au </w:t>
                  </w:r>
                  <w:r w:rsidRPr="00192352">
                    <w:t>Système d</w:t>
                  </w:r>
                  <w:r w:rsidR="000E7178">
                    <w:t>’</w:t>
                  </w:r>
                  <w:r w:rsidRPr="00192352">
                    <w:t>information de gestion du patrimoine culturel immatériel du Département du patrimoine culturel - le</w:t>
                  </w:r>
                  <w:r w:rsidR="000E7178">
                    <w:t xml:space="preserve"> Ministère de la culture, des sports et du t</w:t>
                  </w:r>
                  <w:r w:rsidR="00E56482" w:rsidRPr="00192352">
                    <w:t xml:space="preserve">ourisme </w:t>
                  </w:r>
                  <w:r w:rsidRPr="00192352">
                    <w:t>du Viet Nam (</w:t>
                  </w:r>
                  <w:hyperlink r:id="rId11" w:history="1">
                    <w:r w:rsidRPr="00192352">
                      <w:rPr>
                        <w:color w:val="0000FF"/>
                        <w:u w:val="single"/>
                      </w:rPr>
                      <w:t>voir http://dsvhpvt.dsvh.gov.vn/HeritageLocal.aspx</w:t>
                    </w:r>
                  </w:hyperlink>
                  <w:r w:rsidRPr="00192352">
                    <w:t>).</w:t>
                  </w:r>
                </w:p>
              </w:tc>
            </w:tr>
          </w:tbl>
          <w:p w14:paraId="66D7AAC5" w14:textId="3D7CE91C" w:rsidR="00ED1D81" w:rsidRPr="00192352" w:rsidRDefault="00ED1D81" w:rsidP="00ED1D81">
            <w:pPr>
              <w:spacing w:before="120" w:after="120"/>
              <w:ind w:left="142"/>
              <w:jc w:val="both"/>
              <w:rPr>
                <w:rFonts w:eastAsia="SimSun" w:cs="Arial"/>
                <w:i/>
                <w:iCs/>
                <w:sz w:val="18"/>
                <w:szCs w:val="18"/>
              </w:rPr>
            </w:pPr>
            <w:r w:rsidRPr="00192352">
              <w:rPr>
                <w:i/>
                <w:iCs/>
                <w:sz w:val="18"/>
                <w:szCs w:val="18"/>
              </w:rPr>
              <w:t>(ii)</w:t>
            </w:r>
            <w:r w:rsidRPr="00192352">
              <w:rPr>
                <w:i/>
                <w:sz w:val="18"/>
                <w:szCs w:val="18"/>
              </w:rPr>
              <w:t xml:space="preserve"> Nom du (des)</w:t>
            </w:r>
            <w:r w:rsidRPr="00192352">
              <w:rPr>
                <w:rFonts w:ascii="Calibri" w:hAnsi="Calibri"/>
                <w:sz w:val="18"/>
                <w:szCs w:val="18"/>
                <w:lang w:eastAsia="en-US"/>
              </w:rPr>
              <w:t xml:space="preserve"> </w:t>
            </w:r>
            <w:r w:rsidRPr="00192352">
              <w:rPr>
                <w:i/>
                <w:sz w:val="18"/>
                <w:szCs w:val="18"/>
              </w:rPr>
              <w:t>bureau(x), agence(s</w:t>
            </w:r>
            <w:proofErr w:type="gramStart"/>
            <w:r w:rsidRPr="00192352">
              <w:rPr>
                <w:i/>
                <w:sz w:val="18"/>
                <w:szCs w:val="18"/>
              </w:rPr>
              <w:t>),organisation</w:t>
            </w:r>
            <w:proofErr w:type="gramEnd"/>
            <w:r w:rsidRPr="00192352">
              <w:rPr>
                <w:i/>
                <w:sz w:val="18"/>
                <w:szCs w:val="18"/>
              </w:rPr>
              <w:t>(s) ou organisme(s) responsable(s) de la gestion et de la mise à jour de (des) l</w:t>
            </w:r>
            <w:r w:rsidR="000E7178">
              <w:rPr>
                <w:i/>
                <w:sz w:val="18"/>
                <w:szCs w:val="18"/>
              </w:rPr>
              <w:t>’</w:t>
            </w:r>
            <w:r w:rsidRPr="00192352">
              <w:rPr>
                <w:i/>
                <w:sz w:val="18"/>
                <w:szCs w:val="18"/>
              </w:rPr>
              <w:t>inventaire(s), dans la langue originale et dans une version traduite si la langue originale n</w:t>
            </w:r>
            <w:r w:rsidR="000E7178">
              <w:rPr>
                <w:i/>
                <w:sz w:val="18"/>
                <w:szCs w:val="18"/>
              </w:rPr>
              <w:t>’</w:t>
            </w:r>
            <w:r w:rsidRPr="00192352">
              <w:rPr>
                <w:i/>
                <w:sz w:val="18"/>
                <w:szCs w:val="18"/>
              </w:rPr>
              <w:t>est ni l</w:t>
            </w:r>
            <w:r w:rsidR="000E7178">
              <w:rPr>
                <w:i/>
                <w:sz w:val="18"/>
                <w:szCs w:val="18"/>
              </w:rPr>
              <w:t>’</w:t>
            </w:r>
            <w:r w:rsidRPr="00192352">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ED1D81" w:rsidRPr="00192352" w14:paraId="3BAC3282"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7ABF3AE1" w14:textId="540DA47D" w:rsidR="00ED1D81" w:rsidRPr="00192352" w:rsidRDefault="00ED1D81" w:rsidP="00ED1D81">
                  <w:pPr>
                    <w:tabs>
                      <w:tab w:val="left" w:pos="567"/>
                      <w:tab w:val="left" w:pos="1134"/>
                      <w:tab w:val="left" w:pos="1701"/>
                    </w:tabs>
                    <w:autoSpaceDE w:val="0"/>
                    <w:autoSpaceDN w:val="0"/>
                    <w:adjustRightInd w:val="0"/>
                    <w:spacing w:after="120"/>
                    <w:rPr>
                      <w:rFonts w:cs="Arial"/>
                      <w:sz w:val="22"/>
                      <w:szCs w:val="22"/>
                    </w:rPr>
                  </w:pPr>
                  <w:proofErr w:type="spellStart"/>
                  <w:r w:rsidRPr="00192352">
                    <w:rPr>
                      <w:sz w:val="22"/>
                      <w:szCs w:val="22"/>
                    </w:rPr>
                    <w:t>Cục</w:t>
                  </w:r>
                  <w:proofErr w:type="spellEnd"/>
                  <w:r w:rsidRPr="00192352">
                    <w:rPr>
                      <w:sz w:val="22"/>
                      <w:szCs w:val="22"/>
                    </w:rPr>
                    <w:t xml:space="preserve"> Di </w:t>
                  </w:r>
                  <w:proofErr w:type="spellStart"/>
                  <w:r w:rsidRPr="00192352">
                    <w:rPr>
                      <w:sz w:val="22"/>
                      <w:szCs w:val="22"/>
                    </w:rPr>
                    <w:t>sản</w:t>
                  </w:r>
                  <w:proofErr w:type="spellEnd"/>
                  <w:r w:rsidRPr="00192352">
                    <w:rPr>
                      <w:sz w:val="22"/>
                      <w:szCs w:val="22"/>
                    </w:rPr>
                    <w:t xml:space="preserve"> </w:t>
                  </w:r>
                  <w:proofErr w:type="spellStart"/>
                  <w:r w:rsidRPr="00192352">
                    <w:rPr>
                      <w:sz w:val="22"/>
                      <w:szCs w:val="22"/>
                    </w:rPr>
                    <w:t>v</w:t>
                  </w:r>
                  <w:r w:rsidR="000E7178">
                    <w:rPr>
                      <w:sz w:val="22"/>
                      <w:szCs w:val="22"/>
                    </w:rPr>
                    <w:t>ăn</w:t>
                  </w:r>
                  <w:proofErr w:type="spellEnd"/>
                  <w:r w:rsidR="000E7178">
                    <w:rPr>
                      <w:sz w:val="22"/>
                      <w:szCs w:val="22"/>
                    </w:rPr>
                    <w:t xml:space="preserve"> </w:t>
                  </w:r>
                  <w:proofErr w:type="spellStart"/>
                  <w:r w:rsidR="000E7178">
                    <w:rPr>
                      <w:sz w:val="22"/>
                      <w:szCs w:val="22"/>
                    </w:rPr>
                    <w:t>hóa</w:t>
                  </w:r>
                  <w:proofErr w:type="spellEnd"/>
                  <w:r w:rsidR="000E7178">
                    <w:rPr>
                      <w:sz w:val="22"/>
                      <w:szCs w:val="22"/>
                    </w:rPr>
                    <w:t xml:space="preserve"> - </w:t>
                  </w:r>
                  <w:proofErr w:type="spellStart"/>
                  <w:r w:rsidR="000E7178">
                    <w:rPr>
                      <w:sz w:val="22"/>
                      <w:szCs w:val="22"/>
                    </w:rPr>
                    <w:t>Bộ</w:t>
                  </w:r>
                  <w:proofErr w:type="spellEnd"/>
                  <w:r w:rsidR="000E7178">
                    <w:rPr>
                      <w:sz w:val="22"/>
                      <w:szCs w:val="22"/>
                    </w:rPr>
                    <w:t xml:space="preserve"> </w:t>
                  </w:r>
                  <w:proofErr w:type="spellStart"/>
                  <w:r w:rsidR="000E7178">
                    <w:rPr>
                      <w:sz w:val="22"/>
                      <w:szCs w:val="22"/>
                    </w:rPr>
                    <w:t>Văn</w:t>
                  </w:r>
                  <w:proofErr w:type="spellEnd"/>
                  <w:r w:rsidR="000E7178">
                    <w:rPr>
                      <w:sz w:val="22"/>
                      <w:szCs w:val="22"/>
                    </w:rPr>
                    <w:t xml:space="preserve"> </w:t>
                  </w:r>
                  <w:proofErr w:type="spellStart"/>
                  <w:proofErr w:type="gramStart"/>
                  <w:r w:rsidR="000E7178">
                    <w:rPr>
                      <w:sz w:val="22"/>
                      <w:szCs w:val="22"/>
                    </w:rPr>
                    <w:t>hóa,c</w:t>
                  </w:r>
                  <w:r w:rsidRPr="00192352">
                    <w:rPr>
                      <w:sz w:val="22"/>
                      <w:szCs w:val="22"/>
                    </w:rPr>
                    <w:t>Thể</w:t>
                  </w:r>
                  <w:proofErr w:type="spellEnd"/>
                  <w:proofErr w:type="gramEnd"/>
                  <w:r w:rsidRPr="00192352">
                    <w:rPr>
                      <w:sz w:val="22"/>
                      <w:szCs w:val="22"/>
                    </w:rPr>
                    <w:t xml:space="preserve"> </w:t>
                  </w:r>
                  <w:proofErr w:type="spellStart"/>
                  <w:r w:rsidRPr="00192352">
                    <w:rPr>
                      <w:sz w:val="22"/>
                      <w:szCs w:val="22"/>
                    </w:rPr>
                    <w:t>thao</w:t>
                  </w:r>
                  <w:proofErr w:type="spellEnd"/>
                  <w:r w:rsidRPr="00192352">
                    <w:rPr>
                      <w:sz w:val="22"/>
                      <w:szCs w:val="22"/>
                    </w:rPr>
                    <w:t xml:space="preserve"> </w:t>
                  </w:r>
                  <w:proofErr w:type="spellStart"/>
                  <w:r w:rsidRPr="00192352">
                    <w:rPr>
                      <w:sz w:val="22"/>
                      <w:szCs w:val="22"/>
                    </w:rPr>
                    <w:t>và</w:t>
                  </w:r>
                  <w:proofErr w:type="spellEnd"/>
                  <w:r w:rsidRPr="00192352">
                    <w:rPr>
                      <w:sz w:val="22"/>
                      <w:szCs w:val="22"/>
                    </w:rPr>
                    <w:t xml:space="preserve"> Du </w:t>
                  </w:r>
                  <w:proofErr w:type="spellStart"/>
                  <w:r w:rsidRPr="00192352">
                    <w:rPr>
                      <w:sz w:val="22"/>
                      <w:szCs w:val="22"/>
                    </w:rPr>
                    <w:t>lịch</w:t>
                  </w:r>
                  <w:proofErr w:type="spellEnd"/>
                </w:p>
                <w:p w14:paraId="1542B87C" w14:textId="23A83976" w:rsidR="00ED1D81" w:rsidRPr="00192352" w:rsidRDefault="00DE433F" w:rsidP="00DE433F">
                  <w:pPr>
                    <w:pStyle w:val="formtext"/>
                    <w:tabs>
                      <w:tab w:val="left" w:pos="567"/>
                      <w:tab w:val="left" w:pos="1134"/>
                      <w:tab w:val="left" w:pos="1701"/>
                    </w:tabs>
                    <w:spacing w:before="120" w:after="0" w:line="240" w:lineRule="auto"/>
                    <w:jc w:val="both"/>
                  </w:pPr>
                  <w:r>
                    <w:t>Le D</w:t>
                  </w:r>
                  <w:r w:rsidR="00ED1D81" w:rsidRPr="00192352">
                    <w:t>éparte</w:t>
                  </w:r>
                  <w:r w:rsidR="000E7178">
                    <w:t>ment du patrimoine culturel, - Ministère de la culture, des sports et du t</w:t>
                  </w:r>
                  <w:r w:rsidR="00ED1D81" w:rsidRPr="00192352">
                    <w:t>ourisme du Viet Nam</w:t>
                  </w:r>
                </w:p>
              </w:tc>
            </w:tr>
          </w:tbl>
          <w:p w14:paraId="581A6750" w14:textId="0398E2E2" w:rsidR="00ED1D81" w:rsidRPr="00192352" w:rsidRDefault="00ED1D81" w:rsidP="00ED1D81">
            <w:pPr>
              <w:spacing w:before="120" w:after="120"/>
              <w:ind w:left="142"/>
              <w:jc w:val="both"/>
              <w:rPr>
                <w:rFonts w:eastAsia="SimSun" w:cs="Arial"/>
                <w:i/>
                <w:iCs/>
                <w:sz w:val="18"/>
                <w:szCs w:val="18"/>
              </w:rPr>
            </w:pPr>
            <w:r w:rsidRPr="00192352">
              <w:rPr>
                <w:i/>
                <w:iCs/>
                <w:sz w:val="18"/>
                <w:szCs w:val="18"/>
              </w:rPr>
              <w:t>(iii) Expliquez comment l</w:t>
            </w:r>
            <w:r w:rsidR="000E7178">
              <w:rPr>
                <w:i/>
                <w:iCs/>
                <w:sz w:val="18"/>
                <w:szCs w:val="18"/>
              </w:rPr>
              <w:t>’</w:t>
            </w:r>
            <w:r w:rsidRPr="00192352">
              <w:rPr>
                <w:i/>
                <w:iCs/>
                <w:sz w:val="18"/>
                <w:szCs w:val="18"/>
              </w:rPr>
              <w:t>(les) inventaire(s) est (sont) régulièrement mis à jour, en incluant des informations sur la périodicité et les modalités de mise à jour. On entend par mise à jour l</w:t>
            </w:r>
            <w:r w:rsidR="000E7178">
              <w:rPr>
                <w:i/>
                <w:iCs/>
                <w:sz w:val="18"/>
                <w:szCs w:val="18"/>
              </w:rPr>
              <w:t>’</w:t>
            </w:r>
            <w:r w:rsidRPr="00192352">
              <w:rPr>
                <w:i/>
                <w:iCs/>
                <w:sz w:val="18"/>
                <w:szCs w:val="18"/>
              </w:rPr>
              <w:t>ajout de nouveaux éléments mais aussi la révision des informations existantes sur le caractère évolutif des éléments déjà inclus (article 12.1 de la Convention)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ED1D81" w:rsidRPr="00192352" w14:paraId="27EFBEE2"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7FA49D9" w14:textId="36B5E199" w:rsidR="00ED1D81" w:rsidRPr="00192352" w:rsidRDefault="00ED1D81" w:rsidP="00DE433F">
                  <w:pPr>
                    <w:pStyle w:val="formtext"/>
                    <w:tabs>
                      <w:tab w:val="left" w:pos="567"/>
                      <w:tab w:val="left" w:pos="1134"/>
                      <w:tab w:val="left" w:pos="1701"/>
                    </w:tabs>
                    <w:spacing w:before="0" w:after="0" w:line="240" w:lineRule="auto"/>
                    <w:jc w:val="both"/>
                  </w:pPr>
                  <w:r w:rsidRPr="00192352">
                    <w:t xml:space="preserve">Chaque année, les </w:t>
                  </w:r>
                  <w:r w:rsidR="00A136E6" w:rsidRPr="00192352">
                    <w:t>d</w:t>
                  </w:r>
                  <w:r w:rsidRPr="00192352">
                    <w:t xml:space="preserve">épartements de la </w:t>
                  </w:r>
                  <w:r w:rsidR="00A136E6" w:rsidRPr="00192352">
                    <w:t>c</w:t>
                  </w:r>
                  <w:r w:rsidRPr="00192352">
                    <w:t xml:space="preserve">ulture, des </w:t>
                  </w:r>
                  <w:r w:rsidR="00A136E6" w:rsidRPr="00192352">
                    <w:t>s</w:t>
                  </w:r>
                  <w:r w:rsidRPr="00192352">
                    <w:t xml:space="preserve">ports et du </w:t>
                  </w:r>
                  <w:r w:rsidR="00A136E6" w:rsidRPr="00192352">
                    <w:t>t</w:t>
                  </w:r>
                  <w:r w:rsidRPr="00192352">
                    <w:t>ourisme/</w:t>
                  </w:r>
                  <w:r w:rsidR="00A136E6" w:rsidRPr="00192352">
                    <w:t>d</w:t>
                  </w:r>
                  <w:r w:rsidRPr="00192352">
                    <w:t xml:space="preserve">épartements de la </w:t>
                  </w:r>
                  <w:r w:rsidR="00A136E6" w:rsidRPr="00192352">
                    <w:t>c</w:t>
                  </w:r>
                  <w:r w:rsidRPr="00192352">
                    <w:t xml:space="preserve">ulture et des </w:t>
                  </w:r>
                  <w:r w:rsidR="00A136E6" w:rsidRPr="00192352">
                    <w:t>s</w:t>
                  </w:r>
                  <w:r w:rsidRPr="00192352">
                    <w:t xml:space="preserve">ports des provinces où </w:t>
                  </w:r>
                  <w:r w:rsidR="00AD4A68" w:rsidRPr="00192352">
                    <w:t xml:space="preserve">le </w:t>
                  </w:r>
                  <w:proofErr w:type="spellStart"/>
                  <w:r w:rsidR="000E2AFE" w:rsidRPr="00192352">
                    <w:t>then</w:t>
                  </w:r>
                  <w:proofErr w:type="spellEnd"/>
                  <w:r w:rsidRPr="00192352">
                    <w:t xml:space="preserve"> </w:t>
                  </w:r>
                  <w:r w:rsidR="00A136E6" w:rsidRPr="00192352">
                    <w:t xml:space="preserve">est pratiqué </w:t>
                  </w:r>
                  <w:r w:rsidRPr="00192352">
                    <w:t>sont chargés de coopérer avec les représentants des communautés et des artistes traditionnels pour</w:t>
                  </w:r>
                  <w:r w:rsidR="00F85912" w:rsidRPr="00192352">
                    <w:t xml:space="preserve"> </w:t>
                  </w:r>
                  <w:r w:rsidR="00AD4A68" w:rsidRPr="00192352">
                    <w:t xml:space="preserve">dresser </w:t>
                  </w:r>
                  <w:r w:rsidRPr="00192352">
                    <w:t>des inventaires, mettre à jour les informations sur le nombre d</w:t>
                  </w:r>
                  <w:r w:rsidR="000E7178">
                    <w:t>’</w:t>
                  </w:r>
                  <w:r w:rsidRPr="00192352">
                    <w:t>artistes traditionnels, le statut réel de la pratique</w:t>
                  </w:r>
                  <w:r w:rsidR="00AD4A68" w:rsidRPr="00192352">
                    <w:t xml:space="preserve"> du</w:t>
                  </w:r>
                  <w:r w:rsidR="000E2AFE" w:rsidRPr="00192352">
                    <w:t xml:space="preserve"> </w:t>
                  </w:r>
                  <w:proofErr w:type="spellStart"/>
                  <w:r w:rsidR="000E2AFE" w:rsidRPr="00192352">
                    <w:t>then</w:t>
                  </w:r>
                  <w:proofErr w:type="spellEnd"/>
                  <w:r w:rsidRPr="00192352">
                    <w:t xml:space="preserve"> au niveau local, les changements </w:t>
                  </w:r>
                  <w:r w:rsidR="00DE433F">
                    <w:t>dans</w:t>
                  </w:r>
                  <w:r w:rsidRPr="00192352">
                    <w:t xml:space="preserve"> le processus de conduite des rituels, le culte et les vêtements, pour présenter </w:t>
                  </w:r>
                  <w:r w:rsidR="00AE5732" w:rsidRPr="00192352">
                    <w:t>au Départe</w:t>
                  </w:r>
                  <w:r w:rsidR="000E7178">
                    <w:t>ment du Patrimoine culturel du Ministère de la culture, des sports et du t</w:t>
                  </w:r>
                  <w:r w:rsidR="00AE5732" w:rsidRPr="00192352">
                    <w:t>ourisme et de l</w:t>
                  </w:r>
                  <w:r w:rsidR="000E7178">
                    <w:t>’</w:t>
                  </w:r>
                  <w:r w:rsidR="00AE5732" w:rsidRPr="00192352">
                    <w:t xml:space="preserve">Institut de </w:t>
                  </w:r>
                  <w:r w:rsidR="00F23AF7" w:rsidRPr="00192352">
                    <w:t>m</w:t>
                  </w:r>
                  <w:r w:rsidR="00AE5732" w:rsidRPr="00192352">
                    <w:t xml:space="preserve">usicologie du Viet Nam </w:t>
                  </w:r>
                  <w:r w:rsidR="00B60435" w:rsidRPr="00192352">
                    <w:t>les données de l</w:t>
                  </w:r>
                  <w:r w:rsidR="000E7178">
                    <w:t>’</w:t>
                  </w:r>
                  <w:r w:rsidRPr="00192352">
                    <w:t>inventaire. Cet inventaire est mis à jour dans le système d</w:t>
                  </w:r>
                  <w:r w:rsidR="000E7178">
                    <w:t>’</w:t>
                  </w:r>
                  <w:r w:rsidR="00DE433F">
                    <w:t>information de la D</w:t>
                  </w:r>
                  <w:r w:rsidRPr="00192352">
                    <w:t>irection du patrimoine culturel immatériel du Département du patrimoine culturel du Viet Nam.</w:t>
                  </w:r>
                </w:p>
              </w:tc>
            </w:tr>
          </w:tbl>
          <w:p w14:paraId="337AAEA8" w14:textId="7F0C496F" w:rsidR="00ED1D81" w:rsidRPr="00192352" w:rsidRDefault="00ED1D81" w:rsidP="00ED1D81">
            <w:pPr>
              <w:spacing w:before="120" w:after="120"/>
              <w:ind w:left="284" w:hanging="142"/>
              <w:jc w:val="both"/>
              <w:rPr>
                <w:rFonts w:eastAsia="SimSun" w:cs="Arial"/>
                <w:i/>
                <w:iCs/>
                <w:sz w:val="18"/>
                <w:szCs w:val="18"/>
              </w:rPr>
            </w:pPr>
            <w:r w:rsidRPr="00192352">
              <w:rPr>
                <w:i/>
                <w:iCs/>
                <w:sz w:val="18"/>
                <w:szCs w:val="18"/>
              </w:rPr>
              <w:t>(iv) Numéro(s) de référence et nom(s) de l</w:t>
            </w:r>
            <w:r w:rsidR="000E7178">
              <w:rPr>
                <w:i/>
                <w:iCs/>
                <w:sz w:val="18"/>
                <w:szCs w:val="18"/>
              </w:rPr>
              <w:t>’</w:t>
            </w:r>
            <w:r w:rsidRPr="00192352">
              <w:rPr>
                <w:i/>
                <w:iCs/>
                <w:sz w:val="18"/>
                <w:szCs w:val="18"/>
              </w:rPr>
              <w:t xml:space="preserve">élément dans </w:t>
            </w:r>
            <w:proofErr w:type="gramStart"/>
            <w:r w:rsidRPr="00192352">
              <w:rPr>
                <w:i/>
                <w:iCs/>
                <w:sz w:val="18"/>
                <w:szCs w:val="18"/>
              </w:rPr>
              <w:t>l</w:t>
            </w:r>
            <w:r w:rsidR="000E7178">
              <w:rPr>
                <w:i/>
                <w:iCs/>
                <w:sz w:val="18"/>
                <w:szCs w:val="18"/>
              </w:rPr>
              <w:t>’</w:t>
            </w:r>
            <w:r w:rsidRPr="00192352">
              <w:rPr>
                <w:i/>
                <w:iCs/>
                <w:sz w:val="18"/>
                <w:szCs w:val="18"/>
              </w:rPr>
              <w:t xml:space="preserve"> (</w:t>
            </w:r>
            <w:proofErr w:type="gramEnd"/>
            <w:r w:rsidRPr="00192352">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ED1D81" w:rsidRPr="00192352" w14:paraId="72890DC3"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48B329C" w14:textId="294CF1C1" w:rsidR="00ED1D81" w:rsidRPr="00192352" w:rsidRDefault="00ED1D81" w:rsidP="00ED1D81">
                  <w:pPr>
                    <w:autoSpaceDE w:val="0"/>
                    <w:autoSpaceDN w:val="0"/>
                    <w:adjustRightInd w:val="0"/>
                    <w:spacing w:after="120"/>
                    <w:jc w:val="both"/>
                    <w:rPr>
                      <w:rFonts w:cs="Arial"/>
                      <w:sz w:val="22"/>
                      <w:szCs w:val="22"/>
                    </w:rPr>
                  </w:pPr>
                  <w:r w:rsidRPr="00192352">
                    <w:rPr>
                      <w:sz w:val="22"/>
                      <w:szCs w:val="22"/>
                    </w:rPr>
                    <w:t xml:space="preserve">La liste des inventaires du </w:t>
                  </w:r>
                  <w:r w:rsidRPr="00DE433F">
                    <w:rPr>
                      <w:sz w:val="22"/>
                      <w:szCs w:val="22"/>
                    </w:rPr>
                    <w:t>Système d</w:t>
                  </w:r>
                  <w:r w:rsidR="000E7178" w:rsidRPr="00DE433F">
                    <w:rPr>
                      <w:sz w:val="22"/>
                      <w:szCs w:val="22"/>
                    </w:rPr>
                    <w:t>’</w:t>
                  </w:r>
                  <w:r w:rsidRPr="00DE433F">
                    <w:rPr>
                      <w:sz w:val="22"/>
                      <w:szCs w:val="22"/>
                    </w:rPr>
                    <w:t xml:space="preserve">information sur la gestion du patrimoine culturel immatériel </w:t>
                  </w:r>
                  <w:r w:rsidRPr="00192352">
                    <w:rPr>
                      <w:sz w:val="22"/>
                      <w:szCs w:val="22"/>
                    </w:rPr>
                    <w:t>du Département du patrimoine culturel du Viet Nam contient les données d</w:t>
                  </w:r>
                  <w:r w:rsidR="000E7178">
                    <w:rPr>
                      <w:sz w:val="22"/>
                      <w:szCs w:val="22"/>
                    </w:rPr>
                    <w:t>’</w:t>
                  </w:r>
                  <w:r w:rsidRPr="00192352">
                    <w:rPr>
                      <w:sz w:val="22"/>
                      <w:szCs w:val="22"/>
                    </w:rPr>
                    <w:t>inventaire du</w:t>
                  </w:r>
                  <w:r w:rsidR="000E2AFE" w:rsidRPr="00192352">
                    <w:rPr>
                      <w:sz w:val="22"/>
                      <w:szCs w:val="22"/>
                    </w:rPr>
                    <w:t xml:space="preserve"> </w:t>
                  </w:r>
                  <w:proofErr w:type="spellStart"/>
                  <w:r w:rsidR="000E2AFE" w:rsidRPr="00DE433F">
                    <w:rPr>
                      <w:sz w:val="22"/>
                      <w:szCs w:val="22"/>
                    </w:rPr>
                    <w:t>then</w:t>
                  </w:r>
                  <w:proofErr w:type="spellEnd"/>
                  <w:r w:rsidRPr="00192352">
                    <w:rPr>
                      <w:sz w:val="22"/>
                      <w:szCs w:val="22"/>
                    </w:rPr>
                    <w:t xml:space="preserve"> des </w:t>
                  </w:r>
                  <w:proofErr w:type="spellStart"/>
                  <w:r w:rsidRPr="00192352">
                    <w:rPr>
                      <w:sz w:val="22"/>
                      <w:szCs w:val="22"/>
                    </w:rPr>
                    <w:t>Tày</w:t>
                  </w:r>
                  <w:proofErr w:type="spellEnd"/>
                  <w:r w:rsidRPr="00192352">
                    <w:rPr>
                      <w:sz w:val="22"/>
                      <w:szCs w:val="22"/>
                    </w:rPr>
                    <w:t xml:space="preserve">, </w:t>
                  </w:r>
                  <w:proofErr w:type="spellStart"/>
                  <w:r w:rsidRPr="00192352">
                    <w:rPr>
                      <w:sz w:val="22"/>
                      <w:szCs w:val="22"/>
                    </w:rPr>
                    <w:t>Nùng</w:t>
                  </w:r>
                  <w:proofErr w:type="spellEnd"/>
                  <w:r w:rsidRPr="00192352">
                    <w:rPr>
                      <w:sz w:val="22"/>
                      <w:szCs w:val="22"/>
                    </w:rPr>
                    <w:t xml:space="preserve"> et </w:t>
                  </w:r>
                  <w:proofErr w:type="spellStart"/>
                  <w:r w:rsidRPr="00192352">
                    <w:rPr>
                      <w:sz w:val="22"/>
                      <w:szCs w:val="22"/>
                    </w:rPr>
                    <w:t>Thái</w:t>
                  </w:r>
                  <w:proofErr w:type="spellEnd"/>
                  <w:r w:rsidRPr="00192352">
                    <w:rPr>
                      <w:sz w:val="22"/>
                      <w:szCs w:val="22"/>
                    </w:rPr>
                    <w:t xml:space="preserve"> dans les provinces de </w:t>
                  </w:r>
                  <w:proofErr w:type="spellStart"/>
                  <w:r w:rsidRPr="00192352">
                    <w:rPr>
                      <w:sz w:val="22"/>
                      <w:szCs w:val="22"/>
                    </w:rPr>
                    <w:t>Lào</w:t>
                  </w:r>
                  <w:proofErr w:type="spellEnd"/>
                  <w:r w:rsidRPr="00192352">
                    <w:rPr>
                      <w:sz w:val="22"/>
                      <w:szCs w:val="22"/>
                    </w:rPr>
                    <w:t xml:space="preserve"> Cai, </w:t>
                  </w:r>
                  <w:proofErr w:type="spellStart"/>
                  <w:r w:rsidRPr="00192352">
                    <w:rPr>
                      <w:sz w:val="22"/>
                      <w:szCs w:val="22"/>
                    </w:rPr>
                    <w:t>Quảng</w:t>
                  </w:r>
                  <w:proofErr w:type="spellEnd"/>
                  <w:r w:rsidRPr="00192352">
                    <w:rPr>
                      <w:sz w:val="22"/>
                      <w:szCs w:val="22"/>
                    </w:rPr>
                    <w:t xml:space="preserve"> Ninh, </w:t>
                  </w:r>
                  <w:proofErr w:type="spellStart"/>
                  <w:r w:rsidRPr="00192352">
                    <w:rPr>
                      <w:sz w:val="22"/>
                      <w:szCs w:val="22"/>
                    </w:rPr>
                    <w:t>Tuyên</w:t>
                  </w:r>
                  <w:proofErr w:type="spellEnd"/>
                  <w:r w:rsidRPr="00192352">
                    <w:rPr>
                      <w:sz w:val="22"/>
                      <w:szCs w:val="22"/>
                    </w:rPr>
                    <w:t xml:space="preserve"> Quang depuis 2012</w:t>
                  </w:r>
                  <w:r w:rsidR="00930CE5" w:rsidRPr="00192352">
                    <w:rPr>
                      <w:sz w:val="22"/>
                      <w:szCs w:val="22"/>
                    </w:rPr>
                    <w:t> </w:t>
                  </w:r>
                  <w:r w:rsidRPr="00192352">
                    <w:rPr>
                      <w:sz w:val="22"/>
                      <w:szCs w:val="22"/>
                    </w:rPr>
                    <w:t xml:space="preserve">; Cao </w:t>
                  </w:r>
                  <w:proofErr w:type="spellStart"/>
                  <w:r w:rsidRPr="00192352">
                    <w:rPr>
                      <w:sz w:val="22"/>
                      <w:szCs w:val="22"/>
                    </w:rPr>
                    <w:t>Bằng</w:t>
                  </w:r>
                  <w:proofErr w:type="spellEnd"/>
                  <w:r w:rsidRPr="00192352">
                    <w:rPr>
                      <w:sz w:val="22"/>
                      <w:szCs w:val="22"/>
                    </w:rPr>
                    <w:t xml:space="preserve"> depuis 2013</w:t>
                  </w:r>
                  <w:r w:rsidR="00930CE5" w:rsidRPr="00192352">
                    <w:rPr>
                      <w:sz w:val="22"/>
                      <w:szCs w:val="22"/>
                    </w:rPr>
                    <w:t> </w:t>
                  </w:r>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 xml:space="preserve">,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et </w:t>
                  </w:r>
                  <w:proofErr w:type="spellStart"/>
                  <w:r w:rsidRPr="00192352">
                    <w:rPr>
                      <w:sz w:val="22"/>
                      <w:szCs w:val="22"/>
                    </w:rPr>
                    <w:t>Thái</w:t>
                  </w:r>
                  <w:proofErr w:type="spellEnd"/>
                  <w:r w:rsidRPr="00192352">
                    <w:rPr>
                      <w:sz w:val="22"/>
                      <w:szCs w:val="22"/>
                    </w:rPr>
                    <w:t xml:space="preserve"> </w:t>
                  </w:r>
                  <w:proofErr w:type="spellStart"/>
                  <w:r w:rsidRPr="00192352">
                    <w:rPr>
                      <w:sz w:val="22"/>
                      <w:szCs w:val="22"/>
                    </w:rPr>
                    <w:t>Nguyên</w:t>
                  </w:r>
                  <w:proofErr w:type="spellEnd"/>
                  <w:r w:rsidRPr="00192352">
                    <w:rPr>
                      <w:sz w:val="22"/>
                      <w:szCs w:val="22"/>
                    </w:rPr>
                    <w:t xml:space="preserve"> depuis 2015. Les données reflètent la pratique de l</w:t>
                  </w:r>
                  <w:r w:rsidR="000E7178">
                    <w:rPr>
                      <w:sz w:val="22"/>
                      <w:szCs w:val="22"/>
                    </w:rPr>
                    <w:t>’</w:t>
                  </w:r>
                  <w:r w:rsidRPr="00192352">
                    <w:rPr>
                      <w:sz w:val="22"/>
                      <w:szCs w:val="22"/>
                    </w:rPr>
                    <w:t>élément et le bien-être des artistes traditionnels</w:t>
                  </w:r>
                  <w:r w:rsidR="007E71FB" w:rsidRPr="00192352">
                    <w:rPr>
                      <w:sz w:val="22"/>
                      <w:szCs w:val="22"/>
                    </w:rPr>
                    <w:t> </w:t>
                  </w:r>
                  <w:r w:rsidRPr="00192352">
                    <w:rPr>
                      <w:sz w:val="22"/>
                      <w:szCs w:val="22"/>
                    </w:rPr>
                    <w:t>; l</w:t>
                  </w:r>
                  <w:r w:rsidR="000E7178">
                    <w:rPr>
                      <w:sz w:val="22"/>
                      <w:szCs w:val="22"/>
                    </w:rPr>
                    <w:t>’</w:t>
                  </w:r>
                  <w:r w:rsidRPr="00192352">
                    <w:rPr>
                      <w:sz w:val="22"/>
                      <w:szCs w:val="22"/>
                    </w:rPr>
                    <w:t>évolution du nombre de groupes pratiquant l</w:t>
                  </w:r>
                  <w:r w:rsidR="000E7178">
                    <w:rPr>
                      <w:sz w:val="22"/>
                      <w:szCs w:val="22"/>
                    </w:rPr>
                    <w:t>’</w:t>
                  </w:r>
                  <w:r w:rsidRPr="00192352">
                    <w:rPr>
                      <w:sz w:val="22"/>
                      <w:szCs w:val="22"/>
                    </w:rPr>
                    <w:t>élément (familles, clubs...)</w:t>
                  </w:r>
                  <w:r w:rsidR="007E71FB" w:rsidRPr="00192352">
                    <w:rPr>
                      <w:sz w:val="22"/>
                      <w:szCs w:val="22"/>
                    </w:rPr>
                    <w:t> </w:t>
                  </w:r>
                  <w:r w:rsidRPr="00192352">
                    <w:rPr>
                      <w:sz w:val="22"/>
                      <w:szCs w:val="22"/>
                    </w:rPr>
                    <w:t xml:space="preserve">; le fonctionnement et la </w:t>
                  </w:r>
                  <w:r w:rsidRPr="00192352">
                    <w:rPr>
                      <w:sz w:val="22"/>
                      <w:szCs w:val="22"/>
                    </w:rPr>
                    <w:lastRenderedPageBreak/>
                    <w:t>pratique actuels de l</w:t>
                  </w:r>
                  <w:r w:rsidR="000E7178">
                    <w:rPr>
                      <w:sz w:val="22"/>
                      <w:szCs w:val="22"/>
                    </w:rPr>
                    <w:t>’</w:t>
                  </w:r>
                  <w:r w:rsidR="00DE433F">
                    <w:rPr>
                      <w:sz w:val="22"/>
                      <w:szCs w:val="22"/>
                    </w:rPr>
                    <w:t xml:space="preserve">élément (le nombre </w:t>
                  </w:r>
                  <w:r w:rsidRPr="00192352">
                    <w:rPr>
                      <w:sz w:val="22"/>
                      <w:szCs w:val="22"/>
                    </w:rPr>
                    <w:t>d</w:t>
                  </w:r>
                  <w:r w:rsidR="007E71FB" w:rsidRPr="00192352">
                    <w:rPr>
                      <w:sz w:val="22"/>
                      <w:szCs w:val="22"/>
                    </w:rPr>
                    <w:t>e représentation</w:t>
                  </w:r>
                  <w:r w:rsidR="00E2610C" w:rsidRPr="00192352">
                    <w:rPr>
                      <w:sz w:val="22"/>
                      <w:szCs w:val="22"/>
                    </w:rPr>
                    <w:t>s</w:t>
                  </w:r>
                  <w:r w:rsidRPr="00192352">
                    <w:rPr>
                      <w:sz w:val="22"/>
                      <w:szCs w:val="22"/>
                    </w:rPr>
                    <w:t xml:space="preserve"> et </w:t>
                  </w:r>
                  <w:r w:rsidR="00E2610C" w:rsidRPr="00192352">
                    <w:rPr>
                      <w:sz w:val="22"/>
                      <w:szCs w:val="22"/>
                    </w:rPr>
                    <w:t>le nombre de formations par an</w:t>
                  </w:r>
                  <w:r w:rsidRPr="00192352">
                    <w:rPr>
                      <w:sz w:val="22"/>
                      <w:szCs w:val="22"/>
                    </w:rPr>
                    <w:t>)</w:t>
                  </w:r>
                  <w:r w:rsidR="007E71FB" w:rsidRPr="00192352">
                    <w:rPr>
                      <w:sz w:val="22"/>
                      <w:szCs w:val="22"/>
                    </w:rPr>
                    <w:t> </w:t>
                  </w:r>
                  <w:r w:rsidRPr="00192352">
                    <w:rPr>
                      <w:sz w:val="22"/>
                      <w:szCs w:val="22"/>
                    </w:rPr>
                    <w:t>; la collecte et les archives des matériels sur l</w:t>
                  </w:r>
                  <w:r w:rsidR="000E7178">
                    <w:rPr>
                      <w:sz w:val="22"/>
                      <w:szCs w:val="22"/>
                    </w:rPr>
                    <w:t>’</w:t>
                  </w:r>
                  <w:r w:rsidRPr="00192352">
                    <w:rPr>
                      <w:sz w:val="22"/>
                      <w:szCs w:val="22"/>
                    </w:rPr>
                    <w:t>élément (texte, image et objet)</w:t>
                  </w:r>
                  <w:r w:rsidR="007E71FB" w:rsidRPr="00192352">
                    <w:rPr>
                      <w:sz w:val="22"/>
                      <w:szCs w:val="22"/>
                    </w:rPr>
                    <w:t> </w:t>
                  </w:r>
                  <w:r w:rsidRPr="00192352">
                    <w:rPr>
                      <w:sz w:val="22"/>
                      <w:szCs w:val="22"/>
                    </w:rPr>
                    <w:t>; les signes et phénomènes montrant la perte et les risques dommageables au patrimoine</w:t>
                  </w:r>
                  <w:r w:rsidR="007E71FB" w:rsidRPr="00192352">
                    <w:rPr>
                      <w:sz w:val="22"/>
                      <w:szCs w:val="22"/>
                    </w:rPr>
                    <w:t> </w:t>
                  </w:r>
                  <w:r w:rsidRPr="00192352">
                    <w:rPr>
                      <w:sz w:val="22"/>
                      <w:szCs w:val="22"/>
                    </w:rPr>
                    <w:t>; l</w:t>
                  </w:r>
                  <w:r w:rsidR="000E7178">
                    <w:rPr>
                      <w:sz w:val="22"/>
                      <w:szCs w:val="22"/>
                    </w:rPr>
                    <w:t>’</w:t>
                  </w:r>
                  <w:r w:rsidRPr="00192352">
                    <w:rPr>
                      <w:sz w:val="22"/>
                      <w:szCs w:val="22"/>
                    </w:rPr>
                    <w:t>identification de la cause d</w:t>
                  </w:r>
                  <w:r w:rsidR="007E71FB" w:rsidRPr="00192352">
                    <w:rPr>
                      <w:sz w:val="22"/>
                      <w:szCs w:val="22"/>
                    </w:rPr>
                    <w:t>es</w:t>
                  </w:r>
                  <w:r w:rsidRPr="00192352">
                    <w:rPr>
                      <w:sz w:val="22"/>
                      <w:szCs w:val="22"/>
                    </w:rPr>
                    <w:t xml:space="preserve"> risque</w:t>
                  </w:r>
                  <w:r w:rsidR="007E71FB" w:rsidRPr="00192352">
                    <w:rPr>
                      <w:sz w:val="22"/>
                      <w:szCs w:val="22"/>
                    </w:rPr>
                    <w:t>s </w:t>
                  </w:r>
                  <w:r w:rsidRPr="00192352">
                    <w:rPr>
                      <w:sz w:val="22"/>
                      <w:szCs w:val="22"/>
                    </w:rPr>
                    <w:t>; la proposition de mesures appropriées pour préserver et promouvoir les valeurs du patrimoine.</w:t>
                  </w:r>
                </w:p>
                <w:p w14:paraId="6B213A66" w14:textId="77777777" w:rsidR="00ED1D81" w:rsidRPr="00192352" w:rsidRDefault="00ED1D81" w:rsidP="00ED1D81">
                  <w:pPr>
                    <w:autoSpaceDE w:val="0"/>
                    <w:autoSpaceDN w:val="0"/>
                    <w:adjustRightInd w:val="0"/>
                    <w:spacing w:before="120" w:after="120"/>
                    <w:jc w:val="both"/>
                    <w:rPr>
                      <w:rFonts w:cs="Arial"/>
                      <w:sz w:val="22"/>
                      <w:szCs w:val="22"/>
                    </w:rPr>
                  </w:pPr>
                  <w:r w:rsidRPr="00192352">
                    <w:rPr>
                      <w:sz w:val="22"/>
                      <w:szCs w:val="22"/>
                    </w:rPr>
                    <w:t>Ce patrimoine est inscrit sur la Liste nationale du patrimoine culturel immatériel du Viet Nam avec les numéros et noms suivants :</w:t>
                  </w:r>
                </w:p>
                <w:p w14:paraId="74CA4FF1" w14:textId="69E5427A" w:rsidR="00ED1D81" w:rsidRPr="00192352" w:rsidRDefault="00ED1D81" w:rsidP="00ED1D81">
                  <w:pPr>
                    <w:autoSpaceDE w:val="0"/>
                    <w:autoSpaceDN w:val="0"/>
                    <w:adjustRightInd w:val="0"/>
                    <w:spacing w:before="80" w:after="80"/>
                    <w:jc w:val="both"/>
                    <w:rPr>
                      <w:rFonts w:cs="Arial"/>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du peuple </w:t>
                  </w:r>
                  <w:proofErr w:type="spellStart"/>
                  <w:r w:rsidRPr="00192352">
                    <w:rPr>
                      <w:sz w:val="22"/>
                      <w:szCs w:val="22"/>
                    </w:rPr>
                    <w:t>Tày</w:t>
                  </w:r>
                  <w:proofErr w:type="spellEnd"/>
                  <w:r w:rsidRPr="00192352">
                    <w:rPr>
                      <w:sz w:val="22"/>
                      <w:szCs w:val="22"/>
                    </w:rPr>
                    <w:t xml:space="preserve"> dans la province de </w:t>
                  </w:r>
                  <w:proofErr w:type="spellStart"/>
                  <w:r w:rsidRPr="00192352">
                    <w:rPr>
                      <w:sz w:val="22"/>
                      <w:szCs w:val="22"/>
                    </w:rPr>
                    <w:t>Lào</w:t>
                  </w:r>
                  <w:proofErr w:type="spellEnd"/>
                  <w:r w:rsidRPr="00192352">
                    <w:rPr>
                      <w:sz w:val="22"/>
                      <w:szCs w:val="22"/>
                    </w:rPr>
                    <w:t xml:space="preserve"> Cai, </w:t>
                  </w:r>
                  <w:r w:rsidR="009702EA" w:rsidRPr="00192352">
                    <w:rPr>
                      <w:sz w:val="22"/>
                      <w:szCs w:val="22"/>
                    </w:rPr>
                    <w:t xml:space="preserve">la province de </w:t>
                  </w:r>
                  <w:proofErr w:type="spellStart"/>
                  <w:r w:rsidRPr="00192352">
                    <w:rPr>
                      <w:sz w:val="22"/>
                      <w:szCs w:val="22"/>
                    </w:rPr>
                    <w:t>Quảng</w:t>
                  </w:r>
                  <w:proofErr w:type="spellEnd"/>
                  <w:r w:rsidR="002F5887" w:rsidRPr="00192352">
                    <w:rPr>
                      <w:sz w:val="22"/>
                      <w:szCs w:val="22"/>
                    </w:rPr>
                    <w:t xml:space="preserve">, la </w:t>
                  </w:r>
                  <w:r w:rsidR="009702EA" w:rsidRPr="00192352">
                    <w:rPr>
                      <w:sz w:val="22"/>
                      <w:szCs w:val="22"/>
                    </w:rPr>
                    <w:t>p</w:t>
                  </w:r>
                  <w:r w:rsidRPr="00192352">
                    <w:rPr>
                      <w:sz w:val="22"/>
                      <w:szCs w:val="22"/>
                    </w:rPr>
                    <w:t>rovince de Ninh</w:t>
                  </w:r>
                  <w:r w:rsidR="002F5887" w:rsidRPr="00192352">
                    <w:rPr>
                      <w:sz w:val="22"/>
                      <w:szCs w:val="22"/>
                    </w:rPr>
                    <w:t xml:space="preserve"> et </w:t>
                  </w:r>
                  <w:r w:rsidR="009702EA" w:rsidRPr="00192352">
                    <w:rPr>
                      <w:sz w:val="22"/>
                      <w:szCs w:val="22"/>
                    </w:rPr>
                    <w:t xml:space="preserve">la </w:t>
                  </w:r>
                  <w:r w:rsidRPr="00192352">
                    <w:rPr>
                      <w:sz w:val="22"/>
                      <w:szCs w:val="22"/>
                    </w:rPr>
                    <w:t xml:space="preserve">province de </w:t>
                  </w:r>
                  <w:proofErr w:type="spellStart"/>
                  <w:r w:rsidRPr="00192352">
                    <w:rPr>
                      <w:sz w:val="22"/>
                      <w:szCs w:val="22"/>
                    </w:rPr>
                    <w:t>Tuyên</w:t>
                  </w:r>
                  <w:proofErr w:type="spellEnd"/>
                  <w:r w:rsidRPr="00192352">
                    <w:rPr>
                      <w:sz w:val="22"/>
                      <w:szCs w:val="22"/>
                    </w:rPr>
                    <w:t xml:space="preserve"> Quang (n°30 dans la Décision n°5079/QĐ-BVHTTDL, le 27 décembre 2012)</w:t>
                  </w:r>
                  <w:r w:rsidR="009702EA" w:rsidRPr="00192352">
                    <w:rPr>
                      <w:sz w:val="22"/>
                      <w:szCs w:val="22"/>
                    </w:rPr>
                    <w:t> </w:t>
                  </w:r>
                  <w:r w:rsidRPr="00192352">
                    <w:rPr>
                      <w:sz w:val="22"/>
                      <w:szCs w:val="22"/>
                    </w:rPr>
                    <w:t>;</w:t>
                  </w:r>
                </w:p>
                <w:p w14:paraId="1069B82E" w14:textId="1B342CA5" w:rsidR="00ED1D81" w:rsidRPr="00192352" w:rsidRDefault="00ED1D81" w:rsidP="00ED1D81">
                  <w:pPr>
                    <w:autoSpaceDE w:val="0"/>
                    <w:autoSpaceDN w:val="0"/>
                    <w:adjustRightInd w:val="0"/>
                    <w:spacing w:before="80" w:after="80"/>
                    <w:jc w:val="both"/>
                    <w:rPr>
                      <w:rFonts w:cs="Arial"/>
                      <w:sz w:val="22"/>
                      <w:szCs w:val="22"/>
                    </w:rPr>
                  </w:pPr>
                  <w:r w:rsidRPr="00192352">
                    <w:rPr>
                      <w:sz w:val="22"/>
                      <w:szCs w:val="22"/>
                    </w:rPr>
                    <w:t>- Le rituel</w:t>
                  </w:r>
                  <w:r w:rsidR="00E2610C" w:rsidRPr="00192352">
                    <w:rPr>
                      <w:sz w:val="22"/>
                      <w:szCs w:val="22"/>
                    </w:rPr>
                    <w:t xml:space="preserve"> du</w:t>
                  </w:r>
                  <w:r w:rsidR="000E2AFE" w:rsidRPr="00192352">
                    <w:rPr>
                      <w:i/>
                      <w:sz w:val="22"/>
                      <w:szCs w:val="22"/>
                    </w:rPr>
                    <w:t xml:space="preserve"> </w:t>
                  </w:r>
                  <w:proofErr w:type="spellStart"/>
                  <w:r w:rsidR="000E2AFE" w:rsidRPr="00DE433F">
                    <w:rPr>
                      <w:sz w:val="22"/>
                      <w:szCs w:val="22"/>
                    </w:rPr>
                    <w:t>then</w:t>
                  </w:r>
                  <w:proofErr w:type="spellEnd"/>
                  <w:r w:rsidRPr="00192352">
                    <w:rPr>
                      <w:sz w:val="22"/>
                      <w:szCs w:val="22"/>
                    </w:rPr>
                    <w:t xml:space="preserve"> du peuple </w:t>
                  </w:r>
                  <w:proofErr w:type="spellStart"/>
                  <w:r w:rsidRPr="00192352">
                    <w:rPr>
                      <w:sz w:val="22"/>
                      <w:szCs w:val="22"/>
                    </w:rPr>
                    <w:t>Tày</w:t>
                  </w:r>
                  <w:proofErr w:type="spellEnd"/>
                  <w:r w:rsidRPr="00192352">
                    <w:rPr>
                      <w:sz w:val="22"/>
                      <w:szCs w:val="22"/>
                    </w:rPr>
                    <w:t xml:space="preserve"> à Cao </w:t>
                  </w:r>
                  <w:proofErr w:type="spellStart"/>
                  <w:r w:rsidRPr="00192352">
                    <w:rPr>
                      <w:sz w:val="22"/>
                      <w:szCs w:val="22"/>
                    </w:rPr>
                    <w:t>Bằng</w:t>
                  </w:r>
                  <w:proofErr w:type="spellEnd"/>
                  <w:r w:rsidRPr="00192352">
                    <w:rPr>
                      <w:sz w:val="22"/>
                      <w:szCs w:val="22"/>
                    </w:rPr>
                    <w:t xml:space="preserve"> (n°05 de la Décision n°2684/QĐ-BVHTTDL, le 25 août 2014)</w:t>
                  </w:r>
                  <w:r w:rsidR="009702EA" w:rsidRPr="00192352">
                    <w:rPr>
                      <w:sz w:val="22"/>
                      <w:szCs w:val="22"/>
                    </w:rPr>
                    <w:t> </w:t>
                  </w:r>
                  <w:r w:rsidRPr="00192352">
                    <w:rPr>
                      <w:sz w:val="22"/>
                      <w:szCs w:val="22"/>
                    </w:rPr>
                    <w:t>;</w:t>
                  </w:r>
                </w:p>
                <w:p w14:paraId="42CB7847" w14:textId="0B91BD03" w:rsidR="00ED1D81" w:rsidRPr="00192352" w:rsidRDefault="00ED1D81" w:rsidP="00ED1D81">
                  <w:pPr>
                    <w:autoSpaceDE w:val="0"/>
                    <w:autoSpaceDN w:val="0"/>
                    <w:adjustRightInd w:val="0"/>
                    <w:spacing w:before="80" w:after="80"/>
                    <w:jc w:val="both"/>
                    <w:rPr>
                      <w:rFonts w:cs="Arial"/>
                      <w:noProof/>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w:t>
                  </w:r>
                  <w:proofErr w:type="spellStart"/>
                  <w:r w:rsidRPr="00DE433F">
                    <w:rPr>
                      <w:sz w:val="22"/>
                      <w:szCs w:val="22"/>
                    </w:rPr>
                    <w:t>Cấp</w:t>
                  </w:r>
                  <w:proofErr w:type="spellEnd"/>
                  <w:r w:rsidRPr="00DE433F">
                    <w:rPr>
                      <w:sz w:val="22"/>
                      <w:szCs w:val="22"/>
                    </w:rPr>
                    <w:t xml:space="preserve"> </w:t>
                  </w:r>
                  <w:proofErr w:type="spellStart"/>
                  <w:r w:rsidRPr="00DE433F">
                    <w:rPr>
                      <w:sz w:val="22"/>
                      <w:szCs w:val="22"/>
                    </w:rPr>
                    <w:t>Cấp</w:t>
                  </w:r>
                  <w:proofErr w:type="spellEnd"/>
                  <w:r w:rsidRPr="00DE433F">
                    <w:rPr>
                      <w:sz w:val="22"/>
                      <w:szCs w:val="22"/>
                    </w:rPr>
                    <w:t xml:space="preserve"> </w:t>
                  </w:r>
                  <w:proofErr w:type="spellStart"/>
                  <w:r w:rsidRPr="00DE433F">
                    <w:rPr>
                      <w:sz w:val="22"/>
                      <w:szCs w:val="22"/>
                    </w:rPr>
                    <w:t>sắc</w:t>
                  </w:r>
                  <w:proofErr w:type="spellEnd"/>
                  <w:r w:rsidRPr="00192352">
                    <w:rPr>
                      <w:sz w:val="22"/>
                      <w:szCs w:val="22"/>
                    </w:rPr>
                    <w:t xml:space="preserve"> du peuple </w:t>
                  </w:r>
                  <w:proofErr w:type="spellStart"/>
                  <w:r w:rsidR="002D481B" w:rsidRPr="00192352">
                    <w:rPr>
                      <w:sz w:val="22"/>
                      <w:szCs w:val="22"/>
                    </w:rPr>
                    <w:t>t</w:t>
                  </w:r>
                  <w:r w:rsidRPr="00192352">
                    <w:rPr>
                      <w:sz w:val="22"/>
                      <w:szCs w:val="22"/>
                    </w:rPr>
                    <w:t>ày</w:t>
                  </w:r>
                  <w:proofErr w:type="spellEnd"/>
                  <w:r w:rsidRPr="00192352">
                    <w:rPr>
                      <w:sz w:val="22"/>
                      <w:szCs w:val="22"/>
                    </w:rPr>
                    <w:t xml:space="preserve"> à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Kạn</w:t>
                  </w:r>
                  <w:proofErr w:type="spellEnd"/>
                  <w:r w:rsidRPr="00192352">
                    <w:rPr>
                      <w:sz w:val="22"/>
                      <w:szCs w:val="22"/>
                    </w:rPr>
                    <w:t xml:space="preserve"> (n°05 de la Décision n°1877/QĐ-BVHTTDL, le 8 juin 2015)</w:t>
                  </w:r>
                  <w:r w:rsidR="009702EA" w:rsidRPr="00192352">
                    <w:rPr>
                      <w:sz w:val="22"/>
                      <w:szCs w:val="22"/>
                    </w:rPr>
                    <w:t> </w:t>
                  </w:r>
                  <w:r w:rsidRPr="00192352">
                    <w:rPr>
                      <w:sz w:val="22"/>
                      <w:szCs w:val="22"/>
                    </w:rPr>
                    <w:t>;</w:t>
                  </w:r>
                </w:p>
                <w:p w14:paraId="12D22525" w14:textId="3DED3A61" w:rsidR="00ED1D81" w:rsidRPr="00192352" w:rsidRDefault="00ED1D81" w:rsidP="00ED1D81">
                  <w:pPr>
                    <w:autoSpaceDE w:val="0"/>
                    <w:autoSpaceDN w:val="0"/>
                    <w:adjustRightInd w:val="0"/>
                    <w:spacing w:before="80" w:after="80"/>
                    <w:jc w:val="both"/>
                    <w:rPr>
                      <w:rFonts w:cs="Arial"/>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w:t>
                  </w:r>
                  <w:proofErr w:type="spellStart"/>
                  <w:r w:rsidRPr="00192352">
                    <w:rPr>
                      <w:sz w:val="22"/>
                      <w:szCs w:val="22"/>
                    </w:rPr>
                    <w:t>Kin</w:t>
                  </w:r>
                  <w:proofErr w:type="spellEnd"/>
                  <w:r w:rsidRPr="00192352">
                    <w:rPr>
                      <w:sz w:val="22"/>
                      <w:szCs w:val="22"/>
                    </w:rPr>
                    <w:t xml:space="preserve"> </w:t>
                  </w:r>
                  <w:proofErr w:type="spellStart"/>
                  <w:r w:rsidRPr="00192352">
                    <w:rPr>
                      <w:sz w:val="22"/>
                      <w:szCs w:val="22"/>
                    </w:rPr>
                    <w:t>Pang</w:t>
                  </w:r>
                  <w:proofErr w:type="spellEnd"/>
                  <w:r w:rsidRPr="00192352">
                    <w:rPr>
                      <w:sz w:val="22"/>
                      <w:szCs w:val="22"/>
                    </w:rPr>
                    <w:t xml:space="preserve"> du peuple </w:t>
                  </w:r>
                  <w:proofErr w:type="spellStart"/>
                  <w:r w:rsidR="002D481B" w:rsidRPr="00192352">
                    <w:rPr>
                      <w:sz w:val="22"/>
                      <w:szCs w:val="22"/>
                    </w:rPr>
                    <w:t>t</w:t>
                  </w:r>
                  <w:r w:rsidRPr="00192352">
                    <w:rPr>
                      <w:sz w:val="22"/>
                      <w:szCs w:val="22"/>
                    </w:rPr>
                    <w:t>hái</w:t>
                  </w:r>
                  <w:proofErr w:type="spellEnd"/>
                  <w:r w:rsidRPr="00192352">
                    <w:rPr>
                      <w:sz w:val="22"/>
                      <w:szCs w:val="22"/>
                    </w:rPr>
                    <w:t xml:space="preserve"> à </w:t>
                  </w:r>
                  <w:proofErr w:type="spellStart"/>
                  <w:r w:rsidRPr="00192352">
                    <w:rPr>
                      <w:sz w:val="22"/>
                      <w:szCs w:val="22"/>
                    </w:rPr>
                    <w:t>Điện</w:t>
                  </w:r>
                  <w:proofErr w:type="spellEnd"/>
                  <w:r w:rsidRPr="00192352">
                    <w:rPr>
                      <w:sz w:val="22"/>
                      <w:szCs w:val="22"/>
                    </w:rPr>
                    <w:t xml:space="preserve"> </w:t>
                  </w:r>
                  <w:proofErr w:type="spellStart"/>
                  <w:r w:rsidRPr="00192352">
                    <w:rPr>
                      <w:sz w:val="22"/>
                      <w:szCs w:val="22"/>
                    </w:rPr>
                    <w:t>Biên</w:t>
                  </w:r>
                  <w:proofErr w:type="spellEnd"/>
                  <w:r w:rsidRPr="00192352">
                    <w:rPr>
                      <w:sz w:val="22"/>
                      <w:szCs w:val="22"/>
                    </w:rPr>
                    <w:t xml:space="preserve"> (</w:t>
                  </w:r>
                  <w:r w:rsidR="009702EA" w:rsidRPr="00192352">
                    <w:rPr>
                      <w:sz w:val="22"/>
                      <w:szCs w:val="22"/>
                    </w:rPr>
                    <w:t>n°</w:t>
                  </w:r>
                  <w:r w:rsidRPr="00192352">
                    <w:rPr>
                      <w:sz w:val="22"/>
                      <w:szCs w:val="22"/>
                    </w:rPr>
                    <w:t xml:space="preserve">07 dans la Décision </w:t>
                  </w:r>
                  <w:r w:rsidR="009702EA" w:rsidRPr="00192352">
                    <w:rPr>
                      <w:sz w:val="22"/>
                      <w:szCs w:val="22"/>
                    </w:rPr>
                    <w:t>n°</w:t>
                  </w:r>
                  <w:r w:rsidRPr="00192352">
                    <w:rPr>
                      <w:sz w:val="22"/>
                      <w:szCs w:val="22"/>
                    </w:rPr>
                    <w:t>1877/ QĐ-BVHTTDL, le 8 juin 2015)</w:t>
                  </w:r>
                  <w:r w:rsidR="009702EA" w:rsidRPr="00192352">
                    <w:rPr>
                      <w:sz w:val="22"/>
                      <w:szCs w:val="22"/>
                    </w:rPr>
                    <w:t> </w:t>
                  </w:r>
                  <w:r w:rsidRPr="00192352">
                    <w:rPr>
                      <w:sz w:val="22"/>
                      <w:szCs w:val="22"/>
                    </w:rPr>
                    <w:t>;</w:t>
                  </w:r>
                </w:p>
                <w:p w14:paraId="22E7BEC1" w14:textId="02B1D719" w:rsidR="00ED1D81" w:rsidRPr="00192352" w:rsidRDefault="00ED1D81" w:rsidP="00ED1D81">
                  <w:pPr>
                    <w:autoSpaceDE w:val="0"/>
                    <w:autoSpaceDN w:val="0"/>
                    <w:adjustRightInd w:val="0"/>
                    <w:spacing w:before="80" w:after="80"/>
                    <w:jc w:val="both"/>
                    <w:rPr>
                      <w:rFonts w:cs="Arial"/>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du peuple </w:t>
                  </w:r>
                  <w:proofErr w:type="spellStart"/>
                  <w:r w:rsidR="002D481B" w:rsidRPr="00192352">
                    <w:rPr>
                      <w:sz w:val="22"/>
                      <w:szCs w:val="22"/>
                    </w:rPr>
                    <w:t>t</w:t>
                  </w:r>
                  <w:r w:rsidRPr="00192352">
                    <w:rPr>
                      <w:sz w:val="22"/>
                      <w:szCs w:val="22"/>
                    </w:rPr>
                    <w:t>ày</w:t>
                  </w:r>
                  <w:proofErr w:type="spellEnd"/>
                  <w:r w:rsidRPr="00192352">
                    <w:rPr>
                      <w:sz w:val="22"/>
                      <w:szCs w:val="22"/>
                    </w:rPr>
                    <w:t xml:space="preserve"> à </w:t>
                  </w:r>
                  <w:proofErr w:type="spellStart"/>
                  <w:r w:rsidRPr="00192352">
                    <w:rPr>
                      <w:sz w:val="22"/>
                      <w:szCs w:val="22"/>
                    </w:rPr>
                    <w:t>Hà</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(n°12 de la Décision n°1877/ QĐ-BVHTTDL, le 8 juin 2015)</w:t>
                  </w:r>
                  <w:r w:rsidR="009702EA" w:rsidRPr="00192352">
                    <w:rPr>
                      <w:sz w:val="22"/>
                      <w:szCs w:val="22"/>
                    </w:rPr>
                    <w:t> </w:t>
                  </w:r>
                  <w:r w:rsidRPr="00192352">
                    <w:rPr>
                      <w:sz w:val="22"/>
                      <w:szCs w:val="22"/>
                    </w:rPr>
                    <w:t>;</w:t>
                  </w:r>
                </w:p>
                <w:p w14:paraId="2F8DC270" w14:textId="6553BA5F" w:rsidR="00ED1D81" w:rsidRPr="00192352" w:rsidRDefault="00ED1D81" w:rsidP="00ED1D81">
                  <w:pPr>
                    <w:autoSpaceDE w:val="0"/>
                    <w:autoSpaceDN w:val="0"/>
                    <w:adjustRightInd w:val="0"/>
                    <w:spacing w:before="80" w:after="80"/>
                    <w:jc w:val="both"/>
                    <w:rPr>
                      <w:rFonts w:cs="Arial"/>
                      <w:noProof/>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des peuples</w:t>
                  </w:r>
                  <w:r w:rsidR="002D481B" w:rsidRPr="00192352">
                    <w:rPr>
                      <w:sz w:val="22"/>
                      <w:szCs w:val="22"/>
                    </w:rPr>
                    <w:t xml:space="preserve"> </w:t>
                  </w:r>
                  <w:proofErr w:type="spellStart"/>
                  <w:r w:rsidR="002D481B" w:rsidRPr="00192352">
                    <w:rPr>
                      <w:sz w:val="22"/>
                      <w:szCs w:val="22"/>
                    </w:rPr>
                    <w:t>t</w:t>
                  </w:r>
                  <w:r w:rsidRPr="00192352">
                    <w:rPr>
                      <w:sz w:val="22"/>
                      <w:szCs w:val="22"/>
                    </w:rPr>
                    <w:t>ày</w:t>
                  </w:r>
                  <w:proofErr w:type="spellEnd"/>
                  <w:r w:rsidRPr="00192352">
                    <w:rPr>
                      <w:sz w:val="22"/>
                      <w:szCs w:val="22"/>
                    </w:rPr>
                    <w:t xml:space="preserve"> et </w:t>
                  </w:r>
                  <w:proofErr w:type="spellStart"/>
                  <w:r w:rsidR="002D481B" w:rsidRPr="00192352">
                    <w:rPr>
                      <w:sz w:val="22"/>
                      <w:szCs w:val="22"/>
                    </w:rPr>
                    <w:t>n</w:t>
                  </w:r>
                  <w:r w:rsidRPr="00192352">
                    <w:rPr>
                      <w:sz w:val="22"/>
                      <w:szCs w:val="22"/>
                    </w:rPr>
                    <w:t>ùng</w:t>
                  </w:r>
                  <w:proofErr w:type="spellEnd"/>
                  <w:r w:rsidRPr="00192352">
                    <w:rPr>
                      <w:sz w:val="22"/>
                      <w:szCs w:val="22"/>
                    </w:rPr>
                    <w:t xml:space="preserve"> à </w:t>
                  </w:r>
                  <w:proofErr w:type="spellStart"/>
                  <w:r w:rsidRPr="00192352">
                    <w:rPr>
                      <w:sz w:val="22"/>
                      <w:szCs w:val="22"/>
                    </w:rPr>
                    <w:t>Bắc</w:t>
                  </w:r>
                  <w:proofErr w:type="spellEnd"/>
                  <w:r w:rsidRPr="00192352">
                    <w:rPr>
                      <w:sz w:val="22"/>
                      <w:szCs w:val="22"/>
                    </w:rPr>
                    <w:t xml:space="preserve"> </w:t>
                  </w:r>
                  <w:proofErr w:type="spellStart"/>
                  <w:r w:rsidRPr="00192352">
                    <w:rPr>
                      <w:sz w:val="22"/>
                      <w:szCs w:val="22"/>
                    </w:rPr>
                    <w:t>Giang</w:t>
                  </w:r>
                  <w:proofErr w:type="spellEnd"/>
                  <w:r w:rsidRPr="00192352">
                    <w:rPr>
                      <w:sz w:val="22"/>
                      <w:szCs w:val="22"/>
                    </w:rPr>
                    <w:t xml:space="preserve"> (n°02 de la Décision n°3465/ QĐ-BVHTTDL, le 13 octobre 2015)</w:t>
                  </w:r>
                  <w:r w:rsidR="009702EA" w:rsidRPr="00192352">
                    <w:rPr>
                      <w:sz w:val="22"/>
                      <w:szCs w:val="22"/>
                    </w:rPr>
                    <w:t> </w:t>
                  </w:r>
                  <w:r w:rsidRPr="00192352">
                    <w:rPr>
                      <w:sz w:val="22"/>
                      <w:szCs w:val="22"/>
                    </w:rPr>
                    <w:t>;</w:t>
                  </w:r>
                </w:p>
                <w:p w14:paraId="6C6911BC" w14:textId="1B3B73D2" w:rsidR="00ED1D81" w:rsidRPr="00192352" w:rsidRDefault="00ED1D81" w:rsidP="00ED1D81">
                  <w:pPr>
                    <w:autoSpaceDE w:val="0"/>
                    <w:autoSpaceDN w:val="0"/>
                    <w:adjustRightInd w:val="0"/>
                    <w:spacing w:before="80" w:after="80"/>
                    <w:jc w:val="both"/>
                    <w:rPr>
                      <w:rFonts w:cs="Arial"/>
                      <w:sz w:val="22"/>
                      <w:szCs w:val="22"/>
                    </w:rPr>
                  </w:pPr>
                  <w:r w:rsidRPr="00192352">
                    <w:rPr>
                      <w:sz w:val="22"/>
                      <w:szCs w:val="22"/>
                    </w:rPr>
                    <w:t>- Le rituel</w:t>
                  </w:r>
                  <w:r w:rsidR="00E2610C" w:rsidRPr="00192352">
                    <w:rPr>
                      <w:sz w:val="22"/>
                      <w:szCs w:val="22"/>
                    </w:rPr>
                    <w:t xml:space="preserve"> du</w:t>
                  </w:r>
                  <w:r w:rsidR="000E2AFE" w:rsidRPr="00192352">
                    <w:rPr>
                      <w:sz w:val="22"/>
                      <w:szCs w:val="22"/>
                    </w:rPr>
                    <w:t xml:space="preserve"> </w:t>
                  </w:r>
                  <w:proofErr w:type="spellStart"/>
                  <w:r w:rsidR="000E2AFE" w:rsidRPr="00192352">
                    <w:rPr>
                      <w:sz w:val="22"/>
                      <w:szCs w:val="22"/>
                    </w:rPr>
                    <w:t>then</w:t>
                  </w:r>
                  <w:proofErr w:type="spellEnd"/>
                  <w:r w:rsidRPr="00192352">
                    <w:rPr>
                      <w:sz w:val="22"/>
                      <w:szCs w:val="22"/>
                    </w:rPr>
                    <w:t xml:space="preserve"> des peuples</w:t>
                  </w:r>
                  <w:r w:rsidR="002D481B" w:rsidRPr="00192352">
                    <w:rPr>
                      <w:sz w:val="22"/>
                      <w:szCs w:val="22"/>
                    </w:rPr>
                    <w:t xml:space="preserve"> </w:t>
                  </w:r>
                  <w:proofErr w:type="spellStart"/>
                  <w:r w:rsidR="002D481B" w:rsidRPr="00192352">
                    <w:rPr>
                      <w:sz w:val="22"/>
                      <w:szCs w:val="22"/>
                    </w:rPr>
                    <w:t>t</w:t>
                  </w:r>
                  <w:r w:rsidRPr="00192352">
                    <w:rPr>
                      <w:sz w:val="22"/>
                      <w:szCs w:val="22"/>
                    </w:rPr>
                    <w:t>ày</w:t>
                  </w:r>
                  <w:proofErr w:type="spellEnd"/>
                  <w:r w:rsidRPr="00192352">
                    <w:rPr>
                      <w:sz w:val="22"/>
                      <w:szCs w:val="22"/>
                    </w:rPr>
                    <w:t xml:space="preserve"> et </w:t>
                  </w:r>
                  <w:proofErr w:type="spellStart"/>
                  <w:r w:rsidR="002D481B" w:rsidRPr="00192352">
                    <w:rPr>
                      <w:sz w:val="22"/>
                      <w:szCs w:val="22"/>
                    </w:rPr>
                    <w:t>n</w:t>
                  </w:r>
                  <w:r w:rsidRPr="00192352">
                    <w:rPr>
                      <w:sz w:val="22"/>
                      <w:szCs w:val="22"/>
                    </w:rPr>
                    <w:t>ùng</w:t>
                  </w:r>
                  <w:proofErr w:type="spellEnd"/>
                  <w:r w:rsidRPr="00192352">
                    <w:rPr>
                      <w:sz w:val="22"/>
                      <w:szCs w:val="22"/>
                    </w:rPr>
                    <w:t xml:space="preserve"> à </w:t>
                  </w:r>
                  <w:proofErr w:type="spellStart"/>
                  <w:r w:rsidRPr="00192352">
                    <w:rPr>
                      <w:sz w:val="22"/>
                      <w:szCs w:val="22"/>
                    </w:rPr>
                    <w:t>Lạng</w:t>
                  </w:r>
                  <w:proofErr w:type="spellEnd"/>
                  <w:r w:rsidRPr="00192352">
                    <w:rPr>
                      <w:sz w:val="22"/>
                      <w:szCs w:val="22"/>
                    </w:rPr>
                    <w:t xml:space="preserve"> </w:t>
                  </w:r>
                  <w:proofErr w:type="spellStart"/>
                  <w:r w:rsidRPr="00192352">
                    <w:rPr>
                      <w:sz w:val="22"/>
                      <w:szCs w:val="22"/>
                    </w:rPr>
                    <w:t>Sơn</w:t>
                  </w:r>
                  <w:proofErr w:type="spellEnd"/>
                  <w:r w:rsidRPr="00192352">
                    <w:rPr>
                      <w:sz w:val="22"/>
                      <w:szCs w:val="22"/>
                    </w:rPr>
                    <w:t xml:space="preserve"> (n°03 de la Décision n°3465/ QĐ-BVHTTDL, le 13 octobre 2015)</w:t>
                  </w:r>
                  <w:r w:rsidR="009702EA" w:rsidRPr="00192352">
                    <w:rPr>
                      <w:sz w:val="22"/>
                      <w:szCs w:val="22"/>
                    </w:rPr>
                    <w:t> </w:t>
                  </w:r>
                  <w:r w:rsidRPr="00192352">
                    <w:rPr>
                      <w:sz w:val="22"/>
                      <w:szCs w:val="22"/>
                    </w:rPr>
                    <w:t>;</w:t>
                  </w:r>
                </w:p>
                <w:p w14:paraId="15DA4B57" w14:textId="2C687A85" w:rsidR="00ED1D81" w:rsidRPr="00192352" w:rsidRDefault="00ED1D81" w:rsidP="00DE433F">
                  <w:pPr>
                    <w:pStyle w:val="formtext"/>
                    <w:tabs>
                      <w:tab w:val="left" w:pos="567"/>
                      <w:tab w:val="left" w:pos="1134"/>
                      <w:tab w:val="left" w:pos="1701"/>
                    </w:tabs>
                    <w:spacing w:before="120" w:after="0" w:line="240" w:lineRule="auto"/>
                    <w:jc w:val="both"/>
                  </w:pPr>
                  <w:r w:rsidRPr="00192352">
                    <w:t>- Le rituel</w:t>
                  </w:r>
                  <w:r w:rsidR="00E2610C" w:rsidRPr="00192352">
                    <w:t xml:space="preserve"> du</w:t>
                  </w:r>
                  <w:r w:rsidR="000E2AFE" w:rsidRPr="00192352">
                    <w:t xml:space="preserve"> </w:t>
                  </w:r>
                  <w:proofErr w:type="spellStart"/>
                  <w:r w:rsidR="000E2AFE" w:rsidRPr="00192352">
                    <w:t>then</w:t>
                  </w:r>
                  <w:proofErr w:type="spellEnd"/>
                  <w:r w:rsidRPr="00192352">
                    <w:t xml:space="preserve"> du peuple </w:t>
                  </w:r>
                  <w:proofErr w:type="spellStart"/>
                  <w:r w:rsidR="002D481B" w:rsidRPr="00192352">
                    <w:t>t</w:t>
                  </w:r>
                  <w:r w:rsidRPr="00192352">
                    <w:t>ày</w:t>
                  </w:r>
                  <w:proofErr w:type="spellEnd"/>
                  <w:r w:rsidRPr="00192352">
                    <w:t xml:space="preserve"> à </w:t>
                  </w:r>
                  <w:proofErr w:type="spellStart"/>
                  <w:r w:rsidRPr="00192352">
                    <w:t>Thái</w:t>
                  </w:r>
                  <w:proofErr w:type="spellEnd"/>
                  <w:r w:rsidRPr="00192352">
                    <w:t xml:space="preserve"> </w:t>
                  </w:r>
                  <w:proofErr w:type="spellStart"/>
                  <w:r w:rsidRPr="00192352">
                    <w:t>Nguyên</w:t>
                  </w:r>
                  <w:proofErr w:type="spellEnd"/>
                  <w:r w:rsidRPr="00192352">
                    <w:t xml:space="preserve"> (n°04 de la Décision n°3465/ QĐ-BVHTTDL, le 13 octobre 2015)</w:t>
                  </w:r>
                  <w:r w:rsidR="00044D5B" w:rsidRPr="00192352">
                    <w:t> </w:t>
                  </w:r>
                  <w:r w:rsidRPr="00192352">
                    <w:t>;</w:t>
                  </w:r>
                </w:p>
              </w:tc>
            </w:tr>
          </w:tbl>
          <w:p w14:paraId="0EE1E4C8" w14:textId="38AEE1E4" w:rsidR="00ED1D81" w:rsidRPr="00192352" w:rsidRDefault="00ED1D81" w:rsidP="00ED1D81">
            <w:pPr>
              <w:spacing w:before="120" w:after="120"/>
              <w:ind w:left="142"/>
              <w:jc w:val="both"/>
              <w:rPr>
                <w:rFonts w:eastAsia="SimSun" w:cs="Arial"/>
                <w:i/>
                <w:iCs/>
                <w:sz w:val="18"/>
                <w:szCs w:val="18"/>
              </w:rPr>
            </w:pPr>
            <w:r w:rsidRPr="00192352">
              <w:rPr>
                <w:i/>
                <w:iCs/>
                <w:sz w:val="18"/>
                <w:szCs w:val="18"/>
              </w:rPr>
              <w:lastRenderedPageBreak/>
              <w:t>(v) Date d</w:t>
            </w:r>
            <w:r w:rsidR="000E7178">
              <w:rPr>
                <w:i/>
                <w:iCs/>
                <w:sz w:val="18"/>
                <w:szCs w:val="18"/>
              </w:rPr>
              <w:t>’</w:t>
            </w:r>
            <w:r w:rsidRPr="00192352">
              <w:rPr>
                <w:i/>
                <w:iCs/>
                <w:sz w:val="18"/>
                <w:szCs w:val="18"/>
              </w:rPr>
              <w:t>inclusion de l</w:t>
            </w:r>
            <w:r w:rsidR="000E7178">
              <w:rPr>
                <w:i/>
                <w:iCs/>
                <w:sz w:val="18"/>
                <w:szCs w:val="18"/>
              </w:rPr>
              <w:t>’</w:t>
            </w:r>
            <w:r w:rsidRPr="00192352">
              <w:rPr>
                <w:i/>
                <w:iCs/>
                <w:sz w:val="18"/>
                <w:szCs w:val="18"/>
              </w:rPr>
              <w:t>élément dans l</w:t>
            </w:r>
            <w:r w:rsidR="000E7178">
              <w:rPr>
                <w:i/>
                <w:iCs/>
                <w:sz w:val="18"/>
                <w:szCs w:val="18"/>
              </w:rPr>
              <w:t>’</w:t>
            </w:r>
            <w:r w:rsidRPr="00192352">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ED1D81" w:rsidRPr="00192352" w14:paraId="63793F9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B1298B6" w14:textId="714A39C8" w:rsidR="00ED1D81" w:rsidRPr="00192352" w:rsidRDefault="00ED1D81" w:rsidP="00DE433F">
                  <w:pPr>
                    <w:pStyle w:val="formtext"/>
                    <w:tabs>
                      <w:tab w:val="left" w:pos="567"/>
                      <w:tab w:val="left" w:pos="1134"/>
                      <w:tab w:val="left" w:pos="1701"/>
                    </w:tabs>
                    <w:spacing w:before="0" w:after="0" w:line="240" w:lineRule="auto"/>
                    <w:jc w:val="both"/>
                  </w:pPr>
                  <w:r w:rsidRPr="00192352">
                    <w:t>Les données du résultat de l</w:t>
                  </w:r>
                  <w:r w:rsidR="000E7178">
                    <w:t>’</w:t>
                  </w:r>
                  <w:r w:rsidRPr="00192352">
                    <w:t>inventaire sur le patrimoine</w:t>
                  </w:r>
                  <w:r w:rsidR="000E2AFE" w:rsidRPr="00192352">
                    <w:rPr>
                      <w:i/>
                    </w:rPr>
                    <w:t xml:space="preserve"> </w:t>
                  </w:r>
                  <w:proofErr w:type="spellStart"/>
                  <w:r w:rsidR="000E2AFE" w:rsidRPr="00DE433F">
                    <w:t>then</w:t>
                  </w:r>
                  <w:proofErr w:type="spellEnd"/>
                  <w:r w:rsidRPr="00192352">
                    <w:t xml:space="preserve"> des groupes ethniques </w:t>
                  </w:r>
                  <w:proofErr w:type="spellStart"/>
                  <w:r w:rsidR="00F50334" w:rsidRPr="00192352">
                    <w:t>t</w:t>
                  </w:r>
                  <w:r w:rsidRPr="00192352">
                    <w:t>ày</w:t>
                  </w:r>
                  <w:proofErr w:type="spellEnd"/>
                  <w:r w:rsidRPr="00192352">
                    <w:t xml:space="preserve">, </w:t>
                  </w:r>
                  <w:proofErr w:type="spellStart"/>
                  <w:r w:rsidR="00F50334" w:rsidRPr="00192352">
                    <w:t>n</w:t>
                  </w:r>
                  <w:r w:rsidRPr="00192352">
                    <w:t>ùng</w:t>
                  </w:r>
                  <w:proofErr w:type="spellEnd"/>
                  <w:r w:rsidRPr="00192352">
                    <w:t xml:space="preserve"> et </w:t>
                  </w:r>
                  <w:proofErr w:type="spellStart"/>
                  <w:r w:rsidR="00F50334" w:rsidRPr="00192352">
                    <w:t>t</w:t>
                  </w:r>
                  <w:r w:rsidRPr="00192352">
                    <w:t>hái</w:t>
                  </w:r>
                  <w:proofErr w:type="spellEnd"/>
                  <w:r w:rsidRPr="00192352">
                    <w:t xml:space="preserve"> dans onze provinces participant à la préparation du dossier de candidature sont inscrites sur la Liste nationale du patrimoine culturel immatériel depuis 2012 et ont été actualisées pour la dernière fois en 2017.</w:t>
                  </w:r>
                </w:p>
              </w:tc>
            </w:tr>
          </w:tbl>
          <w:p w14:paraId="3D89EDB5" w14:textId="14C768A3" w:rsidR="00ED1D81" w:rsidRPr="00192352" w:rsidRDefault="00ED1D81" w:rsidP="00ED1D81">
            <w:pPr>
              <w:spacing w:before="120" w:after="120"/>
              <w:ind w:left="142"/>
              <w:jc w:val="both"/>
              <w:rPr>
                <w:rFonts w:eastAsia="SimSun" w:cs="Arial"/>
                <w:i/>
                <w:iCs/>
                <w:sz w:val="18"/>
                <w:szCs w:val="18"/>
              </w:rPr>
            </w:pPr>
            <w:r w:rsidRPr="00192352">
              <w:rPr>
                <w:i/>
                <w:iCs/>
                <w:sz w:val="18"/>
                <w:szCs w:val="18"/>
              </w:rPr>
              <w:t>(vi) Expliquez comment l</w:t>
            </w:r>
            <w:r w:rsidR="000E7178">
              <w:rPr>
                <w:i/>
                <w:iCs/>
                <w:sz w:val="18"/>
                <w:szCs w:val="18"/>
              </w:rPr>
              <w:t>’</w:t>
            </w:r>
            <w:r w:rsidRPr="00192352">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0E7178">
              <w:rPr>
                <w:i/>
                <w:iCs/>
                <w:sz w:val="18"/>
                <w:szCs w:val="18"/>
              </w:rPr>
              <w:t>’</w:t>
            </w:r>
            <w:r w:rsidRPr="00192352">
              <w:rPr>
                <w:i/>
                <w:iCs/>
                <w:sz w:val="18"/>
                <w:szCs w:val="18"/>
              </w:rPr>
              <w:t>être inventorié, avec une indication sur le rôle du genre des participants. Des informations additionnelles peuvent être fournies pour montrer la participation d</w:t>
            </w:r>
            <w:r w:rsidR="000E7178">
              <w:rPr>
                <w:i/>
                <w:iCs/>
                <w:sz w:val="18"/>
                <w:szCs w:val="18"/>
              </w:rPr>
              <w:t>’</w:t>
            </w:r>
            <w:r w:rsidRPr="00192352">
              <w:rPr>
                <w:i/>
                <w:iCs/>
                <w:sz w:val="18"/>
                <w:szCs w:val="18"/>
              </w:rPr>
              <w:t>instituts de recherche et de centres d</w:t>
            </w:r>
            <w:r w:rsidR="000E7178">
              <w:rPr>
                <w:i/>
                <w:iCs/>
                <w:sz w:val="18"/>
                <w:szCs w:val="18"/>
              </w:rPr>
              <w:t>’</w:t>
            </w:r>
            <w:r w:rsidRPr="00192352">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ED1D81" w:rsidRPr="00192352" w14:paraId="2FB745DF"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6F710EC5" w14:textId="0683318D" w:rsidR="00ED1D81" w:rsidRPr="00192352" w:rsidRDefault="00ED1D81" w:rsidP="00ED1D81">
                  <w:pPr>
                    <w:autoSpaceDE w:val="0"/>
                    <w:autoSpaceDN w:val="0"/>
                    <w:adjustRightInd w:val="0"/>
                    <w:spacing w:after="120"/>
                    <w:jc w:val="both"/>
                    <w:rPr>
                      <w:rFonts w:cs="Arial"/>
                      <w:sz w:val="22"/>
                      <w:szCs w:val="22"/>
                    </w:rPr>
                  </w:pPr>
                  <w:r w:rsidRPr="00192352">
                    <w:rPr>
                      <w:sz w:val="22"/>
                      <w:szCs w:val="22"/>
                    </w:rPr>
                    <w:t>Le Département du patrimoine culturel du Viet Nam et l</w:t>
                  </w:r>
                  <w:r w:rsidR="000E7178">
                    <w:rPr>
                      <w:sz w:val="22"/>
                      <w:szCs w:val="22"/>
                    </w:rPr>
                    <w:t>’</w:t>
                  </w:r>
                  <w:r w:rsidRPr="00192352">
                    <w:rPr>
                      <w:sz w:val="22"/>
                      <w:szCs w:val="22"/>
                    </w:rPr>
                    <w:t xml:space="preserve">Institut de musicologie </w:t>
                  </w:r>
                  <w:r w:rsidR="000140EF" w:rsidRPr="00192352">
                    <w:rPr>
                      <w:sz w:val="22"/>
                      <w:szCs w:val="22"/>
                    </w:rPr>
                    <w:t xml:space="preserve">du Viet Nam </w:t>
                  </w:r>
                  <w:r w:rsidRPr="00192352">
                    <w:rPr>
                      <w:sz w:val="22"/>
                      <w:szCs w:val="22"/>
                    </w:rPr>
                    <w:t>soutiennent et chargent les départements de la culture, des sports et du tourisme/départements de la culture et des sports des provinces où l</w:t>
                  </w:r>
                  <w:r w:rsidR="000E7178">
                    <w:rPr>
                      <w:sz w:val="22"/>
                      <w:szCs w:val="22"/>
                    </w:rPr>
                    <w:t>’</w:t>
                  </w:r>
                  <w:r w:rsidRPr="00192352">
                    <w:rPr>
                      <w:sz w:val="22"/>
                      <w:szCs w:val="22"/>
                    </w:rPr>
                    <w:t>élément est pratiqué d</w:t>
                  </w:r>
                  <w:r w:rsidR="000E7178">
                    <w:rPr>
                      <w:sz w:val="22"/>
                      <w:szCs w:val="22"/>
                    </w:rPr>
                    <w:t>’</w:t>
                  </w:r>
                  <w:r w:rsidRPr="00192352">
                    <w:rPr>
                      <w:sz w:val="22"/>
                      <w:szCs w:val="22"/>
                    </w:rPr>
                    <w:t xml:space="preserve">élaborer </w:t>
                  </w:r>
                  <w:r w:rsidR="00535DB3" w:rsidRPr="00192352">
                    <w:rPr>
                      <w:sz w:val="22"/>
                      <w:szCs w:val="22"/>
                    </w:rPr>
                    <w:t>d</w:t>
                  </w:r>
                  <w:r w:rsidRPr="00192352">
                    <w:rPr>
                      <w:sz w:val="22"/>
                      <w:szCs w:val="22"/>
                    </w:rPr>
                    <w:t xml:space="preserve">es plans, de créer </w:t>
                  </w:r>
                  <w:r w:rsidR="00535DB3" w:rsidRPr="00192352">
                    <w:rPr>
                      <w:sz w:val="22"/>
                      <w:szCs w:val="22"/>
                    </w:rPr>
                    <w:t>d</w:t>
                  </w:r>
                  <w:r w:rsidRPr="00192352">
                    <w:rPr>
                      <w:sz w:val="22"/>
                      <w:szCs w:val="22"/>
                    </w:rPr>
                    <w:t>es tableaux d</w:t>
                  </w:r>
                  <w:r w:rsidR="000E7178">
                    <w:rPr>
                      <w:sz w:val="22"/>
                      <w:szCs w:val="22"/>
                    </w:rPr>
                    <w:t>’</w:t>
                  </w:r>
                  <w:r w:rsidRPr="00192352">
                    <w:rPr>
                      <w:sz w:val="22"/>
                      <w:szCs w:val="22"/>
                    </w:rPr>
                    <w:t>inventaire et de coopérer avec le personnel culturel des districts, les représentants des communautés, les artistes traditionnels, et les branches de l</w:t>
                  </w:r>
                  <w:r w:rsidR="000E7178">
                    <w:rPr>
                      <w:sz w:val="22"/>
                      <w:szCs w:val="22"/>
                    </w:rPr>
                    <w:t>’</w:t>
                  </w:r>
                  <w:r w:rsidR="00DE433F">
                    <w:rPr>
                      <w:sz w:val="22"/>
                      <w:szCs w:val="22"/>
                    </w:rPr>
                    <w:t>A</w:t>
                  </w:r>
                  <w:r w:rsidRPr="00192352">
                    <w:rPr>
                      <w:sz w:val="22"/>
                      <w:szCs w:val="22"/>
                    </w:rPr>
                    <w:t xml:space="preserve">ssociation du patrimoine culturel vietnamien et des associations folkloriques, littéraires et artistiques vietnamiennes </w:t>
                  </w:r>
                  <w:r w:rsidR="002D5C6D" w:rsidRPr="00192352">
                    <w:rPr>
                      <w:sz w:val="22"/>
                      <w:szCs w:val="22"/>
                    </w:rPr>
                    <w:t xml:space="preserve">afin de </w:t>
                  </w:r>
                  <w:r w:rsidRPr="00192352">
                    <w:rPr>
                      <w:sz w:val="22"/>
                      <w:szCs w:val="22"/>
                    </w:rPr>
                    <w:t>réaliser des inventaires,</w:t>
                  </w:r>
                  <w:r w:rsidR="00D70899" w:rsidRPr="00192352">
                    <w:rPr>
                      <w:sz w:val="22"/>
                      <w:szCs w:val="22"/>
                    </w:rPr>
                    <w:t xml:space="preserve"> de</w:t>
                  </w:r>
                  <w:r w:rsidRPr="00192352">
                    <w:rPr>
                      <w:sz w:val="22"/>
                      <w:szCs w:val="22"/>
                    </w:rPr>
                    <w:t xml:space="preserve"> recueillir des informations sur l</w:t>
                  </w:r>
                  <w:r w:rsidR="000E7178">
                    <w:rPr>
                      <w:sz w:val="22"/>
                      <w:szCs w:val="22"/>
                    </w:rPr>
                    <w:t>’</w:t>
                  </w:r>
                  <w:r w:rsidRPr="00192352">
                    <w:rPr>
                      <w:sz w:val="22"/>
                      <w:szCs w:val="22"/>
                    </w:rPr>
                    <w:t>élément par des enquêtes et des entretiens directs (enregistrements audio et vidéo, questionnaires) sur les</w:t>
                  </w:r>
                  <w:r w:rsidR="00E464A6" w:rsidRPr="00192352">
                    <w:rPr>
                      <w:sz w:val="22"/>
                      <w:szCs w:val="22"/>
                    </w:rPr>
                    <w:t xml:space="preserve"> maître</w:t>
                  </w:r>
                  <w:r w:rsidRPr="00192352">
                    <w:rPr>
                      <w:sz w:val="22"/>
                      <w:szCs w:val="22"/>
                    </w:rPr>
                    <w:t>s</w:t>
                  </w:r>
                  <w:r w:rsidR="000E2AFE" w:rsidRPr="00192352">
                    <w:rPr>
                      <w:sz w:val="22"/>
                      <w:szCs w:val="22"/>
                    </w:rPr>
                    <w:t xml:space="preserve"> </w:t>
                  </w:r>
                  <w:r w:rsidR="007D0BF6" w:rsidRPr="00192352">
                    <w:rPr>
                      <w:sz w:val="22"/>
                      <w:szCs w:val="22"/>
                    </w:rPr>
                    <w:t xml:space="preserve">du </w:t>
                  </w:r>
                  <w:proofErr w:type="spellStart"/>
                  <w:r w:rsidR="000E2AFE" w:rsidRPr="00FB7BE3">
                    <w:rPr>
                      <w:sz w:val="22"/>
                      <w:szCs w:val="22"/>
                    </w:rPr>
                    <w:t>then</w:t>
                  </w:r>
                  <w:proofErr w:type="spellEnd"/>
                  <w:r w:rsidRPr="00FB7BE3">
                    <w:rPr>
                      <w:sz w:val="22"/>
                      <w:szCs w:val="22"/>
                    </w:rPr>
                    <w:t xml:space="preserve"> </w:t>
                  </w:r>
                  <w:r w:rsidR="007D0BF6" w:rsidRPr="00192352">
                    <w:rPr>
                      <w:sz w:val="22"/>
                      <w:szCs w:val="22"/>
                    </w:rPr>
                    <w:t>(</w:t>
                  </w:r>
                  <w:r w:rsidRPr="00192352">
                    <w:rPr>
                      <w:sz w:val="22"/>
                      <w:szCs w:val="22"/>
                    </w:rPr>
                    <w:t>femmes et hommes</w:t>
                  </w:r>
                  <w:r w:rsidR="007D0BF6" w:rsidRPr="00192352">
                    <w:rPr>
                      <w:sz w:val="22"/>
                      <w:szCs w:val="22"/>
                    </w:rPr>
                    <w:t>)</w:t>
                  </w:r>
                  <w:r w:rsidRPr="00192352">
                    <w:rPr>
                      <w:sz w:val="22"/>
                      <w:szCs w:val="22"/>
                    </w:rPr>
                    <w:t xml:space="preserve">, les familles, les groupes, les clubs et communautés représentant et pratiquant cet élément (dont les femmes représentent environ </w:t>
                  </w:r>
                  <w:r w:rsidR="009C7FC5" w:rsidRPr="00192352">
                    <w:rPr>
                      <w:sz w:val="22"/>
                      <w:szCs w:val="22"/>
                    </w:rPr>
                    <w:t xml:space="preserve">les </w:t>
                  </w:r>
                  <w:r w:rsidRPr="00192352">
                    <w:rPr>
                      <w:sz w:val="22"/>
                      <w:szCs w:val="22"/>
                    </w:rPr>
                    <w:t>2/3). Des artistes traditionnels et quelques maisons culturelles locales fournissent des documents écrits sur les chansons</w:t>
                  </w:r>
                  <w:r w:rsidR="000E2AFE" w:rsidRPr="00192352">
                    <w:rPr>
                      <w:sz w:val="22"/>
                      <w:szCs w:val="22"/>
                    </w:rPr>
                    <w:t xml:space="preserve"> </w:t>
                  </w:r>
                  <w:r w:rsidR="007D0BF6" w:rsidRPr="00192352">
                    <w:rPr>
                      <w:sz w:val="22"/>
                      <w:szCs w:val="22"/>
                    </w:rPr>
                    <w:t xml:space="preserve">du </w:t>
                  </w:r>
                  <w:proofErr w:type="spellStart"/>
                  <w:r w:rsidR="000E2AFE" w:rsidRPr="00FB7BE3">
                    <w:rPr>
                      <w:sz w:val="22"/>
                      <w:szCs w:val="22"/>
                    </w:rPr>
                    <w:t>then</w:t>
                  </w:r>
                  <w:proofErr w:type="spellEnd"/>
                  <w:r w:rsidRPr="00192352">
                    <w:rPr>
                      <w:sz w:val="22"/>
                      <w:szCs w:val="22"/>
                    </w:rPr>
                    <w:t xml:space="preserve"> et leurs images de la pratique du</w:t>
                  </w:r>
                  <w:r w:rsidR="000E2AFE" w:rsidRPr="00192352">
                    <w:rPr>
                      <w:sz w:val="22"/>
                      <w:szCs w:val="22"/>
                    </w:rPr>
                    <w:t xml:space="preserve"> </w:t>
                  </w:r>
                  <w:proofErr w:type="spellStart"/>
                  <w:r w:rsidR="000E2AFE" w:rsidRPr="00FB7BE3">
                    <w:rPr>
                      <w:sz w:val="22"/>
                      <w:szCs w:val="22"/>
                    </w:rPr>
                    <w:t>then</w:t>
                  </w:r>
                  <w:proofErr w:type="spellEnd"/>
                  <w:r w:rsidR="0084001A" w:rsidRPr="00192352">
                    <w:rPr>
                      <w:i/>
                      <w:sz w:val="22"/>
                      <w:szCs w:val="22"/>
                    </w:rPr>
                    <w:t>.</w:t>
                  </w:r>
                </w:p>
                <w:p w14:paraId="5F50897C" w14:textId="493C3549" w:rsidR="00ED1D81" w:rsidRPr="00192352" w:rsidRDefault="00ED1D81" w:rsidP="00FB7BE3">
                  <w:pPr>
                    <w:pStyle w:val="formtext"/>
                    <w:spacing w:before="120" w:after="0" w:line="240" w:lineRule="auto"/>
                    <w:ind w:right="34"/>
                    <w:jc w:val="both"/>
                  </w:pPr>
                  <w:r w:rsidRPr="00192352">
                    <w:t>Le Comité d</w:t>
                  </w:r>
                  <w:r w:rsidR="000E7178">
                    <w:t>’</w:t>
                  </w:r>
                  <w:r w:rsidRPr="00192352">
                    <w:t>inventaire recueille les fiches d</w:t>
                  </w:r>
                  <w:r w:rsidR="000E7178">
                    <w:t>’</w:t>
                  </w:r>
                  <w:r w:rsidRPr="00192352">
                    <w:t>inventaire et fait un rapport périodique (avant le 31 octobre de chaque année) au Département du patrimoine culturel et à l</w:t>
                  </w:r>
                  <w:r w:rsidR="000E7178">
                    <w:t>’</w:t>
                  </w:r>
                  <w:r w:rsidRPr="00192352">
                    <w:t>Institut vietnamien de musicologie.</w:t>
                  </w:r>
                </w:p>
              </w:tc>
            </w:tr>
          </w:tbl>
          <w:p w14:paraId="25003E1A" w14:textId="41C9D4EA" w:rsidR="00ED1D81" w:rsidRPr="00192352" w:rsidRDefault="00ED1D81" w:rsidP="00ED1D81">
            <w:pPr>
              <w:spacing w:before="120" w:after="120"/>
              <w:ind w:left="142"/>
              <w:jc w:val="both"/>
              <w:rPr>
                <w:rFonts w:eastAsia="SimSun" w:cs="Arial"/>
                <w:i/>
                <w:iCs/>
                <w:sz w:val="18"/>
                <w:szCs w:val="18"/>
              </w:rPr>
            </w:pPr>
            <w:r w:rsidRPr="00192352">
              <w:rPr>
                <w:i/>
                <w:iCs/>
                <w:sz w:val="18"/>
                <w:szCs w:val="18"/>
              </w:rPr>
              <w:lastRenderedPageBreak/>
              <w:t>(vii) Doit être fournie en annexe la preuve documentaire faisant état de l</w:t>
            </w:r>
            <w:r w:rsidR="000E7178">
              <w:rPr>
                <w:i/>
                <w:iCs/>
                <w:sz w:val="18"/>
                <w:szCs w:val="18"/>
              </w:rPr>
              <w:t>’</w:t>
            </w:r>
            <w:r w:rsidRPr="00192352">
              <w:rPr>
                <w:i/>
                <w:iCs/>
                <w:sz w:val="18"/>
                <w:szCs w:val="18"/>
              </w:rPr>
              <w:t>inclusion de l</w:t>
            </w:r>
            <w:r w:rsidR="000E7178">
              <w:rPr>
                <w:i/>
                <w:iCs/>
                <w:sz w:val="18"/>
                <w:szCs w:val="18"/>
              </w:rPr>
              <w:t>’</w:t>
            </w:r>
            <w:r w:rsidRPr="00192352">
              <w:rPr>
                <w:i/>
                <w:iCs/>
                <w:sz w:val="18"/>
                <w:szCs w:val="18"/>
              </w:rPr>
              <w:t>élément dans un ou plusieurs inventaires du patrimoine culturel immatériel présent sur le(s) territoire(s) de l</w:t>
            </w:r>
            <w:r w:rsidR="000E7178">
              <w:rPr>
                <w:i/>
                <w:iCs/>
                <w:sz w:val="18"/>
                <w:szCs w:val="18"/>
              </w:rPr>
              <w:t>’</w:t>
            </w:r>
            <w:r w:rsidRPr="00192352">
              <w:rPr>
                <w:i/>
                <w:iCs/>
                <w:sz w:val="18"/>
                <w:szCs w:val="18"/>
              </w:rPr>
              <w:t>(des) État(s) partie(s) soumissionnaire(s), tel que défini dans les articles 11.b et 12 de la Convention. Cette preuve doit inclure au moins le nom de l</w:t>
            </w:r>
            <w:r w:rsidR="000E7178">
              <w:rPr>
                <w:i/>
                <w:iCs/>
                <w:sz w:val="18"/>
                <w:szCs w:val="18"/>
              </w:rPr>
              <w:t>’</w:t>
            </w:r>
            <w:r w:rsidRPr="00192352">
              <w:rPr>
                <w:i/>
                <w:iCs/>
                <w:sz w:val="18"/>
                <w:szCs w:val="18"/>
              </w:rPr>
              <w:t>élément, sa description, le(s) nom(s) des communautés, des groupes ou, le cas échéant, des individus concernés, leur situation géographique et l</w:t>
            </w:r>
            <w:r w:rsidR="000E7178">
              <w:rPr>
                <w:i/>
                <w:iCs/>
                <w:sz w:val="18"/>
                <w:szCs w:val="18"/>
              </w:rPr>
              <w:t>’</w:t>
            </w:r>
            <w:r w:rsidRPr="00192352">
              <w:rPr>
                <w:i/>
                <w:iCs/>
                <w:sz w:val="18"/>
                <w:szCs w:val="18"/>
              </w:rPr>
              <w:t>étendue de l</w:t>
            </w:r>
            <w:r w:rsidR="000E7178">
              <w:rPr>
                <w:i/>
                <w:iCs/>
                <w:sz w:val="18"/>
                <w:szCs w:val="18"/>
              </w:rPr>
              <w:t>’</w:t>
            </w:r>
            <w:r w:rsidRPr="00192352">
              <w:rPr>
                <w:i/>
                <w:iCs/>
                <w:sz w:val="18"/>
                <w:szCs w:val="18"/>
              </w:rPr>
              <w:t>élément.</w:t>
            </w:r>
          </w:p>
          <w:p w14:paraId="155B26DE" w14:textId="22D575E4" w:rsidR="00ED1D81" w:rsidRPr="00192352" w:rsidRDefault="00ED1D81" w:rsidP="00ED1D81">
            <w:pPr>
              <w:numPr>
                <w:ilvl w:val="0"/>
                <w:numId w:val="39"/>
              </w:numPr>
              <w:spacing w:before="120" w:after="120"/>
              <w:ind w:left="284" w:right="113" w:firstLine="0"/>
              <w:jc w:val="both"/>
              <w:rPr>
                <w:i/>
                <w:sz w:val="18"/>
                <w:szCs w:val="18"/>
              </w:rPr>
            </w:pPr>
            <w:r w:rsidRPr="00192352">
              <w:rPr>
                <w:i/>
                <w:sz w:val="18"/>
                <w:szCs w:val="18"/>
              </w:rPr>
              <w:t>Si l</w:t>
            </w:r>
            <w:r w:rsidR="000E7178">
              <w:rPr>
                <w:i/>
                <w:sz w:val="18"/>
                <w:szCs w:val="18"/>
              </w:rPr>
              <w:t>’</w:t>
            </w:r>
            <w:r w:rsidRPr="00192352">
              <w:rPr>
                <w:i/>
                <w:sz w:val="18"/>
                <w:szCs w:val="18"/>
              </w:rPr>
              <w:t>inventaire est accessible en ligne, indiquez les liens hypertextes (URL) vers les pages consacrées à l</w:t>
            </w:r>
            <w:r w:rsidR="000E7178">
              <w:rPr>
                <w:i/>
                <w:sz w:val="18"/>
                <w:szCs w:val="18"/>
              </w:rPr>
              <w:t>’</w:t>
            </w:r>
            <w:r w:rsidRPr="00192352">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0E7178">
              <w:rPr>
                <w:i/>
                <w:sz w:val="18"/>
                <w:szCs w:val="18"/>
              </w:rPr>
              <w:t>’</w:t>
            </w:r>
            <w:r w:rsidRPr="00192352">
              <w:rPr>
                <w:i/>
                <w:sz w:val="18"/>
                <w:szCs w:val="18"/>
              </w:rPr>
              <w:t>est ni l</w:t>
            </w:r>
            <w:r w:rsidR="000E7178">
              <w:rPr>
                <w:i/>
                <w:sz w:val="18"/>
                <w:szCs w:val="18"/>
              </w:rPr>
              <w:t>’</w:t>
            </w:r>
            <w:r w:rsidRPr="00192352">
              <w:rPr>
                <w:i/>
                <w:sz w:val="18"/>
                <w:szCs w:val="18"/>
              </w:rPr>
              <w:t xml:space="preserve">anglais ni le français. </w:t>
            </w:r>
          </w:p>
          <w:p w14:paraId="64EEC7B2" w14:textId="009A34E5" w:rsidR="00ED1D81" w:rsidRPr="00192352" w:rsidRDefault="00ED1D81" w:rsidP="00ED1D81">
            <w:pPr>
              <w:numPr>
                <w:ilvl w:val="0"/>
                <w:numId w:val="39"/>
              </w:numPr>
              <w:spacing w:before="120" w:after="120"/>
              <w:ind w:left="284" w:right="113" w:firstLine="0"/>
              <w:jc w:val="both"/>
              <w:rPr>
                <w:i/>
                <w:sz w:val="18"/>
                <w:szCs w:val="18"/>
              </w:rPr>
            </w:pPr>
            <w:r w:rsidRPr="00192352">
              <w:rPr>
                <w:i/>
                <w:iCs/>
                <w:sz w:val="18"/>
                <w:szCs w:val="18"/>
              </w:rPr>
              <w:t>Si l</w:t>
            </w:r>
            <w:r w:rsidR="000E7178">
              <w:rPr>
                <w:i/>
                <w:iCs/>
                <w:sz w:val="18"/>
                <w:szCs w:val="18"/>
              </w:rPr>
              <w:t>’</w:t>
            </w:r>
            <w:r w:rsidRPr="00192352">
              <w:rPr>
                <w:i/>
                <w:iCs/>
                <w:sz w:val="18"/>
                <w:szCs w:val="18"/>
              </w:rPr>
              <w:t>inventaire n</w:t>
            </w:r>
            <w:r w:rsidR="000E7178">
              <w:rPr>
                <w:i/>
                <w:iCs/>
                <w:sz w:val="18"/>
                <w:szCs w:val="18"/>
              </w:rPr>
              <w:t>’</w:t>
            </w:r>
            <w:r w:rsidRPr="00192352">
              <w:rPr>
                <w:i/>
                <w:iCs/>
                <w:sz w:val="18"/>
                <w:szCs w:val="18"/>
              </w:rPr>
              <w:t>est pas accessible en ligne, joignez des copies conformes des textes (pas plus de 10 feuilles A4 standard) concernant l</w:t>
            </w:r>
            <w:r w:rsidR="000E7178">
              <w:rPr>
                <w:i/>
                <w:iCs/>
                <w:sz w:val="18"/>
                <w:szCs w:val="18"/>
              </w:rPr>
              <w:t>’</w:t>
            </w:r>
            <w:r w:rsidRPr="00192352">
              <w:rPr>
                <w:i/>
                <w:iCs/>
                <w:sz w:val="18"/>
                <w:szCs w:val="18"/>
              </w:rPr>
              <w:t>élément inclus dans l</w:t>
            </w:r>
            <w:r w:rsidR="000E7178">
              <w:rPr>
                <w:i/>
                <w:iCs/>
                <w:sz w:val="18"/>
                <w:szCs w:val="18"/>
              </w:rPr>
              <w:t>’</w:t>
            </w:r>
            <w:r w:rsidRPr="00192352">
              <w:rPr>
                <w:i/>
                <w:iCs/>
                <w:sz w:val="18"/>
                <w:szCs w:val="18"/>
              </w:rPr>
              <w:t>inventaire. Ces textes doivent être traduits si la langue utilisée n</w:t>
            </w:r>
            <w:r w:rsidR="000E7178">
              <w:rPr>
                <w:i/>
                <w:iCs/>
                <w:sz w:val="18"/>
                <w:szCs w:val="18"/>
              </w:rPr>
              <w:t>’</w:t>
            </w:r>
            <w:r w:rsidRPr="00192352">
              <w:rPr>
                <w:i/>
                <w:iCs/>
                <w:sz w:val="18"/>
                <w:szCs w:val="18"/>
              </w:rPr>
              <w:t>est ni l</w:t>
            </w:r>
            <w:r w:rsidR="000E7178">
              <w:rPr>
                <w:i/>
                <w:iCs/>
                <w:sz w:val="18"/>
                <w:szCs w:val="18"/>
              </w:rPr>
              <w:t>’</w:t>
            </w:r>
            <w:r w:rsidRPr="00192352">
              <w:rPr>
                <w:i/>
                <w:iCs/>
                <w:sz w:val="18"/>
                <w:szCs w:val="18"/>
              </w:rPr>
              <w:t>anglais ni le français.</w:t>
            </w:r>
          </w:p>
          <w:p w14:paraId="376FE895" w14:textId="77777777" w:rsidR="00ED1D81" w:rsidRPr="00192352" w:rsidRDefault="00ED1D81" w:rsidP="00ED1D81">
            <w:pPr>
              <w:pStyle w:val="Info03"/>
              <w:keepNext w:val="0"/>
              <w:tabs>
                <w:tab w:val="clear" w:pos="2268"/>
              </w:tabs>
              <w:spacing w:before="120" w:line="240" w:lineRule="auto"/>
              <w:ind w:left="142"/>
              <w:jc w:val="left"/>
              <w:rPr>
                <w:rFonts w:eastAsia="SimSun"/>
                <w:bCs/>
                <w:sz w:val="18"/>
                <w:szCs w:val="18"/>
              </w:rPr>
            </w:pPr>
            <w:r w:rsidRPr="00192352">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ED1D81" w:rsidRPr="00192352" w14:paraId="28F65D4A" w14:textId="77777777" w:rsidTr="0085519C">
              <w:tc>
                <w:tcPr>
                  <w:tcW w:w="9639" w:type="dxa"/>
                  <w:shd w:val="clear" w:color="auto" w:fill="auto"/>
                  <w:tcMar>
                    <w:top w:w="113" w:type="dxa"/>
                    <w:left w:w="113" w:type="dxa"/>
                    <w:bottom w:w="113" w:type="dxa"/>
                    <w:right w:w="113" w:type="dxa"/>
                  </w:tcMar>
                </w:tcPr>
                <w:p w14:paraId="5B3A6BB4" w14:textId="10BA5749" w:rsidR="00ED1D81" w:rsidRPr="00192352" w:rsidRDefault="00ED1D81" w:rsidP="00ED1D81">
                  <w:pPr>
                    <w:autoSpaceDE w:val="0"/>
                    <w:autoSpaceDN w:val="0"/>
                    <w:adjustRightInd w:val="0"/>
                    <w:spacing w:after="120"/>
                    <w:jc w:val="both"/>
                    <w:rPr>
                      <w:rFonts w:cs="Arial"/>
                      <w:sz w:val="22"/>
                      <w:szCs w:val="22"/>
                    </w:rPr>
                  </w:pPr>
                  <w:r w:rsidRPr="00192352">
                    <w:rPr>
                      <w:sz w:val="22"/>
                      <w:szCs w:val="22"/>
                    </w:rPr>
                    <w:t>Cette liste d</w:t>
                  </w:r>
                  <w:r w:rsidR="000E7178">
                    <w:rPr>
                      <w:sz w:val="22"/>
                      <w:szCs w:val="22"/>
                    </w:rPr>
                    <w:t>’</w:t>
                  </w:r>
                  <w:r w:rsidRPr="00192352">
                    <w:rPr>
                      <w:sz w:val="22"/>
                      <w:szCs w:val="22"/>
                    </w:rPr>
                    <w:t xml:space="preserve">inventaire est disponible en ligne. </w:t>
                  </w:r>
                </w:p>
                <w:p w14:paraId="6B42AE7B" w14:textId="113FBCED" w:rsidR="00ED1D81" w:rsidRPr="00192352" w:rsidRDefault="00ED1D81" w:rsidP="00ED1D81">
                  <w:pPr>
                    <w:autoSpaceDE w:val="0"/>
                    <w:autoSpaceDN w:val="0"/>
                    <w:adjustRightInd w:val="0"/>
                    <w:spacing w:before="120" w:after="120"/>
                    <w:jc w:val="both"/>
                    <w:rPr>
                      <w:rFonts w:cs="Arial"/>
                      <w:sz w:val="22"/>
                      <w:szCs w:val="22"/>
                    </w:rPr>
                  </w:pPr>
                  <w:r w:rsidRPr="00192352">
                    <w:rPr>
                      <w:sz w:val="22"/>
                      <w:szCs w:val="22"/>
                    </w:rPr>
                    <w:t>Pour obtenir des informations et des données sur l</w:t>
                  </w:r>
                  <w:r w:rsidR="000E7178">
                    <w:rPr>
                      <w:sz w:val="22"/>
                      <w:szCs w:val="22"/>
                    </w:rPr>
                    <w:t>’</w:t>
                  </w:r>
                  <w:r w:rsidRPr="00192352">
                    <w:rPr>
                      <w:sz w:val="22"/>
                      <w:szCs w:val="22"/>
                    </w:rPr>
                    <w:t>inventaire du</w:t>
                  </w:r>
                  <w:r w:rsidR="000E2AFE" w:rsidRPr="00192352">
                    <w:rPr>
                      <w:sz w:val="22"/>
                      <w:szCs w:val="22"/>
                    </w:rPr>
                    <w:t xml:space="preserve"> </w:t>
                  </w:r>
                  <w:proofErr w:type="spellStart"/>
                  <w:r w:rsidR="000E2AFE" w:rsidRPr="00FB7BE3">
                    <w:rPr>
                      <w:sz w:val="22"/>
                      <w:szCs w:val="22"/>
                    </w:rPr>
                    <w:t>then</w:t>
                  </w:r>
                  <w:proofErr w:type="spellEnd"/>
                  <w:r w:rsidRPr="00192352">
                    <w:rPr>
                      <w:sz w:val="22"/>
                      <w:szCs w:val="22"/>
                    </w:rPr>
                    <w:t xml:space="preserve"> des groupes ethniques </w:t>
                  </w:r>
                  <w:proofErr w:type="spellStart"/>
                  <w:r w:rsidR="00CE718D" w:rsidRPr="00192352">
                    <w:rPr>
                      <w:sz w:val="22"/>
                      <w:szCs w:val="22"/>
                    </w:rPr>
                    <w:t>t</w:t>
                  </w:r>
                  <w:r w:rsidRPr="00192352">
                    <w:rPr>
                      <w:sz w:val="22"/>
                      <w:szCs w:val="22"/>
                    </w:rPr>
                    <w:t>ày</w:t>
                  </w:r>
                  <w:proofErr w:type="spellEnd"/>
                  <w:r w:rsidRPr="00192352">
                    <w:rPr>
                      <w:sz w:val="22"/>
                      <w:szCs w:val="22"/>
                    </w:rPr>
                    <w:t xml:space="preserve">, </w:t>
                  </w:r>
                  <w:proofErr w:type="spellStart"/>
                  <w:r w:rsidR="00CE718D" w:rsidRPr="00192352">
                    <w:rPr>
                      <w:sz w:val="22"/>
                      <w:szCs w:val="22"/>
                    </w:rPr>
                    <w:t>n</w:t>
                  </w:r>
                  <w:r w:rsidRPr="00192352">
                    <w:rPr>
                      <w:sz w:val="22"/>
                      <w:szCs w:val="22"/>
                    </w:rPr>
                    <w:t>ùng</w:t>
                  </w:r>
                  <w:proofErr w:type="spellEnd"/>
                  <w:r w:rsidRPr="00192352">
                    <w:rPr>
                      <w:sz w:val="22"/>
                      <w:szCs w:val="22"/>
                    </w:rPr>
                    <w:t xml:space="preserve"> et </w:t>
                  </w:r>
                  <w:proofErr w:type="spellStart"/>
                  <w:r w:rsidR="00CE718D" w:rsidRPr="00192352">
                    <w:rPr>
                      <w:sz w:val="22"/>
                      <w:szCs w:val="22"/>
                    </w:rPr>
                    <w:t>t</w:t>
                  </w:r>
                  <w:r w:rsidRPr="00192352">
                    <w:rPr>
                      <w:sz w:val="22"/>
                      <w:szCs w:val="22"/>
                    </w:rPr>
                    <w:t>hái</w:t>
                  </w:r>
                  <w:proofErr w:type="spellEnd"/>
                  <w:r w:rsidRPr="00192352">
                    <w:rPr>
                      <w:sz w:val="22"/>
                      <w:szCs w:val="22"/>
                    </w:rPr>
                    <w:t xml:space="preserve"> au Viet Nam, veuillez cliquer sur les liens suivants</w:t>
                  </w:r>
                  <w:r w:rsidR="004B4109" w:rsidRPr="00192352">
                    <w:rPr>
                      <w:sz w:val="22"/>
                      <w:szCs w:val="22"/>
                    </w:rPr>
                    <w:t> </w:t>
                  </w:r>
                  <w:r w:rsidRPr="00192352">
                    <w:rPr>
                      <w:sz w:val="22"/>
                      <w:szCs w:val="22"/>
                    </w:rPr>
                    <w:t>:</w:t>
                  </w:r>
                </w:p>
                <w:p w14:paraId="782C9992" w14:textId="77777777" w:rsidR="00ED1D81" w:rsidRPr="00192352" w:rsidRDefault="00F96D88" w:rsidP="00ED1D81">
                  <w:pPr>
                    <w:autoSpaceDE w:val="0"/>
                    <w:autoSpaceDN w:val="0"/>
                    <w:adjustRightInd w:val="0"/>
                    <w:spacing w:before="120" w:after="120"/>
                    <w:jc w:val="both"/>
                    <w:rPr>
                      <w:rFonts w:cs="Arial"/>
                      <w:sz w:val="22"/>
                      <w:szCs w:val="22"/>
                    </w:rPr>
                  </w:pPr>
                  <w:hyperlink r:id="rId12" w:history="1">
                    <w:r w:rsidR="00ED1D81" w:rsidRPr="00192352">
                      <w:rPr>
                        <w:color w:val="0000FF"/>
                        <w:sz w:val="22"/>
                        <w:szCs w:val="22"/>
                        <w:u w:val="single"/>
                      </w:rPr>
                      <w:t>http://dsvhpvt.dsvh.gov.vn/HeritageNational.aspx?page=2</w:t>
                    </w:r>
                  </w:hyperlink>
                  <w:r w:rsidR="00ED1D81" w:rsidRPr="00192352">
                    <w:t> </w:t>
                  </w:r>
                  <w:r w:rsidR="00ED1D81" w:rsidRPr="00192352">
                    <w:rPr>
                      <w:sz w:val="22"/>
                      <w:szCs w:val="22"/>
                    </w:rPr>
                    <w:t>: et</w:t>
                  </w:r>
                </w:p>
                <w:p w14:paraId="620C5DAA" w14:textId="77777777" w:rsidR="00ED1D81" w:rsidRPr="00192352" w:rsidRDefault="00F96D88" w:rsidP="00ED1D81">
                  <w:pPr>
                    <w:autoSpaceDE w:val="0"/>
                    <w:autoSpaceDN w:val="0"/>
                    <w:adjustRightInd w:val="0"/>
                    <w:spacing w:before="120" w:after="120"/>
                    <w:jc w:val="both"/>
                    <w:rPr>
                      <w:rFonts w:cs="Arial"/>
                      <w:sz w:val="22"/>
                      <w:szCs w:val="22"/>
                    </w:rPr>
                  </w:pPr>
                  <w:hyperlink r:id="rId13" w:history="1">
                    <w:r w:rsidR="00ED1D81" w:rsidRPr="00192352">
                      <w:rPr>
                        <w:color w:val="0000FF"/>
                        <w:sz w:val="22"/>
                        <w:szCs w:val="22"/>
                        <w:u w:val="single"/>
                      </w:rPr>
                      <w:t>http://dsvhpvt.dsvh.gov.vn/HeritageLocal.aspx</w:t>
                    </w:r>
                  </w:hyperlink>
                  <w:r w:rsidR="00ED1D81" w:rsidRPr="00192352">
                    <w:rPr>
                      <w:sz w:val="22"/>
                      <w:szCs w:val="22"/>
                    </w:rPr>
                    <w:t>.</w:t>
                  </w:r>
                </w:p>
                <w:p w14:paraId="0F7224B1" w14:textId="4BBF02A7" w:rsidR="00ED1D81" w:rsidRPr="00192352" w:rsidRDefault="00ED1D81" w:rsidP="00FB7BE3">
                  <w:pPr>
                    <w:pStyle w:val="formtext"/>
                    <w:spacing w:before="120" w:after="0" w:line="240" w:lineRule="auto"/>
                    <w:ind w:right="136"/>
                    <w:jc w:val="both"/>
                  </w:pPr>
                  <w:r w:rsidRPr="00192352">
                    <w:t xml:space="preserve">La liste des </w:t>
                  </w:r>
                  <w:r w:rsidR="004110E9" w:rsidRPr="00192352">
                    <w:t xml:space="preserve">données </w:t>
                  </w:r>
                  <w:r w:rsidRPr="00192352">
                    <w:t>d</w:t>
                  </w:r>
                  <w:r w:rsidR="00CE718D" w:rsidRPr="00192352">
                    <w:t>e l</w:t>
                  </w:r>
                  <w:r w:rsidR="000E7178">
                    <w:t>’</w:t>
                  </w:r>
                  <w:r w:rsidRPr="00192352">
                    <w:t>inventaire (en version texte) et le rapport d</w:t>
                  </w:r>
                  <w:r w:rsidR="000E7178">
                    <w:t>’</w:t>
                  </w:r>
                  <w:r w:rsidRPr="00192352">
                    <w:t>inventaire sont joints au dossier de candidature.</w:t>
                  </w:r>
                </w:p>
              </w:tc>
            </w:tr>
          </w:tbl>
          <w:p w14:paraId="0E65A233" w14:textId="77777777" w:rsidR="00ED1D81" w:rsidRPr="00192352" w:rsidRDefault="00ED1D81" w:rsidP="00ED1D81"/>
        </w:tc>
      </w:tr>
      <w:tr w:rsidR="00ED1D81" w:rsidRPr="00192352" w14:paraId="4B23049F" w14:textId="77777777" w:rsidTr="002B04A7">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14:paraId="297A1276" w14:textId="77777777" w:rsidR="00ED1D81" w:rsidRPr="00192352" w:rsidRDefault="00ED1D81" w:rsidP="00ED1D81">
            <w:pPr>
              <w:pStyle w:val="Grille01N"/>
              <w:keepNext w:val="0"/>
              <w:spacing w:line="240" w:lineRule="auto"/>
              <w:ind w:left="709" w:right="136" w:hanging="567"/>
              <w:jc w:val="left"/>
              <w:rPr>
                <w:rFonts w:eastAsia="SimSun" w:cs="Arial"/>
                <w:bCs/>
                <w:smallCaps w:val="0"/>
                <w:sz w:val="24"/>
                <w:shd w:val="pct15" w:color="auto" w:fill="FFFFFF"/>
              </w:rPr>
            </w:pPr>
            <w:r w:rsidRPr="00192352">
              <w:rPr>
                <w:bCs/>
                <w:smallCaps w:val="0"/>
                <w:sz w:val="24"/>
              </w:rPr>
              <w:lastRenderedPageBreak/>
              <w:t>6.</w:t>
            </w:r>
            <w:r w:rsidRPr="00192352">
              <w:rPr>
                <w:bCs/>
                <w:smallCaps w:val="0"/>
                <w:sz w:val="24"/>
              </w:rPr>
              <w:tab/>
              <w:t>Documentation</w:t>
            </w:r>
          </w:p>
        </w:tc>
      </w:tr>
      <w:tr w:rsidR="00ED1D81" w:rsidRPr="00192352" w14:paraId="2F9E1B04" w14:textId="77777777" w:rsidTr="002B04A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97513BE" w14:textId="77777777" w:rsidR="00ED1D81" w:rsidRPr="00192352" w:rsidRDefault="00ED1D81" w:rsidP="00ED1D81">
            <w:pPr>
              <w:pStyle w:val="Grille02N"/>
              <w:keepNext w:val="0"/>
              <w:ind w:left="709" w:right="135" w:hanging="567"/>
              <w:jc w:val="left"/>
            </w:pPr>
            <w:r w:rsidRPr="00192352">
              <w:t>6.a.</w:t>
            </w:r>
            <w:r w:rsidRPr="00192352">
              <w:tab/>
              <w:t>Documentation annexée (obligatoire)</w:t>
            </w:r>
          </w:p>
          <w:p w14:paraId="3B831A8B" w14:textId="18720B32" w:rsidR="00ED1D81" w:rsidRPr="00192352" w:rsidRDefault="00ED1D81" w:rsidP="00ED1D81">
            <w:pPr>
              <w:pStyle w:val="Info03"/>
              <w:keepNext w:val="0"/>
              <w:spacing w:before="120" w:line="240" w:lineRule="auto"/>
              <w:ind w:right="136"/>
              <w:rPr>
                <w:rFonts w:eastAsia="SimSun"/>
                <w:sz w:val="18"/>
                <w:szCs w:val="18"/>
              </w:rPr>
            </w:pPr>
            <w:r w:rsidRPr="00192352">
              <w:rPr>
                <w:sz w:val="18"/>
                <w:szCs w:val="18"/>
              </w:rPr>
              <w:t>Les documents ci-dessous sont obligatoires et seront utilisés dans le processus d</w:t>
            </w:r>
            <w:r w:rsidR="000E7178">
              <w:rPr>
                <w:sz w:val="18"/>
                <w:szCs w:val="18"/>
              </w:rPr>
              <w:t>’</w:t>
            </w:r>
            <w:r w:rsidRPr="00192352">
              <w:rPr>
                <w:sz w:val="18"/>
                <w:szCs w:val="18"/>
              </w:rPr>
              <w:t>évaluation et d</w:t>
            </w:r>
            <w:r w:rsidR="000E7178">
              <w:rPr>
                <w:sz w:val="18"/>
                <w:szCs w:val="18"/>
              </w:rPr>
              <w:t>’</w:t>
            </w:r>
            <w:r w:rsidRPr="00192352">
              <w:rPr>
                <w:sz w:val="18"/>
                <w:szCs w:val="18"/>
              </w:rPr>
              <w:t>examen de la candidature. Les photos et le film pourront également être utiles pour d</w:t>
            </w:r>
            <w:r w:rsidR="000E7178">
              <w:rPr>
                <w:sz w:val="18"/>
                <w:szCs w:val="18"/>
              </w:rPr>
              <w:t>’</w:t>
            </w:r>
            <w:r w:rsidRPr="00192352">
              <w:rPr>
                <w:sz w:val="18"/>
                <w:szCs w:val="18"/>
              </w:rPr>
              <w:t>éventuelles activités visant à assurer la visibilité de l</w:t>
            </w:r>
            <w:r w:rsidR="000E7178">
              <w:rPr>
                <w:sz w:val="18"/>
                <w:szCs w:val="18"/>
              </w:rPr>
              <w:t>’</w:t>
            </w:r>
            <w:r w:rsidRPr="00192352">
              <w:rPr>
                <w:sz w:val="18"/>
                <w:szCs w:val="18"/>
              </w:rPr>
              <w:t>élément s</w:t>
            </w:r>
            <w:r w:rsidR="000E7178">
              <w:rPr>
                <w:sz w:val="18"/>
                <w:szCs w:val="18"/>
              </w:rPr>
              <w:t>’</w:t>
            </w:r>
            <w:r w:rsidRPr="00192352">
              <w:rPr>
                <w:sz w:val="18"/>
                <w:szCs w:val="18"/>
              </w:rPr>
              <w:t>il est inscrit. Cochez les cases suivantes pour confirmer que les documents en question sont inclus avec la candidature et qu</w:t>
            </w:r>
            <w:r w:rsidR="000E7178">
              <w:rPr>
                <w:sz w:val="18"/>
                <w:szCs w:val="18"/>
              </w:rPr>
              <w:t>’</w:t>
            </w:r>
            <w:r w:rsidRPr="00192352">
              <w:rPr>
                <w:sz w:val="18"/>
                <w:szCs w:val="18"/>
              </w:rPr>
              <w:t>ils sont conformes aux instructions. Les documents supplémentaires, en dehors de ceux spécifiés ci-dessous ne pourront pas être acceptés et ne seront pas retournés.</w:t>
            </w:r>
          </w:p>
        </w:tc>
      </w:tr>
      <w:tr w:rsidR="00ED1D81" w:rsidRPr="00192352" w14:paraId="2D8A68EC" w14:textId="77777777" w:rsidTr="00FB7BE3">
        <w:tblPrEx>
          <w:tblBorders>
            <w:insideV w:val="none" w:sz="0" w:space="0" w:color="auto"/>
          </w:tblBorders>
        </w:tblPrEx>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F7F3E18" w14:textId="0DD1A28F" w:rsidR="00ED1D81" w:rsidRPr="00192352" w:rsidRDefault="00ED1D81" w:rsidP="00ED1D81">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192352">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Pr="00192352">
              <w:rPr>
                <w:rFonts w:ascii="Arial" w:hAnsi="Arial" w:cs="Arial"/>
                <w:color w:val="auto"/>
                <w:sz w:val="20"/>
                <w:szCs w:val="20"/>
              </w:rPr>
              <w:instrText xml:space="preserve"> FORMCHECKBOX </w:instrText>
            </w:r>
            <w:r w:rsidR="00F96D88">
              <w:rPr>
                <w:rFonts w:ascii="Arial" w:hAnsi="Arial" w:cs="Arial"/>
                <w:color w:val="auto"/>
                <w:sz w:val="20"/>
                <w:szCs w:val="20"/>
              </w:rPr>
            </w:r>
            <w:r w:rsidR="00F96D88">
              <w:rPr>
                <w:rFonts w:ascii="Arial" w:hAnsi="Arial" w:cs="Arial"/>
                <w:color w:val="auto"/>
                <w:sz w:val="20"/>
                <w:szCs w:val="20"/>
              </w:rPr>
              <w:fldChar w:fldCharType="separate"/>
            </w:r>
            <w:r w:rsidRPr="00192352">
              <w:rPr>
                <w:rFonts w:ascii="Arial" w:hAnsi="Arial" w:cs="Arial"/>
                <w:color w:val="auto"/>
                <w:sz w:val="20"/>
                <w:szCs w:val="20"/>
              </w:rPr>
              <w:fldChar w:fldCharType="end"/>
            </w:r>
            <w:bookmarkEnd w:id="4"/>
            <w:r w:rsidRPr="00192352">
              <w:rPr>
                <w:rFonts w:ascii="Arial" w:hAnsi="Arial"/>
                <w:color w:val="auto"/>
                <w:sz w:val="20"/>
                <w:szCs w:val="20"/>
              </w:rPr>
              <w:t xml:space="preserve"> </w:t>
            </w:r>
            <w:r w:rsidRPr="00192352">
              <w:rPr>
                <w:rFonts w:ascii="Arial" w:hAnsi="Arial"/>
                <w:color w:val="auto"/>
                <w:sz w:val="20"/>
                <w:szCs w:val="20"/>
              </w:rPr>
              <w:tab/>
            </w:r>
            <w:proofErr w:type="gramStart"/>
            <w:r w:rsidRPr="00192352">
              <w:rPr>
                <w:rFonts w:ascii="Arial" w:hAnsi="Arial"/>
                <w:color w:val="auto"/>
                <w:sz w:val="20"/>
                <w:szCs w:val="20"/>
              </w:rPr>
              <w:t>preuve</w:t>
            </w:r>
            <w:proofErr w:type="gramEnd"/>
            <w:r w:rsidRPr="00192352">
              <w:rPr>
                <w:rFonts w:ascii="Arial" w:hAnsi="Arial"/>
                <w:color w:val="auto"/>
                <w:sz w:val="20"/>
                <w:szCs w:val="20"/>
              </w:rPr>
              <w:t xml:space="preserve"> du consentement des communautés, avec une traduction en anglais ou en français si la langue de la communauté concernée est différente de l</w:t>
            </w:r>
            <w:r w:rsidR="000E7178">
              <w:rPr>
                <w:rFonts w:ascii="Arial" w:hAnsi="Arial"/>
                <w:color w:val="auto"/>
                <w:sz w:val="20"/>
                <w:szCs w:val="20"/>
              </w:rPr>
              <w:t>’</w:t>
            </w:r>
            <w:r w:rsidRPr="00192352">
              <w:rPr>
                <w:rFonts w:ascii="Arial" w:hAnsi="Arial"/>
                <w:color w:val="auto"/>
                <w:sz w:val="20"/>
                <w:szCs w:val="20"/>
              </w:rPr>
              <w:t>anglais ou du français</w:t>
            </w:r>
          </w:p>
          <w:p w14:paraId="2F7E1029" w14:textId="71CCBD5D" w:rsidR="00ED1D81" w:rsidRPr="00192352" w:rsidRDefault="00ED1D81" w:rsidP="00ED1D8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192352">
              <w:rPr>
                <w:rFonts w:ascii="Arial" w:hAnsi="Arial" w:cs="Arial"/>
                <w:color w:val="auto"/>
                <w:sz w:val="20"/>
                <w:szCs w:val="20"/>
              </w:rPr>
              <w:fldChar w:fldCharType="begin">
                <w:ffData>
                  <w:name w:val=""/>
                  <w:enabled/>
                  <w:calcOnExit w:val="0"/>
                  <w:checkBox>
                    <w:sizeAuto/>
                    <w:default w:val="1"/>
                  </w:checkBox>
                </w:ffData>
              </w:fldChar>
            </w:r>
            <w:r w:rsidRPr="00192352">
              <w:rPr>
                <w:rFonts w:ascii="Arial" w:hAnsi="Arial" w:cs="Arial"/>
                <w:color w:val="auto"/>
                <w:sz w:val="20"/>
                <w:szCs w:val="20"/>
              </w:rPr>
              <w:instrText xml:space="preserve"> FORMCHECKBOX </w:instrText>
            </w:r>
            <w:r w:rsidR="00F96D88">
              <w:rPr>
                <w:rFonts w:ascii="Arial" w:hAnsi="Arial" w:cs="Arial"/>
                <w:color w:val="auto"/>
                <w:sz w:val="20"/>
                <w:szCs w:val="20"/>
              </w:rPr>
            </w:r>
            <w:r w:rsidR="00F96D88">
              <w:rPr>
                <w:rFonts w:ascii="Arial" w:hAnsi="Arial" w:cs="Arial"/>
                <w:color w:val="auto"/>
                <w:sz w:val="20"/>
                <w:szCs w:val="20"/>
              </w:rPr>
              <w:fldChar w:fldCharType="separate"/>
            </w:r>
            <w:r w:rsidRPr="00192352">
              <w:rPr>
                <w:rFonts w:ascii="Arial" w:hAnsi="Arial" w:cs="Arial"/>
                <w:color w:val="auto"/>
                <w:sz w:val="20"/>
                <w:szCs w:val="20"/>
              </w:rPr>
              <w:fldChar w:fldCharType="end"/>
            </w:r>
            <w:r w:rsidRPr="00192352">
              <w:rPr>
                <w:rFonts w:ascii="Arial" w:hAnsi="Arial"/>
                <w:color w:val="auto"/>
                <w:sz w:val="20"/>
                <w:szCs w:val="20"/>
              </w:rPr>
              <w:t xml:space="preserve"> </w:t>
            </w:r>
            <w:r w:rsidRPr="00192352">
              <w:rPr>
                <w:rFonts w:ascii="Arial" w:hAnsi="Arial"/>
                <w:color w:val="auto"/>
                <w:sz w:val="20"/>
                <w:szCs w:val="20"/>
              </w:rPr>
              <w:tab/>
            </w:r>
            <w:proofErr w:type="gramStart"/>
            <w:r w:rsidRPr="00192352">
              <w:rPr>
                <w:rFonts w:ascii="Arial" w:hAnsi="Arial"/>
                <w:color w:val="auto"/>
                <w:sz w:val="20"/>
                <w:szCs w:val="20"/>
              </w:rPr>
              <w:t>document</w:t>
            </w:r>
            <w:proofErr w:type="gramEnd"/>
            <w:r w:rsidRPr="00192352">
              <w:rPr>
                <w:rFonts w:ascii="Arial" w:hAnsi="Arial"/>
                <w:color w:val="auto"/>
                <w:sz w:val="20"/>
                <w:szCs w:val="20"/>
              </w:rPr>
              <w:t xml:space="preserve"> attestant de l</w:t>
            </w:r>
            <w:r w:rsidR="000E7178">
              <w:rPr>
                <w:rFonts w:ascii="Arial" w:hAnsi="Arial"/>
                <w:color w:val="auto"/>
                <w:sz w:val="20"/>
                <w:szCs w:val="20"/>
              </w:rPr>
              <w:t>’</w:t>
            </w:r>
            <w:r w:rsidRPr="00192352">
              <w:rPr>
                <w:rFonts w:ascii="Arial" w:hAnsi="Arial"/>
                <w:color w:val="auto"/>
                <w:sz w:val="20"/>
                <w:szCs w:val="20"/>
              </w:rPr>
              <w:t>inclusion de l</w:t>
            </w:r>
            <w:r w:rsidR="000E7178">
              <w:rPr>
                <w:rFonts w:ascii="Arial" w:hAnsi="Arial"/>
                <w:color w:val="auto"/>
                <w:sz w:val="20"/>
                <w:szCs w:val="20"/>
              </w:rPr>
              <w:t>’</w:t>
            </w:r>
            <w:r w:rsidRPr="00192352">
              <w:rPr>
                <w:rFonts w:ascii="Arial" w:hAnsi="Arial"/>
                <w:color w:val="auto"/>
                <w:sz w:val="20"/>
                <w:szCs w:val="20"/>
              </w:rPr>
              <w:t>élément dans un inventaire du patrimoine culturel immatériel présent sur le(s) territoire(s) de l</w:t>
            </w:r>
            <w:r w:rsidR="000E7178">
              <w:rPr>
                <w:rFonts w:ascii="Arial" w:hAnsi="Arial"/>
                <w:color w:val="auto"/>
                <w:sz w:val="20"/>
                <w:szCs w:val="20"/>
              </w:rPr>
              <w:t>’</w:t>
            </w:r>
            <w:r w:rsidRPr="00192352">
              <w:rPr>
                <w:rFonts w:ascii="Arial" w:hAnsi="Arial"/>
                <w:color w:val="auto"/>
                <w:sz w:val="20"/>
                <w:szCs w:val="20"/>
              </w:rPr>
              <w:t>(des) État(s) soumissionnaire(s), tel que défini dans les articles 11 et 12 de la Convention ; ces preuves doivent inclure un extrait pertinent de l</w:t>
            </w:r>
            <w:r w:rsidR="000E7178">
              <w:rPr>
                <w:rFonts w:ascii="Arial" w:hAnsi="Arial"/>
                <w:color w:val="auto"/>
                <w:sz w:val="20"/>
                <w:szCs w:val="20"/>
              </w:rPr>
              <w:t>’</w:t>
            </w:r>
            <w:r w:rsidRPr="00192352">
              <w:rPr>
                <w:rFonts w:ascii="Arial" w:hAnsi="Arial"/>
                <w:color w:val="auto"/>
                <w:sz w:val="20"/>
                <w:szCs w:val="20"/>
              </w:rPr>
              <w:t>(des) inventaire(s) en anglais ou en français ainsi que dans la langue originale si elle est différente</w:t>
            </w:r>
          </w:p>
          <w:p w14:paraId="123ECEE3" w14:textId="77777777" w:rsidR="00ED1D81" w:rsidRPr="00192352" w:rsidRDefault="00ED1D81" w:rsidP="00ED1D8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r w:rsidRPr="00192352">
              <w:rPr>
                <w:rFonts w:ascii="Arial" w:hAnsi="Arial"/>
                <w:color w:val="auto"/>
                <w:sz w:val="18"/>
                <w:szCs w:val="18"/>
              </w:rPr>
              <w:tab/>
            </w:r>
            <w:r w:rsidRPr="00192352">
              <w:rPr>
                <w:rFonts w:ascii="Arial" w:hAnsi="Arial"/>
                <w:color w:val="auto"/>
                <w:sz w:val="20"/>
                <w:szCs w:val="20"/>
              </w:rPr>
              <w:t>10 photos récentes en haute résolution</w:t>
            </w:r>
          </w:p>
          <w:p w14:paraId="0E9393B7" w14:textId="77777777" w:rsidR="00ED1D81" w:rsidRPr="00192352" w:rsidRDefault="00ED1D81" w:rsidP="00ED1D81">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r w:rsidRPr="00192352">
              <w:rPr>
                <w:rFonts w:ascii="Arial" w:hAnsi="Arial"/>
                <w:color w:val="auto"/>
                <w:sz w:val="18"/>
                <w:szCs w:val="18"/>
              </w:rPr>
              <w:tab/>
            </w:r>
            <w:proofErr w:type="gramStart"/>
            <w:r w:rsidRPr="00192352">
              <w:rPr>
                <w:rFonts w:ascii="Arial" w:hAnsi="Arial"/>
                <w:color w:val="auto"/>
                <w:sz w:val="20"/>
                <w:szCs w:val="20"/>
              </w:rPr>
              <w:t>octroi</w:t>
            </w:r>
            <w:proofErr w:type="gramEnd"/>
            <w:r w:rsidRPr="00192352">
              <w:rPr>
                <w:rFonts w:ascii="Arial" w:hAnsi="Arial"/>
                <w:color w:val="auto"/>
                <w:sz w:val="20"/>
                <w:szCs w:val="20"/>
              </w:rPr>
              <w:t>(s) de droits correspondant aux photos (formulaire ICH-07-photo)</w:t>
            </w:r>
          </w:p>
          <w:p w14:paraId="4E967E44" w14:textId="239FE3B7" w:rsidR="00ED1D81" w:rsidRPr="00192352" w:rsidRDefault="00ED1D81" w:rsidP="00ED1D81">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192352">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bookmarkEnd w:id="5"/>
            <w:r w:rsidRPr="00192352">
              <w:rPr>
                <w:rFonts w:ascii="Arial" w:hAnsi="Arial"/>
                <w:color w:val="auto"/>
                <w:sz w:val="18"/>
                <w:szCs w:val="18"/>
              </w:rPr>
              <w:t xml:space="preserve"> </w:t>
            </w:r>
            <w:r w:rsidRPr="00192352">
              <w:rPr>
                <w:rFonts w:ascii="Arial" w:hAnsi="Arial"/>
                <w:color w:val="auto"/>
                <w:sz w:val="18"/>
                <w:szCs w:val="18"/>
              </w:rPr>
              <w:tab/>
            </w:r>
            <w:proofErr w:type="gramStart"/>
            <w:r w:rsidRPr="00192352">
              <w:rPr>
                <w:rFonts w:ascii="Arial" w:hAnsi="Arial"/>
                <w:color w:val="auto"/>
                <w:sz w:val="20"/>
                <w:szCs w:val="20"/>
              </w:rPr>
              <w:t>film</w:t>
            </w:r>
            <w:proofErr w:type="gramEnd"/>
            <w:r w:rsidRPr="00192352">
              <w:rPr>
                <w:rFonts w:ascii="Arial" w:hAnsi="Arial"/>
                <w:color w:val="auto"/>
                <w:sz w:val="20"/>
                <w:szCs w:val="20"/>
              </w:rPr>
              <w:t xml:space="preserve"> vidéo monté (de 5 à 10 minutes), sous-titré dans l</w:t>
            </w:r>
            <w:r w:rsidR="000E7178">
              <w:rPr>
                <w:rFonts w:ascii="Arial" w:hAnsi="Arial"/>
                <w:color w:val="auto"/>
                <w:sz w:val="20"/>
                <w:szCs w:val="20"/>
              </w:rPr>
              <w:t>’</w:t>
            </w:r>
            <w:r w:rsidRPr="00192352">
              <w:rPr>
                <w:rFonts w:ascii="Arial" w:hAnsi="Arial"/>
                <w:color w:val="auto"/>
                <w:sz w:val="20"/>
                <w:szCs w:val="20"/>
              </w:rPr>
              <w:t>une des langues de travail du Comité (anglais ou français) si la langue utilisée n</w:t>
            </w:r>
            <w:r w:rsidR="000E7178">
              <w:rPr>
                <w:rFonts w:ascii="Arial" w:hAnsi="Arial"/>
                <w:color w:val="auto"/>
                <w:sz w:val="20"/>
                <w:szCs w:val="20"/>
              </w:rPr>
              <w:t>’</w:t>
            </w:r>
            <w:r w:rsidRPr="00192352">
              <w:rPr>
                <w:rFonts w:ascii="Arial" w:hAnsi="Arial"/>
                <w:color w:val="auto"/>
                <w:sz w:val="20"/>
                <w:szCs w:val="20"/>
              </w:rPr>
              <w:t>est ni l</w:t>
            </w:r>
            <w:r w:rsidR="000E7178">
              <w:rPr>
                <w:rFonts w:ascii="Arial" w:hAnsi="Arial"/>
                <w:color w:val="auto"/>
                <w:sz w:val="20"/>
                <w:szCs w:val="20"/>
              </w:rPr>
              <w:t>’</w:t>
            </w:r>
            <w:r w:rsidRPr="00192352">
              <w:rPr>
                <w:rFonts w:ascii="Arial" w:hAnsi="Arial"/>
                <w:color w:val="auto"/>
                <w:sz w:val="20"/>
                <w:szCs w:val="20"/>
              </w:rPr>
              <w:t>anglais ni le français</w:t>
            </w:r>
          </w:p>
          <w:p w14:paraId="7E76C5AD" w14:textId="77777777" w:rsidR="00ED1D81" w:rsidRPr="00192352" w:rsidRDefault="00ED1D81" w:rsidP="00ED1D81">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192352">
              <w:rPr>
                <w:rFonts w:ascii="Arial" w:hAnsi="Arial" w:cs="Arial"/>
                <w:color w:val="auto"/>
                <w:sz w:val="18"/>
                <w:szCs w:val="18"/>
              </w:rPr>
              <w:fldChar w:fldCharType="begin">
                <w:ffData>
                  <w:name w:val=""/>
                  <w:enabled/>
                  <w:calcOnExit w:val="0"/>
                  <w:checkBox>
                    <w:sizeAuto/>
                    <w:default w:val="1"/>
                  </w:checkBox>
                </w:ffData>
              </w:fldChar>
            </w:r>
            <w:r w:rsidRPr="00192352">
              <w:rPr>
                <w:rFonts w:ascii="Arial" w:hAnsi="Arial" w:cs="Arial"/>
                <w:color w:val="auto"/>
                <w:sz w:val="18"/>
                <w:szCs w:val="18"/>
              </w:rPr>
              <w:instrText xml:space="preserve"> FORMCHECKBOX </w:instrText>
            </w:r>
            <w:r w:rsidR="00F96D88">
              <w:rPr>
                <w:rFonts w:ascii="Arial" w:hAnsi="Arial" w:cs="Arial"/>
                <w:color w:val="auto"/>
                <w:sz w:val="18"/>
                <w:szCs w:val="18"/>
              </w:rPr>
            </w:r>
            <w:r w:rsidR="00F96D88">
              <w:rPr>
                <w:rFonts w:ascii="Arial" w:hAnsi="Arial" w:cs="Arial"/>
                <w:color w:val="auto"/>
                <w:sz w:val="18"/>
                <w:szCs w:val="18"/>
              </w:rPr>
              <w:fldChar w:fldCharType="separate"/>
            </w:r>
            <w:r w:rsidRPr="00192352">
              <w:rPr>
                <w:rFonts w:ascii="Arial" w:hAnsi="Arial" w:cs="Arial"/>
                <w:color w:val="auto"/>
                <w:sz w:val="18"/>
                <w:szCs w:val="18"/>
              </w:rPr>
              <w:fldChar w:fldCharType="end"/>
            </w:r>
            <w:r w:rsidRPr="00192352">
              <w:rPr>
                <w:rFonts w:ascii="Arial" w:hAnsi="Arial"/>
                <w:color w:val="auto"/>
                <w:sz w:val="18"/>
                <w:szCs w:val="18"/>
              </w:rPr>
              <w:t xml:space="preserve"> </w:t>
            </w:r>
            <w:r w:rsidRPr="00192352">
              <w:rPr>
                <w:rFonts w:ascii="Arial" w:hAnsi="Arial"/>
                <w:color w:val="auto"/>
                <w:sz w:val="18"/>
                <w:szCs w:val="18"/>
              </w:rPr>
              <w:tab/>
            </w:r>
            <w:r w:rsidRPr="00192352">
              <w:rPr>
                <w:rFonts w:ascii="Arial" w:hAnsi="Arial"/>
                <w:color w:val="auto"/>
                <w:sz w:val="20"/>
                <w:szCs w:val="20"/>
              </w:rPr>
              <w:t>octroi(s) de droits correspondant à la vidéo enregistrée (formulaire ICH-07-vidéo)</w:t>
            </w:r>
          </w:p>
        </w:tc>
      </w:tr>
      <w:tr w:rsidR="00ED1D81" w:rsidRPr="00192352" w14:paraId="3D5B8475" w14:textId="77777777" w:rsidTr="002B04A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31E7EEF1" w14:textId="77777777" w:rsidR="00ED1D81" w:rsidRPr="00192352" w:rsidRDefault="00ED1D81" w:rsidP="00ED1D81">
            <w:pPr>
              <w:pStyle w:val="Grille02N"/>
              <w:keepNext w:val="0"/>
              <w:ind w:left="709" w:right="136" w:hanging="567"/>
              <w:jc w:val="left"/>
            </w:pPr>
            <w:r w:rsidRPr="00192352">
              <w:t>6.b.</w:t>
            </w:r>
            <w:r w:rsidRPr="00192352">
              <w:tab/>
              <w:t>Liste de références documentaires (optionnel)</w:t>
            </w:r>
          </w:p>
          <w:p w14:paraId="29C658C9" w14:textId="508443E3" w:rsidR="00ED1D81" w:rsidRPr="00192352" w:rsidRDefault="00ED1D81" w:rsidP="00ED1D81">
            <w:pPr>
              <w:pStyle w:val="Grille02N"/>
              <w:keepNext w:val="0"/>
              <w:tabs>
                <w:tab w:val="left" w:pos="567"/>
                <w:tab w:val="left" w:pos="1134"/>
                <w:tab w:val="left" w:pos="1701"/>
              </w:tabs>
              <w:spacing w:after="0"/>
              <w:ind w:right="136"/>
              <w:jc w:val="both"/>
              <w:rPr>
                <w:b w:val="0"/>
                <w:bCs w:val="0"/>
                <w:i/>
                <w:iCs/>
                <w:sz w:val="18"/>
                <w:szCs w:val="18"/>
              </w:rPr>
            </w:pPr>
            <w:r w:rsidRPr="00192352">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0E7178">
              <w:rPr>
                <w:b w:val="0"/>
                <w:bCs w:val="0"/>
                <w:i/>
                <w:iCs/>
                <w:sz w:val="18"/>
                <w:szCs w:val="18"/>
              </w:rPr>
              <w:t>’</w:t>
            </w:r>
            <w:r w:rsidRPr="00192352">
              <w:rPr>
                <w:b w:val="0"/>
                <w:bCs w:val="0"/>
                <w:i/>
                <w:iCs/>
                <w:sz w:val="18"/>
                <w:szCs w:val="18"/>
              </w:rPr>
              <w:t>élément, en respectant les règles standards de présentation des bibliographies. Ces travaux publiés ne doivent pas être envoyés avec la candidature.</w:t>
            </w:r>
          </w:p>
          <w:p w14:paraId="3948EA91" w14:textId="77777777" w:rsidR="00ED1D81" w:rsidRPr="00192352" w:rsidRDefault="00ED1D81" w:rsidP="00ED1D81">
            <w:pPr>
              <w:pStyle w:val="Word"/>
              <w:keepNext w:val="0"/>
              <w:spacing w:line="240" w:lineRule="auto"/>
              <w:ind w:right="136"/>
            </w:pPr>
            <w:r w:rsidRPr="00192352">
              <w:rPr>
                <w:sz w:val="18"/>
                <w:szCs w:val="18"/>
              </w:rPr>
              <w:t>Ne pas dépasser une page standard</w:t>
            </w:r>
          </w:p>
        </w:tc>
      </w:tr>
      <w:tr w:rsidR="00ED1D81" w:rsidRPr="00333028" w14:paraId="6B54D4F9" w14:textId="77777777" w:rsidTr="002B04A7">
        <w:tblPrEx>
          <w:tblBorders>
            <w:insideV w:val="none" w:sz="0" w:space="0" w:color="auto"/>
          </w:tblBorders>
        </w:tblPrEx>
        <w:tc>
          <w:tcPr>
            <w:tcW w:w="9674" w:type="dxa"/>
            <w:gridSpan w:val="2"/>
            <w:tcBorders>
              <w:bottom w:val="single" w:sz="4" w:space="0" w:color="auto"/>
            </w:tcBorders>
            <w:shd w:val="clear" w:color="auto" w:fill="auto"/>
            <w:tcMar>
              <w:top w:w="113" w:type="dxa"/>
              <w:left w:w="113" w:type="dxa"/>
              <w:bottom w:w="113" w:type="dxa"/>
              <w:right w:w="113" w:type="dxa"/>
            </w:tcMar>
          </w:tcPr>
          <w:p w14:paraId="7AF556CA" w14:textId="549EC19A" w:rsidR="00ED1D81" w:rsidRPr="00192352" w:rsidRDefault="00ED1D81" w:rsidP="00ED1D81">
            <w:pPr>
              <w:tabs>
                <w:tab w:val="left" w:pos="567"/>
                <w:tab w:val="left" w:pos="1134"/>
                <w:tab w:val="left" w:pos="1701"/>
              </w:tabs>
              <w:autoSpaceDE w:val="0"/>
              <w:autoSpaceDN w:val="0"/>
              <w:adjustRightInd w:val="0"/>
              <w:spacing w:after="120"/>
              <w:ind w:right="40"/>
              <w:jc w:val="both"/>
              <w:rPr>
                <w:rFonts w:cs="Arial"/>
                <w:sz w:val="22"/>
                <w:szCs w:val="22"/>
                <w:lang w:val="en-US"/>
              </w:rPr>
            </w:pPr>
            <w:r w:rsidRPr="00192352">
              <w:rPr>
                <w:sz w:val="22"/>
                <w:szCs w:val="22"/>
                <w:lang w:val="vi-VN" w:eastAsia="en-US"/>
              </w:rPr>
              <w:t>1. Cư, Hoàng Tuấn (1994), Then Bách điểu</w:t>
            </w:r>
            <w:r w:rsidRPr="00192352">
              <w:rPr>
                <w:sz w:val="22"/>
                <w:szCs w:val="22"/>
                <w:lang w:val="en-US" w:eastAsia="en-US"/>
              </w:rPr>
              <w:t xml:space="preserve"> [Then story about hundreds of bird species], Ethnic Culture Publishing House.</w:t>
            </w:r>
          </w:p>
          <w:p w14:paraId="310F7EDE" w14:textId="697625C2"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 xml:space="preserve">2. </w:t>
            </w:r>
            <w:proofErr w:type="spellStart"/>
            <w:r w:rsidRPr="00192352">
              <w:rPr>
                <w:sz w:val="22"/>
                <w:szCs w:val="22"/>
                <w:lang w:val="vi-VN" w:eastAsia="en-US"/>
              </w:rPr>
              <w:t>Pảo</w:t>
            </w:r>
            <w:proofErr w:type="spellEnd"/>
            <w:r w:rsidRPr="00192352">
              <w:rPr>
                <w:sz w:val="22"/>
                <w:szCs w:val="22"/>
                <w:lang w:val="vi-VN" w:eastAsia="en-US"/>
              </w:rPr>
              <w:t>, Lục Văn (1996), Bộ Then tứ bách</w:t>
            </w:r>
            <w:r w:rsidRPr="00192352">
              <w:rPr>
                <w:sz w:val="22"/>
                <w:szCs w:val="22"/>
                <w:lang w:val="en-US" w:eastAsia="en-US"/>
              </w:rPr>
              <w:t xml:space="preserve"> [Then story about four hundreds species: birds, flowers, cereals, animals]. Ethnic Culture Publishing House.</w:t>
            </w:r>
          </w:p>
          <w:p w14:paraId="3A82CB50" w14:textId="74936422"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lastRenderedPageBreak/>
              <w:t xml:space="preserve">3. Chung, Hoàn Đức (1999), Lẩu Then </w:t>
            </w:r>
            <w:proofErr w:type="spellStart"/>
            <w:r w:rsidRPr="00192352">
              <w:rPr>
                <w:sz w:val="22"/>
                <w:szCs w:val="22"/>
                <w:lang w:val="vi-VN" w:eastAsia="en-US"/>
              </w:rPr>
              <w:t>bióoc</w:t>
            </w:r>
            <w:proofErr w:type="spellEnd"/>
            <w:r w:rsidRPr="00192352">
              <w:rPr>
                <w:sz w:val="22"/>
                <w:szCs w:val="22"/>
                <w:lang w:val="vi-VN" w:eastAsia="en-US"/>
              </w:rPr>
              <w:t xml:space="preserve"> mạ của người Tày huyện Vị Xuyên tinh Hà Giang [Then </w:t>
            </w:r>
            <w:r w:rsidRPr="00192352">
              <w:rPr>
                <w:sz w:val="22"/>
                <w:szCs w:val="22"/>
                <w:lang w:val="en-US" w:eastAsia="en-US"/>
              </w:rPr>
              <w:t xml:space="preserve">flower-blossoming ceremony of the </w:t>
            </w:r>
            <w:proofErr w:type="spellStart"/>
            <w:r w:rsidRPr="00192352">
              <w:rPr>
                <w:sz w:val="22"/>
                <w:szCs w:val="22"/>
                <w:lang w:val="en-US" w:eastAsia="en-US"/>
              </w:rPr>
              <w:t>Tày</w:t>
            </w:r>
            <w:proofErr w:type="spellEnd"/>
            <w:r w:rsidRPr="00192352">
              <w:rPr>
                <w:sz w:val="22"/>
                <w:szCs w:val="22"/>
                <w:lang w:val="en-US" w:eastAsia="en-US"/>
              </w:rPr>
              <w:t xml:space="preserve"> in </w:t>
            </w:r>
            <w:proofErr w:type="spellStart"/>
            <w:r w:rsidRPr="00192352">
              <w:rPr>
                <w:sz w:val="22"/>
                <w:szCs w:val="22"/>
                <w:lang w:val="en-US" w:eastAsia="en-US"/>
              </w:rPr>
              <w:t>Vị</w:t>
            </w:r>
            <w:proofErr w:type="spellEnd"/>
            <w:r w:rsidRPr="00192352">
              <w:rPr>
                <w:sz w:val="22"/>
                <w:szCs w:val="22"/>
                <w:lang w:val="en-US" w:eastAsia="en-US"/>
              </w:rPr>
              <w:t xml:space="preserve"> </w:t>
            </w:r>
            <w:proofErr w:type="spellStart"/>
            <w:r w:rsidRPr="00192352">
              <w:rPr>
                <w:sz w:val="22"/>
                <w:szCs w:val="22"/>
                <w:lang w:val="en-US" w:eastAsia="en-US"/>
              </w:rPr>
              <w:t>Xuyên</w:t>
            </w:r>
            <w:proofErr w:type="spellEnd"/>
            <w:r w:rsidRPr="00192352">
              <w:rPr>
                <w:sz w:val="22"/>
                <w:szCs w:val="22"/>
                <w:lang w:val="en-US" w:eastAsia="en-US"/>
              </w:rPr>
              <w:t xml:space="preserve"> district, </w:t>
            </w:r>
            <w:proofErr w:type="spellStart"/>
            <w:r w:rsidRPr="00192352">
              <w:rPr>
                <w:sz w:val="22"/>
                <w:szCs w:val="22"/>
                <w:lang w:val="en-US" w:eastAsia="en-US"/>
              </w:rPr>
              <w:t>Hà</w:t>
            </w:r>
            <w:proofErr w:type="spellEnd"/>
            <w:r w:rsidRPr="00192352">
              <w:rPr>
                <w:sz w:val="22"/>
                <w:szCs w:val="22"/>
                <w:lang w:val="en-US" w:eastAsia="en-US"/>
              </w:rPr>
              <w:t xml:space="preserve"> </w:t>
            </w:r>
            <w:proofErr w:type="spellStart"/>
            <w:r w:rsidRPr="00192352">
              <w:rPr>
                <w:sz w:val="22"/>
                <w:szCs w:val="22"/>
                <w:lang w:val="en-US" w:eastAsia="en-US"/>
              </w:rPr>
              <w:t>Giang</w:t>
            </w:r>
            <w:proofErr w:type="spellEnd"/>
            <w:r w:rsidRPr="00192352">
              <w:rPr>
                <w:sz w:val="22"/>
                <w:szCs w:val="22"/>
                <w:lang w:val="en-US" w:eastAsia="en-US"/>
              </w:rPr>
              <w:t xml:space="preserve"> province], Ethnic Culture Publishing House.</w:t>
            </w:r>
          </w:p>
          <w:p w14:paraId="46BE8C89" w14:textId="55755254"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 xml:space="preserve">4. Ân, Hoàng Triều (2000), Then Tày những khúc hát [Then of the </w:t>
            </w:r>
            <w:proofErr w:type="spellStart"/>
            <w:r w:rsidRPr="00192352">
              <w:rPr>
                <w:sz w:val="22"/>
                <w:szCs w:val="22"/>
                <w:lang w:val="vi-VN" w:eastAsia="en-US"/>
              </w:rPr>
              <w:t>Tày</w:t>
            </w:r>
            <w:proofErr w:type="spellEnd"/>
            <w:r w:rsidRPr="00192352">
              <w:rPr>
                <w:sz w:val="22"/>
                <w:szCs w:val="22"/>
                <w:lang w:val="vi-VN" w:eastAsia="en-US"/>
              </w:rPr>
              <w:t xml:space="preserve"> and </w:t>
            </w:r>
            <w:proofErr w:type="spellStart"/>
            <w:r w:rsidRPr="00192352">
              <w:rPr>
                <w:sz w:val="22"/>
                <w:szCs w:val="22"/>
                <w:lang w:val="vi-VN" w:eastAsia="en-US"/>
              </w:rPr>
              <w:t>songs</w:t>
            </w:r>
            <w:proofErr w:type="spellEnd"/>
            <w:r w:rsidRPr="00192352">
              <w:rPr>
                <w:sz w:val="22"/>
                <w:szCs w:val="22"/>
                <w:lang w:val="vi-VN" w:eastAsia="en-US"/>
              </w:rPr>
              <w:t xml:space="preserve">], </w:t>
            </w:r>
            <w:proofErr w:type="spellStart"/>
            <w:r w:rsidRPr="00192352">
              <w:rPr>
                <w:sz w:val="22"/>
                <w:szCs w:val="22"/>
                <w:lang w:val="vi-VN" w:eastAsia="en-US"/>
              </w:rPr>
              <w:t>Ethnic</w:t>
            </w:r>
            <w:proofErr w:type="spellEnd"/>
            <w:r w:rsidRPr="00192352">
              <w:rPr>
                <w:sz w:val="22"/>
                <w:szCs w:val="22"/>
                <w:lang w:val="vi-VN" w:eastAsia="en-US"/>
              </w:rPr>
              <w:t xml:space="preserve"> Culture </w:t>
            </w:r>
            <w:proofErr w:type="spellStart"/>
            <w:r w:rsidRPr="00192352">
              <w:rPr>
                <w:sz w:val="22"/>
                <w:szCs w:val="22"/>
                <w:lang w:val="vi-VN" w:eastAsia="en-US"/>
              </w:rPr>
              <w:t>Publishing</w:t>
            </w:r>
            <w:proofErr w:type="spellEnd"/>
            <w:r w:rsidRPr="00192352">
              <w:rPr>
                <w:sz w:val="22"/>
                <w:szCs w:val="22"/>
                <w:lang w:val="vi-VN" w:eastAsia="en-US"/>
              </w:rPr>
              <w:t xml:space="preserve"> </w:t>
            </w:r>
            <w:proofErr w:type="spellStart"/>
            <w:r w:rsidRPr="00192352">
              <w:rPr>
                <w:sz w:val="22"/>
                <w:szCs w:val="22"/>
                <w:lang w:val="vi-VN" w:eastAsia="en-US"/>
              </w:rPr>
              <w:t>House</w:t>
            </w:r>
            <w:proofErr w:type="spellEnd"/>
            <w:r w:rsidRPr="00192352">
              <w:rPr>
                <w:sz w:val="22"/>
                <w:szCs w:val="22"/>
                <w:lang w:val="vi-VN" w:eastAsia="en-US"/>
              </w:rPr>
              <w:t>.</w:t>
            </w:r>
          </w:p>
          <w:p w14:paraId="172240C2" w14:textId="77777777"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5. Mai, Triệu Thị (2001), Lễ cầu tự của người Tày Cao Bằng [</w:t>
            </w:r>
            <w:proofErr w:type="spellStart"/>
            <w:r w:rsidRPr="00192352">
              <w:rPr>
                <w:sz w:val="22"/>
                <w:szCs w:val="22"/>
                <w:lang w:val="vi-VN" w:eastAsia="en-US"/>
              </w:rPr>
              <w:t>Praying</w:t>
            </w:r>
            <w:proofErr w:type="spellEnd"/>
            <w:r w:rsidRPr="00192352">
              <w:rPr>
                <w:sz w:val="22"/>
                <w:szCs w:val="22"/>
                <w:lang w:val="vi-VN" w:eastAsia="en-US"/>
              </w:rPr>
              <w:t xml:space="preserve"> for </w:t>
            </w:r>
            <w:proofErr w:type="spellStart"/>
            <w:r w:rsidRPr="00192352">
              <w:rPr>
                <w:sz w:val="22"/>
                <w:szCs w:val="22"/>
                <w:lang w:val="vi-VN" w:eastAsia="en-US"/>
              </w:rPr>
              <w:t>having</w:t>
            </w:r>
            <w:proofErr w:type="spellEnd"/>
            <w:r w:rsidRPr="00192352">
              <w:rPr>
                <w:sz w:val="22"/>
                <w:szCs w:val="22"/>
                <w:lang w:val="vi-VN" w:eastAsia="en-US"/>
              </w:rPr>
              <w:t xml:space="preserve"> a </w:t>
            </w:r>
            <w:proofErr w:type="spellStart"/>
            <w:r w:rsidRPr="00192352">
              <w:rPr>
                <w:sz w:val="22"/>
                <w:szCs w:val="22"/>
                <w:lang w:val="vi-VN" w:eastAsia="en-US"/>
              </w:rPr>
              <w:t>child</w:t>
            </w:r>
            <w:proofErr w:type="spellEnd"/>
            <w:r w:rsidRPr="00192352">
              <w:rPr>
                <w:sz w:val="22"/>
                <w:szCs w:val="22"/>
                <w:lang w:val="vi-VN" w:eastAsia="en-US"/>
              </w:rPr>
              <w:t xml:space="preserve"> </w:t>
            </w:r>
            <w:proofErr w:type="spellStart"/>
            <w:r w:rsidRPr="00192352">
              <w:rPr>
                <w:sz w:val="22"/>
                <w:szCs w:val="22"/>
                <w:lang w:val="vi-VN" w:eastAsia="en-US"/>
              </w:rPr>
              <w:t>ceremony</w:t>
            </w:r>
            <w:proofErr w:type="spellEnd"/>
            <w:r w:rsidRPr="00192352">
              <w:rPr>
                <w:sz w:val="22"/>
                <w:szCs w:val="22"/>
                <w:lang w:val="vi-VN" w:eastAsia="en-US"/>
              </w:rPr>
              <w:t xml:space="preserve"> of the </w:t>
            </w:r>
            <w:proofErr w:type="spellStart"/>
            <w:r w:rsidRPr="00192352">
              <w:rPr>
                <w:sz w:val="22"/>
                <w:szCs w:val="22"/>
                <w:lang w:val="vi-VN" w:eastAsia="en-US"/>
              </w:rPr>
              <w:t>Tày</w:t>
            </w:r>
            <w:proofErr w:type="spellEnd"/>
            <w:r w:rsidRPr="00192352">
              <w:rPr>
                <w:sz w:val="22"/>
                <w:szCs w:val="22"/>
                <w:lang w:val="vi-VN" w:eastAsia="en-US"/>
              </w:rPr>
              <w:t xml:space="preserve"> in Cao B</w:t>
            </w:r>
            <w:proofErr w:type="spellStart"/>
            <w:r w:rsidRPr="00192352">
              <w:rPr>
                <w:sz w:val="22"/>
                <w:szCs w:val="22"/>
                <w:lang w:val="en-US" w:eastAsia="en-US"/>
              </w:rPr>
              <w:t>ằng</w:t>
            </w:r>
            <w:proofErr w:type="spellEnd"/>
            <w:r w:rsidRPr="00192352">
              <w:rPr>
                <w:sz w:val="22"/>
                <w:szCs w:val="22"/>
                <w:lang w:val="en-US" w:eastAsia="en-US"/>
              </w:rPr>
              <w:t xml:space="preserve"> province], Culture and Information Publishing House. </w:t>
            </w:r>
          </w:p>
          <w:p w14:paraId="181B15EA" w14:textId="1FDBB882"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en-US" w:eastAsia="en-US"/>
              </w:rPr>
              <w:t xml:space="preserve">6. </w:t>
            </w:r>
            <w:proofErr w:type="spellStart"/>
            <w:r w:rsidRPr="00192352">
              <w:rPr>
                <w:sz w:val="22"/>
                <w:szCs w:val="22"/>
                <w:lang w:val="en-US" w:eastAsia="en-US"/>
              </w:rPr>
              <w:t>Nhình</w:t>
            </w:r>
            <w:proofErr w:type="spellEnd"/>
            <w:r w:rsidRPr="00192352">
              <w:rPr>
                <w:sz w:val="22"/>
                <w:szCs w:val="22"/>
                <w:lang w:val="en-US" w:eastAsia="en-US"/>
              </w:rPr>
              <w:t xml:space="preserve">, </w:t>
            </w:r>
            <w:proofErr w:type="spellStart"/>
            <w:r w:rsidRPr="00192352">
              <w:rPr>
                <w:sz w:val="22"/>
                <w:szCs w:val="22"/>
                <w:lang w:val="en-US" w:eastAsia="en-US"/>
              </w:rPr>
              <w:t>Nông</w:t>
            </w:r>
            <w:proofErr w:type="spellEnd"/>
            <w:r w:rsidRPr="00192352">
              <w:rPr>
                <w:sz w:val="22"/>
                <w:szCs w:val="22"/>
                <w:lang w:val="en-US" w:eastAsia="en-US"/>
              </w:rPr>
              <w:t xml:space="preserve"> </w:t>
            </w:r>
            <w:proofErr w:type="spellStart"/>
            <w:r w:rsidRPr="00192352">
              <w:rPr>
                <w:sz w:val="22"/>
                <w:szCs w:val="22"/>
                <w:lang w:val="en-US" w:eastAsia="en-US"/>
              </w:rPr>
              <w:t>Thị</w:t>
            </w:r>
            <w:proofErr w:type="spellEnd"/>
            <w:r w:rsidRPr="00192352">
              <w:rPr>
                <w:sz w:val="22"/>
                <w:szCs w:val="22"/>
                <w:lang w:val="en-US" w:eastAsia="en-US"/>
              </w:rPr>
              <w:t xml:space="preserve"> (2004), </w:t>
            </w:r>
            <w:proofErr w:type="spellStart"/>
            <w:r w:rsidRPr="00192352">
              <w:rPr>
                <w:sz w:val="22"/>
                <w:szCs w:val="22"/>
                <w:lang w:val="en-US" w:eastAsia="en-US"/>
              </w:rPr>
              <w:t>Nét</w:t>
            </w:r>
            <w:proofErr w:type="spellEnd"/>
            <w:r w:rsidRPr="00192352">
              <w:rPr>
                <w:sz w:val="22"/>
                <w:szCs w:val="22"/>
                <w:lang w:val="en-US" w:eastAsia="en-US"/>
              </w:rPr>
              <w:t xml:space="preserve"> </w:t>
            </w:r>
            <w:proofErr w:type="spellStart"/>
            <w:r w:rsidRPr="00192352">
              <w:rPr>
                <w:sz w:val="22"/>
                <w:szCs w:val="22"/>
                <w:lang w:val="en-US" w:eastAsia="en-US"/>
              </w:rPr>
              <w:t>chung</w:t>
            </w:r>
            <w:proofErr w:type="spellEnd"/>
            <w:r w:rsidRPr="00192352">
              <w:rPr>
                <w:sz w:val="22"/>
                <w:szCs w:val="22"/>
                <w:lang w:val="en-US" w:eastAsia="en-US"/>
              </w:rPr>
              <w:t xml:space="preserve"> </w:t>
            </w:r>
            <w:proofErr w:type="spellStart"/>
            <w:r w:rsidRPr="00192352">
              <w:rPr>
                <w:sz w:val="22"/>
                <w:szCs w:val="22"/>
                <w:lang w:val="en-US" w:eastAsia="en-US"/>
              </w:rPr>
              <w:t>và</w:t>
            </w:r>
            <w:proofErr w:type="spellEnd"/>
            <w:r w:rsidRPr="00192352">
              <w:rPr>
                <w:sz w:val="22"/>
                <w:szCs w:val="22"/>
                <w:lang w:val="en-US" w:eastAsia="en-US"/>
              </w:rPr>
              <w:t xml:space="preserve"> </w:t>
            </w:r>
            <w:proofErr w:type="spellStart"/>
            <w:r w:rsidRPr="00192352">
              <w:rPr>
                <w:sz w:val="22"/>
                <w:szCs w:val="22"/>
                <w:lang w:val="en-US" w:eastAsia="en-US"/>
              </w:rPr>
              <w:t>riêng</w:t>
            </w:r>
            <w:proofErr w:type="spellEnd"/>
            <w:r w:rsidRPr="00192352">
              <w:rPr>
                <w:sz w:val="22"/>
                <w:szCs w:val="22"/>
                <w:lang w:val="en-US" w:eastAsia="en-US"/>
              </w:rPr>
              <w:t xml:space="preserve"> </w:t>
            </w:r>
            <w:proofErr w:type="spellStart"/>
            <w:r w:rsidRPr="00192352">
              <w:rPr>
                <w:sz w:val="22"/>
                <w:szCs w:val="22"/>
                <w:lang w:val="en-US" w:eastAsia="en-US"/>
              </w:rPr>
              <w:t>của</w:t>
            </w:r>
            <w:proofErr w:type="spellEnd"/>
            <w:r w:rsidRPr="00192352">
              <w:rPr>
                <w:sz w:val="22"/>
                <w:szCs w:val="22"/>
                <w:lang w:val="en-US" w:eastAsia="en-US"/>
              </w:rPr>
              <w:t xml:space="preserve"> </w:t>
            </w:r>
            <w:proofErr w:type="spellStart"/>
            <w:r w:rsidRPr="00192352">
              <w:rPr>
                <w:sz w:val="22"/>
                <w:szCs w:val="22"/>
                <w:lang w:val="en-US" w:eastAsia="en-US"/>
              </w:rPr>
              <w:t>âm</w:t>
            </w:r>
            <w:proofErr w:type="spellEnd"/>
            <w:r w:rsidRPr="00192352">
              <w:rPr>
                <w:sz w:val="22"/>
                <w:szCs w:val="22"/>
                <w:lang w:val="en-US" w:eastAsia="en-US"/>
              </w:rPr>
              <w:t xml:space="preserve"> </w:t>
            </w:r>
            <w:proofErr w:type="spellStart"/>
            <w:r w:rsidRPr="00192352">
              <w:rPr>
                <w:sz w:val="22"/>
                <w:szCs w:val="22"/>
                <w:lang w:val="en-US" w:eastAsia="en-US"/>
              </w:rPr>
              <w:t>nhạc</w:t>
            </w:r>
            <w:proofErr w:type="spellEnd"/>
            <w:r w:rsidRPr="00192352">
              <w:rPr>
                <w:sz w:val="22"/>
                <w:szCs w:val="22"/>
                <w:lang w:val="en-US" w:eastAsia="en-US"/>
              </w:rPr>
              <w:t xml:space="preserve"> </w:t>
            </w:r>
            <w:proofErr w:type="spellStart"/>
            <w:r w:rsidRPr="00192352">
              <w:rPr>
                <w:sz w:val="22"/>
                <w:szCs w:val="22"/>
                <w:lang w:val="en-US" w:eastAsia="en-US"/>
              </w:rPr>
              <w:t>trong</w:t>
            </w:r>
            <w:proofErr w:type="spellEnd"/>
            <w:r w:rsidRPr="00192352">
              <w:rPr>
                <w:sz w:val="22"/>
                <w:szCs w:val="22"/>
                <w:lang w:val="en-US" w:eastAsia="en-US"/>
              </w:rPr>
              <w:t xml:space="preserve"> </w:t>
            </w:r>
            <w:proofErr w:type="spellStart"/>
            <w:r w:rsidRPr="00192352">
              <w:rPr>
                <w:sz w:val="22"/>
                <w:szCs w:val="22"/>
                <w:lang w:val="en-US" w:eastAsia="en-US"/>
              </w:rPr>
              <w:t>diễ</w:t>
            </w:r>
            <w:proofErr w:type="spellEnd"/>
            <w:r w:rsidRPr="00192352">
              <w:rPr>
                <w:sz w:val="22"/>
                <w:szCs w:val="22"/>
                <w:lang w:val="vi-VN" w:eastAsia="en-US"/>
              </w:rPr>
              <w:t xml:space="preserve">n </w:t>
            </w:r>
            <w:proofErr w:type="spellStart"/>
            <w:r w:rsidRPr="00192352">
              <w:rPr>
                <w:sz w:val="22"/>
                <w:szCs w:val="22"/>
                <w:lang w:val="vi-VN" w:eastAsia="en-US"/>
              </w:rPr>
              <w:t>xư</w:t>
            </w:r>
            <w:r w:rsidRPr="00192352">
              <w:rPr>
                <w:sz w:val="22"/>
                <w:szCs w:val="22"/>
                <w:lang w:val="en-US" w:eastAsia="en-US"/>
              </w:rPr>
              <w:t>ớng</w:t>
            </w:r>
            <w:proofErr w:type="spellEnd"/>
            <w:r w:rsidRPr="00192352">
              <w:rPr>
                <w:sz w:val="22"/>
                <w:szCs w:val="22"/>
                <w:lang w:val="en-US" w:eastAsia="en-US"/>
              </w:rPr>
              <w:t xml:space="preserve"> Then </w:t>
            </w:r>
            <w:proofErr w:type="spellStart"/>
            <w:r w:rsidRPr="00192352">
              <w:rPr>
                <w:sz w:val="22"/>
                <w:szCs w:val="22"/>
                <w:lang w:val="en-US" w:eastAsia="en-US"/>
              </w:rPr>
              <w:t>Tày</w:t>
            </w:r>
            <w:proofErr w:type="spellEnd"/>
            <w:r w:rsidRPr="00192352">
              <w:rPr>
                <w:sz w:val="22"/>
                <w:szCs w:val="22"/>
                <w:lang w:val="en-US" w:eastAsia="en-US"/>
              </w:rPr>
              <w:t xml:space="preserve">, </w:t>
            </w:r>
            <w:proofErr w:type="spellStart"/>
            <w:r w:rsidRPr="00192352">
              <w:rPr>
                <w:sz w:val="22"/>
                <w:szCs w:val="22"/>
                <w:lang w:val="en-US" w:eastAsia="en-US"/>
              </w:rPr>
              <w:t>Nùng</w:t>
            </w:r>
            <w:proofErr w:type="spellEnd"/>
            <w:r w:rsidRPr="00192352">
              <w:rPr>
                <w:sz w:val="22"/>
                <w:szCs w:val="22"/>
                <w:lang w:val="en-US" w:eastAsia="en-US"/>
              </w:rPr>
              <w:t xml:space="preserve"> [Common and Specific features of music in Then performing of </w:t>
            </w:r>
            <w:proofErr w:type="spellStart"/>
            <w:r w:rsidRPr="00192352">
              <w:rPr>
                <w:sz w:val="22"/>
                <w:szCs w:val="22"/>
                <w:lang w:val="en-US" w:eastAsia="en-US"/>
              </w:rPr>
              <w:t>Tày</w:t>
            </w:r>
            <w:proofErr w:type="spellEnd"/>
            <w:r w:rsidRPr="00192352">
              <w:rPr>
                <w:sz w:val="22"/>
                <w:szCs w:val="22"/>
                <w:lang w:val="en-US" w:eastAsia="en-US"/>
              </w:rPr>
              <w:t xml:space="preserve"> and </w:t>
            </w:r>
            <w:proofErr w:type="spellStart"/>
            <w:r w:rsidRPr="00192352">
              <w:rPr>
                <w:sz w:val="22"/>
                <w:szCs w:val="22"/>
                <w:lang w:val="en-US" w:eastAsia="en-US"/>
              </w:rPr>
              <w:t>Nùng</w:t>
            </w:r>
            <w:proofErr w:type="spellEnd"/>
            <w:r w:rsidRPr="00192352">
              <w:rPr>
                <w:sz w:val="22"/>
                <w:szCs w:val="22"/>
                <w:lang w:val="en-US" w:eastAsia="en-US"/>
              </w:rPr>
              <w:t xml:space="preserve"> ethnic communities]. Ethnic Culture Publishing House. </w:t>
            </w:r>
          </w:p>
          <w:p w14:paraId="622477C4" w14:textId="4B420D4C"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7. Hiền, Nguyễn Thanh (2008), Then Bắc cầu xin hoa</w:t>
            </w:r>
            <w:r w:rsidRPr="00192352">
              <w:rPr>
                <w:sz w:val="22"/>
                <w:szCs w:val="22"/>
                <w:lang w:val="en-US" w:eastAsia="en-US"/>
              </w:rPr>
              <w:t xml:space="preserve"> [Then pray-for-a-child ceremony] the Publishing house of National Culture.</w:t>
            </w:r>
          </w:p>
          <w:p w14:paraId="2C13782A" w14:textId="4004EDAF"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 xml:space="preserve">8. Yên, Nguyễn Thị (2009), Then </w:t>
            </w:r>
            <w:proofErr w:type="spellStart"/>
            <w:r w:rsidRPr="00192352">
              <w:rPr>
                <w:sz w:val="22"/>
                <w:szCs w:val="22"/>
                <w:lang w:val="vi-VN" w:eastAsia="en-US"/>
              </w:rPr>
              <w:t>Tày</w:t>
            </w:r>
            <w:proofErr w:type="spellEnd"/>
            <w:r w:rsidRPr="00192352">
              <w:rPr>
                <w:sz w:val="22"/>
                <w:szCs w:val="22"/>
                <w:lang w:val="vi-VN" w:eastAsia="en-US"/>
              </w:rPr>
              <w:t xml:space="preserve"> [Then of </w:t>
            </w:r>
            <w:proofErr w:type="spellStart"/>
            <w:r w:rsidRPr="00192352">
              <w:rPr>
                <w:sz w:val="22"/>
                <w:szCs w:val="22"/>
                <w:lang w:val="vi-VN" w:eastAsia="en-US"/>
              </w:rPr>
              <w:t>Tày</w:t>
            </w:r>
            <w:proofErr w:type="spellEnd"/>
            <w:r w:rsidRPr="00192352">
              <w:rPr>
                <w:sz w:val="22"/>
                <w:szCs w:val="22"/>
                <w:lang w:val="vi-VN" w:eastAsia="en-US"/>
              </w:rPr>
              <w:t xml:space="preserve"> </w:t>
            </w:r>
            <w:proofErr w:type="spellStart"/>
            <w:r w:rsidRPr="00192352">
              <w:rPr>
                <w:sz w:val="22"/>
                <w:szCs w:val="22"/>
                <w:lang w:val="vi-VN" w:eastAsia="en-US"/>
              </w:rPr>
              <w:t>ethnic</w:t>
            </w:r>
            <w:proofErr w:type="spellEnd"/>
            <w:r w:rsidRPr="00192352">
              <w:rPr>
                <w:sz w:val="22"/>
                <w:szCs w:val="22"/>
                <w:lang w:val="vi-VN" w:eastAsia="en-US"/>
              </w:rPr>
              <w:t xml:space="preserve"> </w:t>
            </w:r>
            <w:proofErr w:type="spellStart"/>
            <w:r w:rsidRPr="00192352">
              <w:rPr>
                <w:sz w:val="22"/>
                <w:szCs w:val="22"/>
                <w:lang w:val="vi-VN" w:eastAsia="en-US"/>
              </w:rPr>
              <w:t>group</w:t>
            </w:r>
            <w:proofErr w:type="spellEnd"/>
            <w:r w:rsidRPr="00192352">
              <w:rPr>
                <w:sz w:val="22"/>
                <w:szCs w:val="22"/>
                <w:lang w:val="vi-VN" w:eastAsia="en-US"/>
              </w:rPr>
              <w:t xml:space="preserve">], </w:t>
            </w:r>
            <w:proofErr w:type="spellStart"/>
            <w:r w:rsidRPr="00192352">
              <w:rPr>
                <w:sz w:val="22"/>
                <w:szCs w:val="22"/>
                <w:lang w:val="vi-VN" w:eastAsia="en-US"/>
              </w:rPr>
              <w:t>Social</w:t>
            </w:r>
            <w:proofErr w:type="spellEnd"/>
            <w:r w:rsidRPr="00192352">
              <w:rPr>
                <w:sz w:val="22"/>
                <w:szCs w:val="22"/>
                <w:lang w:val="vi-VN" w:eastAsia="en-US"/>
              </w:rPr>
              <w:t xml:space="preserve"> and </w:t>
            </w:r>
            <w:proofErr w:type="spellStart"/>
            <w:r w:rsidRPr="00192352">
              <w:rPr>
                <w:sz w:val="22"/>
                <w:szCs w:val="22"/>
                <w:lang w:val="vi-VN" w:eastAsia="en-US"/>
              </w:rPr>
              <w:t>Scientific</w:t>
            </w:r>
            <w:proofErr w:type="spellEnd"/>
            <w:r w:rsidRPr="00192352">
              <w:rPr>
                <w:sz w:val="22"/>
                <w:szCs w:val="22"/>
                <w:lang w:val="vi-VN" w:eastAsia="en-US"/>
              </w:rPr>
              <w:t xml:space="preserve"> </w:t>
            </w:r>
            <w:proofErr w:type="spellStart"/>
            <w:r w:rsidRPr="00192352">
              <w:rPr>
                <w:sz w:val="22"/>
                <w:szCs w:val="22"/>
                <w:lang w:val="vi-VN" w:eastAsia="en-US"/>
              </w:rPr>
              <w:t>Publishing</w:t>
            </w:r>
            <w:proofErr w:type="spellEnd"/>
            <w:r w:rsidRPr="00192352">
              <w:rPr>
                <w:sz w:val="22"/>
                <w:szCs w:val="22"/>
                <w:lang w:val="vi-VN" w:eastAsia="en-US"/>
              </w:rPr>
              <w:t xml:space="preserve"> </w:t>
            </w:r>
            <w:proofErr w:type="spellStart"/>
            <w:r w:rsidRPr="00192352">
              <w:rPr>
                <w:sz w:val="22"/>
                <w:szCs w:val="22"/>
                <w:lang w:val="vi-VN" w:eastAsia="en-US"/>
              </w:rPr>
              <w:t>House</w:t>
            </w:r>
            <w:proofErr w:type="spellEnd"/>
            <w:r w:rsidRPr="00192352">
              <w:rPr>
                <w:sz w:val="22"/>
                <w:szCs w:val="22"/>
                <w:lang w:val="vi-VN" w:eastAsia="en-US"/>
              </w:rPr>
              <w:t>.</w:t>
            </w:r>
          </w:p>
          <w:p w14:paraId="01F5B48F" w14:textId="181F1A95"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 xml:space="preserve">9. Mai, Triệu Thị - </w:t>
            </w:r>
            <w:proofErr w:type="spellStart"/>
            <w:r w:rsidRPr="00192352">
              <w:rPr>
                <w:sz w:val="22"/>
                <w:szCs w:val="22"/>
                <w:lang w:val="en-US" w:eastAsia="en-US"/>
              </w:rPr>
              <w:t>Tứ</w:t>
            </w:r>
            <w:proofErr w:type="spellEnd"/>
            <w:r w:rsidRPr="00192352">
              <w:rPr>
                <w:sz w:val="22"/>
                <w:szCs w:val="22"/>
                <w:lang w:val="en-US" w:eastAsia="en-US"/>
              </w:rPr>
              <w:t xml:space="preserve">, </w:t>
            </w:r>
            <w:r w:rsidRPr="00192352">
              <w:rPr>
                <w:sz w:val="22"/>
                <w:szCs w:val="22"/>
                <w:lang w:val="vi-VN" w:eastAsia="en-US"/>
              </w:rPr>
              <w:t xml:space="preserve">Nguyễn Thiên (2010), Then </w:t>
            </w:r>
            <w:proofErr w:type="spellStart"/>
            <w:r w:rsidRPr="00192352">
              <w:rPr>
                <w:sz w:val="22"/>
                <w:szCs w:val="22"/>
                <w:lang w:val="vi-VN" w:eastAsia="en-US"/>
              </w:rPr>
              <w:t>hỉn</w:t>
            </w:r>
            <w:proofErr w:type="spellEnd"/>
            <w:r w:rsidRPr="00192352">
              <w:rPr>
                <w:sz w:val="22"/>
                <w:szCs w:val="22"/>
                <w:lang w:val="vi-VN" w:eastAsia="en-US"/>
              </w:rPr>
              <w:t xml:space="preserve"> ẻn</w:t>
            </w:r>
            <w:r w:rsidRPr="00192352">
              <w:rPr>
                <w:sz w:val="22"/>
                <w:szCs w:val="22"/>
                <w:lang w:val="en-US" w:eastAsia="en-US"/>
              </w:rPr>
              <w:t xml:space="preserve"> [Then swallow ceremony], Ethnic Culture Publishing House.</w:t>
            </w:r>
          </w:p>
          <w:p w14:paraId="4A1C887F" w14:textId="7C4B8EF5" w:rsidR="00ED1D81" w:rsidRPr="00192352" w:rsidRDefault="00ED1D81" w:rsidP="00ED1D81">
            <w:pPr>
              <w:tabs>
                <w:tab w:val="left" w:pos="567"/>
                <w:tab w:val="left" w:pos="1134"/>
                <w:tab w:val="left" w:pos="1701"/>
              </w:tabs>
              <w:autoSpaceDE w:val="0"/>
              <w:autoSpaceDN w:val="0"/>
              <w:adjustRightInd w:val="0"/>
              <w:spacing w:before="120" w:after="120"/>
              <w:ind w:right="40"/>
              <w:jc w:val="both"/>
              <w:rPr>
                <w:rFonts w:cs="Arial"/>
                <w:sz w:val="22"/>
                <w:szCs w:val="22"/>
                <w:lang w:val="en-US"/>
              </w:rPr>
            </w:pPr>
            <w:r w:rsidRPr="00192352">
              <w:rPr>
                <w:sz w:val="22"/>
                <w:szCs w:val="22"/>
                <w:lang w:val="vi-VN" w:eastAsia="en-US"/>
              </w:rPr>
              <w:t xml:space="preserve">10. Ân, Hoàng Triều (2013), Then Tày giải hạn [Then of </w:t>
            </w:r>
            <w:proofErr w:type="spellStart"/>
            <w:r w:rsidRPr="00192352">
              <w:rPr>
                <w:sz w:val="22"/>
                <w:szCs w:val="22"/>
                <w:lang w:val="vi-VN" w:eastAsia="en-US"/>
              </w:rPr>
              <w:t>Tày</w:t>
            </w:r>
            <w:proofErr w:type="spellEnd"/>
            <w:r w:rsidRPr="00192352">
              <w:rPr>
                <w:sz w:val="22"/>
                <w:szCs w:val="22"/>
                <w:lang w:val="vi-VN" w:eastAsia="en-US"/>
              </w:rPr>
              <w:t xml:space="preserve"> </w:t>
            </w:r>
            <w:proofErr w:type="spellStart"/>
            <w:r w:rsidRPr="00192352">
              <w:rPr>
                <w:sz w:val="22"/>
                <w:szCs w:val="22"/>
                <w:lang w:val="vi-VN" w:eastAsia="en-US"/>
              </w:rPr>
              <w:t>ethnic</w:t>
            </w:r>
            <w:proofErr w:type="spellEnd"/>
            <w:r w:rsidRPr="00192352">
              <w:rPr>
                <w:sz w:val="22"/>
                <w:szCs w:val="22"/>
                <w:lang w:val="vi-VN" w:eastAsia="en-US"/>
              </w:rPr>
              <w:t xml:space="preserve"> </w:t>
            </w:r>
            <w:r w:rsidRPr="00192352">
              <w:rPr>
                <w:sz w:val="22"/>
                <w:szCs w:val="22"/>
                <w:lang w:val="en-US" w:eastAsia="en-US"/>
              </w:rPr>
              <w:t>group for relieving of bad luck of somebody], Culture and Information Publishing House.</w:t>
            </w:r>
          </w:p>
          <w:p w14:paraId="43AD52F8" w14:textId="2BE7597D" w:rsidR="00ED1D81" w:rsidRPr="00192352" w:rsidRDefault="00ED1D81" w:rsidP="00ED1D81">
            <w:pPr>
              <w:tabs>
                <w:tab w:val="left" w:pos="567"/>
                <w:tab w:val="left" w:pos="1134"/>
                <w:tab w:val="left" w:pos="1701"/>
              </w:tabs>
              <w:autoSpaceDE w:val="0"/>
              <w:autoSpaceDN w:val="0"/>
              <w:adjustRightInd w:val="0"/>
              <w:spacing w:before="120"/>
              <w:ind w:right="40"/>
              <w:jc w:val="both"/>
              <w:rPr>
                <w:bCs/>
                <w:lang w:val="en-US"/>
              </w:rPr>
            </w:pPr>
            <w:r w:rsidRPr="00192352">
              <w:rPr>
                <w:sz w:val="22"/>
                <w:szCs w:val="22"/>
                <w:lang w:val="vi-VN" w:eastAsia="en-US"/>
              </w:rPr>
              <w:t xml:space="preserve">11. Ân, Hoàng Triều (2013), Cây đàn then người Tày và bài hát dân gian [The </w:t>
            </w:r>
            <w:proofErr w:type="spellStart"/>
            <w:r w:rsidRPr="00192352">
              <w:rPr>
                <w:sz w:val="22"/>
                <w:szCs w:val="22"/>
                <w:lang w:val="vi-VN" w:eastAsia="en-US"/>
              </w:rPr>
              <w:t>lute</w:t>
            </w:r>
            <w:proofErr w:type="spellEnd"/>
            <w:r w:rsidRPr="00192352">
              <w:rPr>
                <w:sz w:val="22"/>
                <w:szCs w:val="22"/>
                <w:lang w:val="vi-VN" w:eastAsia="en-US"/>
              </w:rPr>
              <w:t xml:space="preserve"> </w:t>
            </w:r>
            <w:proofErr w:type="spellStart"/>
            <w:r w:rsidRPr="00192352">
              <w:rPr>
                <w:sz w:val="22"/>
                <w:szCs w:val="22"/>
                <w:lang w:val="vi-VN" w:eastAsia="en-US"/>
              </w:rPr>
              <w:t>played</w:t>
            </w:r>
            <w:proofErr w:type="spellEnd"/>
            <w:r w:rsidRPr="00192352">
              <w:rPr>
                <w:sz w:val="22"/>
                <w:szCs w:val="22"/>
                <w:lang w:val="vi-VN" w:eastAsia="en-US"/>
              </w:rPr>
              <w:t xml:space="preserve"> i</w:t>
            </w:r>
            <w:r w:rsidRPr="00192352">
              <w:rPr>
                <w:sz w:val="22"/>
                <w:szCs w:val="22"/>
                <w:lang w:val="en-US" w:eastAsia="en-US"/>
              </w:rPr>
              <w:t xml:space="preserve">n Then of the </w:t>
            </w:r>
            <w:proofErr w:type="spellStart"/>
            <w:r w:rsidRPr="00192352">
              <w:rPr>
                <w:sz w:val="22"/>
                <w:szCs w:val="22"/>
                <w:lang w:val="en-US" w:eastAsia="en-US"/>
              </w:rPr>
              <w:t>Tày</w:t>
            </w:r>
            <w:proofErr w:type="spellEnd"/>
            <w:r w:rsidRPr="00192352">
              <w:rPr>
                <w:sz w:val="22"/>
                <w:szCs w:val="22"/>
                <w:lang w:val="en-US" w:eastAsia="en-US"/>
              </w:rPr>
              <w:t xml:space="preserve"> and folk songs], Culture and Information Publishing House. </w:t>
            </w:r>
          </w:p>
        </w:tc>
      </w:tr>
      <w:tr w:rsidR="00ED1D81" w:rsidRPr="00192352" w14:paraId="059F9241" w14:textId="77777777" w:rsidTr="002B04A7">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307B4F57" w14:textId="4AE9DCEE" w:rsidR="00ED1D81" w:rsidRPr="00192352" w:rsidRDefault="00ED1D81" w:rsidP="00ED1D81">
            <w:pPr>
              <w:pStyle w:val="Grille01N"/>
              <w:keepNext w:val="0"/>
              <w:spacing w:before="240" w:line="240" w:lineRule="auto"/>
              <w:ind w:left="709" w:right="136" w:hanging="567"/>
              <w:jc w:val="left"/>
              <w:rPr>
                <w:rFonts w:eastAsia="SimSun" w:cs="Arial"/>
                <w:bCs/>
                <w:smallCaps w:val="0"/>
                <w:sz w:val="24"/>
                <w:shd w:val="pct15" w:color="auto" w:fill="FFFFFF"/>
              </w:rPr>
            </w:pPr>
            <w:r w:rsidRPr="00192352">
              <w:rPr>
                <w:bCs/>
                <w:smallCaps w:val="0"/>
                <w:sz w:val="24"/>
              </w:rPr>
              <w:lastRenderedPageBreak/>
              <w:t>7.</w:t>
            </w:r>
            <w:r w:rsidRPr="00192352">
              <w:rPr>
                <w:bCs/>
                <w:smallCaps w:val="0"/>
                <w:sz w:val="24"/>
              </w:rPr>
              <w:tab/>
              <w:t>Signature(s) pour le compte de l</w:t>
            </w:r>
            <w:r w:rsidR="000E7178">
              <w:rPr>
                <w:bCs/>
                <w:smallCaps w:val="0"/>
                <w:sz w:val="24"/>
              </w:rPr>
              <w:t>’</w:t>
            </w:r>
            <w:r w:rsidRPr="00192352">
              <w:rPr>
                <w:bCs/>
                <w:smallCaps w:val="0"/>
                <w:sz w:val="24"/>
              </w:rPr>
              <w:t>(des) État(s) partie(s)</w:t>
            </w:r>
          </w:p>
        </w:tc>
      </w:tr>
      <w:tr w:rsidR="00ED1D81" w:rsidRPr="00192352" w14:paraId="3F18B079" w14:textId="77777777" w:rsidTr="002B04A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55BA6C54" w14:textId="4C03CF86" w:rsidR="00ED1D81" w:rsidRPr="00192352" w:rsidRDefault="00ED1D81" w:rsidP="00ED1D81">
            <w:pPr>
              <w:pStyle w:val="Info03"/>
              <w:keepNext w:val="0"/>
              <w:spacing w:before="120" w:line="240" w:lineRule="auto"/>
              <w:ind w:right="136"/>
              <w:rPr>
                <w:rFonts w:eastAsia="SimSun"/>
                <w:sz w:val="18"/>
                <w:szCs w:val="18"/>
              </w:rPr>
            </w:pPr>
            <w:r w:rsidRPr="00192352">
              <w:rPr>
                <w:sz w:val="18"/>
                <w:szCs w:val="18"/>
              </w:rPr>
              <w:t>La candidature doit être signée par un responsable habilité pour le compte de l</w:t>
            </w:r>
            <w:r w:rsidR="000E7178">
              <w:rPr>
                <w:sz w:val="18"/>
                <w:szCs w:val="18"/>
              </w:rPr>
              <w:t>’</w:t>
            </w:r>
            <w:r w:rsidRPr="00192352">
              <w:rPr>
                <w:sz w:val="18"/>
                <w:szCs w:val="18"/>
              </w:rPr>
              <w:t>État partie, avec la mention de son nom, son titre et la date de soumission.</w:t>
            </w:r>
          </w:p>
          <w:p w14:paraId="6BDAAC81" w14:textId="4A722F05" w:rsidR="00ED1D81" w:rsidRPr="00192352" w:rsidRDefault="00ED1D81" w:rsidP="00ED1D81">
            <w:pPr>
              <w:pStyle w:val="Info03"/>
              <w:keepNext w:val="0"/>
              <w:spacing w:before="120" w:line="240" w:lineRule="auto"/>
              <w:ind w:right="136"/>
            </w:pPr>
            <w:r w:rsidRPr="00192352">
              <w:rPr>
                <w:sz w:val="18"/>
                <w:szCs w:val="18"/>
              </w:rPr>
              <w:t>Dans le cas des candidatures multinationales, le document doit comporter le nom, le titre et la signature d</w:t>
            </w:r>
            <w:r w:rsidR="000E7178">
              <w:rPr>
                <w:sz w:val="18"/>
                <w:szCs w:val="18"/>
              </w:rPr>
              <w:t>’</w:t>
            </w:r>
            <w:r w:rsidRPr="00192352">
              <w:rPr>
                <w:sz w:val="18"/>
                <w:szCs w:val="18"/>
              </w:rPr>
              <w:t>un responsable de chaque État partie soumissionnaire.</w:t>
            </w:r>
          </w:p>
        </w:tc>
      </w:tr>
      <w:tr w:rsidR="00ED1D81" w:rsidRPr="00192352" w14:paraId="5C307691" w14:textId="77777777" w:rsidTr="002B04A7">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ED1D81" w:rsidRPr="00192352" w14:paraId="775550BA" w14:textId="77777777" w:rsidTr="007F523D">
              <w:tc>
                <w:tcPr>
                  <w:tcW w:w="1871" w:type="dxa"/>
                </w:tcPr>
                <w:p w14:paraId="3136E31B" w14:textId="77777777" w:rsidR="00ED1D81" w:rsidRPr="00192352" w:rsidRDefault="00ED1D81" w:rsidP="00ED1D81">
                  <w:pPr>
                    <w:pStyle w:val="Info03"/>
                    <w:keepNext w:val="0"/>
                    <w:spacing w:before="120" w:line="240" w:lineRule="auto"/>
                    <w:ind w:left="0" w:right="136"/>
                    <w:jc w:val="right"/>
                    <w:rPr>
                      <w:i w:val="0"/>
                    </w:rPr>
                  </w:pPr>
                  <w:bookmarkStart w:id="6" w:name="OLE_LINK13"/>
                  <w:bookmarkStart w:id="7" w:name="OLE_LINK14"/>
                  <w:r w:rsidRPr="00192352">
                    <w:rPr>
                      <w:i w:val="0"/>
                    </w:rPr>
                    <w:t>Nom :</w:t>
                  </w:r>
                </w:p>
              </w:tc>
              <w:tc>
                <w:tcPr>
                  <w:tcW w:w="7625" w:type="dxa"/>
                </w:tcPr>
                <w:p w14:paraId="21B351C9" w14:textId="77777777" w:rsidR="00ED1D81" w:rsidRPr="00192352" w:rsidRDefault="00ED1D81" w:rsidP="00ED1D81">
                  <w:pPr>
                    <w:pStyle w:val="Info03"/>
                    <w:keepNext w:val="0"/>
                    <w:spacing w:before="120" w:line="240" w:lineRule="auto"/>
                    <w:ind w:left="0"/>
                    <w:jc w:val="left"/>
                    <w:rPr>
                      <w:i w:val="0"/>
                      <w:sz w:val="22"/>
                    </w:rPr>
                  </w:pPr>
                  <w:proofErr w:type="spellStart"/>
                  <w:r w:rsidRPr="00192352">
                    <w:rPr>
                      <w:i w:val="0"/>
                      <w:sz w:val="22"/>
                      <w:lang w:val="en-GB"/>
                    </w:rPr>
                    <w:t>Nguyễn</w:t>
                  </w:r>
                  <w:proofErr w:type="spellEnd"/>
                  <w:r w:rsidRPr="00192352">
                    <w:rPr>
                      <w:i w:val="0"/>
                      <w:sz w:val="22"/>
                      <w:lang w:val="en-GB"/>
                    </w:rPr>
                    <w:t xml:space="preserve"> </w:t>
                  </w:r>
                  <w:proofErr w:type="spellStart"/>
                  <w:r w:rsidRPr="00192352">
                    <w:rPr>
                      <w:i w:val="0"/>
                      <w:sz w:val="22"/>
                      <w:lang w:val="en-GB"/>
                    </w:rPr>
                    <w:t>Ngọc</w:t>
                  </w:r>
                  <w:proofErr w:type="spellEnd"/>
                  <w:r w:rsidRPr="00192352">
                    <w:rPr>
                      <w:i w:val="0"/>
                      <w:sz w:val="22"/>
                      <w:lang w:val="en-GB"/>
                    </w:rPr>
                    <w:t xml:space="preserve"> </w:t>
                  </w:r>
                  <w:proofErr w:type="spellStart"/>
                  <w:r w:rsidRPr="00192352">
                    <w:rPr>
                      <w:i w:val="0"/>
                      <w:sz w:val="22"/>
                      <w:lang w:val="en-GB"/>
                    </w:rPr>
                    <w:t>Thiện</w:t>
                  </w:r>
                  <w:proofErr w:type="spellEnd"/>
                </w:p>
              </w:tc>
            </w:tr>
            <w:tr w:rsidR="00ED1D81" w:rsidRPr="00333028" w14:paraId="04AFBFB9" w14:textId="77777777" w:rsidTr="007F523D">
              <w:tc>
                <w:tcPr>
                  <w:tcW w:w="1871" w:type="dxa"/>
                </w:tcPr>
                <w:p w14:paraId="1F06DF11" w14:textId="77777777" w:rsidR="00ED1D81" w:rsidRPr="00192352" w:rsidRDefault="00ED1D81" w:rsidP="00ED1D81">
                  <w:pPr>
                    <w:pStyle w:val="Info03"/>
                    <w:keepNext w:val="0"/>
                    <w:spacing w:before="120" w:line="240" w:lineRule="auto"/>
                    <w:ind w:left="0" w:right="136"/>
                    <w:jc w:val="right"/>
                    <w:rPr>
                      <w:i w:val="0"/>
                    </w:rPr>
                  </w:pPr>
                  <w:r w:rsidRPr="00192352">
                    <w:rPr>
                      <w:i w:val="0"/>
                      <w:iCs w:val="0"/>
                    </w:rPr>
                    <w:t>Titre :</w:t>
                  </w:r>
                </w:p>
              </w:tc>
              <w:tc>
                <w:tcPr>
                  <w:tcW w:w="7625" w:type="dxa"/>
                </w:tcPr>
                <w:p w14:paraId="65A84D70" w14:textId="77777777" w:rsidR="00ED1D81" w:rsidRPr="00192352" w:rsidRDefault="00ED1D81" w:rsidP="00ED1D81">
                  <w:pPr>
                    <w:pStyle w:val="Info03"/>
                    <w:keepNext w:val="0"/>
                    <w:spacing w:before="120" w:line="240" w:lineRule="auto"/>
                    <w:ind w:left="0"/>
                    <w:jc w:val="left"/>
                    <w:rPr>
                      <w:i w:val="0"/>
                      <w:sz w:val="22"/>
                      <w:lang w:val="en-US"/>
                    </w:rPr>
                  </w:pPr>
                  <w:r w:rsidRPr="00192352">
                    <w:rPr>
                      <w:i w:val="0"/>
                      <w:sz w:val="22"/>
                      <w:lang w:val="en-GB"/>
                    </w:rPr>
                    <w:t xml:space="preserve">Minister of Culture, Sports and Tourism of </w:t>
                  </w:r>
                  <w:proofErr w:type="spellStart"/>
                  <w:r w:rsidRPr="00192352">
                    <w:rPr>
                      <w:i w:val="0"/>
                      <w:sz w:val="22"/>
                      <w:lang w:val="en-GB"/>
                    </w:rPr>
                    <w:t>Việt</w:t>
                  </w:r>
                  <w:proofErr w:type="spellEnd"/>
                  <w:r w:rsidRPr="00192352">
                    <w:rPr>
                      <w:i w:val="0"/>
                      <w:sz w:val="22"/>
                      <w:lang w:val="en-GB"/>
                    </w:rPr>
                    <w:t xml:space="preserve"> Nam</w:t>
                  </w:r>
                </w:p>
              </w:tc>
            </w:tr>
            <w:tr w:rsidR="00ED1D81" w:rsidRPr="00192352" w14:paraId="5C5D0F2C" w14:textId="77777777" w:rsidTr="00DF1D6B">
              <w:tc>
                <w:tcPr>
                  <w:tcW w:w="1871" w:type="dxa"/>
                  <w:tcBorders>
                    <w:bottom w:val="nil"/>
                  </w:tcBorders>
                </w:tcPr>
                <w:p w14:paraId="655ABD40" w14:textId="77777777" w:rsidR="00ED1D81" w:rsidRPr="00192352" w:rsidRDefault="00ED1D81" w:rsidP="00ED1D81">
                  <w:pPr>
                    <w:pStyle w:val="Info03"/>
                    <w:keepNext w:val="0"/>
                    <w:spacing w:before="120" w:line="240" w:lineRule="auto"/>
                    <w:ind w:left="0" w:right="136"/>
                    <w:jc w:val="right"/>
                    <w:rPr>
                      <w:i w:val="0"/>
                    </w:rPr>
                  </w:pPr>
                  <w:r w:rsidRPr="00192352">
                    <w:rPr>
                      <w:i w:val="0"/>
                      <w:iCs w:val="0"/>
                    </w:rPr>
                    <w:t>Date :</w:t>
                  </w:r>
                </w:p>
              </w:tc>
              <w:tc>
                <w:tcPr>
                  <w:tcW w:w="7625" w:type="dxa"/>
                  <w:tcBorders>
                    <w:bottom w:val="nil"/>
                  </w:tcBorders>
                </w:tcPr>
                <w:p w14:paraId="651B1E0F" w14:textId="77777777" w:rsidR="00ED1D81" w:rsidRPr="00192352" w:rsidRDefault="00ED1D81" w:rsidP="00ED1D81">
                  <w:pPr>
                    <w:pStyle w:val="Info03"/>
                    <w:keepNext w:val="0"/>
                    <w:spacing w:before="120" w:line="240" w:lineRule="auto"/>
                    <w:ind w:left="0" w:right="136"/>
                    <w:jc w:val="left"/>
                    <w:rPr>
                      <w:i w:val="0"/>
                      <w:iCs w:val="0"/>
                      <w:sz w:val="22"/>
                    </w:rPr>
                  </w:pPr>
                  <w:r w:rsidRPr="00192352">
                    <w:rPr>
                      <w:i w:val="0"/>
                      <w:iCs w:val="0"/>
                      <w:sz w:val="22"/>
                    </w:rPr>
                    <w:t>27 septembre 2018 (version révisée)</w:t>
                  </w:r>
                </w:p>
              </w:tc>
            </w:tr>
            <w:tr w:rsidR="00ED1D81" w:rsidRPr="00192352" w14:paraId="68A0731B" w14:textId="77777777" w:rsidTr="00FB7BE3">
              <w:trPr>
                <w:trHeight w:val="778"/>
              </w:trPr>
              <w:tc>
                <w:tcPr>
                  <w:tcW w:w="1871" w:type="dxa"/>
                  <w:tcBorders>
                    <w:bottom w:val="nil"/>
                  </w:tcBorders>
                </w:tcPr>
                <w:p w14:paraId="791BF022" w14:textId="77777777" w:rsidR="00ED1D81" w:rsidRPr="00192352" w:rsidRDefault="00ED1D81" w:rsidP="00ED1D81">
                  <w:pPr>
                    <w:pStyle w:val="Info03"/>
                    <w:keepNext w:val="0"/>
                    <w:spacing w:before="120" w:line="240" w:lineRule="auto"/>
                    <w:ind w:left="0" w:right="136"/>
                    <w:jc w:val="right"/>
                    <w:rPr>
                      <w:i w:val="0"/>
                    </w:rPr>
                  </w:pPr>
                  <w:r w:rsidRPr="00192352">
                    <w:rPr>
                      <w:i w:val="0"/>
                      <w:iCs w:val="0"/>
                    </w:rPr>
                    <w:t>Signature :</w:t>
                  </w:r>
                </w:p>
              </w:tc>
              <w:tc>
                <w:tcPr>
                  <w:tcW w:w="7625" w:type="dxa"/>
                  <w:tcBorders>
                    <w:bottom w:val="nil"/>
                  </w:tcBorders>
                </w:tcPr>
                <w:p w14:paraId="3FD850CC" w14:textId="77777777" w:rsidR="00ED1D81" w:rsidRPr="00192352" w:rsidRDefault="00ED1D81" w:rsidP="00ED1D81">
                  <w:pPr>
                    <w:pStyle w:val="Info03"/>
                    <w:keepNext w:val="0"/>
                    <w:spacing w:before="120" w:line="240" w:lineRule="auto"/>
                    <w:ind w:left="0" w:right="136"/>
                    <w:jc w:val="left"/>
                    <w:rPr>
                      <w:i w:val="0"/>
                      <w:iCs w:val="0"/>
                      <w:sz w:val="22"/>
                    </w:rPr>
                  </w:pPr>
                  <w:r w:rsidRPr="00192352">
                    <w:rPr>
                      <w:i w:val="0"/>
                      <w:iCs w:val="0"/>
                      <w:sz w:val="22"/>
                    </w:rPr>
                    <w:t>&lt;signé&gt;</w:t>
                  </w:r>
                </w:p>
              </w:tc>
            </w:tr>
            <w:bookmarkEnd w:id="6"/>
            <w:bookmarkEnd w:id="7"/>
          </w:tbl>
          <w:p w14:paraId="6E6CBA35" w14:textId="77777777" w:rsidR="00ED1D81" w:rsidRPr="00192352" w:rsidRDefault="00ED1D81" w:rsidP="00ED1D81">
            <w:pPr>
              <w:pStyle w:val="Info03"/>
              <w:keepNext w:val="0"/>
              <w:spacing w:before="120" w:line="240" w:lineRule="auto"/>
              <w:ind w:right="136"/>
            </w:pPr>
          </w:p>
        </w:tc>
      </w:tr>
    </w:tbl>
    <w:p w14:paraId="4A41877F" w14:textId="77777777" w:rsidR="00940E9B" w:rsidRPr="00192352" w:rsidRDefault="00940E9B" w:rsidP="00DF1D6B">
      <w:pPr>
        <w:pStyle w:val="TitreICH"/>
        <w:spacing w:line="20" w:lineRule="exact"/>
        <w:ind w:right="135"/>
        <w:jc w:val="left"/>
        <w:rPr>
          <w:iCs/>
          <w:sz w:val="20"/>
          <w:szCs w:val="20"/>
        </w:rPr>
      </w:pPr>
    </w:p>
    <w:sectPr w:rsidR="00940E9B" w:rsidRPr="00192352" w:rsidSect="00557845">
      <w:footerReference w:type="even" r:id="rId14"/>
      <w:footerReference w:type="default" r:id="rId15"/>
      <w:headerReference w:type="first" r:id="rId16"/>
      <w:footerReference w:type="first" r:id="rId17"/>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3764" w14:textId="77777777" w:rsidR="000E7178" w:rsidRDefault="000E7178">
      <w:r>
        <w:separator/>
      </w:r>
    </w:p>
  </w:endnote>
  <w:endnote w:type="continuationSeparator" w:id="0">
    <w:p w14:paraId="48ADBA1F" w14:textId="77777777" w:rsidR="000E7178" w:rsidRDefault="000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1A08" w14:textId="77777777" w:rsidR="000E7178" w:rsidRPr="00B658F4" w:rsidRDefault="000E7178"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50EE" w14:textId="3E790FAC" w:rsidR="000E7178" w:rsidRPr="00B658F4" w:rsidRDefault="000E7178" w:rsidP="000902A1">
    <w:pPr>
      <w:jc w:val="right"/>
      <w:rPr>
        <w:rFonts w:cs="Arial"/>
        <w:noProof/>
        <w:sz w:val="16"/>
        <w:szCs w:val="16"/>
      </w:rPr>
    </w:pPr>
    <w:r>
      <w:rPr>
        <w:sz w:val="16"/>
        <w:szCs w:val="16"/>
      </w:rPr>
      <w:t xml:space="preserve">LR 2019 – n° 01379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F96D88">
      <w:rPr>
        <w:rFonts w:cs="Arial"/>
        <w:noProof/>
        <w:sz w:val="16"/>
        <w:szCs w:val="16"/>
      </w:rPr>
      <w:t>19</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0EE5" w14:textId="1134EEE5" w:rsidR="000E7178" w:rsidRPr="00B658F4" w:rsidRDefault="000E7178" w:rsidP="00CB4BAA">
    <w:pPr>
      <w:pStyle w:val="Header"/>
      <w:jc w:val="right"/>
      <w:rPr>
        <w:sz w:val="16"/>
        <w:szCs w:val="16"/>
      </w:rPr>
    </w:pPr>
    <w:r>
      <w:rPr>
        <w:sz w:val="16"/>
        <w:szCs w:val="16"/>
      </w:rPr>
      <w:t xml:space="preserve">LR 2019 – n° 01379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F96D88">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BFAA" w14:textId="77777777" w:rsidR="000E7178" w:rsidRDefault="000E7178">
      <w:r>
        <w:separator/>
      </w:r>
    </w:p>
  </w:footnote>
  <w:footnote w:type="continuationSeparator" w:id="0">
    <w:p w14:paraId="2A63EFE1" w14:textId="77777777" w:rsidR="000E7178" w:rsidRDefault="000E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E7178" w:rsidRPr="00F90D01" w14:paraId="4FB4E503" w14:textId="77777777" w:rsidTr="00207E72">
      <w:trPr>
        <w:trHeight w:hRule="exact" w:val="2268"/>
      </w:trPr>
      <w:tc>
        <w:tcPr>
          <w:tcW w:w="5056" w:type="dxa"/>
        </w:tcPr>
        <w:p w14:paraId="34D144C8" w14:textId="77777777" w:rsidR="000E7178" w:rsidRPr="00ED4C37" w:rsidRDefault="000E7178" w:rsidP="00207E72">
          <w:pPr>
            <w:rPr>
              <w:sz w:val="20"/>
              <w:szCs w:val="20"/>
            </w:rPr>
          </w:pPr>
          <w:r w:rsidRPr="00ED4C37">
            <w:rPr>
              <w:noProof/>
              <w:sz w:val="20"/>
              <w:szCs w:val="20"/>
            </w:rPr>
            <w:drawing>
              <wp:anchor distT="0" distB="0" distL="114300" distR="114300" simplePos="0" relativeHeight="251657728" behindDoc="0" locked="0" layoutInCell="1" allowOverlap="1" wp14:anchorId="55B6ABCC" wp14:editId="5BE99EA7">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5B486E38" w14:textId="77777777" w:rsidR="000E7178" w:rsidRDefault="000E7178" w:rsidP="00B557AD">
          <w:pPr>
            <w:spacing w:after="1200"/>
            <w:jc w:val="right"/>
            <w:rPr>
              <w:b/>
              <w:noProof/>
              <w:sz w:val="40"/>
              <w:szCs w:val="40"/>
            </w:rPr>
          </w:pPr>
          <w:r>
            <w:rPr>
              <w:b/>
              <w:sz w:val="40"/>
              <w:szCs w:val="40"/>
            </w:rPr>
            <w:t>Liste représentative</w:t>
          </w:r>
        </w:p>
        <w:p w14:paraId="04B931B7" w14:textId="77777777" w:rsidR="000E7178" w:rsidRPr="00B557AD" w:rsidRDefault="000E7178" w:rsidP="002B04A7">
          <w:pPr>
            <w:spacing w:after="1200"/>
            <w:jc w:val="right"/>
            <w:rPr>
              <w:b/>
              <w:noProof/>
              <w:sz w:val="22"/>
              <w:szCs w:val="22"/>
            </w:rPr>
          </w:pPr>
          <w:r>
            <w:rPr>
              <w:b/>
              <w:sz w:val="22"/>
              <w:szCs w:val="22"/>
            </w:rPr>
            <w:t>Original : anglais</w:t>
          </w:r>
        </w:p>
      </w:tc>
    </w:tr>
  </w:tbl>
  <w:p w14:paraId="69C29262" w14:textId="77777777" w:rsidR="000E7178" w:rsidRPr="00207E72" w:rsidRDefault="000E7178"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016E4A"/>
    <w:multiLevelType w:val="hybridMultilevel"/>
    <w:tmpl w:val="DD10436E"/>
    <w:lvl w:ilvl="0" w:tplc="0409000F">
      <w:start w:val="1"/>
      <w:numFmt w:val="decimal"/>
      <w:lvlText w:val="%1."/>
      <w:lvlJc w:val="left"/>
      <w:pPr>
        <w:ind w:left="673" w:hanging="360"/>
      </w:pPr>
      <w:rPr>
        <w:rFonts w:hint="default"/>
      </w:rPr>
    </w:lvl>
    <w:lvl w:ilvl="1" w:tplc="04090019" w:tentative="1">
      <w:start w:val="1"/>
      <w:numFmt w:val="lowerLetter"/>
      <w:lvlText w:val="%2."/>
      <w:lvlJc w:val="left"/>
      <w:pPr>
        <w:ind w:left="618" w:hanging="360"/>
      </w:pPr>
    </w:lvl>
    <w:lvl w:ilvl="2" w:tplc="0409001B" w:tentative="1">
      <w:start w:val="1"/>
      <w:numFmt w:val="lowerRoman"/>
      <w:lvlText w:val="%3."/>
      <w:lvlJc w:val="right"/>
      <w:pPr>
        <w:ind w:left="1338" w:hanging="180"/>
      </w:pPr>
    </w:lvl>
    <w:lvl w:ilvl="3" w:tplc="0409000F" w:tentative="1">
      <w:start w:val="1"/>
      <w:numFmt w:val="decimal"/>
      <w:lvlText w:val="%4."/>
      <w:lvlJc w:val="left"/>
      <w:pPr>
        <w:ind w:left="2058" w:hanging="360"/>
      </w:pPr>
    </w:lvl>
    <w:lvl w:ilvl="4" w:tplc="04090019" w:tentative="1">
      <w:start w:val="1"/>
      <w:numFmt w:val="lowerLetter"/>
      <w:lvlText w:val="%5."/>
      <w:lvlJc w:val="left"/>
      <w:pPr>
        <w:ind w:left="2778" w:hanging="360"/>
      </w:pPr>
    </w:lvl>
    <w:lvl w:ilvl="5" w:tplc="0409001B" w:tentative="1">
      <w:start w:val="1"/>
      <w:numFmt w:val="lowerRoman"/>
      <w:lvlText w:val="%6."/>
      <w:lvlJc w:val="right"/>
      <w:pPr>
        <w:ind w:left="3498" w:hanging="180"/>
      </w:pPr>
    </w:lvl>
    <w:lvl w:ilvl="6" w:tplc="0409000F" w:tentative="1">
      <w:start w:val="1"/>
      <w:numFmt w:val="decimal"/>
      <w:lvlText w:val="%7."/>
      <w:lvlJc w:val="left"/>
      <w:pPr>
        <w:ind w:left="4218" w:hanging="360"/>
      </w:pPr>
    </w:lvl>
    <w:lvl w:ilvl="7" w:tplc="04090019" w:tentative="1">
      <w:start w:val="1"/>
      <w:numFmt w:val="lowerLetter"/>
      <w:lvlText w:val="%8."/>
      <w:lvlJc w:val="left"/>
      <w:pPr>
        <w:ind w:left="4938" w:hanging="360"/>
      </w:pPr>
    </w:lvl>
    <w:lvl w:ilvl="8" w:tplc="0409001B" w:tentative="1">
      <w:start w:val="1"/>
      <w:numFmt w:val="lowerRoman"/>
      <w:lvlText w:val="%9."/>
      <w:lvlJc w:val="right"/>
      <w:pPr>
        <w:ind w:left="5658" w:hanging="180"/>
      </w:pPr>
    </w:lvl>
  </w:abstractNum>
  <w:abstractNum w:abstractNumId="16"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7"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2"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5"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1" w15:restartNumberingAfterBreak="0">
    <w:nsid w:val="7F2324CE"/>
    <w:multiLevelType w:val="hybridMultilevel"/>
    <w:tmpl w:val="FFE0FF6C"/>
    <w:lvl w:ilvl="0" w:tplc="09D0E002">
      <w:start w:val="1"/>
      <w:numFmt w:val="lowerLetter"/>
      <w:pStyle w:val="num02tab"/>
      <w:lvlText w:val="%1."/>
      <w:lvlJc w:val="left"/>
      <w:pPr>
        <w:tabs>
          <w:tab w:val="num" w:pos="397"/>
        </w:tabs>
        <w:ind w:left="397" w:hanging="397"/>
      </w:pPr>
      <w:rPr>
        <w:rFonts w:hint="default"/>
      </w:rPr>
    </w:lvl>
    <w:lvl w:ilvl="1" w:tplc="58588AD6" w:tentative="1">
      <w:start w:val="1"/>
      <w:numFmt w:val="lowerLetter"/>
      <w:lvlText w:val="%2."/>
      <w:lvlJc w:val="left"/>
      <w:pPr>
        <w:tabs>
          <w:tab w:val="num" w:pos="1440"/>
        </w:tabs>
        <w:ind w:left="1440" w:hanging="360"/>
      </w:pPr>
    </w:lvl>
    <w:lvl w:ilvl="2" w:tplc="A88CABF6" w:tentative="1">
      <w:start w:val="1"/>
      <w:numFmt w:val="lowerRoman"/>
      <w:lvlText w:val="%3."/>
      <w:lvlJc w:val="right"/>
      <w:pPr>
        <w:tabs>
          <w:tab w:val="num" w:pos="2160"/>
        </w:tabs>
        <w:ind w:left="2160" w:hanging="180"/>
      </w:pPr>
    </w:lvl>
    <w:lvl w:ilvl="3" w:tplc="83F84DC2" w:tentative="1">
      <w:start w:val="1"/>
      <w:numFmt w:val="decimal"/>
      <w:lvlText w:val="%4."/>
      <w:lvlJc w:val="left"/>
      <w:pPr>
        <w:tabs>
          <w:tab w:val="num" w:pos="2880"/>
        </w:tabs>
        <w:ind w:left="2880" w:hanging="360"/>
      </w:pPr>
    </w:lvl>
    <w:lvl w:ilvl="4" w:tplc="77D82508" w:tentative="1">
      <w:start w:val="1"/>
      <w:numFmt w:val="lowerLetter"/>
      <w:lvlText w:val="%5."/>
      <w:lvlJc w:val="left"/>
      <w:pPr>
        <w:tabs>
          <w:tab w:val="num" w:pos="3600"/>
        </w:tabs>
        <w:ind w:left="3600" w:hanging="360"/>
      </w:pPr>
    </w:lvl>
    <w:lvl w:ilvl="5" w:tplc="F12855A2" w:tentative="1">
      <w:start w:val="1"/>
      <w:numFmt w:val="lowerRoman"/>
      <w:lvlText w:val="%6."/>
      <w:lvlJc w:val="right"/>
      <w:pPr>
        <w:tabs>
          <w:tab w:val="num" w:pos="4320"/>
        </w:tabs>
        <w:ind w:left="4320" w:hanging="180"/>
      </w:pPr>
    </w:lvl>
    <w:lvl w:ilvl="6" w:tplc="C07AA92A" w:tentative="1">
      <w:start w:val="1"/>
      <w:numFmt w:val="decimal"/>
      <w:lvlText w:val="%7."/>
      <w:lvlJc w:val="left"/>
      <w:pPr>
        <w:tabs>
          <w:tab w:val="num" w:pos="5040"/>
        </w:tabs>
        <w:ind w:left="5040" w:hanging="360"/>
      </w:pPr>
    </w:lvl>
    <w:lvl w:ilvl="7" w:tplc="546AFB94" w:tentative="1">
      <w:start w:val="1"/>
      <w:numFmt w:val="lowerLetter"/>
      <w:lvlText w:val="%8."/>
      <w:lvlJc w:val="left"/>
      <w:pPr>
        <w:tabs>
          <w:tab w:val="num" w:pos="5760"/>
        </w:tabs>
        <w:ind w:left="5760" w:hanging="360"/>
      </w:pPr>
    </w:lvl>
    <w:lvl w:ilvl="8" w:tplc="2320CF40" w:tentative="1">
      <w:start w:val="1"/>
      <w:numFmt w:val="lowerRoman"/>
      <w:lvlText w:val="%9."/>
      <w:lvlJc w:val="right"/>
      <w:pPr>
        <w:tabs>
          <w:tab w:val="num" w:pos="6480"/>
        </w:tabs>
        <w:ind w:left="6480" w:hanging="180"/>
      </w:pPr>
    </w:lvl>
  </w:abstractNum>
  <w:num w:numId="1">
    <w:abstractNumId w:val="41"/>
  </w:num>
  <w:num w:numId="2">
    <w:abstractNumId w:val="38"/>
  </w:num>
  <w:num w:numId="3">
    <w:abstractNumId w:val="18"/>
  </w:num>
  <w:num w:numId="4">
    <w:abstractNumId w:val="20"/>
  </w:num>
  <w:num w:numId="5">
    <w:abstractNumId w:val="36"/>
  </w:num>
  <w:num w:numId="6">
    <w:abstractNumId w:val="17"/>
  </w:num>
  <w:num w:numId="7">
    <w:abstractNumId w:val="1"/>
  </w:num>
  <w:num w:numId="8">
    <w:abstractNumId w:val="10"/>
  </w:num>
  <w:num w:numId="9">
    <w:abstractNumId w:val="19"/>
  </w:num>
  <w:num w:numId="10">
    <w:abstractNumId w:val="37"/>
  </w:num>
  <w:num w:numId="11">
    <w:abstractNumId w:val="2"/>
  </w:num>
  <w:num w:numId="12">
    <w:abstractNumId w:val="14"/>
  </w:num>
  <w:num w:numId="13">
    <w:abstractNumId w:val="39"/>
  </w:num>
  <w:num w:numId="14">
    <w:abstractNumId w:val="27"/>
  </w:num>
  <w:num w:numId="15">
    <w:abstractNumId w:val="22"/>
  </w:num>
  <w:num w:numId="16">
    <w:abstractNumId w:val="0"/>
  </w:num>
  <w:num w:numId="17">
    <w:abstractNumId w:val="8"/>
  </w:num>
  <w:num w:numId="18">
    <w:abstractNumId w:val="34"/>
  </w:num>
  <w:num w:numId="19">
    <w:abstractNumId w:val="25"/>
  </w:num>
  <w:num w:numId="20">
    <w:abstractNumId w:val="21"/>
  </w:num>
  <w:num w:numId="21">
    <w:abstractNumId w:val="7"/>
  </w:num>
  <w:num w:numId="22">
    <w:abstractNumId w:val="5"/>
  </w:num>
  <w:num w:numId="23">
    <w:abstractNumId w:val="23"/>
  </w:num>
  <w:num w:numId="24">
    <w:abstractNumId w:val="13"/>
  </w:num>
  <w:num w:numId="25">
    <w:abstractNumId w:val="4"/>
  </w:num>
  <w:num w:numId="26">
    <w:abstractNumId w:val="35"/>
  </w:num>
  <w:num w:numId="27">
    <w:abstractNumId w:val="6"/>
  </w:num>
  <w:num w:numId="28">
    <w:abstractNumId w:val="33"/>
  </w:num>
  <w:num w:numId="29">
    <w:abstractNumId w:val="28"/>
  </w:num>
  <w:num w:numId="30">
    <w:abstractNumId w:val="24"/>
  </w:num>
  <w:num w:numId="31">
    <w:abstractNumId w:val="26"/>
  </w:num>
  <w:num w:numId="32">
    <w:abstractNumId w:val="12"/>
  </w:num>
  <w:num w:numId="33">
    <w:abstractNumId w:val="30"/>
  </w:num>
  <w:num w:numId="34">
    <w:abstractNumId w:val="32"/>
  </w:num>
  <w:num w:numId="35">
    <w:abstractNumId w:val="11"/>
  </w:num>
  <w:num w:numId="36">
    <w:abstractNumId w:val="16"/>
  </w:num>
  <w:num w:numId="37">
    <w:abstractNumId w:val="40"/>
  </w:num>
  <w:num w:numId="38">
    <w:abstractNumId w:val="31"/>
  </w:num>
  <w:num w:numId="39">
    <w:abstractNumId w:val="9"/>
  </w:num>
  <w:num w:numId="40">
    <w:abstractNumId w:val="29"/>
  </w:num>
  <w:num w:numId="41">
    <w:abstractNumId w:val="3"/>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1723"/>
    <w:rsid w:val="0000403C"/>
    <w:rsid w:val="000043B5"/>
    <w:rsid w:val="00010095"/>
    <w:rsid w:val="00012162"/>
    <w:rsid w:val="000140EF"/>
    <w:rsid w:val="0002247D"/>
    <w:rsid w:val="00022FF5"/>
    <w:rsid w:val="00024889"/>
    <w:rsid w:val="00031234"/>
    <w:rsid w:val="00036B2F"/>
    <w:rsid w:val="0003736E"/>
    <w:rsid w:val="000373C3"/>
    <w:rsid w:val="0004163C"/>
    <w:rsid w:val="000421FC"/>
    <w:rsid w:val="00043BB2"/>
    <w:rsid w:val="00044D5B"/>
    <w:rsid w:val="00045431"/>
    <w:rsid w:val="00045D05"/>
    <w:rsid w:val="00047693"/>
    <w:rsid w:val="00050DD6"/>
    <w:rsid w:val="00050F24"/>
    <w:rsid w:val="00054A7D"/>
    <w:rsid w:val="000571C9"/>
    <w:rsid w:val="000572F4"/>
    <w:rsid w:val="00061503"/>
    <w:rsid w:val="000627C4"/>
    <w:rsid w:val="00062F5F"/>
    <w:rsid w:val="00064CF4"/>
    <w:rsid w:val="00070A7B"/>
    <w:rsid w:val="0007302D"/>
    <w:rsid w:val="00073731"/>
    <w:rsid w:val="00081050"/>
    <w:rsid w:val="000827CE"/>
    <w:rsid w:val="00082FF0"/>
    <w:rsid w:val="000833B1"/>
    <w:rsid w:val="000839A0"/>
    <w:rsid w:val="0008746C"/>
    <w:rsid w:val="00090253"/>
    <w:rsid w:val="000902A1"/>
    <w:rsid w:val="00094CDB"/>
    <w:rsid w:val="00096AFD"/>
    <w:rsid w:val="000A0AA3"/>
    <w:rsid w:val="000A5358"/>
    <w:rsid w:val="000A68F2"/>
    <w:rsid w:val="000B3A4D"/>
    <w:rsid w:val="000B58AB"/>
    <w:rsid w:val="000B6274"/>
    <w:rsid w:val="000B76E6"/>
    <w:rsid w:val="000B7D4A"/>
    <w:rsid w:val="000C0B4B"/>
    <w:rsid w:val="000C0BB1"/>
    <w:rsid w:val="000C3A98"/>
    <w:rsid w:val="000C45D0"/>
    <w:rsid w:val="000C4619"/>
    <w:rsid w:val="000C7BB3"/>
    <w:rsid w:val="000D1196"/>
    <w:rsid w:val="000D5DD7"/>
    <w:rsid w:val="000E2AFE"/>
    <w:rsid w:val="000E5DB8"/>
    <w:rsid w:val="000E7178"/>
    <w:rsid w:val="000F3C7E"/>
    <w:rsid w:val="000F79E1"/>
    <w:rsid w:val="00101B36"/>
    <w:rsid w:val="00104012"/>
    <w:rsid w:val="001057B5"/>
    <w:rsid w:val="00106714"/>
    <w:rsid w:val="001074BC"/>
    <w:rsid w:val="001104F2"/>
    <w:rsid w:val="00110DDA"/>
    <w:rsid w:val="00111B9B"/>
    <w:rsid w:val="00112B34"/>
    <w:rsid w:val="00114CDF"/>
    <w:rsid w:val="00114EEF"/>
    <w:rsid w:val="0011766E"/>
    <w:rsid w:val="001176EA"/>
    <w:rsid w:val="00117913"/>
    <w:rsid w:val="001204F8"/>
    <w:rsid w:val="001210A1"/>
    <w:rsid w:val="00121A68"/>
    <w:rsid w:val="00122D6F"/>
    <w:rsid w:val="00124D82"/>
    <w:rsid w:val="00124EFD"/>
    <w:rsid w:val="001251EE"/>
    <w:rsid w:val="00125F79"/>
    <w:rsid w:val="00126409"/>
    <w:rsid w:val="00130DA8"/>
    <w:rsid w:val="001317EC"/>
    <w:rsid w:val="0013241D"/>
    <w:rsid w:val="00136E38"/>
    <w:rsid w:val="0014097F"/>
    <w:rsid w:val="00142CE5"/>
    <w:rsid w:val="001434F3"/>
    <w:rsid w:val="001436BF"/>
    <w:rsid w:val="0014566A"/>
    <w:rsid w:val="00147A1C"/>
    <w:rsid w:val="00150549"/>
    <w:rsid w:val="0015067D"/>
    <w:rsid w:val="00150F37"/>
    <w:rsid w:val="00153E78"/>
    <w:rsid w:val="00155394"/>
    <w:rsid w:val="00156A80"/>
    <w:rsid w:val="00157A8E"/>
    <w:rsid w:val="00164871"/>
    <w:rsid w:val="0017259A"/>
    <w:rsid w:val="001734D9"/>
    <w:rsid w:val="00176A2F"/>
    <w:rsid w:val="00177EAF"/>
    <w:rsid w:val="00180BBB"/>
    <w:rsid w:val="0018133A"/>
    <w:rsid w:val="001834B3"/>
    <w:rsid w:val="001843C3"/>
    <w:rsid w:val="001844B4"/>
    <w:rsid w:val="001915DD"/>
    <w:rsid w:val="00191F70"/>
    <w:rsid w:val="00192352"/>
    <w:rsid w:val="00192727"/>
    <w:rsid w:val="00193113"/>
    <w:rsid w:val="00193B79"/>
    <w:rsid w:val="00194595"/>
    <w:rsid w:val="00197465"/>
    <w:rsid w:val="001976B4"/>
    <w:rsid w:val="001A2D61"/>
    <w:rsid w:val="001A3239"/>
    <w:rsid w:val="001A5211"/>
    <w:rsid w:val="001A5B88"/>
    <w:rsid w:val="001A64D0"/>
    <w:rsid w:val="001B3EC9"/>
    <w:rsid w:val="001B68EF"/>
    <w:rsid w:val="001B74B9"/>
    <w:rsid w:val="001C053B"/>
    <w:rsid w:val="001C09D5"/>
    <w:rsid w:val="001C142C"/>
    <w:rsid w:val="001C38E4"/>
    <w:rsid w:val="001C3A95"/>
    <w:rsid w:val="001C3C40"/>
    <w:rsid w:val="001C7A71"/>
    <w:rsid w:val="001D2278"/>
    <w:rsid w:val="001D4781"/>
    <w:rsid w:val="001D55E8"/>
    <w:rsid w:val="001D5876"/>
    <w:rsid w:val="001E3047"/>
    <w:rsid w:val="001E62AC"/>
    <w:rsid w:val="001F26AE"/>
    <w:rsid w:val="001F398E"/>
    <w:rsid w:val="001F540D"/>
    <w:rsid w:val="001F5D1B"/>
    <w:rsid w:val="00200598"/>
    <w:rsid w:val="002019D4"/>
    <w:rsid w:val="00205D4A"/>
    <w:rsid w:val="00205EF4"/>
    <w:rsid w:val="00207E72"/>
    <w:rsid w:val="00211183"/>
    <w:rsid w:val="00216632"/>
    <w:rsid w:val="0021696E"/>
    <w:rsid w:val="0022014B"/>
    <w:rsid w:val="00223D7B"/>
    <w:rsid w:val="00223D90"/>
    <w:rsid w:val="002257D3"/>
    <w:rsid w:val="00225AA8"/>
    <w:rsid w:val="00225BFC"/>
    <w:rsid w:val="002340BB"/>
    <w:rsid w:val="0023446C"/>
    <w:rsid w:val="00235199"/>
    <w:rsid w:val="00235EBB"/>
    <w:rsid w:val="00244466"/>
    <w:rsid w:val="002459F7"/>
    <w:rsid w:val="0024643A"/>
    <w:rsid w:val="00250F01"/>
    <w:rsid w:val="00251E69"/>
    <w:rsid w:val="00252E75"/>
    <w:rsid w:val="00254B2B"/>
    <w:rsid w:val="00257287"/>
    <w:rsid w:val="00257DC0"/>
    <w:rsid w:val="00261CA4"/>
    <w:rsid w:val="00262CDE"/>
    <w:rsid w:val="002632B8"/>
    <w:rsid w:val="00267F4C"/>
    <w:rsid w:val="002710B8"/>
    <w:rsid w:val="00271849"/>
    <w:rsid w:val="002726A6"/>
    <w:rsid w:val="00272B35"/>
    <w:rsid w:val="00275B31"/>
    <w:rsid w:val="00276D74"/>
    <w:rsid w:val="00280FFC"/>
    <w:rsid w:val="00281CAE"/>
    <w:rsid w:val="0028300C"/>
    <w:rsid w:val="002852E0"/>
    <w:rsid w:val="00287DDA"/>
    <w:rsid w:val="00290BEB"/>
    <w:rsid w:val="002936FC"/>
    <w:rsid w:val="00294011"/>
    <w:rsid w:val="00294285"/>
    <w:rsid w:val="0029450D"/>
    <w:rsid w:val="002949EA"/>
    <w:rsid w:val="00294CA2"/>
    <w:rsid w:val="00295841"/>
    <w:rsid w:val="002A1B4C"/>
    <w:rsid w:val="002A1FD2"/>
    <w:rsid w:val="002A3FBA"/>
    <w:rsid w:val="002A4F7E"/>
    <w:rsid w:val="002A5699"/>
    <w:rsid w:val="002B04A7"/>
    <w:rsid w:val="002B3905"/>
    <w:rsid w:val="002B62A5"/>
    <w:rsid w:val="002B68B8"/>
    <w:rsid w:val="002B758B"/>
    <w:rsid w:val="002C2712"/>
    <w:rsid w:val="002C28E2"/>
    <w:rsid w:val="002C2C80"/>
    <w:rsid w:val="002C416E"/>
    <w:rsid w:val="002C44A5"/>
    <w:rsid w:val="002C4CC0"/>
    <w:rsid w:val="002C6F95"/>
    <w:rsid w:val="002D481B"/>
    <w:rsid w:val="002D4AC7"/>
    <w:rsid w:val="002D5C27"/>
    <w:rsid w:val="002D5C6D"/>
    <w:rsid w:val="002D60B3"/>
    <w:rsid w:val="002E2C9D"/>
    <w:rsid w:val="002E7248"/>
    <w:rsid w:val="002F1231"/>
    <w:rsid w:val="002F3A02"/>
    <w:rsid w:val="002F3A16"/>
    <w:rsid w:val="002F3B31"/>
    <w:rsid w:val="002F3C40"/>
    <w:rsid w:val="002F4A7D"/>
    <w:rsid w:val="002F5887"/>
    <w:rsid w:val="002F7242"/>
    <w:rsid w:val="002F7346"/>
    <w:rsid w:val="0030377E"/>
    <w:rsid w:val="003077A7"/>
    <w:rsid w:val="00310BB9"/>
    <w:rsid w:val="00313FE3"/>
    <w:rsid w:val="0031418B"/>
    <w:rsid w:val="003141DF"/>
    <w:rsid w:val="00314786"/>
    <w:rsid w:val="003153DD"/>
    <w:rsid w:val="0031786B"/>
    <w:rsid w:val="00321564"/>
    <w:rsid w:val="00322E80"/>
    <w:rsid w:val="0032371B"/>
    <w:rsid w:val="00324057"/>
    <w:rsid w:val="00325CAF"/>
    <w:rsid w:val="00326FD3"/>
    <w:rsid w:val="0032756A"/>
    <w:rsid w:val="003309A5"/>
    <w:rsid w:val="003321B5"/>
    <w:rsid w:val="003329E0"/>
    <w:rsid w:val="00333028"/>
    <w:rsid w:val="00333D82"/>
    <w:rsid w:val="00334537"/>
    <w:rsid w:val="00337A08"/>
    <w:rsid w:val="00337DF9"/>
    <w:rsid w:val="00337E71"/>
    <w:rsid w:val="00341D05"/>
    <w:rsid w:val="00343C70"/>
    <w:rsid w:val="00350844"/>
    <w:rsid w:val="003517F5"/>
    <w:rsid w:val="00353B8F"/>
    <w:rsid w:val="00353CE1"/>
    <w:rsid w:val="0035606A"/>
    <w:rsid w:val="00356451"/>
    <w:rsid w:val="003568F4"/>
    <w:rsid w:val="003600D3"/>
    <w:rsid w:val="00361039"/>
    <w:rsid w:val="00364AED"/>
    <w:rsid w:val="00367256"/>
    <w:rsid w:val="00372AB7"/>
    <w:rsid w:val="00380670"/>
    <w:rsid w:val="003808DA"/>
    <w:rsid w:val="00381118"/>
    <w:rsid w:val="0038178A"/>
    <w:rsid w:val="00384547"/>
    <w:rsid w:val="00386E91"/>
    <w:rsid w:val="0038792E"/>
    <w:rsid w:val="00392015"/>
    <w:rsid w:val="0039235B"/>
    <w:rsid w:val="003A0172"/>
    <w:rsid w:val="003A02FD"/>
    <w:rsid w:val="003A1186"/>
    <w:rsid w:val="003A22BB"/>
    <w:rsid w:val="003A68A5"/>
    <w:rsid w:val="003B1999"/>
    <w:rsid w:val="003B20AA"/>
    <w:rsid w:val="003B218E"/>
    <w:rsid w:val="003B24B6"/>
    <w:rsid w:val="003B39B1"/>
    <w:rsid w:val="003B4580"/>
    <w:rsid w:val="003B48DF"/>
    <w:rsid w:val="003B5BCA"/>
    <w:rsid w:val="003C008D"/>
    <w:rsid w:val="003C041F"/>
    <w:rsid w:val="003C1901"/>
    <w:rsid w:val="003C3721"/>
    <w:rsid w:val="003C6433"/>
    <w:rsid w:val="003D05C0"/>
    <w:rsid w:val="003D2388"/>
    <w:rsid w:val="003D7415"/>
    <w:rsid w:val="003E060D"/>
    <w:rsid w:val="003E3873"/>
    <w:rsid w:val="003E79C0"/>
    <w:rsid w:val="003F041B"/>
    <w:rsid w:val="003F07FD"/>
    <w:rsid w:val="003F47AD"/>
    <w:rsid w:val="003F593F"/>
    <w:rsid w:val="003F7FAB"/>
    <w:rsid w:val="00401084"/>
    <w:rsid w:val="00403D05"/>
    <w:rsid w:val="00410582"/>
    <w:rsid w:val="004110E9"/>
    <w:rsid w:val="004111F8"/>
    <w:rsid w:val="00420C99"/>
    <w:rsid w:val="00421489"/>
    <w:rsid w:val="00422028"/>
    <w:rsid w:val="004234C2"/>
    <w:rsid w:val="00423969"/>
    <w:rsid w:val="00424202"/>
    <w:rsid w:val="00425957"/>
    <w:rsid w:val="00426549"/>
    <w:rsid w:val="00426F64"/>
    <w:rsid w:val="00426FC2"/>
    <w:rsid w:val="004271E1"/>
    <w:rsid w:val="00427DC3"/>
    <w:rsid w:val="00430330"/>
    <w:rsid w:val="00430C66"/>
    <w:rsid w:val="004310CB"/>
    <w:rsid w:val="0043167D"/>
    <w:rsid w:val="00431B21"/>
    <w:rsid w:val="00432035"/>
    <w:rsid w:val="00436495"/>
    <w:rsid w:val="004368BC"/>
    <w:rsid w:val="004418A9"/>
    <w:rsid w:val="004428DF"/>
    <w:rsid w:val="00444C7B"/>
    <w:rsid w:val="004511A3"/>
    <w:rsid w:val="00453D4D"/>
    <w:rsid w:val="00456545"/>
    <w:rsid w:val="00460F14"/>
    <w:rsid w:val="00461ED0"/>
    <w:rsid w:val="004627BD"/>
    <w:rsid w:val="00463069"/>
    <w:rsid w:val="00466A0D"/>
    <w:rsid w:val="0046708D"/>
    <w:rsid w:val="004676F4"/>
    <w:rsid w:val="00470876"/>
    <w:rsid w:val="00471C64"/>
    <w:rsid w:val="00472060"/>
    <w:rsid w:val="0047241C"/>
    <w:rsid w:val="00473D8E"/>
    <w:rsid w:val="0047411E"/>
    <w:rsid w:val="0047458B"/>
    <w:rsid w:val="00475631"/>
    <w:rsid w:val="0047728E"/>
    <w:rsid w:val="004802DB"/>
    <w:rsid w:val="004856B1"/>
    <w:rsid w:val="00487E71"/>
    <w:rsid w:val="00491070"/>
    <w:rsid w:val="00494B26"/>
    <w:rsid w:val="004A103D"/>
    <w:rsid w:val="004A1222"/>
    <w:rsid w:val="004A1FFF"/>
    <w:rsid w:val="004A5C67"/>
    <w:rsid w:val="004A710D"/>
    <w:rsid w:val="004A773C"/>
    <w:rsid w:val="004B4109"/>
    <w:rsid w:val="004B68EC"/>
    <w:rsid w:val="004B77C7"/>
    <w:rsid w:val="004C0E40"/>
    <w:rsid w:val="004C1F76"/>
    <w:rsid w:val="004C3017"/>
    <w:rsid w:val="004C443A"/>
    <w:rsid w:val="004C5D8F"/>
    <w:rsid w:val="004C7DEC"/>
    <w:rsid w:val="004D032D"/>
    <w:rsid w:val="004D0720"/>
    <w:rsid w:val="004D14BC"/>
    <w:rsid w:val="004D574C"/>
    <w:rsid w:val="004D6189"/>
    <w:rsid w:val="004D7F3D"/>
    <w:rsid w:val="004E0A92"/>
    <w:rsid w:val="004E27D9"/>
    <w:rsid w:val="004E2EB0"/>
    <w:rsid w:val="004E332D"/>
    <w:rsid w:val="004E433D"/>
    <w:rsid w:val="004E48AF"/>
    <w:rsid w:val="004E4BB8"/>
    <w:rsid w:val="004E5EDF"/>
    <w:rsid w:val="004E7255"/>
    <w:rsid w:val="004F1D08"/>
    <w:rsid w:val="004F1D2C"/>
    <w:rsid w:val="004F50A3"/>
    <w:rsid w:val="00501D2B"/>
    <w:rsid w:val="00503CFF"/>
    <w:rsid w:val="00503DFE"/>
    <w:rsid w:val="00504890"/>
    <w:rsid w:val="0050494F"/>
    <w:rsid w:val="0051355C"/>
    <w:rsid w:val="00522260"/>
    <w:rsid w:val="00522A17"/>
    <w:rsid w:val="00522E9F"/>
    <w:rsid w:val="00525403"/>
    <w:rsid w:val="00530CE7"/>
    <w:rsid w:val="00531E8C"/>
    <w:rsid w:val="00533029"/>
    <w:rsid w:val="005349B5"/>
    <w:rsid w:val="005357A9"/>
    <w:rsid w:val="00535DB3"/>
    <w:rsid w:val="005401DA"/>
    <w:rsid w:val="00540431"/>
    <w:rsid w:val="0054305B"/>
    <w:rsid w:val="005446FB"/>
    <w:rsid w:val="00544764"/>
    <w:rsid w:val="00547649"/>
    <w:rsid w:val="00547DDD"/>
    <w:rsid w:val="00553505"/>
    <w:rsid w:val="00553966"/>
    <w:rsid w:val="00553D79"/>
    <w:rsid w:val="00554868"/>
    <w:rsid w:val="00554A96"/>
    <w:rsid w:val="00555088"/>
    <w:rsid w:val="00556370"/>
    <w:rsid w:val="00557845"/>
    <w:rsid w:val="005603B1"/>
    <w:rsid w:val="00563E11"/>
    <w:rsid w:val="00567096"/>
    <w:rsid w:val="00567C97"/>
    <w:rsid w:val="00571FA0"/>
    <w:rsid w:val="005737C6"/>
    <w:rsid w:val="005764EE"/>
    <w:rsid w:val="0057662A"/>
    <w:rsid w:val="00576684"/>
    <w:rsid w:val="00582FFC"/>
    <w:rsid w:val="00583B45"/>
    <w:rsid w:val="00586687"/>
    <w:rsid w:val="005913DE"/>
    <w:rsid w:val="0059160B"/>
    <w:rsid w:val="00591FA1"/>
    <w:rsid w:val="00594416"/>
    <w:rsid w:val="00594F18"/>
    <w:rsid w:val="005968F0"/>
    <w:rsid w:val="005979F8"/>
    <w:rsid w:val="005A0F50"/>
    <w:rsid w:val="005A1237"/>
    <w:rsid w:val="005A1A8C"/>
    <w:rsid w:val="005A2D8B"/>
    <w:rsid w:val="005A46B8"/>
    <w:rsid w:val="005A68A0"/>
    <w:rsid w:val="005A6EEE"/>
    <w:rsid w:val="005B1463"/>
    <w:rsid w:val="005B2512"/>
    <w:rsid w:val="005B2814"/>
    <w:rsid w:val="005B4C29"/>
    <w:rsid w:val="005B699C"/>
    <w:rsid w:val="005C1C38"/>
    <w:rsid w:val="005C2233"/>
    <w:rsid w:val="005C24D4"/>
    <w:rsid w:val="005C260D"/>
    <w:rsid w:val="005C3C16"/>
    <w:rsid w:val="005C3C22"/>
    <w:rsid w:val="005D16D4"/>
    <w:rsid w:val="005D4CCE"/>
    <w:rsid w:val="005E0F44"/>
    <w:rsid w:val="005E1723"/>
    <w:rsid w:val="005E32B6"/>
    <w:rsid w:val="005E4ACA"/>
    <w:rsid w:val="005E708C"/>
    <w:rsid w:val="005E7B98"/>
    <w:rsid w:val="005F0578"/>
    <w:rsid w:val="005F07B4"/>
    <w:rsid w:val="005F0B0B"/>
    <w:rsid w:val="005F22D2"/>
    <w:rsid w:val="005F39DE"/>
    <w:rsid w:val="005F6CBF"/>
    <w:rsid w:val="00602023"/>
    <w:rsid w:val="006034EF"/>
    <w:rsid w:val="006065B4"/>
    <w:rsid w:val="006104DD"/>
    <w:rsid w:val="00613628"/>
    <w:rsid w:val="00615B4D"/>
    <w:rsid w:val="00616277"/>
    <w:rsid w:val="0061766C"/>
    <w:rsid w:val="006178BA"/>
    <w:rsid w:val="0062034D"/>
    <w:rsid w:val="00621D53"/>
    <w:rsid w:val="00630954"/>
    <w:rsid w:val="006328E4"/>
    <w:rsid w:val="006331E0"/>
    <w:rsid w:val="00633733"/>
    <w:rsid w:val="00636C31"/>
    <w:rsid w:val="00641563"/>
    <w:rsid w:val="00641BA0"/>
    <w:rsid w:val="00641D92"/>
    <w:rsid w:val="00643353"/>
    <w:rsid w:val="006449FC"/>
    <w:rsid w:val="00644AA7"/>
    <w:rsid w:val="006533C4"/>
    <w:rsid w:val="006535E6"/>
    <w:rsid w:val="00657D25"/>
    <w:rsid w:val="00664502"/>
    <w:rsid w:val="00664A68"/>
    <w:rsid w:val="00667CF9"/>
    <w:rsid w:val="00675510"/>
    <w:rsid w:val="00676990"/>
    <w:rsid w:val="00676DFB"/>
    <w:rsid w:val="006803BB"/>
    <w:rsid w:val="00682A44"/>
    <w:rsid w:val="0068365D"/>
    <w:rsid w:val="00683E87"/>
    <w:rsid w:val="00684A0E"/>
    <w:rsid w:val="0068723A"/>
    <w:rsid w:val="0069096C"/>
    <w:rsid w:val="00692757"/>
    <w:rsid w:val="006952CC"/>
    <w:rsid w:val="0069607A"/>
    <w:rsid w:val="00696FC6"/>
    <w:rsid w:val="006A54B0"/>
    <w:rsid w:val="006A61CC"/>
    <w:rsid w:val="006A68F6"/>
    <w:rsid w:val="006A791D"/>
    <w:rsid w:val="006C01E5"/>
    <w:rsid w:val="006C0519"/>
    <w:rsid w:val="006C49CF"/>
    <w:rsid w:val="006C4ECB"/>
    <w:rsid w:val="006C6A9F"/>
    <w:rsid w:val="006D164A"/>
    <w:rsid w:val="006D5B9B"/>
    <w:rsid w:val="006E3DB1"/>
    <w:rsid w:val="006E4229"/>
    <w:rsid w:val="006E45FA"/>
    <w:rsid w:val="006E4C6C"/>
    <w:rsid w:val="006E5599"/>
    <w:rsid w:val="006E5C4B"/>
    <w:rsid w:val="006F0A1E"/>
    <w:rsid w:val="006F0D2F"/>
    <w:rsid w:val="006F49F0"/>
    <w:rsid w:val="006F693F"/>
    <w:rsid w:val="006F712A"/>
    <w:rsid w:val="00702243"/>
    <w:rsid w:val="0070373A"/>
    <w:rsid w:val="00710B1F"/>
    <w:rsid w:val="007208F9"/>
    <w:rsid w:val="0072232C"/>
    <w:rsid w:val="00724F21"/>
    <w:rsid w:val="00727F15"/>
    <w:rsid w:val="00733293"/>
    <w:rsid w:val="00734301"/>
    <w:rsid w:val="007344C1"/>
    <w:rsid w:val="00734B1C"/>
    <w:rsid w:val="00737E48"/>
    <w:rsid w:val="00740B63"/>
    <w:rsid w:val="00742458"/>
    <w:rsid w:val="0075485D"/>
    <w:rsid w:val="00754924"/>
    <w:rsid w:val="00756560"/>
    <w:rsid w:val="00763A06"/>
    <w:rsid w:val="00763C5B"/>
    <w:rsid w:val="00774AAF"/>
    <w:rsid w:val="0077534C"/>
    <w:rsid w:val="007757F5"/>
    <w:rsid w:val="007778D9"/>
    <w:rsid w:val="007809F9"/>
    <w:rsid w:val="007848BE"/>
    <w:rsid w:val="00784B77"/>
    <w:rsid w:val="00787391"/>
    <w:rsid w:val="0079097F"/>
    <w:rsid w:val="00794CDE"/>
    <w:rsid w:val="00796106"/>
    <w:rsid w:val="00797081"/>
    <w:rsid w:val="007A16DC"/>
    <w:rsid w:val="007A7317"/>
    <w:rsid w:val="007A7A06"/>
    <w:rsid w:val="007B15AA"/>
    <w:rsid w:val="007B19B3"/>
    <w:rsid w:val="007B1C60"/>
    <w:rsid w:val="007B6F8D"/>
    <w:rsid w:val="007C426D"/>
    <w:rsid w:val="007C4353"/>
    <w:rsid w:val="007D0316"/>
    <w:rsid w:val="007D0BF6"/>
    <w:rsid w:val="007D107A"/>
    <w:rsid w:val="007D3AFF"/>
    <w:rsid w:val="007D50F7"/>
    <w:rsid w:val="007D6B13"/>
    <w:rsid w:val="007D6FBC"/>
    <w:rsid w:val="007D77AA"/>
    <w:rsid w:val="007E43F2"/>
    <w:rsid w:val="007E667E"/>
    <w:rsid w:val="007E6916"/>
    <w:rsid w:val="007E71FB"/>
    <w:rsid w:val="007F0A2E"/>
    <w:rsid w:val="007F3F7E"/>
    <w:rsid w:val="007F44DA"/>
    <w:rsid w:val="007F4D25"/>
    <w:rsid w:val="007F523D"/>
    <w:rsid w:val="007F54C6"/>
    <w:rsid w:val="007F560A"/>
    <w:rsid w:val="007F5932"/>
    <w:rsid w:val="007F62F3"/>
    <w:rsid w:val="007F6745"/>
    <w:rsid w:val="008045DE"/>
    <w:rsid w:val="00807302"/>
    <w:rsid w:val="00810124"/>
    <w:rsid w:val="008104E4"/>
    <w:rsid w:val="00816B83"/>
    <w:rsid w:val="008170A4"/>
    <w:rsid w:val="0081721F"/>
    <w:rsid w:val="008178F6"/>
    <w:rsid w:val="0081790E"/>
    <w:rsid w:val="0082121B"/>
    <w:rsid w:val="00822832"/>
    <w:rsid w:val="00822C09"/>
    <w:rsid w:val="00824EB2"/>
    <w:rsid w:val="008266D6"/>
    <w:rsid w:val="00832B1F"/>
    <w:rsid w:val="00835264"/>
    <w:rsid w:val="00835D10"/>
    <w:rsid w:val="00836B52"/>
    <w:rsid w:val="00836BD6"/>
    <w:rsid w:val="0084001A"/>
    <w:rsid w:val="00840A63"/>
    <w:rsid w:val="008418FB"/>
    <w:rsid w:val="00842C1E"/>
    <w:rsid w:val="00842DA4"/>
    <w:rsid w:val="00846E15"/>
    <w:rsid w:val="0085134E"/>
    <w:rsid w:val="00853E6D"/>
    <w:rsid w:val="00855087"/>
    <w:rsid w:val="0085519C"/>
    <w:rsid w:val="0085522E"/>
    <w:rsid w:val="0085567C"/>
    <w:rsid w:val="00856203"/>
    <w:rsid w:val="00856244"/>
    <w:rsid w:val="0085664F"/>
    <w:rsid w:val="008601AB"/>
    <w:rsid w:val="00860C8D"/>
    <w:rsid w:val="00861C84"/>
    <w:rsid w:val="0086327C"/>
    <w:rsid w:val="00863CC6"/>
    <w:rsid w:val="00867837"/>
    <w:rsid w:val="0087150D"/>
    <w:rsid w:val="008743E1"/>
    <w:rsid w:val="008779FA"/>
    <w:rsid w:val="008803DB"/>
    <w:rsid w:val="00880ACE"/>
    <w:rsid w:val="008861C3"/>
    <w:rsid w:val="0089200A"/>
    <w:rsid w:val="0089205C"/>
    <w:rsid w:val="00892E69"/>
    <w:rsid w:val="00893A72"/>
    <w:rsid w:val="008948A6"/>
    <w:rsid w:val="00896E79"/>
    <w:rsid w:val="008A052E"/>
    <w:rsid w:val="008A4DA7"/>
    <w:rsid w:val="008A638D"/>
    <w:rsid w:val="008B22FB"/>
    <w:rsid w:val="008B25B8"/>
    <w:rsid w:val="008B416F"/>
    <w:rsid w:val="008B62F7"/>
    <w:rsid w:val="008C0E20"/>
    <w:rsid w:val="008C233D"/>
    <w:rsid w:val="008C351A"/>
    <w:rsid w:val="008C40CA"/>
    <w:rsid w:val="008C6B86"/>
    <w:rsid w:val="008D095B"/>
    <w:rsid w:val="008D1854"/>
    <w:rsid w:val="008D2426"/>
    <w:rsid w:val="008D311D"/>
    <w:rsid w:val="008D58D9"/>
    <w:rsid w:val="008D6C7B"/>
    <w:rsid w:val="008E0438"/>
    <w:rsid w:val="008E0938"/>
    <w:rsid w:val="008E33A5"/>
    <w:rsid w:val="008E3F78"/>
    <w:rsid w:val="008E5506"/>
    <w:rsid w:val="008E5B3D"/>
    <w:rsid w:val="008E5E37"/>
    <w:rsid w:val="008F1992"/>
    <w:rsid w:val="008F20A9"/>
    <w:rsid w:val="00902D37"/>
    <w:rsid w:val="00903231"/>
    <w:rsid w:val="0090351E"/>
    <w:rsid w:val="0090373D"/>
    <w:rsid w:val="00904660"/>
    <w:rsid w:val="00906D52"/>
    <w:rsid w:val="00906FC3"/>
    <w:rsid w:val="00907597"/>
    <w:rsid w:val="00910455"/>
    <w:rsid w:val="00911500"/>
    <w:rsid w:val="00914890"/>
    <w:rsid w:val="009178AF"/>
    <w:rsid w:val="0092064B"/>
    <w:rsid w:val="00921994"/>
    <w:rsid w:val="00921B6A"/>
    <w:rsid w:val="00921EE3"/>
    <w:rsid w:val="00923089"/>
    <w:rsid w:val="00924DD3"/>
    <w:rsid w:val="00926B2C"/>
    <w:rsid w:val="00926C2C"/>
    <w:rsid w:val="00926E87"/>
    <w:rsid w:val="00927356"/>
    <w:rsid w:val="0093084D"/>
    <w:rsid w:val="00930CE5"/>
    <w:rsid w:val="0093111A"/>
    <w:rsid w:val="0093406F"/>
    <w:rsid w:val="00936774"/>
    <w:rsid w:val="009379AA"/>
    <w:rsid w:val="00940E9B"/>
    <w:rsid w:val="00941839"/>
    <w:rsid w:val="009422BD"/>
    <w:rsid w:val="009428C7"/>
    <w:rsid w:val="00943B0E"/>
    <w:rsid w:val="00947DEF"/>
    <w:rsid w:val="00950962"/>
    <w:rsid w:val="00950C4B"/>
    <w:rsid w:val="00952833"/>
    <w:rsid w:val="00961B16"/>
    <w:rsid w:val="00961C76"/>
    <w:rsid w:val="009627D3"/>
    <w:rsid w:val="009634CE"/>
    <w:rsid w:val="0096381C"/>
    <w:rsid w:val="0096480E"/>
    <w:rsid w:val="00964A49"/>
    <w:rsid w:val="00966E89"/>
    <w:rsid w:val="00967F6D"/>
    <w:rsid w:val="009702EA"/>
    <w:rsid w:val="009715CC"/>
    <w:rsid w:val="00972D5F"/>
    <w:rsid w:val="00973B23"/>
    <w:rsid w:val="00974A1C"/>
    <w:rsid w:val="00975526"/>
    <w:rsid w:val="00976653"/>
    <w:rsid w:val="009812F2"/>
    <w:rsid w:val="00981A4E"/>
    <w:rsid w:val="0099099E"/>
    <w:rsid w:val="00995CA0"/>
    <w:rsid w:val="009978C8"/>
    <w:rsid w:val="00997D5C"/>
    <w:rsid w:val="009A24C8"/>
    <w:rsid w:val="009A4877"/>
    <w:rsid w:val="009A4BCD"/>
    <w:rsid w:val="009A51DF"/>
    <w:rsid w:val="009B0667"/>
    <w:rsid w:val="009B515D"/>
    <w:rsid w:val="009B5727"/>
    <w:rsid w:val="009C365D"/>
    <w:rsid w:val="009C44C5"/>
    <w:rsid w:val="009C5806"/>
    <w:rsid w:val="009C6E23"/>
    <w:rsid w:val="009C7FC5"/>
    <w:rsid w:val="009D0BCF"/>
    <w:rsid w:val="009D3DC1"/>
    <w:rsid w:val="009E21EB"/>
    <w:rsid w:val="009E246C"/>
    <w:rsid w:val="009E3393"/>
    <w:rsid w:val="009E33FF"/>
    <w:rsid w:val="009E3F8C"/>
    <w:rsid w:val="009E722E"/>
    <w:rsid w:val="009F4027"/>
    <w:rsid w:val="009F4440"/>
    <w:rsid w:val="009F460E"/>
    <w:rsid w:val="009F5490"/>
    <w:rsid w:val="009F54BF"/>
    <w:rsid w:val="009F5B71"/>
    <w:rsid w:val="009F6D75"/>
    <w:rsid w:val="00A00A5F"/>
    <w:rsid w:val="00A0170F"/>
    <w:rsid w:val="00A07A14"/>
    <w:rsid w:val="00A07C53"/>
    <w:rsid w:val="00A10AEC"/>
    <w:rsid w:val="00A11C3C"/>
    <w:rsid w:val="00A136E6"/>
    <w:rsid w:val="00A1406A"/>
    <w:rsid w:val="00A152E1"/>
    <w:rsid w:val="00A15C59"/>
    <w:rsid w:val="00A1612E"/>
    <w:rsid w:val="00A230C2"/>
    <w:rsid w:val="00A23280"/>
    <w:rsid w:val="00A249F4"/>
    <w:rsid w:val="00A25E6B"/>
    <w:rsid w:val="00A277D0"/>
    <w:rsid w:val="00A329A8"/>
    <w:rsid w:val="00A32F66"/>
    <w:rsid w:val="00A33507"/>
    <w:rsid w:val="00A34A45"/>
    <w:rsid w:val="00A34D0B"/>
    <w:rsid w:val="00A3772B"/>
    <w:rsid w:val="00A400B0"/>
    <w:rsid w:val="00A4085E"/>
    <w:rsid w:val="00A43923"/>
    <w:rsid w:val="00A44DFD"/>
    <w:rsid w:val="00A45085"/>
    <w:rsid w:val="00A47178"/>
    <w:rsid w:val="00A475D7"/>
    <w:rsid w:val="00A51839"/>
    <w:rsid w:val="00A55784"/>
    <w:rsid w:val="00A55F97"/>
    <w:rsid w:val="00A60971"/>
    <w:rsid w:val="00A6111E"/>
    <w:rsid w:val="00A6198A"/>
    <w:rsid w:val="00A62822"/>
    <w:rsid w:val="00A65134"/>
    <w:rsid w:val="00A66B6A"/>
    <w:rsid w:val="00A67A53"/>
    <w:rsid w:val="00A70404"/>
    <w:rsid w:val="00A80C97"/>
    <w:rsid w:val="00A82060"/>
    <w:rsid w:val="00A82FF1"/>
    <w:rsid w:val="00A900E8"/>
    <w:rsid w:val="00A9101F"/>
    <w:rsid w:val="00A91A9F"/>
    <w:rsid w:val="00A92EB1"/>
    <w:rsid w:val="00A93AE0"/>
    <w:rsid w:val="00A961E5"/>
    <w:rsid w:val="00A9644A"/>
    <w:rsid w:val="00AA4DDD"/>
    <w:rsid w:val="00AA56FE"/>
    <w:rsid w:val="00AA7B32"/>
    <w:rsid w:val="00AA7CB6"/>
    <w:rsid w:val="00AA7FB8"/>
    <w:rsid w:val="00AB0749"/>
    <w:rsid w:val="00AB0853"/>
    <w:rsid w:val="00AB0EC9"/>
    <w:rsid w:val="00AB1846"/>
    <w:rsid w:val="00AB25EF"/>
    <w:rsid w:val="00AB2E55"/>
    <w:rsid w:val="00AB3B5B"/>
    <w:rsid w:val="00AC00DA"/>
    <w:rsid w:val="00AC1D9A"/>
    <w:rsid w:val="00AC2DF8"/>
    <w:rsid w:val="00AC3F11"/>
    <w:rsid w:val="00AC4593"/>
    <w:rsid w:val="00AC4D14"/>
    <w:rsid w:val="00AC4F8F"/>
    <w:rsid w:val="00AD3224"/>
    <w:rsid w:val="00AD4A68"/>
    <w:rsid w:val="00AD5B69"/>
    <w:rsid w:val="00AE07A2"/>
    <w:rsid w:val="00AE0F60"/>
    <w:rsid w:val="00AE1037"/>
    <w:rsid w:val="00AE15EE"/>
    <w:rsid w:val="00AE23DF"/>
    <w:rsid w:val="00AE42AE"/>
    <w:rsid w:val="00AE5732"/>
    <w:rsid w:val="00AE6293"/>
    <w:rsid w:val="00AE6DB0"/>
    <w:rsid w:val="00AF0DC4"/>
    <w:rsid w:val="00AF2482"/>
    <w:rsid w:val="00AF26B8"/>
    <w:rsid w:val="00AF320A"/>
    <w:rsid w:val="00AF7907"/>
    <w:rsid w:val="00AF7ACD"/>
    <w:rsid w:val="00B021A6"/>
    <w:rsid w:val="00B02C80"/>
    <w:rsid w:val="00B06E6B"/>
    <w:rsid w:val="00B0756E"/>
    <w:rsid w:val="00B12EFC"/>
    <w:rsid w:val="00B136A0"/>
    <w:rsid w:val="00B13ED1"/>
    <w:rsid w:val="00B174EC"/>
    <w:rsid w:val="00B177AC"/>
    <w:rsid w:val="00B209E7"/>
    <w:rsid w:val="00B22A61"/>
    <w:rsid w:val="00B257FA"/>
    <w:rsid w:val="00B266E5"/>
    <w:rsid w:val="00B333B2"/>
    <w:rsid w:val="00B34174"/>
    <w:rsid w:val="00B37661"/>
    <w:rsid w:val="00B40BB1"/>
    <w:rsid w:val="00B418EC"/>
    <w:rsid w:val="00B47075"/>
    <w:rsid w:val="00B4720B"/>
    <w:rsid w:val="00B50971"/>
    <w:rsid w:val="00B51ADC"/>
    <w:rsid w:val="00B51EDA"/>
    <w:rsid w:val="00B522E4"/>
    <w:rsid w:val="00B557AD"/>
    <w:rsid w:val="00B558A1"/>
    <w:rsid w:val="00B5631C"/>
    <w:rsid w:val="00B6005F"/>
    <w:rsid w:val="00B600CB"/>
    <w:rsid w:val="00B60126"/>
    <w:rsid w:val="00B60435"/>
    <w:rsid w:val="00B61281"/>
    <w:rsid w:val="00B658F4"/>
    <w:rsid w:val="00B66F89"/>
    <w:rsid w:val="00B67788"/>
    <w:rsid w:val="00B745FE"/>
    <w:rsid w:val="00B75024"/>
    <w:rsid w:val="00B80E6A"/>
    <w:rsid w:val="00B843C8"/>
    <w:rsid w:val="00B85B2F"/>
    <w:rsid w:val="00B860FA"/>
    <w:rsid w:val="00B91872"/>
    <w:rsid w:val="00B919F5"/>
    <w:rsid w:val="00B9291A"/>
    <w:rsid w:val="00B96CD4"/>
    <w:rsid w:val="00BA159F"/>
    <w:rsid w:val="00BA2F97"/>
    <w:rsid w:val="00BA31B6"/>
    <w:rsid w:val="00BA4A3C"/>
    <w:rsid w:val="00BA581C"/>
    <w:rsid w:val="00BA7492"/>
    <w:rsid w:val="00BB0409"/>
    <w:rsid w:val="00BB2F21"/>
    <w:rsid w:val="00BB3618"/>
    <w:rsid w:val="00BB365B"/>
    <w:rsid w:val="00BB44F8"/>
    <w:rsid w:val="00BB4D9B"/>
    <w:rsid w:val="00BB63CA"/>
    <w:rsid w:val="00BC4146"/>
    <w:rsid w:val="00BC48D4"/>
    <w:rsid w:val="00BC514F"/>
    <w:rsid w:val="00BC70D8"/>
    <w:rsid w:val="00BD2088"/>
    <w:rsid w:val="00BD3D93"/>
    <w:rsid w:val="00BD49AD"/>
    <w:rsid w:val="00BD6132"/>
    <w:rsid w:val="00BE0D24"/>
    <w:rsid w:val="00BE223E"/>
    <w:rsid w:val="00BE6D2C"/>
    <w:rsid w:val="00BF19EF"/>
    <w:rsid w:val="00BF3D11"/>
    <w:rsid w:val="00BF3F02"/>
    <w:rsid w:val="00BF4421"/>
    <w:rsid w:val="00C01311"/>
    <w:rsid w:val="00C02459"/>
    <w:rsid w:val="00C031F6"/>
    <w:rsid w:val="00C0516F"/>
    <w:rsid w:val="00C05D83"/>
    <w:rsid w:val="00C07373"/>
    <w:rsid w:val="00C10B31"/>
    <w:rsid w:val="00C12BFB"/>
    <w:rsid w:val="00C12DF5"/>
    <w:rsid w:val="00C13D2C"/>
    <w:rsid w:val="00C14590"/>
    <w:rsid w:val="00C14C89"/>
    <w:rsid w:val="00C14D27"/>
    <w:rsid w:val="00C15617"/>
    <w:rsid w:val="00C2132B"/>
    <w:rsid w:val="00C21680"/>
    <w:rsid w:val="00C22061"/>
    <w:rsid w:val="00C23FE3"/>
    <w:rsid w:val="00C2444E"/>
    <w:rsid w:val="00C24491"/>
    <w:rsid w:val="00C26EC4"/>
    <w:rsid w:val="00C320E3"/>
    <w:rsid w:val="00C33A4B"/>
    <w:rsid w:val="00C340DA"/>
    <w:rsid w:val="00C35B6F"/>
    <w:rsid w:val="00C37E37"/>
    <w:rsid w:val="00C42B41"/>
    <w:rsid w:val="00C435DB"/>
    <w:rsid w:val="00C46019"/>
    <w:rsid w:val="00C470FF"/>
    <w:rsid w:val="00C50378"/>
    <w:rsid w:val="00C5225D"/>
    <w:rsid w:val="00C528D8"/>
    <w:rsid w:val="00C57E03"/>
    <w:rsid w:val="00C6095F"/>
    <w:rsid w:val="00C63E3D"/>
    <w:rsid w:val="00C64808"/>
    <w:rsid w:val="00C66410"/>
    <w:rsid w:val="00C75DF6"/>
    <w:rsid w:val="00C763D1"/>
    <w:rsid w:val="00C80C27"/>
    <w:rsid w:val="00C82E3D"/>
    <w:rsid w:val="00C82E74"/>
    <w:rsid w:val="00C83DEF"/>
    <w:rsid w:val="00C90343"/>
    <w:rsid w:val="00C914A0"/>
    <w:rsid w:val="00C94CF1"/>
    <w:rsid w:val="00C952E7"/>
    <w:rsid w:val="00C967C9"/>
    <w:rsid w:val="00CA04F7"/>
    <w:rsid w:val="00CA15EB"/>
    <w:rsid w:val="00CA2BDE"/>
    <w:rsid w:val="00CA388D"/>
    <w:rsid w:val="00CA38E2"/>
    <w:rsid w:val="00CA7E98"/>
    <w:rsid w:val="00CB00D6"/>
    <w:rsid w:val="00CB1AA2"/>
    <w:rsid w:val="00CB2051"/>
    <w:rsid w:val="00CB3A11"/>
    <w:rsid w:val="00CB3B03"/>
    <w:rsid w:val="00CB4BAA"/>
    <w:rsid w:val="00CB55F7"/>
    <w:rsid w:val="00CC0F6D"/>
    <w:rsid w:val="00CC215C"/>
    <w:rsid w:val="00CC63A6"/>
    <w:rsid w:val="00CD08F0"/>
    <w:rsid w:val="00CD26FA"/>
    <w:rsid w:val="00CD285D"/>
    <w:rsid w:val="00CD291E"/>
    <w:rsid w:val="00CE3CCB"/>
    <w:rsid w:val="00CE718D"/>
    <w:rsid w:val="00CE771B"/>
    <w:rsid w:val="00CE77C5"/>
    <w:rsid w:val="00CF0929"/>
    <w:rsid w:val="00CF0A22"/>
    <w:rsid w:val="00CF58C0"/>
    <w:rsid w:val="00D00FDD"/>
    <w:rsid w:val="00D013F9"/>
    <w:rsid w:val="00D03ED1"/>
    <w:rsid w:val="00D05855"/>
    <w:rsid w:val="00D06D4C"/>
    <w:rsid w:val="00D06D55"/>
    <w:rsid w:val="00D07A21"/>
    <w:rsid w:val="00D10B6F"/>
    <w:rsid w:val="00D10EB8"/>
    <w:rsid w:val="00D128B6"/>
    <w:rsid w:val="00D12C68"/>
    <w:rsid w:val="00D13647"/>
    <w:rsid w:val="00D13ADF"/>
    <w:rsid w:val="00D15C3D"/>
    <w:rsid w:val="00D16FBD"/>
    <w:rsid w:val="00D20581"/>
    <w:rsid w:val="00D20BBD"/>
    <w:rsid w:val="00D21682"/>
    <w:rsid w:val="00D274C1"/>
    <w:rsid w:val="00D32597"/>
    <w:rsid w:val="00D32B90"/>
    <w:rsid w:val="00D32D17"/>
    <w:rsid w:val="00D41007"/>
    <w:rsid w:val="00D42730"/>
    <w:rsid w:val="00D46663"/>
    <w:rsid w:val="00D470DB"/>
    <w:rsid w:val="00D50862"/>
    <w:rsid w:val="00D510F4"/>
    <w:rsid w:val="00D553CA"/>
    <w:rsid w:val="00D55FFD"/>
    <w:rsid w:val="00D56415"/>
    <w:rsid w:val="00D65200"/>
    <w:rsid w:val="00D66FDF"/>
    <w:rsid w:val="00D675D7"/>
    <w:rsid w:val="00D70899"/>
    <w:rsid w:val="00D7245F"/>
    <w:rsid w:val="00D7444F"/>
    <w:rsid w:val="00D75C1D"/>
    <w:rsid w:val="00D80F48"/>
    <w:rsid w:val="00D8403D"/>
    <w:rsid w:val="00D86937"/>
    <w:rsid w:val="00D908C4"/>
    <w:rsid w:val="00D90D99"/>
    <w:rsid w:val="00D91023"/>
    <w:rsid w:val="00D91E8A"/>
    <w:rsid w:val="00D927CB"/>
    <w:rsid w:val="00D9324F"/>
    <w:rsid w:val="00D956DB"/>
    <w:rsid w:val="00D956EF"/>
    <w:rsid w:val="00DA211A"/>
    <w:rsid w:val="00DA3538"/>
    <w:rsid w:val="00DA4710"/>
    <w:rsid w:val="00DA4743"/>
    <w:rsid w:val="00DA4C93"/>
    <w:rsid w:val="00DA4FC7"/>
    <w:rsid w:val="00DB0F0E"/>
    <w:rsid w:val="00DB0F3D"/>
    <w:rsid w:val="00DB299D"/>
    <w:rsid w:val="00DB4119"/>
    <w:rsid w:val="00DB4149"/>
    <w:rsid w:val="00DB480A"/>
    <w:rsid w:val="00DB49B3"/>
    <w:rsid w:val="00DB6F28"/>
    <w:rsid w:val="00DC0414"/>
    <w:rsid w:val="00DC159A"/>
    <w:rsid w:val="00DC354C"/>
    <w:rsid w:val="00DC41C7"/>
    <w:rsid w:val="00DC6016"/>
    <w:rsid w:val="00DC7439"/>
    <w:rsid w:val="00DD0529"/>
    <w:rsid w:val="00DD26F5"/>
    <w:rsid w:val="00DD515B"/>
    <w:rsid w:val="00DD747C"/>
    <w:rsid w:val="00DE015E"/>
    <w:rsid w:val="00DE0389"/>
    <w:rsid w:val="00DE1C44"/>
    <w:rsid w:val="00DE2493"/>
    <w:rsid w:val="00DE433F"/>
    <w:rsid w:val="00DE48AF"/>
    <w:rsid w:val="00DE7441"/>
    <w:rsid w:val="00DF1966"/>
    <w:rsid w:val="00DF1D6B"/>
    <w:rsid w:val="00DF45D6"/>
    <w:rsid w:val="00DF4712"/>
    <w:rsid w:val="00DF5867"/>
    <w:rsid w:val="00DF5E25"/>
    <w:rsid w:val="00DF6D9C"/>
    <w:rsid w:val="00DF7C77"/>
    <w:rsid w:val="00E00955"/>
    <w:rsid w:val="00E00EA1"/>
    <w:rsid w:val="00E0116A"/>
    <w:rsid w:val="00E0153E"/>
    <w:rsid w:val="00E026B7"/>
    <w:rsid w:val="00E027B4"/>
    <w:rsid w:val="00E1057B"/>
    <w:rsid w:val="00E105CB"/>
    <w:rsid w:val="00E10A99"/>
    <w:rsid w:val="00E11BCC"/>
    <w:rsid w:val="00E12372"/>
    <w:rsid w:val="00E1292A"/>
    <w:rsid w:val="00E13309"/>
    <w:rsid w:val="00E13E0E"/>
    <w:rsid w:val="00E15791"/>
    <w:rsid w:val="00E15AEF"/>
    <w:rsid w:val="00E21FE0"/>
    <w:rsid w:val="00E22AE2"/>
    <w:rsid w:val="00E246F8"/>
    <w:rsid w:val="00E2610C"/>
    <w:rsid w:val="00E26E93"/>
    <w:rsid w:val="00E26EB0"/>
    <w:rsid w:val="00E2715E"/>
    <w:rsid w:val="00E31341"/>
    <w:rsid w:val="00E36AF7"/>
    <w:rsid w:val="00E36EEE"/>
    <w:rsid w:val="00E400FB"/>
    <w:rsid w:val="00E41167"/>
    <w:rsid w:val="00E42778"/>
    <w:rsid w:val="00E439F0"/>
    <w:rsid w:val="00E43A45"/>
    <w:rsid w:val="00E43A91"/>
    <w:rsid w:val="00E44C48"/>
    <w:rsid w:val="00E458CD"/>
    <w:rsid w:val="00E46063"/>
    <w:rsid w:val="00E464A6"/>
    <w:rsid w:val="00E46AB1"/>
    <w:rsid w:val="00E51337"/>
    <w:rsid w:val="00E51561"/>
    <w:rsid w:val="00E5359D"/>
    <w:rsid w:val="00E5625B"/>
    <w:rsid w:val="00E56482"/>
    <w:rsid w:val="00E570FB"/>
    <w:rsid w:val="00E609D9"/>
    <w:rsid w:val="00E60BFE"/>
    <w:rsid w:val="00E61727"/>
    <w:rsid w:val="00E62877"/>
    <w:rsid w:val="00E6735D"/>
    <w:rsid w:val="00E70FA4"/>
    <w:rsid w:val="00E70FC9"/>
    <w:rsid w:val="00E72EC9"/>
    <w:rsid w:val="00E742F4"/>
    <w:rsid w:val="00E7457A"/>
    <w:rsid w:val="00E76D9F"/>
    <w:rsid w:val="00E77863"/>
    <w:rsid w:val="00E77B44"/>
    <w:rsid w:val="00E80116"/>
    <w:rsid w:val="00E8563D"/>
    <w:rsid w:val="00E86B1C"/>
    <w:rsid w:val="00E93B10"/>
    <w:rsid w:val="00E95CCF"/>
    <w:rsid w:val="00EA5A56"/>
    <w:rsid w:val="00EB2076"/>
    <w:rsid w:val="00EB6B73"/>
    <w:rsid w:val="00EC1228"/>
    <w:rsid w:val="00EC1D54"/>
    <w:rsid w:val="00EC2BCD"/>
    <w:rsid w:val="00EC737B"/>
    <w:rsid w:val="00EC7F2D"/>
    <w:rsid w:val="00ED1D81"/>
    <w:rsid w:val="00ED4C37"/>
    <w:rsid w:val="00ED6274"/>
    <w:rsid w:val="00ED65D8"/>
    <w:rsid w:val="00ED6ED4"/>
    <w:rsid w:val="00EE3291"/>
    <w:rsid w:val="00EE39DA"/>
    <w:rsid w:val="00EE6C9B"/>
    <w:rsid w:val="00EF213D"/>
    <w:rsid w:val="00EF2B64"/>
    <w:rsid w:val="00F009A5"/>
    <w:rsid w:val="00F02B20"/>
    <w:rsid w:val="00F04633"/>
    <w:rsid w:val="00F057CB"/>
    <w:rsid w:val="00F05E04"/>
    <w:rsid w:val="00F06927"/>
    <w:rsid w:val="00F10FB3"/>
    <w:rsid w:val="00F11224"/>
    <w:rsid w:val="00F115CE"/>
    <w:rsid w:val="00F123E2"/>
    <w:rsid w:val="00F13AD8"/>
    <w:rsid w:val="00F14D35"/>
    <w:rsid w:val="00F17197"/>
    <w:rsid w:val="00F20182"/>
    <w:rsid w:val="00F21015"/>
    <w:rsid w:val="00F21822"/>
    <w:rsid w:val="00F22E04"/>
    <w:rsid w:val="00F23AF7"/>
    <w:rsid w:val="00F242E4"/>
    <w:rsid w:val="00F24E2A"/>
    <w:rsid w:val="00F25A65"/>
    <w:rsid w:val="00F313AC"/>
    <w:rsid w:val="00F327A5"/>
    <w:rsid w:val="00F327BD"/>
    <w:rsid w:val="00F346EE"/>
    <w:rsid w:val="00F3583D"/>
    <w:rsid w:val="00F4037D"/>
    <w:rsid w:val="00F4297F"/>
    <w:rsid w:val="00F433AC"/>
    <w:rsid w:val="00F43820"/>
    <w:rsid w:val="00F4426F"/>
    <w:rsid w:val="00F4448B"/>
    <w:rsid w:val="00F447F0"/>
    <w:rsid w:val="00F47E71"/>
    <w:rsid w:val="00F47FD5"/>
    <w:rsid w:val="00F50334"/>
    <w:rsid w:val="00F55781"/>
    <w:rsid w:val="00F60EF8"/>
    <w:rsid w:val="00F63E00"/>
    <w:rsid w:val="00F650E4"/>
    <w:rsid w:val="00F663B1"/>
    <w:rsid w:val="00F730A6"/>
    <w:rsid w:val="00F73120"/>
    <w:rsid w:val="00F73897"/>
    <w:rsid w:val="00F75A94"/>
    <w:rsid w:val="00F821B6"/>
    <w:rsid w:val="00F82BAB"/>
    <w:rsid w:val="00F85815"/>
    <w:rsid w:val="00F85912"/>
    <w:rsid w:val="00F8754D"/>
    <w:rsid w:val="00F96AF8"/>
    <w:rsid w:val="00F96D88"/>
    <w:rsid w:val="00FA213B"/>
    <w:rsid w:val="00FA357D"/>
    <w:rsid w:val="00FA3D88"/>
    <w:rsid w:val="00FA3DE5"/>
    <w:rsid w:val="00FA418A"/>
    <w:rsid w:val="00FA46F3"/>
    <w:rsid w:val="00FB05B5"/>
    <w:rsid w:val="00FB0C5C"/>
    <w:rsid w:val="00FB2490"/>
    <w:rsid w:val="00FB4F68"/>
    <w:rsid w:val="00FB5BF2"/>
    <w:rsid w:val="00FB7BE3"/>
    <w:rsid w:val="00FC1A9D"/>
    <w:rsid w:val="00FC3B92"/>
    <w:rsid w:val="00FC3CD1"/>
    <w:rsid w:val="00FC3DED"/>
    <w:rsid w:val="00FC4BB3"/>
    <w:rsid w:val="00FC6D3C"/>
    <w:rsid w:val="00FD2E7A"/>
    <w:rsid w:val="00FD3183"/>
    <w:rsid w:val="00FD3937"/>
    <w:rsid w:val="00FD52DD"/>
    <w:rsid w:val="00FD7A9E"/>
    <w:rsid w:val="00FD7D01"/>
    <w:rsid w:val="00FE02C7"/>
    <w:rsid w:val="00FE0566"/>
    <w:rsid w:val="00FE0DA6"/>
    <w:rsid w:val="00FE7F20"/>
    <w:rsid w:val="00FF35FE"/>
    <w:rsid w:val="00FF3D17"/>
    <w:rsid w:val="00FF4ADB"/>
    <w:rsid w:val="00FF4E7B"/>
    <w:rsid w:val="00FF5652"/>
    <w:rsid w:val="00FF5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6BD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nvanhoatq@gmail.com" TargetMode="External"/><Relationship Id="rId13" Type="http://schemas.openxmlformats.org/officeDocument/2006/relationships/hyperlink" Target="http://dsvhpvt.dsvh.gov.vn/HeritageLocal.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vhpvt.dsvh.gov.vn/HeritageNational.aspx?page=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vhpvt.dsvh.gov.vn/HeritageLocal.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svhpvt.dsvh.gov.vn/HeritageNational.aspx?pag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amthaihanh@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9EAB-210E-40BD-8CC6-9CBE6EBF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10612</Words>
  <Characters>57202</Characters>
  <Application>Microsoft Office Word</Application>
  <DocSecurity>0</DocSecurity>
  <Lines>476</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67679</CharactersWithSpaces>
  <SharedDoc>false</SharedDoc>
  <HLinks>
    <vt:vector size="36" baseType="variant">
      <vt:variant>
        <vt:i4>5570626</vt:i4>
      </vt:variant>
      <vt:variant>
        <vt:i4>53</vt:i4>
      </vt:variant>
      <vt:variant>
        <vt:i4>0</vt:i4>
      </vt:variant>
      <vt:variant>
        <vt:i4>5</vt:i4>
      </vt:variant>
      <vt:variant>
        <vt:lpwstr>http://dsvhpvt.dsvh.gov.vn/HeritageLocal.aspx</vt:lpwstr>
      </vt:variant>
      <vt:variant>
        <vt:lpwstr/>
      </vt:variant>
      <vt:variant>
        <vt:i4>3932209</vt:i4>
      </vt:variant>
      <vt:variant>
        <vt:i4>50</vt:i4>
      </vt:variant>
      <vt:variant>
        <vt:i4>0</vt:i4>
      </vt:variant>
      <vt:variant>
        <vt:i4>5</vt:i4>
      </vt:variant>
      <vt:variant>
        <vt:lpwstr>http://dsvhpvt.dsvh.gov.vn/HeritageNational.aspx?page=2</vt:lpwstr>
      </vt:variant>
      <vt:variant>
        <vt:lpwstr/>
      </vt:variant>
      <vt:variant>
        <vt:i4>5570626</vt:i4>
      </vt:variant>
      <vt:variant>
        <vt:i4>47</vt:i4>
      </vt:variant>
      <vt:variant>
        <vt:i4>0</vt:i4>
      </vt:variant>
      <vt:variant>
        <vt:i4>5</vt:i4>
      </vt:variant>
      <vt:variant>
        <vt:lpwstr>http://dsvhpvt.dsvh.gov.vn/HeritageLocal.aspx</vt:lpwstr>
      </vt:variant>
      <vt:variant>
        <vt:lpwstr/>
      </vt:variant>
      <vt:variant>
        <vt:i4>3932209</vt:i4>
      </vt:variant>
      <vt:variant>
        <vt:i4>44</vt:i4>
      </vt:variant>
      <vt:variant>
        <vt:i4>0</vt:i4>
      </vt:variant>
      <vt:variant>
        <vt:i4>5</vt:i4>
      </vt:variant>
      <vt:variant>
        <vt:lpwstr>http://dsvhpvt.dsvh.gov.vn/HeritageNational.aspx?page=2</vt:lpwstr>
      </vt:variant>
      <vt:variant>
        <vt:lpwstr/>
      </vt:variant>
      <vt:variant>
        <vt:i4>6619214</vt:i4>
      </vt:variant>
      <vt:variant>
        <vt:i4>41</vt:i4>
      </vt:variant>
      <vt:variant>
        <vt:i4>0</vt:i4>
      </vt:variant>
      <vt:variant>
        <vt:i4>5</vt:i4>
      </vt:variant>
      <vt:variant>
        <vt:lpwstr>mailto:phamthaihanh@gmail.com</vt:lpwstr>
      </vt:variant>
      <vt:variant>
        <vt:lpwstr/>
      </vt:variant>
      <vt:variant>
        <vt:i4>7667804</vt:i4>
      </vt:variant>
      <vt:variant>
        <vt:i4>38</vt:i4>
      </vt:variant>
      <vt:variant>
        <vt:i4>0</vt:i4>
      </vt:variant>
      <vt:variant>
        <vt:i4>5</vt:i4>
      </vt:variant>
      <vt:variant>
        <vt:lpwstr>mailto:phanvanhoatq@gmail.com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2019-04-30T07:00:00Z</dcterms:created>
  <dcterms:modified xsi:type="dcterms:W3CDTF">2019-04-30T07:01:00Z</dcterms:modified>
</cp:coreProperties>
</file>