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F09B" w14:textId="77777777" w:rsidR="00B557AD" w:rsidRPr="006769DA" w:rsidRDefault="00B557AD" w:rsidP="00B47075">
      <w:pPr>
        <w:pStyle w:val="TitleConvention"/>
      </w:pPr>
      <w:r w:rsidRPr="006769DA">
        <w:t>CONVENTION POUR LA SAUVEGARDE</w:t>
      </w:r>
      <w:r w:rsidRPr="006769DA">
        <w:br/>
        <w:t>DU PATRIMOINE CULTUREL IMMATÉRIEL</w:t>
      </w:r>
    </w:p>
    <w:p w14:paraId="2350419A" w14:textId="77777777" w:rsidR="00B557AD" w:rsidRPr="006769DA" w:rsidRDefault="00B557AD" w:rsidP="00B47075">
      <w:pPr>
        <w:pStyle w:val="TitleConvention"/>
      </w:pPr>
      <w:r w:rsidRPr="006769DA">
        <w:t>COMITÉ INTERGOUVERNEMENTAL DE</w:t>
      </w:r>
      <w:r w:rsidRPr="006769DA">
        <w:br/>
        <w:t>SAUVEGARDE DU PATRIMOINE CULTUREL IMMATÉRIEL</w:t>
      </w:r>
    </w:p>
    <w:p w14:paraId="58F17BDF" w14:textId="77777777" w:rsidR="00B557AD" w:rsidRPr="006769DA" w:rsidRDefault="002A3FBA" w:rsidP="00B47075">
      <w:pPr>
        <w:pStyle w:val="TitleConvention"/>
        <w:spacing w:after="480"/>
      </w:pPr>
      <w:r w:rsidRPr="006769DA">
        <w:t>Quatorzième session</w:t>
      </w:r>
      <w:r w:rsidRPr="006769DA">
        <w:br/>
      </w:r>
      <w:r w:rsidRPr="006769DA">
        <w:rPr>
          <w:szCs w:val="22"/>
        </w:rPr>
        <w:t xml:space="preserve">Bogotá, </w:t>
      </w:r>
      <w:r w:rsidRPr="006769DA">
        <w:t>Colombie</w:t>
      </w:r>
      <w:r w:rsidRPr="006769DA">
        <w:br/>
      </w:r>
      <w:r w:rsidRPr="006769DA">
        <w:rPr>
          <w:lang w:eastAsia="zh-CN"/>
        </w:rPr>
        <w:t>9 au 14 décembre 2019</w:t>
      </w:r>
    </w:p>
    <w:p w14:paraId="432A0C6D" w14:textId="75B5E9B2" w:rsidR="00B557AD" w:rsidRPr="006769DA" w:rsidRDefault="00B557AD" w:rsidP="00B557AD">
      <w:pPr>
        <w:pStyle w:val="Sous-titreICH"/>
        <w:keepNext w:val="0"/>
        <w:spacing w:before="0"/>
        <w:ind w:right="136"/>
        <w:rPr>
          <w:smallCaps w:val="0"/>
          <w:sz w:val="24"/>
        </w:rPr>
      </w:pPr>
      <w:r w:rsidRPr="006769DA">
        <w:rPr>
          <w:smallCaps w:val="0"/>
          <w:sz w:val="24"/>
        </w:rPr>
        <w:t>Dossier de candidature n° 01462</w:t>
      </w:r>
      <w:r w:rsidRPr="006769DA">
        <w:rPr>
          <w:smallCaps w:val="0"/>
          <w:sz w:val="24"/>
        </w:rPr>
        <w:br/>
        <w:t>pour inscription en 2019 sur la Liste représentative</w:t>
      </w:r>
      <w:r w:rsidRPr="006769DA">
        <w:rPr>
          <w:smallCaps w:val="0"/>
          <w:sz w:val="24"/>
        </w:rPr>
        <w:br/>
        <w:t>du patrimoine culturel immatériel de l</w:t>
      </w:r>
      <w:r w:rsidR="00306ABF">
        <w:rPr>
          <w:smallCaps w:val="0"/>
          <w:sz w:val="24"/>
        </w:rPr>
        <w:t>’</w:t>
      </w:r>
      <w:r w:rsidRPr="006769DA">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74"/>
      </w:tblGrid>
      <w:tr w:rsidR="00290BEB" w:rsidRPr="006769DA" w14:paraId="06AAA12E" w14:textId="77777777" w:rsidTr="00B508DA">
        <w:tc>
          <w:tcPr>
            <w:tcW w:w="9674" w:type="dxa"/>
            <w:tcBorders>
              <w:top w:val="nil"/>
              <w:left w:val="nil"/>
              <w:bottom w:val="nil"/>
              <w:right w:val="nil"/>
            </w:tcBorders>
            <w:shd w:val="clear" w:color="auto" w:fill="D9D9D9"/>
          </w:tcPr>
          <w:p w14:paraId="3F2B9973" w14:textId="77777777" w:rsidR="00290BEB" w:rsidRPr="006769DA" w:rsidRDefault="00290BEB" w:rsidP="00571FA0">
            <w:pPr>
              <w:pStyle w:val="Grille01N"/>
              <w:keepNext w:val="0"/>
              <w:spacing w:line="240" w:lineRule="auto"/>
              <w:ind w:right="136"/>
              <w:jc w:val="left"/>
              <w:rPr>
                <w:rFonts w:cs="Arial"/>
                <w:smallCaps w:val="0"/>
                <w:sz w:val="24"/>
                <w:shd w:val="pct15" w:color="auto" w:fill="FFFFFF"/>
              </w:rPr>
            </w:pPr>
            <w:r w:rsidRPr="006769DA">
              <w:rPr>
                <w:bCs/>
                <w:smallCaps w:val="0"/>
                <w:sz w:val="24"/>
              </w:rPr>
              <w:t>A.</w:t>
            </w:r>
            <w:r w:rsidRPr="006769DA">
              <w:rPr>
                <w:bCs/>
                <w:smallCaps w:val="0"/>
                <w:sz w:val="24"/>
              </w:rPr>
              <w:tab/>
              <w:t>État(s) partie(s)</w:t>
            </w:r>
          </w:p>
        </w:tc>
      </w:tr>
      <w:tr w:rsidR="00F327BD" w:rsidRPr="006769DA" w14:paraId="2D050AB5" w14:textId="77777777" w:rsidTr="00B508DA">
        <w:tc>
          <w:tcPr>
            <w:tcW w:w="9674" w:type="dxa"/>
            <w:tcBorders>
              <w:top w:val="nil"/>
              <w:left w:val="nil"/>
              <w:bottom w:val="single" w:sz="4" w:space="0" w:color="auto"/>
              <w:right w:val="nil"/>
            </w:tcBorders>
            <w:shd w:val="clear" w:color="auto" w:fill="auto"/>
          </w:tcPr>
          <w:p w14:paraId="5AF6115D" w14:textId="47F081A2" w:rsidR="00F327BD" w:rsidRPr="006769DA" w:rsidRDefault="00522E9F" w:rsidP="00571FA0">
            <w:pPr>
              <w:pStyle w:val="Info03"/>
              <w:keepNext w:val="0"/>
              <w:spacing w:before="120" w:line="240" w:lineRule="auto"/>
              <w:ind w:right="135"/>
              <w:rPr>
                <w:rFonts w:eastAsia="SimSun"/>
                <w:bCs/>
                <w:sz w:val="18"/>
                <w:szCs w:val="18"/>
              </w:rPr>
            </w:pPr>
            <w:r w:rsidRPr="006769DA">
              <w:rPr>
                <w:bCs/>
                <w:sz w:val="18"/>
                <w:szCs w:val="18"/>
              </w:rPr>
              <w:t>Pour les candidatures multinationales, les États parties doivent figurer dans l</w:t>
            </w:r>
            <w:r w:rsidR="00306ABF">
              <w:rPr>
                <w:bCs/>
                <w:sz w:val="18"/>
                <w:szCs w:val="18"/>
              </w:rPr>
              <w:t>’</w:t>
            </w:r>
            <w:r w:rsidRPr="006769DA">
              <w:rPr>
                <w:bCs/>
                <w:sz w:val="18"/>
                <w:szCs w:val="18"/>
              </w:rPr>
              <w:t>ordre convenu d</w:t>
            </w:r>
            <w:r w:rsidR="00306ABF">
              <w:rPr>
                <w:bCs/>
                <w:sz w:val="18"/>
                <w:szCs w:val="18"/>
              </w:rPr>
              <w:t>’</w:t>
            </w:r>
            <w:r w:rsidRPr="006769DA">
              <w:rPr>
                <w:bCs/>
                <w:sz w:val="18"/>
                <w:szCs w:val="18"/>
              </w:rPr>
              <w:t>un commun accord.</w:t>
            </w:r>
          </w:p>
        </w:tc>
      </w:tr>
      <w:tr w:rsidR="00940E9B" w:rsidRPr="006769DA" w14:paraId="6BE52B32"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35788723" w14:textId="77777777" w:rsidR="00940E9B" w:rsidRPr="006769DA" w:rsidRDefault="001F5D90" w:rsidP="00571FA0">
            <w:pPr>
              <w:pStyle w:val="formtext"/>
              <w:spacing w:before="120" w:after="120" w:line="240" w:lineRule="auto"/>
              <w:ind w:right="135"/>
              <w:jc w:val="both"/>
            </w:pPr>
            <w:r w:rsidRPr="006769DA">
              <w:t>Mexique et Espagne</w:t>
            </w:r>
          </w:p>
        </w:tc>
      </w:tr>
      <w:tr w:rsidR="00A34D0B" w:rsidRPr="006769DA" w14:paraId="74FD7E36" w14:textId="77777777" w:rsidTr="00B508DA">
        <w:tc>
          <w:tcPr>
            <w:tcW w:w="9674" w:type="dxa"/>
            <w:tcBorders>
              <w:top w:val="nil"/>
              <w:left w:val="nil"/>
              <w:bottom w:val="nil"/>
              <w:right w:val="nil"/>
            </w:tcBorders>
            <w:shd w:val="clear" w:color="auto" w:fill="D9D9D9"/>
          </w:tcPr>
          <w:p w14:paraId="51B70311" w14:textId="41EF7E12" w:rsidR="00223D90" w:rsidRPr="006769DA" w:rsidRDefault="00D32B90" w:rsidP="00571FA0">
            <w:pPr>
              <w:pStyle w:val="Grille01"/>
              <w:keepNext w:val="0"/>
              <w:spacing w:line="240" w:lineRule="auto"/>
              <w:ind w:right="136"/>
              <w:jc w:val="both"/>
              <w:rPr>
                <w:rFonts w:eastAsia="SimSun" w:cs="Arial"/>
                <w:smallCaps w:val="0"/>
                <w:sz w:val="24"/>
              </w:rPr>
            </w:pPr>
            <w:r w:rsidRPr="006769DA">
              <w:rPr>
                <w:bCs/>
                <w:smallCaps w:val="0"/>
                <w:sz w:val="24"/>
              </w:rPr>
              <w:t>B.</w:t>
            </w:r>
            <w:r w:rsidRPr="006769DA">
              <w:rPr>
                <w:bCs/>
                <w:smallCaps w:val="0"/>
                <w:sz w:val="24"/>
              </w:rPr>
              <w:tab/>
              <w:t>Nom de l</w:t>
            </w:r>
            <w:r w:rsidR="00306ABF">
              <w:rPr>
                <w:bCs/>
                <w:smallCaps w:val="0"/>
                <w:sz w:val="24"/>
              </w:rPr>
              <w:t>’</w:t>
            </w:r>
            <w:r w:rsidRPr="006769DA">
              <w:rPr>
                <w:bCs/>
                <w:smallCaps w:val="0"/>
                <w:sz w:val="24"/>
              </w:rPr>
              <w:t>élément</w:t>
            </w:r>
          </w:p>
        </w:tc>
      </w:tr>
      <w:tr w:rsidR="00A34D0B" w:rsidRPr="006769DA" w14:paraId="69AE44A5" w14:textId="77777777" w:rsidTr="00B508DA">
        <w:tc>
          <w:tcPr>
            <w:tcW w:w="9674" w:type="dxa"/>
            <w:tcBorders>
              <w:top w:val="nil"/>
              <w:left w:val="nil"/>
              <w:right w:val="nil"/>
            </w:tcBorders>
            <w:shd w:val="clear" w:color="auto" w:fill="auto"/>
          </w:tcPr>
          <w:p w14:paraId="3BDFD20E" w14:textId="5684DA4E" w:rsidR="00A34D0B" w:rsidRPr="006769DA" w:rsidRDefault="00D32B90" w:rsidP="00571FA0">
            <w:pPr>
              <w:pStyle w:val="Grille02N"/>
              <w:keepNext w:val="0"/>
              <w:ind w:right="136"/>
              <w:jc w:val="left"/>
            </w:pPr>
            <w:r w:rsidRPr="006769DA">
              <w:t>B.1.</w:t>
            </w:r>
            <w:r w:rsidRPr="006769DA">
              <w:tab/>
              <w:t>Nom de l</w:t>
            </w:r>
            <w:r w:rsidR="00306ABF">
              <w:t>’</w:t>
            </w:r>
            <w:r w:rsidRPr="006769DA">
              <w:t>élément en anglais ou en français</w:t>
            </w:r>
          </w:p>
          <w:p w14:paraId="148A476B" w14:textId="41C3501F" w:rsidR="003B39B1" w:rsidRPr="006769DA" w:rsidRDefault="005E4ACA" w:rsidP="00571FA0">
            <w:pPr>
              <w:pStyle w:val="Info03"/>
              <w:keepNext w:val="0"/>
              <w:spacing w:before="120" w:after="0" w:line="240" w:lineRule="auto"/>
              <w:ind w:right="136"/>
              <w:rPr>
                <w:rFonts w:eastAsia="SimSun"/>
                <w:bCs/>
                <w:sz w:val="18"/>
                <w:szCs w:val="18"/>
              </w:rPr>
            </w:pPr>
            <w:r w:rsidRPr="006769DA">
              <w:rPr>
                <w:bCs/>
                <w:sz w:val="18"/>
                <w:szCs w:val="18"/>
              </w:rPr>
              <w:t>Indiquez le nom officiel de l</w:t>
            </w:r>
            <w:r w:rsidR="00306ABF">
              <w:rPr>
                <w:bCs/>
                <w:sz w:val="18"/>
                <w:szCs w:val="18"/>
              </w:rPr>
              <w:t>’</w:t>
            </w:r>
            <w:r w:rsidRPr="006769DA">
              <w:rPr>
                <w:bCs/>
                <w:sz w:val="18"/>
                <w:szCs w:val="18"/>
              </w:rPr>
              <w:t>élément qui apparaîtra dans les publications.</w:t>
            </w:r>
          </w:p>
          <w:p w14:paraId="17E28FAB" w14:textId="77777777" w:rsidR="00A34D0B" w:rsidRPr="006769DA" w:rsidRDefault="00522E9F" w:rsidP="00571FA0">
            <w:pPr>
              <w:pStyle w:val="Info03"/>
              <w:keepNext w:val="0"/>
              <w:spacing w:line="240" w:lineRule="auto"/>
              <w:ind w:right="136"/>
              <w:jc w:val="right"/>
              <w:rPr>
                <w:sz w:val="18"/>
                <w:szCs w:val="18"/>
              </w:rPr>
            </w:pPr>
            <w:r w:rsidRPr="006769DA">
              <w:rPr>
                <w:rStyle w:val="Emphasis"/>
                <w:i/>
                <w:color w:val="000000"/>
                <w:sz w:val="18"/>
                <w:szCs w:val="18"/>
              </w:rPr>
              <w:t>Ne pas dépasser 230 caractères</w:t>
            </w:r>
          </w:p>
        </w:tc>
      </w:tr>
      <w:tr w:rsidR="001A661B" w:rsidRPr="006769DA" w14:paraId="6FC92ED8"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5D8C709D" w14:textId="3B628652" w:rsidR="001A661B" w:rsidRPr="006769DA" w:rsidRDefault="001A661B" w:rsidP="001A661B">
            <w:pPr>
              <w:pStyle w:val="formtext"/>
              <w:spacing w:before="120" w:after="120" w:line="240" w:lineRule="auto"/>
              <w:ind w:left="31"/>
              <w:jc w:val="both"/>
            </w:pPr>
            <w:r w:rsidRPr="006769DA">
              <w:t>Processus de fabrication de la talavera artisanale de Puebla</w:t>
            </w:r>
            <w:r w:rsidR="003A0608">
              <w:t xml:space="preserve"> et de Tlaxcala</w:t>
            </w:r>
            <w:bookmarkStart w:id="0" w:name="_GoBack"/>
            <w:bookmarkEnd w:id="0"/>
            <w:r w:rsidRPr="006769DA">
              <w:t xml:space="preserve"> (Mexique) et de la céramique de Talavera de la Reina et d</w:t>
            </w:r>
            <w:r w:rsidR="00306ABF">
              <w:t>’</w:t>
            </w:r>
            <w:r w:rsidRPr="006769DA">
              <w:t>El Puente del Arzobispo (Espagne)</w:t>
            </w:r>
          </w:p>
        </w:tc>
      </w:tr>
      <w:tr w:rsidR="001A661B" w:rsidRPr="006769DA" w14:paraId="0D228CF5" w14:textId="77777777" w:rsidTr="00B508DA">
        <w:tc>
          <w:tcPr>
            <w:tcW w:w="9674" w:type="dxa"/>
            <w:tcBorders>
              <w:top w:val="nil"/>
              <w:left w:val="nil"/>
              <w:bottom w:val="single" w:sz="4" w:space="0" w:color="auto"/>
              <w:right w:val="nil"/>
            </w:tcBorders>
            <w:shd w:val="clear" w:color="auto" w:fill="auto"/>
          </w:tcPr>
          <w:p w14:paraId="1416FF52" w14:textId="3636A519" w:rsidR="001A661B" w:rsidRPr="006769DA" w:rsidRDefault="001A661B" w:rsidP="001A661B">
            <w:pPr>
              <w:pStyle w:val="Grille02N"/>
              <w:keepNext w:val="0"/>
              <w:ind w:left="680" w:right="136" w:hanging="567"/>
              <w:jc w:val="left"/>
            </w:pPr>
            <w:r w:rsidRPr="006769DA">
              <w:t>B.2.</w:t>
            </w:r>
            <w:r w:rsidRPr="006769DA">
              <w:tab/>
              <w:t>Nom de l</w:t>
            </w:r>
            <w:r w:rsidR="00306ABF">
              <w:t>’</w:t>
            </w:r>
            <w:r w:rsidRPr="006769DA">
              <w:t>élément dans la langue et l</w:t>
            </w:r>
            <w:r w:rsidR="00306ABF">
              <w:t>’</w:t>
            </w:r>
            <w:r w:rsidRPr="006769DA">
              <w:t xml:space="preserve">écriture de la communauté concernée, </w:t>
            </w:r>
            <w:r w:rsidRPr="006769DA">
              <w:br/>
              <w:t>le cas échéant</w:t>
            </w:r>
          </w:p>
          <w:p w14:paraId="514DA12A" w14:textId="6A82D446" w:rsidR="001A661B" w:rsidRPr="006769DA" w:rsidRDefault="001A661B" w:rsidP="001A661B">
            <w:pPr>
              <w:pStyle w:val="Info03"/>
              <w:keepNext w:val="0"/>
              <w:spacing w:before="120" w:after="0" w:line="240" w:lineRule="auto"/>
              <w:ind w:right="136"/>
              <w:rPr>
                <w:rFonts w:eastAsia="SimSun"/>
                <w:bCs/>
                <w:sz w:val="18"/>
                <w:szCs w:val="18"/>
              </w:rPr>
            </w:pPr>
            <w:r w:rsidRPr="006769DA">
              <w:rPr>
                <w:bCs/>
                <w:sz w:val="18"/>
                <w:szCs w:val="18"/>
              </w:rPr>
              <w:t>Indiquez le nom officiel de l</w:t>
            </w:r>
            <w:r w:rsidR="00306ABF">
              <w:rPr>
                <w:bCs/>
                <w:sz w:val="18"/>
                <w:szCs w:val="18"/>
              </w:rPr>
              <w:t>’</w:t>
            </w:r>
            <w:r w:rsidRPr="006769DA">
              <w:rPr>
                <w:bCs/>
                <w:sz w:val="18"/>
                <w:szCs w:val="18"/>
              </w:rPr>
              <w:t>élément dans la langue vernaculaire qui correspond au nom officiel en anglais ou en français (point B.1).</w:t>
            </w:r>
          </w:p>
          <w:p w14:paraId="2A2CA0D3" w14:textId="77777777" w:rsidR="001A661B" w:rsidRPr="006769DA" w:rsidRDefault="001A661B" w:rsidP="001A661B">
            <w:pPr>
              <w:pStyle w:val="Info03"/>
              <w:keepNext w:val="0"/>
              <w:spacing w:line="240" w:lineRule="auto"/>
              <w:ind w:right="136"/>
              <w:jc w:val="right"/>
              <w:rPr>
                <w:i w:val="0"/>
                <w:sz w:val="18"/>
                <w:szCs w:val="18"/>
              </w:rPr>
            </w:pPr>
            <w:r w:rsidRPr="006769DA">
              <w:rPr>
                <w:rStyle w:val="Emphasis"/>
                <w:i/>
                <w:color w:val="000000"/>
                <w:sz w:val="18"/>
                <w:szCs w:val="18"/>
              </w:rPr>
              <w:t>Ne pas dépasser 230 caractères</w:t>
            </w:r>
          </w:p>
        </w:tc>
      </w:tr>
      <w:tr w:rsidR="001A661B" w:rsidRPr="006769DA" w14:paraId="3AEE66D6"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01863F5E" w14:textId="77777777" w:rsidR="001A661B" w:rsidRPr="006769DA" w:rsidRDefault="001A661B" w:rsidP="001A661B">
            <w:pPr>
              <w:pStyle w:val="formtext"/>
              <w:spacing w:before="0" w:after="120"/>
              <w:ind w:left="-142" w:firstLine="108"/>
              <w:jc w:val="both"/>
              <w:rPr>
                <w:rFonts w:cs="Arial"/>
                <w:noProof/>
                <w:lang w:val="es-ES_tradnl"/>
              </w:rPr>
            </w:pPr>
            <w:r w:rsidRPr="006769DA">
              <w:rPr>
                <w:lang w:val="es-MX"/>
              </w:rPr>
              <w:t>Procesos artesanales para la elaboración de cerámica de talavera (México)</w:t>
            </w:r>
          </w:p>
          <w:p w14:paraId="16399AA5" w14:textId="77777777" w:rsidR="001A661B" w:rsidRPr="006769DA" w:rsidRDefault="001A661B" w:rsidP="001A661B">
            <w:pPr>
              <w:pStyle w:val="formtext"/>
              <w:spacing w:before="120" w:after="0" w:line="240" w:lineRule="auto"/>
              <w:ind w:right="136"/>
              <w:jc w:val="both"/>
              <w:rPr>
                <w:lang w:val="es-ES_tradnl"/>
              </w:rPr>
            </w:pPr>
            <w:r w:rsidRPr="006769DA">
              <w:rPr>
                <w:lang w:val="es-MX"/>
              </w:rPr>
              <w:t>La cerámica de Talavera de la Reina y El Puente del Arzobispo (España)</w:t>
            </w:r>
          </w:p>
        </w:tc>
      </w:tr>
      <w:tr w:rsidR="001A661B" w:rsidRPr="006769DA" w14:paraId="464EA2EA" w14:textId="77777777" w:rsidTr="00B508DA">
        <w:tc>
          <w:tcPr>
            <w:tcW w:w="9674" w:type="dxa"/>
            <w:tcBorders>
              <w:top w:val="nil"/>
              <w:left w:val="nil"/>
              <w:bottom w:val="single" w:sz="4" w:space="0" w:color="auto"/>
              <w:right w:val="nil"/>
            </w:tcBorders>
            <w:shd w:val="clear" w:color="auto" w:fill="auto"/>
          </w:tcPr>
          <w:p w14:paraId="66EBFC3D" w14:textId="51C89D69" w:rsidR="001A661B" w:rsidRPr="006769DA" w:rsidRDefault="001A661B" w:rsidP="001A661B">
            <w:pPr>
              <w:pStyle w:val="Grille02N"/>
              <w:keepNext w:val="0"/>
              <w:ind w:right="136"/>
              <w:jc w:val="left"/>
              <w:rPr>
                <w:bCs w:val="0"/>
              </w:rPr>
            </w:pPr>
            <w:r w:rsidRPr="006769DA">
              <w:t>B.3.</w:t>
            </w:r>
            <w:r w:rsidRPr="006769DA">
              <w:tab/>
              <w:t>Autre(s) nom(s) de l</w:t>
            </w:r>
            <w:r w:rsidR="00306ABF">
              <w:t>’</w:t>
            </w:r>
            <w:r w:rsidRPr="006769DA">
              <w:t>élément, le cas échéant</w:t>
            </w:r>
          </w:p>
          <w:p w14:paraId="0638A640" w14:textId="460D9963" w:rsidR="001A661B" w:rsidRPr="006769DA" w:rsidRDefault="001A661B" w:rsidP="001A661B">
            <w:pPr>
              <w:pStyle w:val="Info03"/>
              <w:keepNext w:val="0"/>
              <w:spacing w:before="120" w:line="240" w:lineRule="auto"/>
              <w:ind w:right="135"/>
              <w:rPr>
                <w:rFonts w:eastAsia="SimSun"/>
                <w:bCs/>
                <w:sz w:val="18"/>
                <w:szCs w:val="18"/>
              </w:rPr>
            </w:pPr>
            <w:r w:rsidRPr="006769DA">
              <w:rPr>
                <w:bCs/>
                <w:sz w:val="18"/>
                <w:szCs w:val="18"/>
              </w:rPr>
              <w:t>Outre le(s) nom(s) officiel(s) de l</w:t>
            </w:r>
            <w:r w:rsidR="00306ABF">
              <w:rPr>
                <w:bCs/>
                <w:sz w:val="18"/>
                <w:szCs w:val="18"/>
              </w:rPr>
              <w:t>’</w:t>
            </w:r>
            <w:r w:rsidRPr="006769DA">
              <w:rPr>
                <w:bCs/>
                <w:sz w:val="18"/>
                <w:szCs w:val="18"/>
              </w:rPr>
              <w:t>élément (point B.1), mentionnez, le cas échéant, le/les autre(s) nom(s) de l</w:t>
            </w:r>
            <w:r w:rsidR="00306ABF">
              <w:rPr>
                <w:bCs/>
                <w:sz w:val="18"/>
                <w:szCs w:val="18"/>
              </w:rPr>
              <w:t>’</w:t>
            </w:r>
            <w:r w:rsidRPr="006769DA">
              <w:rPr>
                <w:bCs/>
                <w:sz w:val="18"/>
                <w:szCs w:val="18"/>
              </w:rPr>
              <w:t>élément par lequel l</w:t>
            </w:r>
            <w:r w:rsidR="00306ABF">
              <w:rPr>
                <w:bCs/>
                <w:sz w:val="18"/>
                <w:szCs w:val="18"/>
              </w:rPr>
              <w:t>’</w:t>
            </w:r>
            <w:r w:rsidRPr="006769DA">
              <w:rPr>
                <w:bCs/>
                <w:sz w:val="18"/>
                <w:szCs w:val="18"/>
              </w:rPr>
              <w:t>élément est également désigné.</w:t>
            </w:r>
          </w:p>
        </w:tc>
      </w:tr>
      <w:tr w:rsidR="001A661B" w:rsidRPr="006769DA" w14:paraId="2B077C8D"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51CCD7A7" w14:textId="77777777" w:rsidR="001A661B" w:rsidRPr="006769DA" w:rsidRDefault="001A661B" w:rsidP="001A661B">
            <w:pPr>
              <w:pStyle w:val="formtext"/>
              <w:spacing w:before="0" w:after="120"/>
              <w:ind w:left="-142" w:firstLine="108"/>
              <w:jc w:val="both"/>
              <w:rPr>
                <w:rFonts w:cs="Arial"/>
                <w:noProof/>
              </w:rPr>
            </w:pPr>
            <w:r w:rsidRPr="006769DA">
              <w:lastRenderedPageBreak/>
              <w:t>Talavera (céramique) de Puebla et de Tlaxcala (Mexique)</w:t>
            </w:r>
          </w:p>
          <w:p w14:paraId="3A7A0A0B" w14:textId="77777777" w:rsidR="001A661B" w:rsidRPr="006769DA" w:rsidRDefault="001A661B" w:rsidP="001A661B">
            <w:pPr>
              <w:pStyle w:val="formtext"/>
              <w:spacing w:before="120" w:after="120"/>
              <w:ind w:left="-142" w:firstLine="107"/>
              <w:jc w:val="both"/>
              <w:rPr>
                <w:rFonts w:cs="Arial"/>
                <w:noProof/>
              </w:rPr>
            </w:pPr>
            <w:r w:rsidRPr="006769DA">
              <w:t>Terre cuite blanche (Mexique)</w:t>
            </w:r>
          </w:p>
          <w:p w14:paraId="76E022CE" w14:textId="77777777" w:rsidR="001A661B" w:rsidRPr="006769DA" w:rsidRDefault="001A661B" w:rsidP="001A661B">
            <w:pPr>
              <w:pStyle w:val="formtext"/>
              <w:spacing w:before="120" w:after="120"/>
              <w:ind w:left="-142" w:firstLine="107"/>
              <w:jc w:val="both"/>
              <w:rPr>
                <w:rFonts w:cs="Arial"/>
                <w:noProof/>
              </w:rPr>
            </w:pPr>
            <w:r w:rsidRPr="006769DA">
              <w:t>Faïence stannifère (Mexique)</w:t>
            </w:r>
          </w:p>
          <w:p w14:paraId="0FA43EBC" w14:textId="402A17C7" w:rsidR="001A661B" w:rsidRPr="006769DA" w:rsidRDefault="001A661B" w:rsidP="001A661B">
            <w:pPr>
              <w:pStyle w:val="formtext"/>
              <w:spacing w:before="120" w:after="0" w:line="240" w:lineRule="auto"/>
              <w:ind w:left="-142" w:firstLine="108"/>
              <w:jc w:val="both"/>
            </w:pPr>
            <w:r w:rsidRPr="006769DA">
              <w:t>Talavera et céramique d</w:t>
            </w:r>
            <w:r w:rsidR="00306ABF">
              <w:t>’</w:t>
            </w:r>
            <w:r w:rsidRPr="006769DA">
              <w:t>El Puente (Espagne)</w:t>
            </w:r>
          </w:p>
        </w:tc>
      </w:tr>
      <w:tr w:rsidR="001A661B" w:rsidRPr="006769DA" w14:paraId="551E6218" w14:textId="77777777" w:rsidTr="00B508DA">
        <w:tc>
          <w:tcPr>
            <w:tcW w:w="9674" w:type="dxa"/>
            <w:tcBorders>
              <w:top w:val="nil"/>
              <w:left w:val="nil"/>
              <w:bottom w:val="nil"/>
              <w:right w:val="nil"/>
            </w:tcBorders>
            <w:shd w:val="clear" w:color="auto" w:fill="D9D9D9"/>
          </w:tcPr>
          <w:p w14:paraId="59420749" w14:textId="77777777" w:rsidR="001A661B" w:rsidRPr="006769DA" w:rsidRDefault="001A661B" w:rsidP="001A661B">
            <w:pPr>
              <w:pStyle w:val="Grille02N"/>
              <w:keepNext w:val="0"/>
              <w:ind w:left="680" w:right="136" w:hanging="567"/>
              <w:jc w:val="left"/>
              <w:rPr>
                <w:bCs w:val="0"/>
                <w:sz w:val="24"/>
                <w:szCs w:val="24"/>
                <w:shd w:val="pct15" w:color="auto" w:fill="FFFFFF"/>
              </w:rPr>
            </w:pPr>
            <w:r w:rsidRPr="006769DA">
              <w:rPr>
                <w:sz w:val="24"/>
                <w:szCs w:val="24"/>
              </w:rPr>
              <w:t>C.</w:t>
            </w:r>
            <w:r w:rsidRPr="006769DA">
              <w:rPr>
                <w:sz w:val="24"/>
                <w:szCs w:val="24"/>
              </w:rPr>
              <w:tab/>
              <w:t>Nom des communautés, des groupes ou, le cas échéant, des individus concernés</w:t>
            </w:r>
          </w:p>
        </w:tc>
      </w:tr>
      <w:tr w:rsidR="001A661B" w:rsidRPr="006769DA" w14:paraId="0DF608DF" w14:textId="77777777" w:rsidTr="00B508DA">
        <w:tc>
          <w:tcPr>
            <w:tcW w:w="9674" w:type="dxa"/>
            <w:tcBorders>
              <w:top w:val="nil"/>
              <w:left w:val="nil"/>
              <w:right w:val="nil"/>
            </w:tcBorders>
            <w:shd w:val="clear" w:color="auto" w:fill="auto"/>
          </w:tcPr>
          <w:p w14:paraId="09A6261D" w14:textId="6C18D569" w:rsidR="001A661B" w:rsidRPr="006769DA" w:rsidRDefault="001A661B" w:rsidP="001A661B">
            <w:pPr>
              <w:pStyle w:val="Info03"/>
              <w:keepNext w:val="0"/>
              <w:spacing w:before="120" w:after="0" w:line="240" w:lineRule="auto"/>
              <w:ind w:right="136"/>
              <w:rPr>
                <w:rFonts w:eastAsia="SimSun"/>
                <w:sz w:val="18"/>
                <w:szCs w:val="18"/>
              </w:rPr>
            </w:pPr>
            <w:r w:rsidRPr="006769DA">
              <w:rPr>
                <w:sz w:val="18"/>
                <w:szCs w:val="18"/>
              </w:rPr>
              <w:t>Identifiez clairement un ou plusieurs communautés, groupes ou, le cas échéant, individus concernés par l</w:t>
            </w:r>
            <w:r w:rsidR="00306ABF">
              <w:rPr>
                <w:sz w:val="18"/>
                <w:szCs w:val="18"/>
              </w:rPr>
              <w:t>’</w:t>
            </w:r>
            <w:r w:rsidRPr="006769DA">
              <w:rPr>
                <w:sz w:val="18"/>
                <w:szCs w:val="18"/>
              </w:rPr>
              <w:t>élément proposé.</w:t>
            </w:r>
          </w:p>
          <w:p w14:paraId="4610CF85" w14:textId="77777777" w:rsidR="001A661B" w:rsidRPr="006769DA" w:rsidRDefault="001A661B" w:rsidP="001A661B">
            <w:pPr>
              <w:pStyle w:val="Info03"/>
              <w:keepNext w:val="0"/>
              <w:spacing w:line="240" w:lineRule="auto"/>
              <w:ind w:right="136"/>
              <w:jc w:val="right"/>
              <w:rPr>
                <w:rFonts w:eastAsia="SimSun"/>
                <w:sz w:val="18"/>
                <w:szCs w:val="18"/>
              </w:rPr>
            </w:pPr>
            <w:r w:rsidRPr="006769DA">
              <w:rPr>
                <w:rStyle w:val="Emphasis"/>
                <w:i/>
                <w:color w:val="000000"/>
                <w:sz w:val="18"/>
                <w:szCs w:val="18"/>
              </w:rPr>
              <w:t>Ne pas dépasser 170 mots</w:t>
            </w:r>
          </w:p>
        </w:tc>
      </w:tr>
      <w:tr w:rsidR="001A661B" w:rsidRPr="006769DA" w14:paraId="742D66E1"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32BF078A" w14:textId="4B81E92A" w:rsidR="001A661B" w:rsidRPr="006769DA" w:rsidRDefault="001A661B" w:rsidP="00306ABF">
            <w:pPr>
              <w:pStyle w:val="Grille02N"/>
              <w:spacing w:before="0"/>
              <w:ind w:left="0" w:right="136"/>
              <w:jc w:val="both"/>
              <w:rPr>
                <w:b w:val="0"/>
                <w:noProof/>
              </w:rPr>
            </w:pPr>
            <w:r w:rsidRPr="006769DA">
              <w:rPr>
                <w:b w:val="0"/>
              </w:rPr>
              <w:t>Cette tradition potière est présente dans deux communautés en Amérique (Mexique) et deux autres en Europe (Espagne). Au Mexique, elle est associée aux artisans et ateliers de poterie talavera de Puebla et de Tlaxcala, dont la tradition céramiste remonte à la période préhispanique durant laquelle toute une gamme de techniques de fabrication, décoration et finition d</w:t>
            </w:r>
            <w:r w:rsidR="00306ABF">
              <w:rPr>
                <w:b w:val="0"/>
              </w:rPr>
              <w:t>’</w:t>
            </w:r>
            <w:r w:rsidRPr="006769DA">
              <w:rPr>
                <w:b w:val="0"/>
              </w:rPr>
              <w:t>objets en céramique ont été développées puis enrichies, à partir du XVIe siècle, par les techniques et matériaux que l</w:t>
            </w:r>
            <w:r w:rsidR="00306ABF">
              <w:rPr>
                <w:b w:val="0"/>
              </w:rPr>
              <w:t>’</w:t>
            </w:r>
            <w:r w:rsidRPr="006769DA">
              <w:rPr>
                <w:b w:val="0"/>
              </w:rPr>
              <w:t>Espagne a introduit et qui ont permis l</w:t>
            </w:r>
            <w:r w:rsidR="00306ABF">
              <w:rPr>
                <w:b w:val="0"/>
              </w:rPr>
              <w:t>’</w:t>
            </w:r>
            <w:r w:rsidRPr="006769DA">
              <w:rPr>
                <w:b w:val="0"/>
              </w:rPr>
              <w:t>émergence, dans la région, de poteries en terre cuite de type espagnol appelées « talavera » dès la fin du XIXe siècle. Aujourd</w:t>
            </w:r>
            <w:r w:rsidR="00306ABF">
              <w:rPr>
                <w:b w:val="0"/>
              </w:rPr>
              <w:t>’</w:t>
            </w:r>
            <w:r w:rsidRPr="006769DA">
              <w:rPr>
                <w:b w:val="0"/>
              </w:rPr>
              <w:t>hui, un nombre important d</w:t>
            </w:r>
            <w:r w:rsidR="00306ABF">
              <w:rPr>
                <w:b w:val="0"/>
              </w:rPr>
              <w:t>’</w:t>
            </w:r>
            <w:r w:rsidRPr="006769DA">
              <w:rPr>
                <w:b w:val="0"/>
              </w:rPr>
              <w:t>ateliers sont en attente de certification dans la zone de fabrication de la talavera.</w:t>
            </w:r>
          </w:p>
          <w:p w14:paraId="6590F945" w14:textId="77777777" w:rsidR="001A661B" w:rsidRPr="006769DA" w:rsidRDefault="001A661B" w:rsidP="001A661B">
            <w:pPr>
              <w:pStyle w:val="Grille02N"/>
              <w:ind w:left="0" w:right="137"/>
              <w:jc w:val="both"/>
              <w:rPr>
                <w:b w:val="0"/>
                <w:noProof/>
              </w:rPr>
            </w:pPr>
            <w:r w:rsidRPr="006769DA">
              <w:rPr>
                <w:b w:val="0"/>
              </w:rPr>
              <w:t xml:space="preserve">Les communautés espagnoles concernées sont Talavera de la Reina et El Puente del Arzobispo, deux villes distantes de 34 km, où les productions céramiques ont évolué en parallèle depuis le XVIe siècle grâce au maintien de liens constants entre les artisans et les ateliers. Les céramiques sont fabriquées dans des ateliers familiaux qui perpétuent, pour certains, la tradition depuis plusieurs générations. On recense actuellement 28 ateliers en activité à Talavera de la Reina et 15 autres à El Puente del Arzobispo. </w:t>
            </w:r>
          </w:p>
          <w:p w14:paraId="05B7B87E" w14:textId="7AE43D5C" w:rsidR="001A661B" w:rsidRPr="006769DA" w:rsidRDefault="001A661B" w:rsidP="00306ABF">
            <w:pPr>
              <w:pStyle w:val="Rponse"/>
              <w:spacing w:before="120" w:after="0" w:line="240" w:lineRule="auto"/>
              <w:ind w:right="136"/>
            </w:pPr>
            <w:r w:rsidRPr="006769DA">
              <w:t>Il est important de mentionner les entrepreneurs qui ouvrent des ateliers d</w:t>
            </w:r>
            <w:r w:rsidR="00306ABF">
              <w:t>’</w:t>
            </w:r>
            <w:r w:rsidRPr="006769DA">
              <w:t>artisanat, ainsi que les chercheurs et les musées où sont abritées des collections qui témoignent du procédé de fabrication et de l</w:t>
            </w:r>
            <w:r w:rsidR="00306ABF">
              <w:t>’</w:t>
            </w:r>
            <w:r w:rsidRPr="006769DA">
              <w:t>évolution qu</w:t>
            </w:r>
            <w:r w:rsidR="00306ABF">
              <w:t>’</w:t>
            </w:r>
            <w:r w:rsidRPr="006769DA">
              <w:t>il a connu dans le temps.</w:t>
            </w:r>
          </w:p>
        </w:tc>
      </w:tr>
      <w:tr w:rsidR="001A661B" w:rsidRPr="006769DA" w14:paraId="3C866B7E" w14:textId="77777777" w:rsidTr="00B508DA">
        <w:tc>
          <w:tcPr>
            <w:tcW w:w="9674" w:type="dxa"/>
            <w:tcBorders>
              <w:top w:val="nil"/>
              <w:left w:val="nil"/>
              <w:bottom w:val="nil"/>
              <w:right w:val="nil"/>
            </w:tcBorders>
            <w:shd w:val="clear" w:color="auto" w:fill="D9D9D9"/>
          </w:tcPr>
          <w:p w14:paraId="0CD0ACEB" w14:textId="6ED31738" w:rsidR="001A661B" w:rsidRPr="006769DA" w:rsidRDefault="001A661B" w:rsidP="001A661B">
            <w:pPr>
              <w:pStyle w:val="BodyText3Char"/>
              <w:keepNext w:val="0"/>
              <w:spacing w:line="240" w:lineRule="auto"/>
              <w:ind w:left="567" w:right="136" w:hanging="454"/>
              <w:jc w:val="both"/>
              <w:rPr>
                <w:bCs/>
                <w:sz w:val="24"/>
                <w:szCs w:val="24"/>
              </w:rPr>
            </w:pPr>
            <w:r w:rsidRPr="006769DA">
              <w:rPr>
                <w:bCs/>
                <w:sz w:val="24"/>
                <w:szCs w:val="24"/>
              </w:rPr>
              <w:t>D.</w:t>
            </w:r>
            <w:r w:rsidRPr="006769DA">
              <w:rPr>
                <w:bCs/>
                <w:sz w:val="24"/>
                <w:szCs w:val="24"/>
              </w:rPr>
              <w:tab/>
              <w:t>Localisation géographique et étendue de l</w:t>
            </w:r>
            <w:r w:rsidR="00306ABF">
              <w:rPr>
                <w:bCs/>
                <w:sz w:val="24"/>
                <w:szCs w:val="24"/>
              </w:rPr>
              <w:t>’</w:t>
            </w:r>
            <w:r w:rsidRPr="006769DA">
              <w:rPr>
                <w:bCs/>
                <w:sz w:val="24"/>
                <w:szCs w:val="24"/>
              </w:rPr>
              <w:t>élément</w:t>
            </w:r>
          </w:p>
        </w:tc>
      </w:tr>
      <w:tr w:rsidR="001A661B" w:rsidRPr="006769DA" w14:paraId="427D3269" w14:textId="77777777" w:rsidTr="00B508DA">
        <w:tc>
          <w:tcPr>
            <w:tcW w:w="9674" w:type="dxa"/>
            <w:tcBorders>
              <w:top w:val="nil"/>
              <w:left w:val="nil"/>
              <w:right w:val="nil"/>
            </w:tcBorders>
            <w:shd w:val="clear" w:color="auto" w:fill="auto"/>
          </w:tcPr>
          <w:p w14:paraId="0BD69C7D" w14:textId="5BDBA41D" w:rsidR="001A661B" w:rsidRPr="006769DA" w:rsidRDefault="001A661B" w:rsidP="001A661B">
            <w:pPr>
              <w:pStyle w:val="Info03"/>
              <w:keepNext w:val="0"/>
              <w:spacing w:before="120" w:line="240" w:lineRule="auto"/>
              <w:ind w:right="135"/>
              <w:rPr>
                <w:rFonts w:eastAsia="SimSun"/>
                <w:strike/>
                <w:sz w:val="18"/>
                <w:szCs w:val="18"/>
              </w:rPr>
            </w:pPr>
            <w:r w:rsidRPr="006769DA">
              <w:rPr>
                <w:sz w:val="18"/>
                <w:szCs w:val="18"/>
              </w:rPr>
              <w:t>Fournissez des informations sur la présence de l</w:t>
            </w:r>
            <w:r w:rsidR="00306ABF">
              <w:rPr>
                <w:sz w:val="18"/>
                <w:szCs w:val="18"/>
              </w:rPr>
              <w:t>’</w:t>
            </w:r>
            <w:r w:rsidRPr="006769DA">
              <w:rPr>
                <w:sz w:val="18"/>
                <w:szCs w:val="18"/>
              </w:rPr>
              <w:t>élément sur le(s) territoire(s) de l</w:t>
            </w:r>
            <w:r w:rsidR="00306ABF">
              <w:rPr>
                <w:sz w:val="18"/>
                <w:szCs w:val="18"/>
              </w:rPr>
              <w:t>’</w:t>
            </w:r>
            <w:r w:rsidRPr="006769DA">
              <w:rPr>
                <w:sz w:val="18"/>
                <w:szCs w:val="18"/>
              </w:rPr>
              <w:t>(des) État(s) soumissionnaire(s), en indiquant si possible le(s) lieu(x) où il se concentre. Les candidatures devraient se concentrer sur la situation de l</w:t>
            </w:r>
            <w:r w:rsidR="00306ABF">
              <w:rPr>
                <w:sz w:val="18"/>
                <w:szCs w:val="18"/>
              </w:rPr>
              <w:t>’</w:t>
            </w:r>
            <w:r w:rsidRPr="006769DA">
              <w:rPr>
                <w:sz w:val="18"/>
                <w:szCs w:val="18"/>
              </w:rPr>
              <w:t>élément au sein des territoires des États soumissionnaires, tout en reconnaissant l</w:t>
            </w:r>
            <w:r w:rsidR="00306ABF">
              <w:rPr>
                <w:sz w:val="18"/>
                <w:szCs w:val="18"/>
              </w:rPr>
              <w:t>’</w:t>
            </w:r>
            <w:r w:rsidRPr="006769DA">
              <w:rPr>
                <w:sz w:val="18"/>
                <w:szCs w:val="18"/>
              </w:rPr>
              <w:t>existence d</w:t>
            </w:r>
            <w:r w:rsidR="00306ABF">
              <w:rPr>
                <w:sz w:val="18"/>
                <w:szCs w:val="18"/>
              </w:rPr>
              <w:t>’</w:t>
            </w:r>
            <w:r w:rsidRPr="006769DA">
              <w:rPr>
                <w:sz w:val="18"/>
                <w:szCs w:val="18"/>
              </w:rPr>
              <w:t>éléments identiques ou similaires hors de leurs territoires. Les États soumissionnaires ne devraient pas se référer à la viabilité d</w:t>
            </w:r>
            <w:r w:rsidR="00306ABF">
              <w:rPr>
                <w:sz w:val="18"/>
                <w:szCs w:val="18"/>
              </w:rPr>
              <w:t>’</w:t>
            </w:r>
            <w:r w:rsidRPr="006769DA">
              <w:rPr>
                <w:sz w:val="18"/>
                <w:szCs w:val="18"/>
              </w:rPr>
              <w:t>un tel patrimoine culturel immatériel hors de leur territoire ou caractériser les efforts de sauvegarde d</w:t>
            </w:r>
            <w:r w:rsidR="00306ABF">
              <w:rPr>
                <w:sz w:val="18"/>
                <w:szCs w:val="18"/>
              </w:rPr>
              <w:t>’</w:t>
            </w:r>
            <w:r w:rsidRPr="006769DA">
              <w:rPr>
                <w:sz w:val="18"/>
                <w:szCs w:val="18"/>
              </w:rPr>
              <w:t>autres États.</w:t>
            </w:r>
          </w:p>
          <w:p w14:paraId="433E2779" w14:textId="77777777" w:rsidR="001A661B" w:rsidRPr="006769DA" w:rsidRDefault="001A661B" w:rsidP="001A661B">
            <w:pPr>
              <w:pStyle w:val="Info03"/>
              <w:keepNext w:val="0"/>
              <w:spacing w:before="120" w:line="240" w:lineRule="auto"/>
              <w:ind w:right="135"/>
              <w:jc w:val="right"/>
              <w:rPr>
                <w:rFonts w:eastAsia="SimSun"/>
                <w:sz w:val="18"/>
                <w:szCs w:val="18"/>
              </w:rPr>
            </w:pPr>
            <w:r w:rsidRPr="006769DA">
              <w:rPr>
                <w:rStyle w:val="Emphasis"/>
                <w:i/>
                <w:color w:val="000000"/>
                <w:sz w:val="18"/>
                <w:szCs w:val="18"/>
              </w:rPr>
              <w:t>Ne pas dépasser 170 mots</w:t>
            </w:r>
          </w:p>
        </w:tc>
      </w:tr>
      <w:tr w:rsidR="001A661B" w:rsidRPr="006769DA" w14:paraId="7246ED03"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5803BDBC" w14:textId="2A0AA886" w:rsidR="001A661B" w:rsidRPr="006769DA" w:rsidRDefault="001A661B" w:rsidP="001A661B">
            <w:pPr>
              <w:pStyle w:val="Rponse"/>
              <w:spacing w:before="0" w:after="120"/>
              <w:ind w:left="28"/>
              <w:rPr>
                <w:rFonts w:eastAsia="SimSun"/>
                <w:noProof/>
              </w:rPr>
            </w:pPr>
            <w:r w:rsidRPr="006769DA">
              <w:t>Au Mexique, la « zone de fabrication de la talavera » est située dans la vallée de Puebla-Tlaxcala, une région montagneuse du centre du pays, à environ 200 km de Mexico. La talavera est aujourd</w:t>
            </w:r>
            <w:r w:rsidR="00306ABF">
              <w:t>’</w:t>
            </w:r>
            <w:r w:rsidRPr="006769DA">
              <w:t>hui fabriquée de manière artisanale dans les districts d</w:t>
            </w:r>
            <w:r w:rsidR="00306ABF">
              <w:t>’</w:t>
            </w:r>
            <w:r w:rsidRPr="006769DA">
              <w:t>Atlixco, de Puebla, de Cholula et de Tecali, dans l</w:t>
            </w:r>
            <w:r w:rsidR="00306ABF">
              <w:t>’</w:t>
            </w:r>
            <w:r w:rsidRPr="006769DA">
              <w:t>État de Puebla, ainsi que dans la ville de San Pablo del Monte (Tlaxcala). Depuis le XVIe siècle, la situation géographique de Puebla sur la route qui relie l</w:t>
            </w:r>
            <w:r w:rsidR="00306ABF">
              <w:t>’</w:t>
            </w:r>
            <w:r w:rsidRPr="006769DA">
              <w:t>océan Atlantique à la ville de Mexico, et cette dernière à l</w:t>
            </w:r>
            <w:r w:rsidR="00306ABF">
              <w:t>’</w:t>
            </w:r>
            <w:r w:rsidRPr="006769DA">
              <w:t>océan Pacifique, a permis à Puebla d</w:t>
            </w:r>
            <w:r w:rsidR="00306ABF">
              <w:t>’</w:t>
            </w:r>
            <w:r w:rsidRPr="006769DA">
              <w:t>affirmer sa position de centre de production et de vente de textiles, de céramiques et d</w:t>
            </w:r>
            <w:r w:rsidR="00306ABF">
              <w:t>’</w:t>
            </w:r>
            <w:r w:rsidRPr="006769DA">
              <w:t>objets artisanaux, comme la talavera. Le développ</w:t>
            </w:r>
            <w:r w:rsidR="00306ABF">
              <w:t xml:space="preserve">ement de la </w:t>
            </w:r>
            <w:r w:rsidRPr="006769DA">
              <w:t>talavera artisanale a été favorisé par l</w:t>
            </w:r>
            <w:r w:rsidR="00306ABF">
              <w:t>’</w:t>
            </w:r>
            <w:r w:rsidRPr="006769DA">
              <w:t>accès aux matières premières locales, le faible coût et l</w:t>
            </w:r>
            <w:r w:rsidR="00306ABF">
              <w:t>’</w:t>
            </w:r>
            <w:r w:rsidRPr="006769DA">
              <w:t>expérience de la main-d</w:t>
            </w:r>
            <w:r w:rsidR="00306ABF">
              <w:t>’</w:t>
            </w:r>
            <w:r w:rsidRPr="006769DA">
              <w:t>œuvre locale dans la manipulation de l</w:t>
            </w:r>
            <w:r w:rsidR="00306ABF">
              <w:t>’</w:t>
            </w:r>
            <w:r w:rsidRPr="006769DA">
              <w:t>argile.</w:t>
            </w:r>
          </w:p>
          <w:p w14:paraId="2292BC1A" w14:textId="15BBED54" w:rsidR="001A661B" w:rsidRPr="006769DA" w:rsidRDefault="001A661B" w:rsidP="001A661B">
            <w:pPr>
              <w:pStyle w:val="Rponse"/>
              <w:spacing w:before="120" w:after="0" w:line="240" w:lineRule="auto"/>
              <w:ind w:left="28"/>
            </w:pPr>
            <w:r w:rsidRPr="006769DA">
              <w:t>En Espagne, Talavera de la Reina est une ville de la province de Tolède, située le long du Tage. El Puente del Arzobispo est situé à 34 km à l</w:t>
            </w:r>
            <w:r w:rsidR="00306ABF">
              <w:t>’</w:t>
            </w:r>
            <w:r w:rsidRPr="006769DA">
              <w:t>ouest. Les deux sites disposent d</w:t>
            </w:r>
            <w:r w:rsidR="00306ABF">
              <w:t>’</w:t>
            </w:r>
            <w:r w:rsidRPr="006769DA">
              <w:t>une vaste réserve d</w:t>
            </w:r>
            <w:r w:rsidR="00306ABF">
              <w:t>’</w:t>
            </w:r>
            <w:r w:rsidRPr="006769DA">
              <w:t>eau, de blocs d</w:t>
            </w:r>
            <w:r w:rsidR="00306ABF">
              <w:t>’</w:t>
            </w:r>
            <w:r w:rsidRPr="006769DA">
              <w:t>argile, de bancs de sable et de bons moyens de communication, qui les ont aidés dès le début à devenir des centres de fabrication de faïence exceptionnels. Après s</w:t>
            </w:r>
            <w:r w:rsidR="00306ABF">
              <w:t>’</w:t>
            </w:r>
            <w:r w:rsidRPr="006769DA">
              <w:t xml:space="preserve">être répandue avec succès dans toute la péninsule ibérique, principalement grâce au soutien de la </w:t>
            </w:r>
            <w:r w:rsidRPr="006769DA">
              <w:lastRenderedPageBreak/>
              <w:t>monarchie, la céramique de Talavera a gagné le Mexique par le biais des artisans potiers de Talavera, au XVIe siècle.</w:t>
            </w:r>
          </w:p>
        </w:tc>
      </w:tr>
      <w:tr w:rsidR="001A661B" w:rsidRPr="006769DA" w14:paraId="54493283" w14:textId="77777777" w:rsidTr="00B508DA">
        <w:tc>
          <w:tcPr>
            <w:tcW w:w="9674" w:type="dxa"/>
            <w:tcBorders>
              <w:top w:val="nil"/>
              <w:left w:val="nil"/>
              <w:bottom w:val="nil"/>
              <w:right w:val="nil"/>
            </w:tcBorders>
            <w:shd w:val="clear" w:color="auto" w:fill="D9D9D9"/>
          </w:tcPr>
          <w:p w14:paraId="25FF7571" w14:textId="77777777" w:rsidR="001A661B" w:rsidRPr="006769DA" w:rsidRDefault="001A661B" w:rsidP="001A661B">
            <w:pPr>
              <w:pStyle w:val="BodyText3Char"/>
              <w:keepNext w:val="0"/>
              <w:spacing w:line="240" w:lineRule="auto"/>
              <w:ind w:left="567" w:right="136" w:hanging="454"/>
              <w:jc w:val="both"/>
              <w:rPr>
                <w:bCs/>
                <w:sz w:val="24"/>
                <w:szCs w:val="24"/>
                <w:shd w:val="pct15" w:color="auto" w:fill="FFFFFF"/>
              </w:rPr>
            </w:pPr>
            <w:r w:rsidRPr="006769DA">
              <w:rPr>
                <w:bCs/>
                <w:sz w:val="24"/>
                <w:szCs w:val="24"/>
              </w:rPr>
              <w:lastRenderedPageBreak/>
              <w:t>E.</w:t>
            </w:r>
            <w:r w:rsidRPr="006769DA">
              <w:rPr>
                <w:bCs/>
                <w:sz w:val="24"/>
                <w:szCs w:val="24"/>
              </w:rPr>
              <w:tab/>
              <w:t xml:space="preserve">Personne à contacter pour la correspondance </w:t>
            </w:r>
          </w:p>
        </w:tc>
      </w:tr>
      <w:tr w:rsidR="001A661B" w:rsidRPr="006769DA" w14:paraId="4F400DCA" w14:textId="77777777" w:rsidTr="00B508DA">
        <w:tc>
          <w:tcPr>
            <w:tcW w:w="9674" w:type="dxa"/>
            <w:tcBorders>
              <w:top w:val="nil"/>
              <w:left w:val="nil"/>
              <w:bottom w:val="nil"/>
              <w:right w:val="nil"/>
            </w:tcBorders>
            <w:shd w:val="clear" w:color="auto" w:fill="auto"/>
          </w:tcPr>
          <w:p w14:paraId="1723A9DA" w14:textId="77777777" w:rsidR="001A661B" w:rsidRPr="006769DA" w:rsidRDefault="001A661B" w:rsidP="001A661B">
            <w:pPr>
              <w:pStyle w:val="Info03"/>
              <w:keepNext w:val="0"/>
              <w:spacing w:before="120" w:line="240" w:lineRule="auto"/>
              <w:ind w:right="135"/>
              <w:rPr>
                <w:rFonts w:eastAsia="SimSun"/>
                <w:b/>
                <w:i w:val="0"/>
                <w:sz w:val="22"/>
              </w:rPr>
            </w:pPr>
            <w:r w:rsidRPr="006769DA">
              <w:rPr>
                <w:b/>
                <w:i w:val="0"/>
                <w:sz w:val="22"/>
              </w:rPr>
              <w:t>E.1. Personne contact désignée</w:t>
            </w:r>
          </w:p>
          <w:p w14:paraId="4E37D701" w14:textId="14462381" w:rsidR="001A661B" w:rsidRPr="006769DA" w:rsidRDefault="001A661B" w:rsidP="001A661B">
            <w:pPr>
              <w:pStyle w:val="Info03"/>
              <w:keepNext w:val="0"/>
              <w:spacing w:before="120" w:line="240" w:lineRule="auto"/>
              <w:ind w:right="135"/>
              <w:rPr>
                <w:rFonts w:eastAsia="SimSun"/>
                <w:sz w:val="18"/>
                <w:szCs w:val="18"/>
              </w:rPr>
            </w:pPr>
            <w:r w:rsidRPr="006769DA">
              <w:rPr>
                <w:sz w:val="18"/>
                <w:szCs w:val="18"/>
              </w:rPr>
              <w:t>Donnez le nom, l</w:t>
            </w:r>
            <w:r w:rsidR="00306ABF">
              <w:rPr>
                <w:sz w:val="18"/>
                <w:szCs w:val="18"/>
              </w:rPr>
              <w:t>’</w:t>
            </w:r>
            <w:r w:rsidRPr="006769DA">
              <w:rPr>
                <w:sz w:val="18"/>
                <w:szCs w:val="18"/>
              </w:rPr>
              <w:t>adresse et les coordonnées d</w:t>
            </w:r>
            <w:r w:rsidR="00306ABF">
              <w:rPr>
                <w:sz w:val="18"/>
                <w:szCs w:val="18"/>
              </w:rPr>
              <w:t>’</w:t>
            </w:r>
            <w:r w:rsidRPr="006769DA">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1A661B" w:rsidRPr="006769DA" w14:paraId="03CDE772" w14:textId="77777777" w:rsidTr="00B508DA">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552"/>
              <w:gridCol w:w="7067"/>
            </w:tblGrid>
            <w:tr w:rsidR="001A661B" w:rsidRPr="006769DA" w14:paraId="052E4F53" w14:textId="77777777" w:rsidTr="00B508DA">
              <w:tc>
                <w:tcPr>
                  <w:tcW w:w="2552" w:type="dxa"/>
                </w:tcPr>
                <w:p w14:paraId="675DE2B6"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Titre (Mme/M., etc.) :</w:t>
                  </w:r>
                </w:p>
              </w:tc>
              <w:tc>
                <w:tcPr>
                  <w:tcW w:w="7067" w:type="dxa"/>
                </w:tcPr>
                <w:p w14:paraId="17CF4247" w14:textId="77777777" w:rsidR="001A661B" w:rsidRPr="006769DA" w:rsidRDefault="001A661B" w:rsidP="001A661B">
                  <w:pPr>
                    <w:pStyle w:val="formtext"/>
                    <w:tabs>
                      <w:tab w:val="left" w:pos="567"/>
                      <w:tab w:val="left" w:pos="1134"/>
                      <w:tab w:val="left" w:pos="1701"/>
                    </w:tabs>
                    <w:spacing w:line="240" w:lineRule="auto"/>
                    <w:ind w:right="113"/>
                    <w:rPr>
                      <w:sz w:val="20"/>
                      <w:szCs w:val="20"/>
                    </w:rPr>
                  </w:pPr>
                  <w:r w:rsidRPr="006769DA">
                    <w:rPr>
                      <w:lang w:val="en-GB"/>
                    </w:rPr>
                    <w:t>Mr.</w:t>
                  </w:r>
                </w:p>
              </w:tc>
            </w:tr>
            <w:tr w:rsidR="001A661B" w:rsidRPr="006769DA" w14:paraId="01B194AE" w14:textId="77777777" w:rsidTr="00B508DA">
              <w:tc>
                <w:tcPr>
                  <w:tcW w:w="2552" w:type="dxa"/>
                </w:tcPr>
                <w:p w14:paraId="5CA5D919"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famille</w:t>
                  </w:r>
                  <w:r w:rsidRPr="006769DA">
                    <w:rPr>
                      <w:sz w:val="18"/>
                      <w:szCs w:val="20"/>
                    </w:rPr>
                    <w:t> </w:t>
                  </w:r>
                  <w:r w:rsidRPr="006769DA">
                    <w:rPr>
                      <w:sz w:val="20"/>
                      <w:szCs w:val="20"/>
                    </w:rPr>
                    <w:t>:</w:t>
                  </w:r>
                </w:p>
              </w:tc>
              <w:tc>
                <w:tcPr>
                  <w:tcW w:w="7067" w:type="dxa"/>
                </w:tcPr>
                <w:p w14:paraId="61868BE4" w14:textId="77777777" w:rsidR="001A661B" w:rsidRPr="006769DA" w:rsidRDefault="001A661B" w:rsidP="001A661B">
                  <w:pPr>
                    <w:pStyle w:val="formtext"/>
                    <w:tabs>
                      <w:tab w:val="left" w:pos="567"/>
                      <w:tab w:val="left" w:pos="1134"/>
                      <w:tab w:val="left" w:pos="1701"/>
                    </w:tabs>
                    <w:spacing w:line="240" w:lineRule="auto"/>
                    <w:ind w:right="113"/>
                    <w:rPr>
                      <w:sz w:val="20"/>
                      <w:szCs w:val="20"/>
                    </w:rPr>
                  </w:pPr>
                  <w:r w:rsidRPr="006769DA">
                    <w:rPr>
                      <w:lang w:val="en-GB"/>
                    </w:rPr>
                    <w:t>Mayett Muciño</w:t>
                  </w:r>
                </w:p>
              </w:tc>
            </w:tr>
            <w:tr w:rsidR="001A661B" w:rsidRPr="006769DA" w14:paraId="041E9AFA" w14:textId="77777777" w:rsidTr="00B508DA">
              <w:tc>
                <w:tcPr>
                  <w:tcW w:w="2552" w:type="dxa"/>
                </w:tcPr>
                <w:p w14:paraId="14A18B70"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Prénom :</w:t>
                  </w:r>
                </w:p>
              </w:tc>
              <w:tc>
                <w:tcPr>
                  <w:tcW w:w="7067" w:type="dxa"/>
                </w:tcPr>
                <w:p w14:paraId="146F1252" w14:textId="77777777" w:rsidR="001A661B" w:rsidRPr="006769DA" w:rsidRDefault="001A661B" w:rsidP="001A661B">
                  <w:pPr>
                    <w:pStyle w:val="formtext"/>
                    <w:tabs>
                      <w:tab w:val="left" w:pos="567"/>
                      <w:tab w:val="left" w:pos="1134"/>
                      <w:tab w:val="left" w:pos="1701"/>
                    </w:tabs>
                    <w:spacing w:line="240" w:lineRule="auto"/>
                    <w:ind w:right="113"/>
                    <w:rPr>
                      <w:sz w:val="20"/>
                      <w:szCs w:val="20"/>
                    </w:rPr>
                  </w:pPr>
                  <w:r w:rsidRPr="006769DA">
                    <w:rPr>
                      <w:lang w:val="en-GB"/>
                    </w:rPr>
                    <w:t>Irving</w:t>
                  </w:r>
                </w:p>
              </w:tc>
            </w:tr>
            <w:tr w:rsidR="001A661B" w:rsidRPr="003A0608" w14:paraId="54E56541" w14:textId="77777777" w:rsidTr="00B508DA">
              <w:tc>
                <w:tcPr>
                  <w:tcW w:w="2552" w:type="dxa"/>
                </w:tcPr>
                <w:p w14:paraId="252C0B5D"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Institution/fonction :</w:t>
                  </w:r>
                </w:p>
              </w:tc>
              <w:tc>
                <w:tcPr>
                  <w:tcW w:w="7067" w:type="dxa"/>
                </w:tcPr>
                <w:p w14:paraId="25BCBE83" w14:textId="77777777" w:rsidR="001A661B" w:rsidRPr="006769DA" w:rsidRDefault="001A661B" w:rsidP="001A661B">
                  <w:pPr>
                    <w:pStyle w:val="formtext"/>
                    <w:tabs>
                      <w:tab w:val="left" w:pos="567"/>
                      <w:tab w:val="left" w:pos="1134"/>
                      <w:tab w:val="left" w:pos="1701"/>
                    </w:tabs>
                    <w:spacing w:line="240" w:lineRule="auto"/>
                    <w:ind w:right="113"/>
                    <w:rPr>
                      <w:sz w:val="20"/>
                      <w:szCs w:val="20"/>
                      <w:lang w:val="en-US"/>
                    </w:rPr>
                  </w:pPr>
                  <w:r w:rsidRPr="006769DA">
                    <w:rPr>
                      <w:lang w:val="en-GB"/>
                    </w:rPr>
                    <w:t>Deputy Secretary of Development and Training, Culture and Tourism Secretariat of the State of Pueblo</w:t>
                  </w:r>
                </w:p>
              </w:tc>
            </w:tr>
            <w:tr w:rsidR="001A661B" w:rsidRPr="006769DA" w14:paraId="495AE695" w14:textId="77777777" w:rsidTr="00B508DA">
              <w:tc>
                <w:tcPr>
                  <w:tcW w:w="2552" w:type="dxa"/>
                </w:tcPr>
                <w:p w14:paraId="7F6A5B41"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7067" w:type="dxa"/>
                </w:tcPr>
                <w:p w14:paraId="2E3BDB5A" w14:textId="77777777" w:rsidR="001A661B" w:rsidRPr="006769DA" w:rsidRDefault="001A661B" w:rsidP="001A661B">
                  <w:pPr>
                    <w:pStyle w:val="formtext"/>
                    <w:tabs>
                      <w:tab w:val="left" w:pos="567"/>
                      <w:tab w:val="left" w:pos="1134"/>
                      <w:tab w:val="left" w:pos="1701"/>
                    </w:tabs>
                    <w:spacing w:line="240" w:lineRule="auto"/>
                    <w:ind w:right="113"/>
                    <w:rPr>
                      <w:sz w:val="20"/>
                      <w:szCs w:val="20"/>
                      <w:lang w:val="es-ES_tradnl"/>
                    </w:rPr>
                  </w:pPr>
                  <w:r w:rsidRPr="006769DA">
                    <w:rPr>
                      <w:lang w:val="es-MX"/>
                    </w:rPr>
                    <w:t>Avenida Reforma 1305, Edificio de San Javier, Col. Centro, Puebla, Puebla, C.P. 72000.</w:t>
                  </w:r>
                </w:p>
              </w:tc>
            </w:tr>
            <w:tr w:rsidR="001A661B" w:rsidRPr="006769DA" w14:paraId="125E221E" w14:textId="77777777" w:rsidTr="00B508DA">
              <w:tc>
                <w:tcPr>
                  <w:tcW w:w="2552" w:type="dxa"/>
                </w:tcPr>
                <w:p w14:paraId="3F4CC8A2"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7067" w:type="dxa"/>
                </w:tcPr>
                <w:p w14:paraId="7FB9B4E8" w14:textId="77777777" w:rsidR="001A661B" w:rsidRPr="006769DA" w:rsidRDefault="001A661B" w:rsidP="001A661B">
                  <w:pPr>
                    <w:pStyle w:val="formtext"/>
                    <w:tabs>
                      <w:tab w:val="left" w:pos="567"/>
                      <w:tab w:val="left" w:pos="1134"/>
                      <w:tab w:val="left" w:pos="1701"/>
                    </w:tabs>
                    <w:spacing w:line="240" w:lineRule="auto"/>
                    <w:ind w:right="113"/>
                    <w:rPr>
                      <w:sz w:val="20"/>
                      <w:szCs w:val="20"/>
                    </w:rPr>
                  </w:pPr>
                  <w:r w:rsidRPr="006769DA">
                    <w:rPr>
                      <w:lang w:val="en-GB"/>
                    </w:rPr>
                    <w:t>+52 222 122 11 00 Ext. 8100 y 8203 </w:t>
                  </w:r>
                </w:p>
              </w:tc>
            </w:tr>
            <w:tr w:rsidR="001A661B" w:rsidRPr="006769DA" w14:paraId="340F1892" w14:textId="77777777" w:rsidTr="00B508DA">
              <w:tc>
                <w:tcPr>
                  <w:tcW w:w="2552" w:type="dxa"/>
                </w:tcPr>
                <w:p w14:paraId="404F99DD"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électronique :</w:t>
                  </w:r>
                </w:p>
              </w:tc>
              <w:tc>
                <w:tcPr>
                  <w:tcW w:w="7067" w:type="dxa"/>
                </w:tcPr>
                <w:p w14:paraId="48CE7945" w14:textId="77777777" w:rsidR="001A661B" w:rsidRPr="006769DA" w:rsidRDefault="001A661B" w:rsidP="001A661B">
                  <w:pPr>
                    <w:pStyle w:val="formtext"/>
                    <w:tabs>
                      <w:tab w:val="left" w:pos="567"/>
                      <w:tab w:val="left" w:pos="1134"/>
                      <w:tab w:val="left" w:pos="1701"/>
                    </w:tabs>
                    <w:spacing w:line="240" w:lineRule="auto"/>
                    <w:ind w:right="113"/>
                    <w:rPr>
                      <w:sz w:val="20"/>
                      <w:szCs w:val="20"/>
                    </w:rPr>
                  </w:pPr>
                  <w:r w:rsidRPr="006769DA">
                    <w:rPr>
                      <w:lang w:val="en-GB"/>
                    </w:rPr>
                    <w:t>mayett.irving@gmail.com</w:t>
                  </w:r>
                </w:p>
              </w:tc>
            </w:tr>
            <w:tr w:rsidR="001A661B" w:rsidRPr="006769DA" w14:paraId="033E750B" w14:textId="77777777" w:rsidTr="00B508DA">
              <w:tc>
                <w:tcPr>
                  <w:tcW w:w="2552" w:type="dxa"/>
                </w:tcPr>
                <w:p w14:paraId="422E5DF9"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Other relevant information :</w:t>
                  </w:r>
                </w:p>
              </w:tc>
              <w:tc>
                <w:tcPr>
                  <w:tcW w:w="7067" w:type="dxa"/>
                </w:tcPr>
                <w:p w14:paraId="07D7F77F" w14:textId="77777777" w:rsidR="001A661B" w:rsidRPr="006769DA" w:rsidRDefault="001A661B" w:rsidP="001A661B">
                  <w:pPr>
                    <w:pStyle w:val="formtext"/>
                    <w:tabs>
                      <w:tab w:val="left" w:pos="567"/>
                      <w:tab w:val="left" w:pos="1134"/>
                      <w:tab w:val="left" w:pos="1701"/>
                    </w:tabs>
                    <w:spacing w:line="240" w:lineRule="auto"/>
                    <w:ind w:right="113"/>
                    <w:rPr>
                      <w:noProof/>
                    </w:rPr>
                  </w:pPr>
                  <w:r w:rsidRPr="006769DA">
                    <w:rPr>
                      <w:lang w:val="en-GB"/>
                    </w:rPr>
                    <w:t>sossilvia@hotmail.com</w:t>
                  </w:r>
                </w:p>
              </w:tc>
            </w:tr>
          </w:tbl>
          <w:p w14:paraId="0E1CD96D" w14:textId="77777777" w:rsidR="001A661B" w:rsidRPr="006769DA" w:rsidRDefault="001A661B" w:rsidP="001A661B">
            <w:pPr>
              <w:pStyle w:val="formtext"/>
              <w:spacing w:before="120" w:after="120" w:line="240" w:lineRule="auto"/>
              <w:ind w:left="113" w:right="135"/>
              <w:jc w:val="both"/>
            </w:pPr>
          </w:p>
        </w:tc>
      </w:tr>
      <w:tr w:rsidR="001A661B" w:rsidRPr="006769DA" w14:paraId="070E8FC1" w14:textId="77777777" w:rsidTr="00B508DA">
        <w:tc>
          <w:tcPr>
            <w:tcW w:w="9674" w:type="dxa"/>
            <w:tcBorders>
              <w:top w:val="nil"/>
              <w:left w:val="nil"/>
              <w:bottom w:val="single" w:sz="4" w:space="0" w:color="auto"/>
              <w:right w:val="nil"/>
            </w:tcBorders>
            <w:shd w:val="clear" w:color="auto" w:fill="auto"/>
          </w:tcPr>
          <w:p w14:paraId="0D34B76A" w14:textId="77777777" w:rsidR="001A661B" w:rsidRPr="006769DA" w:rsidRDefault="001A661B" w:rsidP="001A661B">
            <w:pPr>
              <w:pStyle w:val="Grille01N"/>
              <w:keepNext w:val="0"/>
              <w:spacing w:line="240" w:lineRule="auto"/>
              <w:ind w:left="709" w:right="136" w:hanging="567"/>
              <w:jc w:val="left"/>
              <w:rPr>
                <w:rFonts w:eastAsia="SimSun" w:cs="Arial"/>
                <w:bCs/>
                <w:smallCaps w:val="0"/>
                <w:sz w:val="24"/>
              </w:rPr>
            </w:pPr>
            <w:r w:rsidRPr="006769DA">
              <w:rPr>
                <w:bCs/>
                <w:smallCaps w:val="0"/>
                <w:sz w:val="24"/>
              </w:rPr>
              <w:t>E.2. Autres personnes contact (pour les candidatures multinationales seulement)</w:t>
            </w:r>
          </w:p>
          <w:p w14:paraId="3A6D1D6C" w14:textId="08CC47A6" w:rsidR="001A661B" w:rsidRPr="006769DA" w:rsidRDefault="001A661B" w:rsidP="001A661B">
            <w:pPr>
              <w:pStyle w:val="Grille01N"/>
              <w:keepNext w:val="0"/>
              <w:spacing w:line="240" w:lineRule="auto"/>
              <w:ind w:left="142" w:right="136"/>
              <w:jc w:val="left"/>
              <w:rPr>
                <w:rFonts w:eastAsia="SimSun" w:cs="Arial"/>
                <w:b w:val="0"/>
                <w:bCs/>
                <w:i/>
                <w:smallCaps w:val="0"/>
                <w:sz w:val="18"/>
                <w:szCs w:val="18"/>
              </w:rPr>
            </w:pPr>
            <w:r w:rsidRPr="006769DA">
              <w:rPr>
                <w:b w:val="0"/>
                <w:bCs/>
                <w:i/>
                <w:smallCaps w:val="0"/>
                <w:sz w:val="18"/>
                <w:szCs w:val="18"/>
              </w:rPr>
              <w:t>Indiquez ci-après les coordonnées complètes d</w:t>
            </w:r>
            <w:r w:rsidR="00306ABF">
              <w:rPr>
                <w:b w:val="0"/>
                <w:bCs/>
                <w:i/>
                <w:smallCaps w:val="0"/>
                <w:sz w:val="18"/>
                <w:szCs w:val="18"/>
              </w:rPr>
              <w:t>’</w:t>
            </w:r>
            <w:r w:rsidRPr="006769DA">
              <w:rPr>
                <w:b w:val="0"/>
                <w:bCs/>
                <w:i/>
                <w:smallCaps w:val="0"/>
                <w:sz w:val="18"/>
                <w:szCs w:val="18"/>
              </w:rPr>
              <w:t>une personne de chaque État partie concerné, en plus de la personne contact désignée ci-dessus.</w:t>
            </w:r>
          </w:p>
        </w:tc>
      </w:tr>
      <w:tr w:rsidR="001A661B" w:rsidRPr="006769DA" w14:paraId="6AD0157F" w14:textId="77777777" w:rsidTr="00B508DA">
        <w:tc>
          <w:tcPr>
            <w:tcW w:w="9674" w:type="dxa"/>
            <w:tcBorders>
              <w:top w:val="single" w:sz="4" w:space="0" w:color="auto"/>
              <w:left w:val="single" w:sz="4" w:space="0" w:color="auto"/>
              <w:bottom w:val="single" w:sz="4" w:space="0" w:color="auto"/>
              <w:right w:val="single" w:sz="4" w:space="0" w:color="auto"/>
            </w:tcBorders>
            <w:shd w:val="clear" w:color="auto" w:fill="auto"/>
          </w:tcPr>
          <w:p w14:paraId="54AD9895" w14:textId="77777777" w:rsidR="001A661B" w:rsidRPr="00604679" w:rsidRDefault="001A661B" w:rsidP="001A661B">
            <w:pPr>
              <w:pStyle w:val="formtext"/>
              <w:tabs>
                <w:tab w:val="left" w:pos="567"/>
                <w:tab w:val="left" w:pos="1134"/>
                <w:tab w:val="left" w:pos="1701"/>
              </w:tabs>
              <w:spacing w:before="120" w:after="120"/>
              <w:ind w:left="142"/>
              <w:jc w:val="both"/>
              <w:rPr>
                <w:rFonts w:cs="Arial"/>
                <w:noProof/>
                <w:lang w:val="es-ES_tradnl"/>
              </w:rPr>
            </w:pPr>
            <w:r w:rsidRPr="006769DA">
              <w:rPr>
                <w:sz w:val="20"/>
                <w:szCs w:val="20"/>
                <w:lang w:val="es-MX"/>
              </w:rPr>
              <w:t>Nom :</w:t>
            </w:r>
            <w:r w:rsidRPr="006769DA">
              <w:rPr>
                <w:lang w:val="es-MX"/>
              </w:rPr>
              <w:t xml:space="preserve">                         Tierras de Cerámica Association </w:t>
            </w:r>
          </w:p>
          <w:p w14:paraId="22C3722F" w14:textId="77777777" w:rsidR="001A661B" w:rsidRPr="00604679" w:rsidRDefault="001A661B" w:rsidP="001A661B">
            <w:pPr>
              <w:pStyle w:val="formtext"/>
              <w:tabs>
                <w:tab w:val="left" w:pos="567"/>
                <w:tab w:val="left" w:pos="1134"/>
                <w:tab w:val="left" w:pos="1701"/>
              </w:tabs>
              <w:spacing w:before="120" w:after="120"/>
              <w:ind w:left="142"/>
              <w:jc w:val="both"/>
              <w:rPr>
                <w:rFonts w:cs="Arial"/>
                <w:noProof/>
                <w:lang w:val="es-ES_tradnl"/>
              </w:rPr>
            </w:pPr>
            <w:r w:rsidRPr="006769DA">
              <w:rPr>
                <w:sz w:val="20"/>
                <w:szCs w:val="20"/>
                <w:lang w:val="es-MX"/>
              </w:rPr>
              <w:t xml:space="preserve">Adresse : </w:t>
            </w:r>
            <w:r w:rsidRPr="006769DA">
              <w:rPr>
                <w:lang w:val="es-MX"/>
              </w:rPr>
              <w:t xml:space="preserve">                    C/ San Francisco (Centro Municipal Jaime Vera) nº 12,  </w:t>
            </w:r>
            <w:r w:rsidRPr="006769DA">
              <w:rPr>
                <w:lang w:val="es-MX"/>
              </w:rPr>
              <w:br/>
              <w:t xml:space="preserve">                                  Talavera de la Reina, 45600 Toledo</w:t>
            </w:r>
          </w:p>
          <w:p w14:paraId="3F0037B0" w14:textId="77777777" w:rsidR="001A661B" w:rsidRPr="00604679" w:rsidRDefault="001A661B" w:rsidP="001A661B">
            <w:pPr>
              <w:pStyle w:val="formtext"/>
              <w:tabs>
                <w:tab w:val="left" w:pos="567"/>
                <w:tab w:val="left" w:pos="1134"/>
                <w:tab w:val="left" w:pos="1701"/>
              </w:tabs>
              <w:spacing w:before="120" w:after="120"/>
              <w:ind w:left="142"/>
              <w:jc w:val="both"/>
              <w:rPr>
                <w:rFonts w:cs="Arial"/>
                <w:noProof/>
                <w:lang w:val="es-ES_tradnl"/>
              </w:rPr>
            </w:pPr>
            <w:r w:rsidRPr="006769DA">
              <w:rPr>
                <w:sz w:val="20"/>
                <w:szCs w:val="20"/>
                <w:lang w:val="es-MX"/>
              </w:rPr>
              <w:t xml:space="preserve">Numéro de téléphone : </w:t>
            </w:r>
            <w:r w:rsidRPr="006769DA">
              <w:rPr>
                <w:lang w:val="es-MX"/>
              </w:rPr>
              <w:t>+34 925827541 Ext. 724, +34 699979567</w:t>
            </w:r>
          </w:p>
          <w:p w14:paraId="066520C6" w14:textId="77777777" w:rsidR="001A661B" w:rsidRPr="00604679" w:rsidRDefault="001A661B" w:rsidP="001A661B">
            <w:pPr>
              <w:pStyle w:val="formtext"/>
              <w:tabs>
                <w:tab w:val="left" w:pos="567"/>
                <w:tab w:val="left" w:pos="1134"/>
                <w:tab w:val="left" w:pos="1701"/>
              </w:tabs>
              <w:spacing w:before="120" w:after="120"/>
              <w:ind w:left="142"/>
              <w:jc w:val="both"/>
              <w:rPr>
                <w:rFonts w:cs="Arial"/>
                <w:noProof/>
                <w:lang w:val="es-ES_tradnl"/>
              </w:rPr>
            </w:pPr>
            <w:r w:rsidRPr="006769DA">
              <w:rPr>
                <w:sz w:val="20"/>
                <w:szCs w:val="20"/>
                <w:lang w:val="es-MX"/>
              </w:rPr>
              <w:t>Chairperson:</w:t>
            </w:r>
            <w:r w:rsidRPr="006769DA">
              <w:rPr>
                <w:lang w:val="es-MX"/>
              </w:rPr>
              <w:t xml:space="preserve">                Madalena Corrales Santiago</w:t>
            </w:r>
          </w:p>
          <w:p w14:paraId="70A70A7E" w14:textId="77777777" w:rsidR="001A661B" w:rsidRPr="00604679" w:rsidRDefault="001A661B" w:rsidP="001A661B">
            <w:pPr>
              <w:pStyle w:val="formtext"/>
              <w:tabs>
                <w:tab w:val="left" w:pos="567"/>
                <w:tab w:val="left" w:pos="1134"/>
                <w:tab w:val="left" w:pos="1701"/>
              </w:tabs>
              <w:spacing w:before="120" w:after="120"/>
              <w:ind w:left="142"/>
              <w:jc w:val="both"/>
              <w:rPr>
                <w:rFonts w:cs="Arial"/>
                <w:noProof/>
                <w:lang w:val="es-ES_tradnl"/>
              </w:rPr>
            </w:pPr>
            <w:r w:rsidRPr="006769DA">
              <w:rPr>
                <w:sz w:val="20"/>
                <w:szCs w:val="20"/>
                <w:lang w:val="es-MX"/>
              </w:rPr>
              <w:t xml:space="preserve">Spokesperson: </w:t>
            </w:r>
            <w:r w:rsidRPr="006769DA">
              <w:rPr>
                <w:lang w:val="es-MX"/>
              </w:rPr>
              <w:t xml:space="preserve">            Pilar Campillejo Agudo</w:t>
            </w:r>
          </w:p>
          <w:p w14:paraId="534A7750" w14:textId="77777777" w:rsidR="001A661B" w:rsidRPr="006769DA" w:rsidRDefault="001A661B" w:rsidP="001A661B">
            <w:pPr>
              <w:pStyle w:val="Grille01N"/>
              <w:keepNext w:val="0"/>
              <w:spacing w:before="240" w:line="240" w:lineRule="auto"/>
              <w:ind w:left="142" w:right="136"/>
              <w:jc w:val="both"/>
              <w:rPr>
                <w:rFonts w:eastAsia="SimSun" w:cs="Arial"/>
                <w:b w:val="0"/>
                <w:bCs/>
                <w:smallCaps w:val="0"/>
                <w:sz w:val="24"/>
              </w:rPr>
            </w:pPr>
            <w:r w:rsidRPr="00604679">
              <w:rPr>
                <w:b w:val="0"/>
                <w:bCs/>
                <w:smallCaps w:val="0"/>
                <w:sz w:val="20"/>
                <w:szCs w:val="20"/>
              </w:rPr>
              <w:t>Adresse électronique :</w:t>
            </w:r>
            <w:r w:rsidRPr="00604679">
              <w:rPr>
                <w:b w:val="0"/>
                <w:bCs/>
                <w:smallCaps w:val="0"/>
                <w:sz w:val="24"/>
              </w:rPr>
              <w:t xml:space="preserve"> </w:t>
            </w:r>
            <w:r w:rsidRPr="006769DA">
              <w:rPr>
                <w:b w:val="0"/>
                <w:smallCaps w:val="0"/>
              </w:rPr>
              <w:t>tierrasdeceramica@gmail.com</w:t>
            </w:r>
          </w:p>
        </w:tc>
      </w:tr>
      <w:tr w:rsidR="001A661B" w:rsidRPr="006769DA" w14:paraId="5BF70125" w14:textId="77777777" w:rsidTr="00B508DA">
        <w:tc>
          <w:tcPr>
            <w:tcW w:w="9674" w:type="dxa"/>
            <w:tcBorders>
              <w:top w:val="single" w:sz="4" w:space="0" w:color="auto"/>
              <w:left w:val="nil"/>
              <w:bottom w:val="nil"/>
              <w:right w:val="nil"/>
            </w:tcBorders>
            <w:shd w:val="clear" w:color="auto" w:fill="D9D9D9"/>
          </w:tcPr>
          <w:p w14:paraId="4BD59662" w14:textId="3E88C3C9" w:rsidR="001A661B" w:rsidRPr="006769DA" w:rsidRDefault="001A661B" w:rsidP="001A661B">
            <w:pPr>
              <w:pStyle w:val="Grille01N"/>
              <w:keepNext w:val="0"/>
              <w:spacing w:line="240" w:lineRule="auto"/>
              <w:ind w:left="709" w:right="136" w:hanging="567"/>
              <w:jc w:val="left"/>
              <w:rPr>
                <w:rFonts w:eastAsia="SimSun" w:cs="Arial"/>
                <w:bCs/>
                <w:smallCaps w:val="0"/>
                <w:sz w:val="24"/>
              </w:rPr>
            </w:pPr>
            <w:r w:rsidRPr="006769DA">
              <w:rPr>
                <w:bCs/>
                <w:smallCaps w:val="0"/>
                <w:sz w:val="24"/>
              </w:rPr>
              <w:t>1.</w:t>
            </w:r>
            <w:r w:rsidRPr="006769DA">
              <w:rPr>
                <w:bCs/>
                <w:smallCaps w:val="0"/>
                <w:sz w:val="24"/>
              </w:rPr>
              <w:tab/>
              <w:t>Identification et définition de l</w:t>
            </w:r>
            <w:r w:rsidR="00306ABF">
              <w:rPr>
                <w:bCs/>
                <w:smallCaps w:val="0"/>
                <w:sz w:val="24"/>
              </w:rPr>
              <w:t>’</w:t>
            </w:r>
            <w:r w:rsidRPr="006769DA">
              <w:rPr>
                <w:bCs/>
                <w:smallCaps w:val="0"/>
                <w:sz w:val="24"/>
              </w:rPr>
              <w:t>élément</w:t>
            </w:r>
          </w:p>
        </w:tc>
      </w:tr>
      <w:tr w:rsidR="001A661B" w:rsidRPr="006769DA" w14:paraId="7E7C12C7" w14:textId="77777777" w:rsidTr="00B508DA">
        <w:tc>
          <w:tcPr>
            <w:tcW w:w="9674" w:type="dxa"/>
            <w:tcBorders>
              <w:top w:val="nil"/>
              <w:left w:val="nil"/>
              <w:bottom w:val="single" w:sz="4" w:space="0" w:color="auto"/>
              <w:right w:val="nil"/>
            </w:tcBorders>
            <w:shd w:val="clear" w:color="auto" w:fill="auto"/>
          </w:tcPr>
          <w:p w14:paraId="2DF3D696" w14:textId="78FEEE15" w:rsidR="001A661B" w:rsidRPr="006769DA" w:rsidRDefault="001A661B" w:rsidP="001A661B">
            <w:pPr>
              <w:pStyle w:val="Default"/>
              <w:widowControl/>
              <w:tabs>
                <w:tab w:val="left" w:pos="709"/>
              </w:tabs>
              <w:spacing w:before="120" w:after="120"/>
              <w:ind w:left="113" w:right="136"/>
              <w:jc w:val="both"/>
              <w:rPr>
                <w:rFonts w:ascii="Arial" w:eastAsia="SimSun" w:hAnsi="Arial" w:cs="Arial"/>
                <w:i/>
                <w:sz w:val="18"/>
                <w:szCs w:val="18"/>
              </w:rPr>
            </w:pPr>
            <w:r w:rsidRPr="006769DA">
              <w:rPr>
                <w:rFonts w:ascii="Arial" w:hAnsi="Arial"/>
                <w:i/>
                <w:sz w:val="18"/>
                <w:szCs w:val="18"/>
              </w:rPr>
              <w:t xml:space="preserve">Pour le </w:t>
            </w:r>
            <w:r w:rsidRPr="006769DA">
              <w:rPr>
                <w:rFonts w:ascii="Arial" w:hAnsi="Arial"/>
                <w:b/>
                <w:i/>
                <w:sz w:val="18"/>
                <w:szCs w:val="18"/>
              </w:rPr>
              <w:t>critère R.1</w:t>
            </w:r>
            <w:r w:rsidRPr="006769DA">
              <w:rPr>
                <w:rFonts w:ascii="Arial" w:hAnsi="Arial"/>
                <w:i/>
                <w:sz w:val="18"/>
                <w:szCs w:val="18"/>
              </w:rPr>
              <w:t xml:space="preserve">, les États </w:t>
            </w:r>
            <w:r w:rsidRPr="006769DA">
              <w:rPr>
                <w:rFonts w:ascii="Arial" w:hAnsi="Arial"/>
                <w:b/>
                <w:i/>
                <w:sz w:val="18"/>
                <w:szCs w:val="18"/>
              </w:rPr>
              <w:t>doivent démontrer que « l</w:t>
            </w:r>
            <w:r w:rsidR="00306ABF">
              <w:rPr>
                <w:rFonts w:ascii="Arial" w:hAnsi="Arial"/>
                <w:b/>
                <w:i/>
                <w:sz w:val="18"/>
                <w:szCs w:val="18"/>
              </w:rPr>
              <w:t>’</w:t>
            </w:r>
            <w:r w:rsidRPr="006769DA">
              <w:rPr>
                <w:rFonts w:ascii="Arial" w:hAnsi="Arial"/>
                <w:b/>
                <w:i/>
                <w:sz w:val="18"/>
                <w:szCs w:val="18"/>
              </w:rPr>
              <w:t>élément est constitutif du patrimoine culturel immatériel</w:t>
            </w:r>
            <w:r w:rsidRPr="006769DA">
              <w:rPr>
                <w:rFonts w:ascii="Arial" w:hAnsi="Arial"/>
                <w:i/>
                <w:sz w:val="18"/>
                <w:szCs w:val="18"/>
              </w:rPr>
              <w:t xml:space="preserve"> tel que défini à l</w:t>
            </w:r>
            <w:r w:rsidR="00306ABF">
              <w:rPr>
                <w:rFonts w:ascii="Arial" w:hAnsi="Arial"/>
                <w:i/>
                <w:sz w:val="18"/>
                <w:szCs w:val="18"/>
              </w:rPr>
              <w:t>’</w:t>
            </w:r>
            <w:r w:rsidRPr="006769DA">
              <w:rPr>
                <w:rFonts w:ascii="Arial" w:hAnsi="Arial"/>
                <w:i/>
                <w:sz w:val="18"/>
                <w:szCs w:val="18"/>
              </w:rPr>
              <w:t>article 2 de la Convention ».</w:t>
            </w:r>
          </w:p>
        </w:tc>
      </w:tr>
      <w:tr w:rsidR="001A661B" w:rsidRPr="006769DA" w14:paraId="2EAAA9A7" w14:textId="77777777" w:rsidTr="00B508DA">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8E957C6" w14:textId="29D7908B" w:rsidR="001A661B" w:rsidRPr="006769DA" w:rsidRDefault="001A661B" w:rsidP="001A661B">
            <w:pPr>
              <w:pStyle w:val="Default"/>
              <w:widowControl/>
              <w:tabs>
                <w:tab w:val="left" w:pos="709"/>
              </w:tabs>
              <w:spacing w:after="120"/>
              <w:ind w:left="113" w:right="136"/>
              <w:jc w:val="both"/>
              <w:rPr>
                <w:rFonts w:ascii="Arial" w:eastAsia="SimSun" w:hAnsi="Arial" w:cs="Arial"/>
                <w:sz w:val="18"/>
                <w:szCs w:val="18"/>
              </w:rPr>
            </w:pPr>
            <w:bookmarkStart w:id="1" w:name="_Hlk275186434"/>
            <w:r w:rsidRPr="006769DA">
              <w:rPr>
                <w:rFonts w:ascii="Arial" w:hAnsi="Arial"/>
                <w:sz w:val="18"/>
                <w:szCs w:val="18"/>
              </w:rPr>
              <w:t>Cochez une ou plusieurs cases pour identifier le(s) domaine(s) du patrimoine culturel immatériel dans le(s)quel(s) se manifeste l</w:t>
            </w:r>
            <w:r w:rsidR="00306ABF">
              <w:rPr>
                <w:rFonts w:ascii="Arial" w:hAnsi="Arial"/>
                <w:sz w:val="18"/>
                <w:szCs w:val="18"/>
              </w:rPr>
              <w:t>’</w:t>
            </w:r>
            <w:r w:rsidRPr="006769DA">
              <w:rPr>
                <w:rFonts w:ascii="Arial" w:hAnsi="Arial"/>
                <w:sz w:val="18"/>
                <w:szCs w:val="18"/>
              </w:rPr>
              <w:t>élément et qui peuvent inclure un ou plusieurs des domaines identifiés à l</w:t>
            </w:r>
            <w:r w:rsidR="00306ABF">
              <w:rPr>
                <w:rFonts w:ascii="Arial" w:hAnsi="Arial"/>
                <w:sz w:val="18"/>
                <w:szCs w:val="18"/>
              </w:rPr>
              <w:t>’</w:t>
            </w:r>
            <w:r w:rsidRPr="006769DA">
              <w:rPr>
                <w:rFonts w:ascii="Arial" w:hAnsi="Arial"/>
                <w:sz w:val="18"/>
                <w:szCs w:val="18"/>
              </w:rPr>
              <w:t>article 2.2 de la Convention. Si vous cochez la case « autre(s) », préciser le(s) domaine(s) entre les parenthèses.</w:t>
            </w:r>
          </w:p>
          <w:p w14:paraId="2AD92DF5" w14:textId="77777777" w:rsidR="001A661B" w:rsidRPr="006769DA" w:rsidRDefault="001A661B" w:rsidP="001A661B">
            <w:pPr>
              <w:pStyle w:val="Default"/>
              <w:widowControl/>
              <w:autoSpaceDE/>
              <w:autoSpaceDN/>
              <w:adjustRightInd/>
              <w:spacing w:before="120" w:after="120"/>
              <w:ind w:left="1134" w:right="136" w:hanging="567"/>
              <w:jc w:val="both"/>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les traditions et expressions orales, y compris la langue comme vecteur du patrimoine culturel immatériel </w:t>
            </w:r>
          </w:p>
          <w:p w14:paraId="68C4E08D" w14:textId="77777777" w:rsidR="001A661B" w:rsidRPr="006769DA" w:rsidRDefault="001A661B" w:rsidP="001A661B">
            <w:pPr>
              <w:pStyle w:val="Default"/>
              <w:widowControl/>
              <w:autoSpaceDE/>
              <w:autoSpaceDN/>
              <w:adjustRightInd/>
              <w:spacing w:before="120" w:after="120"/>
              <w:ind w:left="1134" w:right="136" w:hanging="567"/>
              <w:jc w:val="both"/>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0"/>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les arts du spectacle</w:t>
            </w:r>
          </w:p>
          <w:p w14:paraId="63E7652D" w14:textId="77777777" w:rsidR="001A661B" w:rsidRPr="006769DA" w:rsidRDefault="001A661B" w:rsidP="001A661B">
            <w:pPr>
              <w:pStyle w:val="Default"/>
              <w:widowControl/>
              <w:autoSpaceDE/>
              <w:autoSpaceDN/>
              <w:adjustRightInd/>
              <w:spacing w:before="120" w:after="120"/>
              <w:ind w:left="1134" w:right="136" w:hanging="567"/>
              <w:jc w:val="both"/>
              <w:rPr>
                <w:rFonts w:ascii="Arial" w:hAnsi="Arial" w:cs="Arial"/>
                <w:color w:val="auto"/>
                <w:sz w:val="18"/>
                <w:szCs w:val="18"/>
              </w:rPr>
            </w:pPr>
            <w:r w:rsidRPr="006769DA">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bookmarkEnd w:id="2"/>
            <w:r w:rsidRPr="006769DA">
              <w:rPr>
                <w:rFonts w:ascii="Arial" w:hAnsi="Arial"/>
                <w:color w:val="auto"/>
                <w:sz w:val="18"/>
                <w:szCs w:val="18"/>
              </w:rPr>
              <w:t xml:space="preserve"> les pratiques sociales, rituels et événements festifs</w:t>
            </w:r>
          </w:p>
          <w:p w14:paraId="3F215507" w14:textId="61C9084E" w:rsidR="001A661B" w:rsidRPr="006769DA" w:rsidRDefault="001A661B" w:rsidP="001A661B">
            <w:pPr>
              <w:pStyle w:val="formtext"/>
              <w:spacing w:before="120" w:after="120" w:line="240" w:lineRule="auto"/>
              <w:ind w:left="1134" w:right="136" w:hanging="567"/>
              <w:jc w:val="both"/>
              <w:rPr>
                <w:rFonts w:eastAsia="Times New Roman" w:cs="Arial"/>
                <w:sz w:val="18"/>
                <w:szCs w:val="18"/>
              </w:rPr>
            </w:pPr>
            <w:r w:rsidRPr="006769DA">
              <w:rPr>
                <w:rFonts w:eastAsia="Times New Roman" w:cs="Arial"/>
                <w:sz w:val="18"/>
                <w:szCs w:val="18"/>
              </w:rPr>
              <w:fldChar w:fldCharType="begin">
                <w:ffData>
                  <w:name w:val="CaseACocher9"/>
                  <w:enabled/>
                  <w:calcOnExit w:val="0"/>
                  <w:checkBox>
                    <w:sizeAuto/>
                    <w:default w:val="1"/>
                  </w:checkBox>
                </w:ffData>
              </w:fldChar>
            </w:r>
            <w:bookmarkStart w:id="3" w:name="CaseACocher9"/>
            <w:r w:rsidRPr="006769DA">
              <w:rPr>
                <w:rFonts w:eastAsia="Times New Roman" w:cs="Arial"/>
                <w:sz w:val="18"/>
                <w:szCs w:val="18"/>
              </w:rPr>
              <w:instrText xml:space="preserve"> FORMCHECKBOX </w:instrText>
            </w:r>
            <w:r w:rsidR="003A0608">
              <w:rPr>
                <w:rFonts w:eastAsia="Times New Roman" w:cs="Arial"/>
                <w:sz w:val="18"/>
                <w:szCs w:val="18"/>
              </w:rPr>
            </w:r>
            <w:r w:rsidR="003A0608">
              <w:rPr>
                <w:rFonts w:eastAsia="Times New Roman" w:cs="Arial"/>
                <w:sz w:val="18"/>
                <w:szCs w:val="18"/>
              </w:rPr>
              <w:fldChar w:fldCharType="separate"/>
            </w:r>
            <w:r w:rsidRPr="006769DA">
              <w:rPr>
                <w:rFonts w:eastAsia="Times New Roman" w:cs="Arial"/>
                <w:sz w:val="18"/>
                <w:szCs w:val="18"/>
              </w:rPr>
              <w:fldChar w:fldCharType="end"/>
            </w:r>
            <w:bookmarkEnd w:id="3"/>
            <w:r w:rsidRPr="006769DA">
              <w:rPr>
                <w:sz w:val="18"/>
                <w:szCs w:val="18"/>
                <w:lang w:eastAsia="en-US"/>
              </w:rPr>
              <w:t xml:space="preserve"> les connaissances et pratiques concernant la nature et l</w:t>
            </w:r>
            <w:r w:rsidR="00306ABF">
              <w:rPr>
                <w:sz w:val="18"/>
                <w:szCs w:val="18"/>
                <w:lang w:eastAsia="en-US"/>
              </w:rPr>
              <w:t>’</w:t>
            </w:r>
            <w:r w:rsidRPr="006769DA">
              <w:rPr>
                <w:sz w:val="18"/>
                <w:szCs w:val="18"/>
                <w:lang w:eastAsia="en-US"/>
              </w:rPr>
              <w:t>univers</w:t>
            </w:r>
          </w:p>
          <w:p w14:paraId="7CC7B3AC" w14:textId="45356C1C" w:rsidR="001A661B" w:rsidRPr="006769DA" w:rsidRDefault="001A661B" w:rsidP="001A661B">
            <w:pPr>
              <w:pStyle w:val="Default"/>
              <w:widowControl/>
              <w:autoSpaceDE/>
              <w:autoSpaceDN/>
              <w:adjustRightInd/>
              <w:spacing w:before="120" w:after="120"/>
              <w:ind w:left="1134" w:right="136" w:hanging="567"/>
              <w:jc w:val="both"/>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les savoir-faire liés à l</w:t>
            </w:r>
            <w:r w:rsidR="00306ABF">
              <w:rPr>
                <w:rFonts w:ascii="Arial" w:hAnsi="Arial"/>
                <w:color w:val="auto"/>
                <w:sz w:val="18"/>
                <w:szCs w:val="18"/>
              </w:rPr>
              <w:t>’</w:t>
            </w:r>
            <w:r w:rsidRPr="006769DA">
              <w:rPr>
                <w:rFonts w:ascii="Arial" w:hAnsi="Arial"/>
                <w:color w:val="auto"/>
                <w:sz w:val="18"/>
                <w:szCs w:val="18"/>
              </w:rPr>
              <w:t xml:space="preserve">artisanat traditionnel </w:t>
            </w:r>
          </w:p>
          <w:p w14:paraId="1444CE4A" w14:textId="77777777" w:rsidR="001A661B" w:rsidRPr="006769DA" w:rsidRDefault="001A661B" w:rsidP="001A661B">
            <w:pPr>
              <w:pStyle w:val="Default"/>
              <w:widowControl/>
              <w:autoSpaceDE/>
              <w:autoSpaceDN/>
              <w:adjustRightInd/>
              <w:spacing w:before="120"/>
              <w:ind w:left="1134" w:right="136" w:hanging="567"/>
              <w:jc w:val="both"/>
              <w:rPr>
                <w:rFonts w:ascii="Arial" w:eastAsia="SimSun" w:hAnsi="Arial" w:cs="Arial"/>
                <w:sz w:val="20"/>
                <w:szCs w:val="20"/>
              </w:rPr>
            </w:pPr>
            <w:r w:rsidRPr="006769DA">
              <w:rPr>
                <w:rFonts w:ascii="Arial" w:hAnsi="Arial" w:cs="Arial"/>
                <w:sz w:val="18"/>
                <w:szCs w:val="18"/>
              </w:rPr>
              <w:fldChar w:fldCharType="begin">
                <w:ffData>
                  <w:name w:val="CaseACocher9"/>
                  <w:enabled/>
                  <w:calcOnExit w:val="0"/>
                  <w:checkBox>
                    <w:sizeAuto/>
                    <w:default w:val="0"/>
                  </w:checkBox>
                </w:ffData>
              </w:fldChar>
            </w:r>
            <w:r w:rsidRPr="006769DA">
              <w:rPr>
                <w:rFonts w:ascii="Arial" w:hAnsi="Arial" w:cs="Arial"/>
                <w:sz w:val="18"/>
                <w:szCs w:val="18"/>
              </w:rPr>
              <w:instrText xml:space="preserve"> FORMCHECKBOX </w:instrText>
            </w:r>
            <w:r w:rsidR="003A0608">
              <w:rPr>
                <w:rFonts w:ascii="Arial" w:hAnsi="Arial" w:cs="Arial"/>
                <w:sz w:val="18"/>
                <w:szCs w:val="18"/>
              </w:rPr>
            </w:r>
            <w:r w:rsidR="003A0608">
              <w:rPr>
                <w:rFonts w:ascii="Arial" w:hAnsi="Arial" w:cs="Arial"/>
                <w:sz w:val="18"/>
                <w:szCs w:val="18"/>
              </w:rPr>
              <w:fldChar w:fldCharType="separate"/>
            </w:r>
            <w:r w:rsidRPr="006769DA">
              <w:rPr>
                <w:rFonts w:ascii="Arial" w:hAnsi="Arial" w:cs="Arial"/>
                <w:sz w:val="18"/>
                <w:szCs w:val="18"/>
              </w:rPr>
              <w:fldChar w:fldCharType="end"/>
            </w:r>
            <w:r w:rsidRPr="006769DA">
              <w:rPr>
                <w:rFonts w:ascii="Arial" w:hAnsi="Arial"/>
                <w:sz w:val="18"/>
                <w:szCs w:val="18"/>
              </w:rPr>
              <w:t xml:space="preserve"> </w:t>
            </w:r>
            <w:r w:rsidRPr="006769DA">
              <w:rPr>
                <w:rFonts w:ascii="Arial" w:hAnsi="Arial"/>
                <w:color w:val="auto"/>
                <w:sz w:val="18"/>
                <w:szCs w:val="18"/>
              </w:rPr>
              <w:t>autre(s)</w:t>
            </w:r>
          </w:p>
        </w:tc>
      </w:tr>
      <w:bookmarkEnd w:id="1"/>
      <w:tr w:rsidR="001A661B" w:rsidRPr="006769DA" w14:paraId="77BFEDC5" w14:textId="77777777" w:rsidTr="00B508DA">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643B2B0E" w14:textId="3E11C8E4" w:rsidR="001A661B" w:rsidRPr="006769DA" w:rsidRDefault="001A661B" w:rsidP="001A661B">
            <w:pPr>
              <w:pStyle w:val="Info03"/>
              <w:keepNext w:val="0"/>
              <w:rPr>
                <w:rFonts w:eastAsia="SimSun"/>
                <w:iCs w:val="0"/>
                <w:color w:val="000000"/>
                <w:sz w:val="18"/>
                <w:szCs w:val="18"/>
              </w:rPr>
            </w:pPr>
            <w:r w:rsidRPr="006769DA">
              <w:rPr>
                <w:sz w:val="18"/>
                <w:szCs w:val="18"/>
              </w:rPr>
              <w:lastRenderedPageBreak/>
              <w:t>Cette section doit aborder toutes les caractéristiques significatives de l</w:t>
            </w:r>
            <w:r w:rsidR="00306ABF">
              <w:rPr>
                <w:sz w:val="18"/>
                <w:szCs w:val="18"/>
              </w:rPr>
              <w:t>’</w:t>
            </w:r>
            <w:r w:rsidRPr="006769DA">
              <w:rPr>
                <w:sz w:val="18"/>
                <w:szCs w:val="18"/>
              </w:rPr>
              <w:t>élément, tel qu</w:t>
            </w:r>
            <w:r w:rsidR="00306ABF">
              <w:rPr>
                <w:sz w:val="18"/>
                <w:szCs w:val="18"/>
              </w:rPr>
              <w:t>’</w:t>
            </w:r>
            <w:r w:rsidRPr="006769DA">
              <w:rPr>
                <w:sz w:val="18"/>
                <w:szCs w:val="18"/>
              </w:rPr>
              <w:t>il existe actuellement.</w:t>
            </w:r>
            <w:r w:rsidRPr="006769DA">
              <w:rPr>
                <w:iCs w:val="0"/>
                <w:color w:val="000000"/>
                <w:sz w:val="18"/>
                <w:szCs w:val="18"/>
                <w:lang w:eastAsia="en-US"/>
              </w:rPr>
              <w:t xml:space="preserve"> Elle doit inclure notamment :</w:t>
            </w:r>
          </w:p>
          <w:p w14:paraId="4CEFAB8D" w14:textId="77777777" w:rsidR="001A661B" w:rsidRPr="006769DA" w:rsidRDefault="001A661B" w:rsidP="001A661B">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6769DA">
              <w:rPr>
                <w:iCs w:val="0"/>
                <w:color w:val="000000"/>
                <w:sz w:val="18"/>
                <w:szCs w:val="18"/>
                <w:lang w:eastAsia="en-US"/>
              </w:rPr>
              <w:t>une explication de ses fonctions sociales et de ses significations culturelles actuelles, au sein et pour sa communauté ;</w:t>
            </w:r>
          </w:p>
          <w:p w14:paraId="2195168B" w14:textId="098DD803" w:rsidR="001A661B" w:rsidRPr="006769DA" w:rsidRDefault="001A661B" w:rsidP="001A661B">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6769DA">
              <w:rPr>
                <w:iCs w:val="0"/>
                <w:color w:val="000000"/>
                <w:sz w:val="18"/>
                <w:szCs w:val="18"/>
                <w:lang w:eastAsia="en-US"/>
              </w:rPr>
              <w:t>les caractéristiques des détenteurs et des praticiens de l</w:t>
            </w:r>
            <w:r w:rsidR="00306ABF">
              <w:rPr>
                <w:iCs w:val="0"/>
                <w:color w:val="000000"/>
                <w:sz w:val="18"/>
                <w:szCs w:val="18"/>
                <w:lang w:eastAsia="en-US"/>
              </w:rPr>
              <w:t>’</w:t>
            </w:r>
            <w:r w:rsidRPr="006769DA">
              <w:rPr>
                <w:iCs w:val="0"/>
                <w:color w:val="000000"/>
                <w:sz w:val="18"/>
                <w:szCs w:val="18"/>
                <w:lang w:eastAsia="en-US"/>
              </w:rPr>
              <w:t>élément ;</w:t>
            </w:r>
          </w:p>
          <w:p w14:paraId="6F8E8F8F" w14:textId="3938BDB5" w:rsidR="001A661B" w:rsidRPr="006769DA" w:rsidRDefault="001A661B" w:rsidP="001A661B">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6769DA">
              <w:rPr>
                <w:iCs w:val="0"/>
                <w:color w:val="000000"/>
                <w:sz w:val="18"/>
                <w:szCs w:val="18"/>
                <w:lang w:eastAsia="en-US"/>
              </w:rPr>
              <w:t>tout rôle spécifique, notamment lié au genre, ou catégories de personnes ayant des responsabilités particulières à l</w:t>
            </w:r>
            <w:r w:rsidR="00306ABF">
              <w:rPr>
                <w:iCs w:val="0"/>
                <w:color w:val="000000"/>
                <w:sz w:val="18"/>
                <w:szCs w:val="18"/>
                <w:lang w:eastAsia="en-US"/>
              </w:rPr>
              <w:t>’</w:t>
            </w:r>
            <w:r w:rsidRPr="006769DA">
              <w:rPr>
                <w:iCs w:val="0"/>
                <w:color w:val="000000"/>
                <w:sz w:val="18"/>
                <w:szCs w:val="18"/>
                <w:lang w:eastAsia="en-US"/>
              </w:rPr>
              <w:t>égard de l</w:t>
            </w:r>
            <w:r w:rsidR="00306ABF">
              <w:rPr>
                <w:iCs w:val="0"/>
                <w:color w:val="000000"/>
                <w:sz w:val="18"/>
                <w:szCs w:val="18"/>
                <w:lang w:eastAsia="en-US"/>
              </w:rPr>
              <w:t>’</w:t>
            </w:r>
            <w:r w:rsidRPr="006769DA">
              <w:rPr>
                <w:iCs w:val="0"/>
                <w:color w:val="000000"/>
                <w:sz w:val="18"/>
                <w:szCs w:val="18"/>
                <w:lang w:eastAsia="en-US"/>
              </w:rPr>
              <w:t>élément ;</w:t>
            </w:r>
          </w:p>
          <w:p w14:paraId="4B266293" w14:textId="37D4BF82" w:rsidR="001A661B" w:rsidRPr="006769DA" w:rsidRDefault="001A661B" w:rsidP="001A661B">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6769DA">
              <w:rPr>
                <w:iCs w:val="0"/>
                <w:color w:val="000000"/>
                <w:sz w:val="18"/>
                <w:szCs w:val="18"/>
                <w:lang w:eastAsia="en-US"/>
              </w:rPr>
              <w:t>les modes actuels de transmission des connaissances et les savoir-faire liés à l</w:t>
            </w:r>
            <w:r w:rsidR="00306ABF">
              <w:rPr>
                <w:iCs w:val="0"/>
                <w:color w:val="000000"/>
                <w:sz w:val="18"/>
                <w:szCs w:val="18"/>
                <w:lang w:eastAsia="en-US"/>
              </w:rPr>
              <w:t>’</w:t>
            </w:r>
            <w:r w:rsidRPr="006769DA">
              <w:rPr>
                <w:iCs w:val="0"/>
                <w:color w:val="000000"/>
                <w:sz w:val="18"/>
                <w:szCs w:val="18"/>
                <w:lang w:eastAsia="en-US"/>
              </w:rPr>
              <w:t>élément.</w:t>
            </w:r>
          </w:p>
          <w:p w14:paraId="1AA08489" w14:textId="2AC1129E" w:rsidR="001A661B" w:rsidRPr="006769DA" w:rsidRDefault="001A661B" w:rsidP="001A661B">
            <w:pPr>
              <w:pStyle w:val="Default"/>
              <w:widowControl/>
              <w:tabs>
                <w:tab w:val="left" w:pos="709"/>
              </w:tabs>
              <w:spacing w:before="120" w:after="120"/>
              <w:ind w:left="113" w:right="135"/>
              <w:jc w:val="both"/>
              <w:rPr>
                <w:rFonts w:ascii="Arial" w:eastAsia="SimSun" w:hAnsi="Arial" w:cs="Arial"/>
                <w:i/>
                <w:sz w:val="18"/>
                <w:szCs w:val="18"/>
              </w:rPr>
            </w:pPr>
            <w:r w:rsidRPr="006769DA">
              <w:rPr>
                <w:rFonts w:ascii="Arial" w:hAnsi="Arial"/>
                <w:i/>
                <w:sz w:val="18"/>
                <w:szCs w:val="18"/>
              </w:rPr>
              <w:t>Le Comité doit disposer de suffisamment d</w:t>
            </w:r>
            <w:r w:rsidR="00306ABF">
              <w:rPr>
                <w:rFonts w:ascii="Arial" w:hAnsi="Arial"/>
                <w:i/>
                <w:sz w:val="18"/>
                <w:szCs w:val="18"/>
              </w:rPr>
              <w:t>’</w:t>
            </w:r>
            <w:r w:rsidRPr="006769DA">
              <w:rPr>
                <w:rFonts w:ascii="Arial" w:hAnsi="Arial"/>
                <w:i/>
                <w:sz w:val="18"/>
                <w:szCs w:val="18"/>
              </w:rPr>
              <w:t>informations pour déterminer :</w:t>
            </w:r>
          </w:p>
          <w:p w14:paraId="1B093B29" w14:textId="6946D0DF" w:rsidR="001A661B" w:rsidRPr="006769DA" w:rsidRDefault="001A661B" w:rsidP="001A661B">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69DA">
              <w:rPr>
                <w:rFonts w:ascii="Arial" w:hAnsi="Arial"/>
                <w:i/>
                <w:sz w:val="18"/>
                <w:szCs w:val="18"/>
              </w:rPr>
              <w:t>que l</w:t>
            </w:r>
            <w:r w:rsidR="00306ABF">
              <w:rPr>
                <w:rFonts w:ascii="Arial" w:hAnsi="Arial"/>
                <w:i/>
                <w:sz w:val="18"/>
                <w:szCs w:val="18"/>
              </w:rPr>
              <w:t>’</w:t>
            </w:r>
            <w:r w:rsidRPr="006769DA">
              <w:rPr>
                <w:rFonts w:ascii="Arial" w:hAnsi="Arial"/>
                <w:i/>
                <w:sz w:val="18"/>
                <w:szCs w:val="18"/>
              </w:rPr>
              <w:t>élément fait partie des « pratiques, représentations, expressions, connaissances et savoir-faire – ainsi que les instruments, objets, artefacts et espaces culturels qui leur sont associés – » ;</w:t>
            </w:r>
          </w:p>
          <w:p w14:paraId="4C2F60FF" w14:textId="77777777" w:rsidR="001A661B" w:rsidRPr="006769DA" w:rsidRDefault="001A661B" w:rsidP="001A661B">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69DA">
              <w:rPr>
                <w:rFonts w:ascii="Arial" w:hAnsi="Arial"/>
                <w:i/>
                <w:sz w:val="18"/>
                <w:szCs w:val="18"/>
              </w:rPr>
              <w:t xml:space="preserve">que « les communautés, les groupes et, le cas échéant, les individus [le] reconnaissent comme faisant partie de leur patrimoine culturel » ; </w:t>
            </w:r>
          </w:p>
          <w:p w14:paraId="50A8ECF4" w14:textId="7A90B19A" w:rsidR="001A661B" w:rsidRPr="006769DA" w:rsidRDefault="001A661B" w:rsidP="001A661B">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69DA">
              <w:rPr>
                <w:rFonts w:ascii="Arial" w:hAnsi="Arial"/>
                <w:i/>
                <w:sz w:val="18"/>
                <w:szCs w:val="18"/>
              </w:rPr>
              <w:tab/>
              <w:t>qu</w:t>
            </w:r>
            <w:r w:rsidR="00306ABF">
              <w:rPr>
                <w:rFonts w:ascii="Arial" w:hAnsi="Arial"/>
                <w:i/>
                <w:sz w:val="18"/>
                <w:szCs w:val="18"/>
              </w:rPr>
              <w:t>’</w:t>
            </w:r>
            <w:r w:rsidRPr="006769DA">
              <w:rPr>
                <w:rFonts w:ascii="Arial" w:hAnsi="Arial"/>
                <w:i/>
                <w:sz w:val="18"/>
                <w:szCs w:val="18"/>
              </w:rPr>
              <w:t xml:space="preserve">il est « transmis de génération en génération, [et] est recréé en permanence par les communautés et groupes en fonction de leur milieu, de leur interaction avec la nature et de leur histoire » ; </w:t>
            </w:r>
          </w:p>
          <w:p w14:paraId="7B973011" w14:textId="56415BD3" w:rsidR="001A661B" w:rsidRPr="006769DA" w:rsidRDefault="001A661B" w:rsidP="001A661B">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69DA">
              <w:rPr>
                <w:rFonts w:ascii="Arial" w:hAnsi="Arial"/>
                <w:i/>
                <w:iCs/>
                <w:sz w:val="18"/>
                <w:szCs w:val="18"/>
              </w:rPr>
              <w:t>qu</w:t>
            </w:r>
            <w:r w:rsidR="00306ABF">
              <w:rPr>
                <w:rFonts w:ascii="Arial" w:hAnsi="Arial"/>
                <w:i/>
                <w:iCs/>
                <w:sz w:val="18"/>
                <w:szCs w:val="18"/>
              </w:rPr>
              <w:t>’</w:t>
            </w:r>
            <w:r w:rsidRPr="006769DA">
              <w:rPr>
                <w:rFonts w:ascii="Arial" w:hAnsi="Arial"/>
                <w:i/>
                <w:iCs/>
                <w:sz w:val="18"/>
                <w:szCs w:val="18"/>
              </w:rPr>
              <w:t>il procure aux communautés et groupes concernés « un sentiment d</w:t>
            </w:r>
            <w:r w:rsidR="00306ABF">
              <w:rPr>
                <w:rFonts w:ascii="Arial" w:hAnsi="Arial"/>
                <w:i/>
                <w:iCs/>
                <w:sz w:val="18"/>
                <w:szCs w:val="18"/>
              </w:rPr>
              <w:t>’</w:t>
            </w:r>
            <w:r w:rsidRPr="006769DA">
              <w:rPr>
                <w:rFonts w:ascii="Arial" w:hAnsi="Arial"/>
                <w:i/>
                <w:iCs/>
                <w:sz w:val="18"/>
                <w:szCs w:val="18"/>
              </w:rPr>
              <w:t>identité et de continuité » ; et</w:t>
            </w:r>
          </w:p>
          <w:p w14:paraId="721BFDCD" w14:textId="13706948" w:rsidR="001A661B" w:rsidRPr="006769DA" w:rsidRDefault="001A661B" w:rsidP="001A661B">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6769DA">
              <w:rPr>
                <w:rFonts w:ascii="Arial" w:hAnsi="Arial"/>
                <w:i/>
                <w:sz w:val="18"/>
                <w:szCs w:val="18"/>
              </w:rPr>
              <w:t>qu</w:t>
            </w:r>
            <w:r w:rsidR="00306ABF">
              <w:rPr>
                <w:rFonts w:ascii="Arial" w:hAnsi="Arial"/>
                <w:i/>
                <w:sz w:val="18"/>
                <w:szCs w:val="18"/>
              </w:rPr>
              <w:t>’</w:t>
            </w:r>
            <w:r w:rsidRPr="006769DA">
              <w:rPr>
                <w:rFonts w:ascii="Arial" w:hAnsi="Arial"/>
                <w:i/>
                <w:sz w:val="18"/>
                <w:szCs w:val="18"/>
              </w:rPr>
              <w:t>il n</w:t>
            </w:r>
            <w:r w:rsidR="00306ABF">
              <w:rPr>
                <w:rFonts w:ascii="Arial" w:hAnsi="Arial"/>
                <w:i/>
                <w:sz w:val="18"/>
                <w:szCs w:val="18"/>
              </w:rPr>
              <w:t>’</w:t>
            </w:r>
            <w:r w:rsidRPr="006769DA">
              <w:rPr>
                <w:rFonts w:ascii="Arial" w:hAnsi="Arial"/>
                <w:i/>
                <w:sz w:val="18"/>
                <w:szCs w:val="18"/>
              </w:rPr>
              <w:t>est pas contraire aux « instruments internationaux existants relatifs aux droits de l</w:t>
            </w:r>
            <w:r w:rsidR="00306ABF">
              <w:rPr>
                <w:rFonts w:ascii="Arial" w:hAnsi="Arial"/>
                <w:i/>
                <w:sz w:val="18"/>
                <w:szCs w:val="18"/>
              </w:rPr>
              <w:t>’</w:t>
            </w:r>
            <w:r w:rsidRPr="006769DA">
              <w:rPr>
                <w:rFonts w:ascii="Arial" w:hAnsi="Arial"/>
                <w:i/>
                <w:sz w:val="18"/>
                <w:szCs w:val="18"/>
              </w:rPr>
              <w:t>homme ainsi qu</w:t>
            </w:r>
            <w:r w:rsidR="00306ABF">
              <w:rPr>
                <w:rFonts w:ascii="Arial" w:hAnsi="Arial"/>
                <w:i/>
                <w:sz w:val="18"/>
                <w:szCs w:val="18"/>
              </w:rPr>
              <w:t>’</w:t>
            </w:r>
            <w:r w:rsidRPr="006769DA">
              <w:rPr>
                <w:rFonts w:ascii="Arial" w:hAnsi="Arial"/>
                <w:i/>
                <w:sz w:val="18"/>
                <w:szCs w:val="18"/>
              </w:rPr>
              <w:t>à l</w:t>
            </w:r>
            <w:r w:rsidR="00306ABF">
              <w:rPr>
                <w:rFonts w:ascii="Arial" w:hAnsi="Arial"/>
                <w:i/>
                <w:sz w:val="18"/>
                <w:szCs w:val="18"/>
              </w:rPr>
              <w:t>’</w:t>
            </w:r>
            <w:r w:rsidRPr="006769DA">
              <w:rPr>
                <w:rFonts w:ascii="Arial" w:hAnsi="Arial"/>
                <w:i/>
                <w:sz w:val="18"/>
                <w:szCs w:val="18"/>
              </w:rPr>
              <w:t>exigence du respect mutuel entre communautés, groupes et individus, et d</w:t>
            </w:r>
            <w:r w:rsidR="00306ABF">
              <w:rPr>
                <w:rFonts w:ascii="Arial" w:hAnsi="Arial"/>
                <w:i/>
                <w:sz w:val="18"/>
                <w:szCs w:val="18"/>
              </w:rPr>
              <w:t>’</w:t>
            </w:r>
            <w:r w:rsidRPr="006769DA">
              <w:rPr>
                <w:rFonts w:ascii="Arial" w:hAnsi="Arial"/>
                <w:i/>
                <w:sz w:val="18"/>
                <w:szCs w:val="18"/>
              </w:rPr>
              <w:t>un développement durable ».</w:t>
            </w:r>
          </w:p>
          <w:p w14:paraId="36E4849B" w14:textId="12BC8947" w:rsidR="001A661B" w:rsidRPr="006769DA" w:rsidRDefault="001A661B" w:rsidP="001A661B">
            <w:pPr>
              <w:pStyle w:val="Default"/>
              <w:widowControl/>
              <w:tabs>
                <w:tab w:val="left" w:pos="709"/>
              </w:tabs>
              <w:spacing w:before="120" w:after="120"/>
              <w:ind w:left="113" w:right="135"/>
              <w:jc w:val="both"/>
              <w:rPr>
                <w:rFonts w:ascii="Arial" w:eastAsia="SimSun" w:hAnsi="Arial" w:cs="Arial"/>
                <w:sz w:val="18"/>
                <w:szCs w:val="18"/>
              </w:rPr>
            </w:pPr>
            <w:r w:rsidRPr="006769DA">
              <w:rPr>
                <w:rFonts w:ascii="Arial" w:hAnsi="Arial"/>
                <w:i/>
                <w:sz w:val="18"/>
                <w:szCs w:val="18"/>
              </w:rPr>
              <w:t>Les descriptions trop techniques doivent être évitées et les États soumissionnaires devraient garder à l</w:t>
            </w:r>
            <w:r w:rsidR="00306ABF">
              <w:rPr>
                <w:rFonts w:ascii="Arial" w:hAnsi="Arial"/>
                <w:i/>
                <w:sz w:val="18"/>
                <w:szCs w:val="18"/>
              </w:rPr>
              <w:t>’</w:t>
            </w:r>
            <w:r w:rsidRPr="006769DA">
              <w:rPr>
                <w:rFonts w:ascii="Arial" w:hAnsi="Arial"/>
                <w:i/>
                <w:sz w:val="18"/>
                <w:szCs w:val="18"/>
              </w:rPr>
              <w:t>esprit que cette section doit expliquer l</w:t>
            </w:r>
            <w:r w:rsidR="00306ABF">
              <w:rPr>
                <w:rFonts w:ascii="Arial" w:hAnsi="Arial"/>
                <w:i/>
                <w:sz w:val="18"/>
                <w:szCs w:val="18"/>
              </w:rPr>
              <w:t>’</w:t>
            </w:r>
            <w:r w:rsidRPr="006769DA">
              <w:rPr>
                <w:rFonts w:ascii="Arial" w:hAnsi="Arial"/>
                <w:i/>
                <w:sz w:val="18"/>
                <w:szCs w:val="18"/>
              </w:rPr>
              <w:t>élément à des lecteurs qui n</w:t>
            </w:r>
            <w:r w:rsidR="00306ABF">
              <w:rPr>
                <w:rFonts w:ascii="Arial" w:hAnsi="Arial"/>
                <w:i/>
                <w:sz w:val="18"/>
                <w:szCs w:val="18"/>
              </w:rPr>
              <w:t>’</w:t>
            </w:r>
            <w:r w:rsidRPr="006769DA">
              <w:rPr>
                <w:rFonts w:ascii="Arial" w:hAnsi="Arial"/>
                <w:i/>
                <w:sz w:val="18"/>
                <w:szCs w:val="18"/>
              </w:rPr>
              <w:t>en ont aucune connaissance préalable ou expérience directe. L</w:t>
            </w:r>
            <w:r w:rsidR="00306ABF">
              <w:rPr>
                <w:rFonts w:ascii="Arial" w:hAnsi="Arial"/>
                <w:i/>
                <w:sz w:val="18"/>
                <w:szCs w:val="18"/>
              </w:rPr>
              <w:t>’</w:t>
            </w:r>
            <w:r w:rsidRPr="006769DA">
              <w:rPr>
                <w:rFonts w:ascii="Arial" w:hAnsi="Arial"/>
                <w:i/>
                <w:sz w:val="18"/>
                <w:szCs w:val="18"/>
              </w:rPr>
              <w:t>histoire de l</w:t>
            </w:r>
            <w:r w:rsidR="00306ABF">
              <w:rPr>
                <w:rFonts w:ascii="Arial" w:hAnsi="Arial"/>
                <w:i/>
                <w:sz w:val="18"/>
                <w:szCs w:val="18"/>
              </w:rPr>
              <w:t>’</w:t>
            </w:r>
            <w:r w:rsidRPr="006769DA">
              <w:rPr>
                <w:rFonts w:ascii="Arial" w:hAnsi="Arial"/>
                <w:i/>
                <w:sz w:val="18"/>
                <w:szCs w:val="18"/>
              </w:rPr>
              <w:t>élément, son origine ou son ancienneté n</w:t>
            </w:r>
            <w:r w:rsidR="00306ABF">
              <w:rPr>
                <w:rFonts w:ascii="Arial" w:hAnsi="Arial"/>
                <w:i/>
                <w:sz w:val="18"/>
                <w:szCs w:val="18"/>
              </w:rPr>
              <w:t>’</w:t>
            </w:r>
            <w:r w:rsidRPr="006769DA">
              <w:rPr>
                <w:rFonts w:ascii="Arial" w:hAnsi="Arial"/>
                <w:i/>
                <w:sz w:val="18"/>
                <w:szCs w:val="18"/>
              </w:rPr>
              <w:t>ont pas besoin d</w:t>
            </w:r>
            <w:r w:rsidR="00306ABF">
              <w:rPr>
                <w:rFonts w:ascii="Arial" w:hAnsi="Arial"/>
                <w:i/>
                <w:sz w:val="18"/>
                <w:szCs w:val="18"/>
              </w:rPr>
              <w:t>’</w:t>
            </w:r>
            <w:r w:rsidRPr="006769DA">
              <w:rPr>
                <w:rFonts w:ascii="Arial" w:hAnsi="Arial"/>
                <w:i/>
                <w:sz w:val="18"/>
                <w:szCs w:val="18"/>
              </w:rPr>
              <w:t>être abordées en détail dans le dossier de candidature.</w:t>
            </w:r>
          </w:p>
        </w:tc>
      </w:tr>
      <w:tr w:rsidR="001A661B" w:rsidRPr="006769DA" w14:paraId="29B48CB6" w14:textId="77777777" w:rsidTr="00B508DA">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9119900" w14:textId="7E24B65D" w:rsidR="001A661B" w:rsidRPr="006769DA" w:rsidRDefault="001A661B" w:rsidP="001A661B">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6769DA">
              <w:rPr>
                <w:rFonts w:ascii="Arial" w:hAnsi="Arial"/>
                <w:i/>
                <w:sz w:val="18"/>
                <w:szCs w:val="18"/>
              </w:rPr>
              <w:t>Fournissez une description sommaire de l</w:t>
            </w:r>
            <w:r w:rsidR="00306ABF">
              <w:rPr>
                <w:rFonts w:ascii="Arial" w:hAnsi="Arial"/>
                <w:i/>
                <w:sz w:val="18"/>
                <w:szCs w:val="18"/>
              </w:rPr>
              <w:t>’</w:t>
            </w:r>
            <w:r w:rsidRPr="006769DA">
              <w:rPr>
                <w:rFonts w:ascii="Arial" w:hAnsi="Arial"/>
                <w:i/>
                <w:sz w:val="18"/>
                <w:szCs w:val="18"/>
              </w:rPr>
              <w:t>élément qui permette de le présenter à des lecteurs qui ne l</w:t>
            </w:r>
            <w:r w:rsidR="00306ABF">
              <w:rPr>
                <w:rFonts w:ascii="Arial" w:hAnsi="Arial"/>
                <w:i/>
                <w:sz w:val="18"/>
                <w:szCs w:val="18"/>
              </w:rPr>
              <w:t>’</w:t>
            </w:r>
            <w:r w:rsidRPr="006769DA">
              <w:rPr>
                <w:rFonts w:ascii="Arial" w:hAnsi="Arial"/>
                <w:i/>
                <w:sz w:val="18"/>
                <w:szCs w:val="18"/>
              </w:rPr>
              <w:t>ont jamais vu ou n</w:t>
            </w:r>
            <w:r w:rsidR="00306ABF">
              <w:rPr>
                <w:rFonts w:ascii="Arial" w:hAnsi="Arial"/>
                <w:i/>
                <w:sz w:val="18"/>
                <w:szCs w:val="18"/>
              </w:rPr>
              <w:t>’</w:t>
            </w:r>
            <w:r w:rsidRPr="006769DA">
              <w:rPr>
                <w:rFonts w:ascii="Arial" w:hAnsi="Arial"/>
                <w:i/>
                <w:sz w:val="18"/>
                <w:szCs w:val="18"/>
              </w:rPr>
              <w:t>en ont jamais eu l</w:t>
            </w:r>
            <w:r w:rsidR="00306ABF">
              <w:rPr>
                <w:rFonts w:ascii="Arial" w:hAnsi="Arial"/>
                <w:i/>
                <w:sz w:val="18"/>
                <w:szCs w:val="18"/>
              </w:rPr>
              <w:t>’</w:t>
            </w:r>
            <w:r w:rsidRPr="006769DA">
              <w:rPr>
                <w:rFonts w:ascii="Arial" w:hAnsi="Arial"/>
                <w:i/>
                <w:sz w:val="18"/>
                <w:szCs w:val="18"/>
              </w:rPr>
              <w:t>expérience.</w:t>
            </w:r>
          </w:p>
          <w:p w14:paraId="53276758" w14:textId="77777777" w:rsidR="001A661B" w:rsidRPr="006769DA" w:rsidRDefault="001A661B" w:rsidP="001A661B">
            <w:pPr>
              <w:pStyle w:val="Word"/>
              <w:keepNext w:val="0"/>
              <w:spacing w:after="0" w:line="240" w:lineRule="auto"/>
              <w:ind w:right="136"/>
              <w:rPr>
                <w:rFonts w:eastAsia="SimSun"/>
                <w:sz w:val="18"/>
                <w:szCs w:val="18"/>
              </w:rPr>
            </w:pPr>
            <w:r w:rsidRPr="006769DA">
              <w:rPr>
                <w:rStyle w:val="Emphasis"/>
                <w:i/>
                <w:color w:val="000000"/>
                <w:sz w:val="18"/>
                <w:szCs w:val="18"/>
              </w:rPr>
              <w:t>Minimum 170 mots et maximum 280 mots</w:t>
            </w:r>
          </w:p>
        </w:tc>
      </w:tr>
      <w:tr w:rsidR="001A661B" w:rsidRPr="006769DA" w14:paraId="2A537BCC" w14:textId="77777777" w:rsidTr="00B508DA">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E86F19F" w14:textId="644B51EF" w:rsidR="001A661B" w:rsidRPr="006769DA" w:rsidRDefault="001A661B" w:rsidP="001A661B">
            <w:pPr>
              <w:pStyle w:val="formtext"/>
              <w:spacing w:before="0" w:after="120"/>
              <w:jc w:val="both"/>
              <w:rPr>
                <w:rFonts w:cs="Arial"/>
                <w:noProof/>
              </w:rPr>
            </w:pPr>
            <w:r w:rsidRPr="006769DA">
              <w:t>Ce type de céramique artisanale trouve son origine dans une tradition islamique, introduite d</w:t>
            </w:r>
            <w:r w:rsidR="00306ABF">
              <w:t>’</w:t>
            </w:r>
            <w:r w:rsidRPr="006769DA">
              <w:t>abord en Égypte et en Perse par les Arabes qui l</w:t>
            </w:r>
            <w:r w:rsidR="00306ABF">
              <w:t>’</w:t>
            </w:r>
            <w:r w:rsidRPr="006769DA">
              <w:t>ont ensuite importée au Maroc, puis par les musulmans en Espagne, où ils ont développé une tradition mudéjar de la faïence. Au XVIe siècle, des influences européennes issues des Pays-Bas, de l</w:t>
            </w:r>
            <w:r w:rsidR="00306ABF">
              <w:t>’</w:t>
            </w:r>
            <w:r w:rsidRPr="006769DA">
              <w:t>Italie et du Portugal sont venues enrichir cet art.</w:t>
            </w:r>
          </w:p>
          <w:p w14:paraId="69F00985" w14:textId="69D0D320" w:rsidR="001A661B" w:rsidRPr="006769DA" w:rsidRDefault="001A661B" w:rsidP="001A661B">
            <w:pPr>
              <w:pStyle w:val="formtext"/>
              <w:spacing w:before="120" w:after="120"/>
              <w:jc w:val="both"/>
              <w:rPr>
                <w:rFonts w:cs="Arial"/>
                <w:noProof/>
              </w:rPr>
            </w:pPr>
            <w:r w:rsidRPr="006769DA">
              <w:t>Voici les étapes de fabrication : sélection d</w:t>
            </w:r>
            <w:r w:rsidR="00306ABF">
              <w:t>’</w:t>
            </w:r>
            <w:r w:rsidRPr="006769DA">
              <w:t>argiles naturelles et exécution de divers procédés pour obtenir une argile appropriée et la plasticité nécessaire ; l</w:t>
            </w:r>
            <w:r w:rsidR="00306ABF">
              <w:t>’</w:t>
            </w:r>
            <w:r w:rsidRPr="006769DA">
              <w:t>artisan donne ensuite forme à la pièce à l</w:t>
            </w:r>
            <w:r w:rsidR="00306ABF">
              <w:t>’</w:t>
            </w:r>
            <w:r w:rsidRPr="006769DA">
              <w:t>aide d</w:t>
            </w:r>
            <w:r w:rsidR="00306ABF">
              <w:t>’</w:t>
            </w:r>
            <w:r w:rsidRPr="006769DA">
              <w:t>un tour de potier ou de moules. Une fois la pièce sèche, la première cuisson se réalise à des températures comprises entre 1 050 °C et 1 150 °C ; ce procédé confère à l</w:t>
            </w:r>
            <w:r w:rsidR="00306ABF">
              <w:t>’</w:t>
            </w:r>
            <w:r w:rsidRPr="006769DA">
              <w:t>argile la résistance nécessaire. La pièce est ensuite plongée dans un bain d</w:t>
            </w:r>
            <w:r w:rsidR="00306ABF">
              <w:t>’</w:t>
            </w:r>
            <w:r w:rsidRPr="006769DA">
              <w:t>émail vitrifié qui sert de base à sa décoration artisanale à l</w:t>
            </w:r>
            <w:r w:rsidR="00306ABF">
              <w:t>’</w:t>
            </w:r>
            <w:r w:rsidRPr="006769DA">
              <w:t>aide de pinceaux et de couleurs obtenues à partir de minéraux et d</w:t>
            </w:r>
            <w:r w:rsidR="00306ABF">
              <w:t>’</w:t>
            </w:r>
            <w:r w:rsidRPr="006769DA">
              <w:t>oxydes de silicate. Vient ensuite une deuxième cuisson, à une température comprise entre 920 °C et 1 000 °C, qui permet de fixer les couleurs, de vitrifier la pièce et de lui conférer de l</w:t>
            </w:r>
            <w:r w:rsidR="00306ABF">
              <w:t>’</w:t>
            </w:r>
            <w:r w:rsidRPr="006769DA">
              <w:t>éclat et du lustre.</w:t>
            </w:r>
          </w:p>
          <w:p w14:paraId="38AA2C54" w14:textId="77777777" w:rsidR="001A661B" w:rsidRPr="006769DA" w:rsidRDefault="001A661B" w:rsidP="001A661B">
            <w:pPr>
              <w:pStyle w:val="formtext"/>
              <w:spacing w:before="120" w:after="120"/>
              <w:jc w:val="both"/>
              <w:rPr>
                <w:rFonts w:cs="Arial"/>
                <w:noProof/>
              </w:rPr>
            </w:pPr>
            <w:r w:rsidRPr="006769DA">
              <w:t>La décoration, qui allie tradition et modernité, enrichit la pièce de motifs végétaux, zoomorphes et géométriques, toujours réalisés à la main avec des pinceaux. Les couleurs utilisées sont vives et comprennent le bleu cobalt, le vert cuivre, le jaune antimoine, le noir de manganèse et leurs différentes combinaisons. Ces céramiques sont utilisées à des fins domestiques, décoratives et architecturales.</w:t>
            </w:r>
          </w:p>
          <w:p w14:paraId="73735367" w14:textId="5493A007" w:rsidR="001A661B" w:rsidRPr="006769DA" w:rsidRDefault="001A661B" w:rsidP="001A661B">
            <w:pPr>
              <w:pStyle w:val="formtext"/>
              <w:spacing w:before="120" w:after="0" w:line="240" w:lineRule="auto"/>
              <w:jc w:val="both"/>
              <w:rPr>
                <w:rFonts w:cs="Arial"/>
              </w:rPr>
            </w:pPr>
            <w:r w:rsidRPr="006769DA">
              <w:t>Malgré les changements intervenus au fil du temps et l</w:t>
            </w:r>
            <w:r w:rsidR="00306ABF">
              <w:t>’</w:t>
            </w:r>
            <w:r w:rsidRPr="006769DA">
              <w:t>évolution différente de la céramique en Espagne et au Mexique, et même si dans les deux pays on utilise aujourd</w:t>
            </w:r>
            <w:r w:rsidR="00306ABF">
              <w:t>’</w:t>
            </w:r>
            <w:r w:rsidRPr="006769DA">
              <w:t>hui des tours de potier électriques et d</w:t>
            </w:r>
            <w:r w:rsidR="00306ABF">
              <w:t>’</w:t>
            </w:r>
            <w:r w:rsidRPr="006769DA">
              <w:t>autres sources d</w:t>
            </w:r>
            <w:r w:rsidR="00306ABF">
              <w:t>’</w:t>
            </w:r>
            <w:r w:rsidRPr="006769DA">
              <w:t>énergie pour les fours, les procédés artisanaux (techniques de fabrication, émaillage et décoration) restent les mêmes qu</w:t>
            </w:r>
            <w:r w:rsidR="00306ABF">
              <w:t>’</w:t>
            </w:r>
            <w:r w:rsidRPr="006769DA">
              <w:t>au XVIe siècle. La fabrication étant artisanale, chaque pièce est unique. Chaque atelier a sa propre identité, qui transparaît à travers le détail des formes, des déc</w:t>
            </w:r>
            <w:r w:rsidR="00306ABF">
              <w:t>ors, des couleurs et des émaux.</w:t>
            </w:r>
          </w:p>
        </w:tc>
      </w:tr>
      <w:tr w:rsidR="001A661B" w:rsidRPr="006769DA" w14:paraId="6216A601"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FC111CE" w14:textId="49E6CAFE" w:rsidR="001A661B" w:rsidRPr="006769DA" w:rsidRDefault="001A661B" w:rsidP="001A661B">
            <w:pPr>
              <w:pStyle w:val="Default"/>
              <w:widowControl/>
              <w:numPr>
                <w:ilvl w:val="0"/>
                <w:numId w:val="29"/>
              </w:numPr>
              <w:spacing w:before="120" w:after="120"/>
              <w:ind w:left="600" w:right="136" w:hanging="567"/>
              <w:jc w:val="both"/>
              <w:rPr>
                <w:rFonts w:ascii="Arial" w:eastAsia="SimSun" w:hAnsi="Arial" w:cs="Arial"/>
                <w:i/>
                <w:sz w:val="18"/>
                <w:szCs w:val="18"/>
              </w:rPr>
            </w:pPr>
            <w:r w:rsidRPr="006769DA">
              <w:rPr>
                <w:rFonts w:ascii="Arial" w:hAnsi="Arial"/>
                <w:i/>
                <w:sz w:val="18"/>
                <w:szCs w:val="18"/>
              </w:rPr>
              <w:lastRenderedPageBreak/>
              <w:t>Qui sont les détenteurs et les praticiens de l</w:t>
            </w:r>
            <w:r w:rsidR="00306ABF">
              <w:rPr>
                <w:rFonts w:ascii="Arial" w:hAnsi="Arial"/>
                <w:i/>
                <w:sz w:val="18"/>
                <w:szCs w:val="18"/>
              </w:rPr>
              <w:t>’</w:t>
            </w:r>
            <w:r w:rsidRPr="006769DA">
              <w:rPr>
                <w:rFonts w:ascii="Arial" w:hAnsi="Arial"/>
                <w:i/>
                <w:sz w:val="18"/>
                <w:szCs w:val="18"/>
              </w:rPr>
              <w:t>élément ? Y-a-t-il des rôles spécifiques, notamment liés au genre, ou des catégories de personnes ayant des responsabilités particulières à l</w:t>
            </w:r>
            <w:r w:rsidR="00306ABF">
              <w:rPr>
                <w:rFonts w:ascii="Arial" w:hAnsi="Arial"/>
                <w:i/>
                <w:sz w:val="18"/>
                <w:szCs w:val="18"/>
              </w:rPr>
              <w:t>’</w:t>
            </w:r>
            <w:r w:rsidRPr="006769DA">
              <w:rPr>
                <w:rFonts w:ascii="Arial" w:hAnsi="Arial"/>
                <w:i/>
                <w:sz w:val="18"/>
                <w:szCs w:val="18"/>
              </w:rPr>
              <w:t>égard de la pratique et de la transmission de l</w:t>
            </w:r>
            <w:r w:rsidR="00306ABF">
              <w:rPr>
                <w:rFonts w:ascii="Arial" w:hAnsi="Arial"/>
                <w:i/>
                <w:sz w:val="18"/>
                <w:szCs w:val="18"/>
              </w:rPr>
              <w:t>’</w:t>
            </w:r>
            <w:r w:rsidRPr="006769DA">
              <w:rPr>
                <w:rFonts w:ascii="Arial" w:hAnsi="Arial"/>
                <w:i/>
                <w:sz w:val="18"/>
                <w:szCs w:val="18"/>
              </w:rPr>
              <w:t>élément ? Si c</w:t>
            </w:r>
            <w:r w:rsidR="00306ABF">
              <w:rPr>
                <w:rFonts w:ascii="Arial" w:hAnsi="Arial"/>
                <w:i/>
                <w:sz w:val="18"/>
                <w:szCs w:val="18"/>
              </w:rPr>
              <w:t>’</w:t>
            </w:r>
            <w:r w:rsidRPr="006769DA">
              <w:rPr>
                <w:rFonts w:ascii="Arial" w:hAnsi="Arial"/>
                <w:i/>
                <w:sz w:val="18"/>
                <w:szCs w:val="18"/>
              </w:rPr>
              <w:t>est le cas, qui sont ces personnes et quelles sont leurs responsabilités ?</w:t>
            </w:r>
          </w:p>
          <w:p w14:paraId="0CD4FDBB" w14:textId="77777777" w:rsidR="001A661B" w:rsidRPr="006769DA" w:rsidRDefault="001A661B" w:rsidP="001A661B">
            <w:pPr>
              <w:pStyle w:val="Word"/>
              <w:keepNext w:val="0"/>
              <w:spacing w:after="0" w:line="240" w:lineRule="auto"/>
              <w:ind w:right="136"/>
              <w:rPr>
                <w:i w:val="0"/>
              </w:rPr>
            </w:pPr>
            <w:r w:rsidRPr="006769DA">
              <w:rPr>
                <w:rStyle w:val="Emphasis"/>
                <w:i/>
                <w:color w:val="000000"/>
                <w:sz w:val="18"/>
                <w:szCs w:val="18"/>
              </w:rPr>
              <w:t>Minimum 170 mots et maximum 280 mots</w:t>
            </w:r>
          </w:p>
        </w:tc>
      </w:tr>
      <w:tr w:rsidR="001A661B" w:rsidRPr="006769DA" w14:paraId="6B1FF7B8"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19EB619D" w14:textId="284161A0" w:rsidR="001A661B" w:rsidRPr="006769DA" w:rsidRDefault="001A661B" w:rsidP="001A661B">
            <w:pPr>
              <w:pStyle w:val="formtext"/>
              <w:spacing w:before="0" w:after="120"/>
              <w:jc w:val="both"/>
              <w:rPr>
                <w:rFonts w:cs="Arial"/>
                <w:noProof/>
              </w:rPr>
            </w:pPr>
            <w:r w:rsidRPr="006769DA">
              <w:t>Les principaux détenteurs et praticiens de ces techniques sont les maîtres faïenciers et céramistes de Puebla, Tlaxcala, Talavera de la Reina et El Puente del Arzobispo, qui maîtrisent chacune des phases du processus de fabrication. Ils ont développé leurs connaissances, leur savoir-faire et leur créativité au fil du temps et les transmettent aux nouvelles générations par voie orale dans des ateliers très artisanaux et au sein de leur famille au travers d</w:t>
            </w:r>
            <w:r w:rsidR="00306ABF">
              <w:t>’</w:t>
            </w:r>
            <w:r w:rsidRPr="006769DA">
              <w:t>une éducation informelle.</w:t>
            </w:r>
          </w:p>
          <w:p w14:paraId="760C7110" w14:textId="6A5C620C" w:rsidR="001A661B" w:rsidRPr="006769DA" w:rsidRDefault="001A661B" w:rsidP="001A661B">
            <w:pPr>
              <w:pStyle w:val="formtext"/>
              <w:spacing w:before="120" w:after="120"/>
              <w:jc w:val="both"/>
              <w:rPr>
                <w:rFonts w:cs="Arial"/>
                <w:noProof/>
              </w:rPr>
            </w:pPr>
            <w:r w:rsidRPr="006769DA">
              <w:t>Dans le cas du Mexique, et compte tenu de la complexité du processus de fabrication, des spécialisations de chacune des étapes suivantes se sont avérées nécessaires au fil du temps : 1) la préparation de l</w:t>
            </w:r>
            <w:r w:rsidR="00306ABF">
              <w:t>’</w:t>
            </w:r>
            <w:r w:rsidRPr="006769DA">
              <w:t>argile, 2) la fabrication de la faïence à l</w:t>
            </w:r>
            <w:r w:rsidR="00306ABF">
              <w:t>’</w:t>
            </w:r>
            <w:r w:rsidRPr="006769DA">
              <w:t>aide d</w:t>
            </w:r>
            <w:r w:rsidR="00306ABF">
              <w:t>’</w:t>
            </w:r>
            <w:r w:rsidRPr="006769DA">
              <w:t>un tour de potier ou d</w:t>
            </w:r>
            <w:r w:rsidR="00306ABF">
              <w:t>’</w:t>
            </w:r>
            <w:r w:rsidRPr="006769DA">
              <w:t xml:space="preserve">un moule, 3) la décoration, 4) la préparation des émaux et des pigments et, enfin, 5) la gestion du four, qui nécessite une grande expertise.  </w:t>
            </w:r>
          </w:p>
          <w:p w14:paraId="565A7962" w14:textId="77777777" w:rsidR="001A661B" w:rsidRPr="006769DA" w:rsidRDefault="001A661B" w:rsidP="001A661B">
            <w:pPr>
              <w:pStyle w:val="formtext"/>
              <w:spacing w:before="120" w:after="120"/>
              <w:jc w:val="both"/>
              <w:rPr>
                <w:rFonts w:cs="Arial"/>
                <w:noProof/>
              </w:rPr>
            </w:pPr>
            <w:r w:rsidRPr="006769DA">
              <w:t>Par conséquent, bien que ce soient des hommes qui soient associés à ce processus de fabrication artisanale de pièces traditionnelles, ces dernières années, une plus grande participation des femmes a été observée, en particulier dans les phases de décoration et de gestion des ateliers.</w:t>
            </w:r>
          </w:p>
          <w:p w14:paraId="67EF8721" w14:textId="3B6FB2B2" w:rsidR="001A661B" w:rsidRPr="006769DA" w:rsidRDefault="001A661B" w:rsidP="001A661B">
            <w:pPr>
              <w:pStyle w:val="formtext"/>
              <w:spacing w:before="120" w:after="0" w:line="240" w:lineRule="auto"/>
              <w:jc w:val="both"/>
              <w:rPr>
                <w:rFonts w:cs="Arial"/>
              </w:rPr>
            </w:pPr>
            <w:r w:rsidRPr="006769DA">
              <w:t>En Espagne, les métiers de potier et de peintre sont étroite</w:t>
            </w:r>
            <w:r w:rsidR="00306ABF">
              <w:t xml:space="preserve">ment liés depuis des siècles. </w:t>
            </w:r>
            <w:r w:rsidRPr="006769DA">
              <w:t>Les connaissances afférentes se sont transmises de génération en génération de manière très simple dans les ateliers grâce à des maîtres, des potiers et des apprentis qualifiés. La transmission commence généralement dès le plus jeune âge. Plusieurs années sont nécessaires pour maîtriser l</w:t>
            </w:r>
            <w:r w:rsidR="00306ABF">
              <w:t>’</w:t>
            </w:r>
            <w:r w:rsidRPr="006769DA">
              <w:t>ensemble des techniques et être considéré comme un bon peintre ou potier. Certains céramistes gèrent l</w:t>
            </w:r>
            <w:r w:rsidR="00306ABF">
              <w:t>’</w:t>
            </w:r>
            <w:r w:rsidRPr="006769DA">
              <w:t>ensemble du processus, tandis que d</w:t>
            </w:r>
            <w:r w:rsidR="00306ABF">
              <w:t>’</w:t>
            </w:r>
            <w:r w:rsidRPr="006769DA">
              <w:t>autres se spécialisent dans des tâches spécifiques.</w:t>
            </w:r>
          </w:p>
        </w:tc>
      </w:tr>
      <w:tr w:rsidR="001A661B" w:rsidRPr="006769DA" w14:paraId="763E769F"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46F3BEA" w14:textId="75E06731" w:rsidR="001A661B" w:rsidRPr="006769DA" w:rsidRDefault="001A661B" w:rsidP="001A661B">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6769DA">
              <w:rPr>
                <w:rFonts w:ascii="Arial" w:hAnsi="Arial"/>
                <w:i/>
                <w:sz w:val="18"/>
                <w:szCs w:val="18"/>
              </w:rPr>
              <w:t xml:space="preserve">Comment les </w:t>
            </w:r>
            <w:r w:rsidRPr="006769DA">
              <w:rPr>
                <w:rFonts w:ascii="Arial" w:hAnsi="Arial"/>
                <w:i/>
                <w:iCs/>
                <w:sz w:val="18"/>
                <w:szCs w:val="18"/>
              </w:rPr>
              <w:t>connaissances et les savoir-faire liés à l</w:t>
            </w:r>
            <w:r w:rsidR="00306ABF">
              <w:rPr>
                <w:rFonts w:ascii="Arial" w:hAnsi="Arial"/>
                <w:i/>
                <w:iCs/>
                <w:sz w:val="18"/>
                <w:szCs w:val="18"/>
              </w:rPr>
              <w:t>’</w:t>
            </w:r>
            <w:r w:rsidRPr="006769DA">
              <w:rPr>
                <w:rFonts w:ascii="Arial" w:hAnsi="Arial"/>
                <w:i/>
                <w:iCs/>
                <w:sz w:val="18"/>
                <w:szCs w:val="18"/>
              </w:rPr>
              <w:t>élément</w:t>
            </w:r>
            <w:r w:rsidRPr="006769DA">
              <w:rPr>
                <w:rFonts w:ascii="Arial" w:hAnsi="Arial"/>
                <w:i/>
                <w:sz w:val="18"/>
                <w:szCs w:val="18"/>
              </w:rPr>
              <w:t xml:space="preserve"> sont-ils transmis de nos jours ?</w:t>
            </w:r>
          </w:p>
          <w:p w14:paraId="7A5A5366" w14:textId="77777777" w:rsidR="001A661B" w:rsidRPr="006769DA" w:rsidRDefault="001A661B" w:rsidP="001A661B">
            <w:pPr>
              <w:pStyle w:val="Word"/>
              <w:keepNext w:val="0"/>
              <w:spacing w:before="120" w:after="0" w:line="240" w:lineRule="auto"/>
              <w:ind w:right="136"/>
              <w:rPr>
                <w:i w:val="0"/>
              </w:rPr>
            </w:pPr>
            <w:r w:rsidRPr="006769DA">
              <w:rPr>
                <w:rStyle w:val="Emphasis"/>
                <w:i/>
                <w:color w:val="000000"/>
                <w:sz w:val="18"/>
                <w:szCs w:val="18"/>
              </w:rPr>
              <w:t>Minimum 170 mots et maximum 280 mots</w:t>
            </w:r>
          </w:p>
        </w:tc>
      </w:tr>
      <w:tr w:rsidR="001A661B" w:rsidRPr="006769DA" w14:paraId="1E7D16F9"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5559BAA8" w14:textId="7984AD38" w:rsidR="001A661B" w:rsidRPr="006769DA" w:rsidRDefault="001A661B" w:rsidP="001A661B">
            <w:pPr>
              <w:pStyle w:val="formtext"/>
              <w:spacing w:before="0" w:after="120"/>
              <w:ind w:firstLine="28"/>
              <w:jc w:val="both"/>
              <w:rPr>
                <w:rFonts w:cs="Arial"/>
                <w:noProof/>
              </w:rPr>
            </w:pPr>
            <w:r w:rsidRPr="006769DA">
              <w:t>En Espagne comme au Mexique, cette manifestation du PCI résulte d</w:t>
            </w:r>
            <w:r w:rsidR="00306ABF">
              <w:t>’</w:t>
            </w:r>
            <w:r w:rsidRPr="006769DA">
              <w:t>un processus artisanal, dans lequel la maîtrise et les connaissances traditionnelles sont fondamentales. La grande majorité des artisans qui travaillent dans les ateliers de talavera, à Puebla et à Tlaxcala, sont issus de familles qui se consacrent à cet artisanat depuis des décennies. La tradition s</w:t>
            </w:r>
            <w:r w:rsidR="00306ABF">
              <w:t>’</w:t>
            </w:r>
            <w:r w:rsidRPr="006769DA">
              <w:t>est donc historiquement transmise oralement dans un environnement familial ou dans des ateliers d</w:t>
            </w:r>
            <w:r w:rsidR="00306ABF">
              <w:t>’</w:t>
            </w:r>
            <w:r w:rsidRPr="006769DA">
              <w:t>artisanat. De fait, les maîtres faïenciers qui maîtrisent ces savo</w:t>
            </w:r>
            <w:r w:rsidR="00306ABF">
              <w:t>irs sont reconnus et recherchés</w:t>
            </w:r>
            <w:r w:rsidRPr="006769DA">
              <w:t xml:space="preserve"> car il est nécessaire qu</w:t>
            </w:r>
            <w:r w:rsidR="00306ABF">
              <w:t>’</w:t>
            </w:r>
            <w:r w:rsidRPr="006769DA">
              <w:t>ils transmettent ces savoirs aux nouvelles générations, qui chaque jour se font</w:t>
            </w:r>
            <w:r w:rsidR="00306ABF">
              <w:t xml:space="preserve"> de moins en moins nombreuses.</w:t>
            </w:r>
          </w:p>
          <w:p w14:paraId="6E5A9379" w14:textId="2593D62A" w:rsidR="001A661B" w:rsidRPr="006769DA" w:rsidRDefault="001A661B" w:rsidP="001A661B">
            <w:pPr>
              <w:pStyle w:val="formtext"/>
              <w:spacing w:before="120" w:after="120"/>
              <w:ind w:firstLine="31"/>
              <w:jc w:val="both"/>
              <w:rPr>
                <w:rFonts w:cs="Arial"/>
                <w:noProof/>
              </w:rPr>
            </w:pPr>
            <w:r w:rsidRPr="006769DA">
              <w:t>Les connaissances liées à la fabrication de la talavera, à l</w:t>
            </w:r>
            <w:r w:rsidR="00306ABF">
              <w:t>’</w:t>
            </w:r>
            <w:r w:rsidRPr="006769DA">
              <w:t>extraction des matières premières, à la transformation des matériaux, à la décoration et aux techniques de cuisson sont principalement transmises par des maîtres faïenciers qui les communiquent aux nouvelles générations de jeunes pendant l</w:t>
            </w:r>
            <w:r w:rsidR="00306ABF">
              <w:t>’</w:t>
            </w:r>
            <w:r w:rsidRPr="006769DA">
              <w:t>accomplissement de leurs tâches quotidiennes dans leur atelier d</w:t>
            </w:r>
            <w:r w:rsidR="00306ABF">
              <w:t>’</w:t>
            </w:r>
            <w:r w:rsidRPr="006769DA">
              <w:t>artisanat.</w:t>
            </w:r>
          </w:p>
          <w:p w14:paraId="23D87DFF" w14:textId="7938DB2F" w:rsidR="001A661B" w:rsidRPr="00306ABF" w:rsidRDefault="001A661B" w:rsidP="00306ABF">
            <w:pPr>
              <w:pStyle w:val="formtext"/>
              <w:spacing w:before="120" w:after="120"/>
              <w:ind w:firstLine="31"/>
              <w:jc w:val="both"/>
            </w:pPr>
            <w:r w:rsidRPr="006769DA">
              <w:t>En Espagne, la relation des habitants à la céramique dép</w:t>
            </w:r>
            <w:r w:rsidR="00306ABF">
              <w:t xml:space="preserve">asse les portes des ateliers. </w:t>
            </w:r>
            <w:r w:rsidRPr="006769DA">
              <w:t>Les maisons ont été conçues pour fonctionner comme des usines, et la langue s</w:t>
            </w:r>
            <w:r w:rsidR="00306ABF">
              <w:t>’</w:t>
            </w:r>
            <w:r w:rsidRPr="006769DA">
              <w:t>est enrichie d</w:t>
            </w:r>
            <w:r w:rsidR="00306ABF">
              <w:t>’</w:t>
            </w:r>
            <w:r w:rsidRPr="006769DA">
              <w:t>une terminologie qui distingue la population de ses voisins. Ainsi, les familles appelaient-elles le bord des assiettes bezo (lèvre épaisse), et lorsque les enfants se comportaient mal, on disait qu</w:t>
            </w:r>
            <w:r w:rsidR="00306ABF">
              <w:t>’</w:t>
            </w:r>
            <w:r w:rsidRPr="006769DA">
              <w:t>ils causaient beaucoup de calda (problèmes). Les dictons liés à la poterie restent présents dans les conversations, et les noms des rues se veulent le refl</w:t>
            </w:r>
            <w:r w:rsidR="00306ABF">
              <w:t xml:space="preserve">et de cette tradition potière. </w:t>
            </w:r>
            <w:r w:rsidRPr="006769DA">
              <w:t>En ce sens, les céramistes reconnaissent les techniques artisanales traditionnelles comme étant les leurs et les communautés auxquelles ils appartiennent voient en elles un signe distinctif de leur identité.</w:t>
            </w:r>
          </w:p>
          <w:p w14:paraId="43666EFC" w14:textId="1C329B58" w:rsidR="001A661B" w:rsidRPr="006769DA" w:rsidRDefault="001A661B" w:rsidP="001A661B">
            <w:pPr>
              <w:pStyle w:val="formtext"/>
              <w:spacing w:before="120" w:after="120"/>
              <w:ind w:firstLine="31"/>
              <w:jc w:val="both"/>
              <w:rPr>
                <w:rFonts w:cs="Arial"/>
                <w:noProof/>
              </w:rPr>
            </w:pPr>
            <w:r w:rsidRPr="006769DA">
              <w:t>Les artisans fédèrent et tiennent compte des tendances artistiques de différentes époques qu</w:t>
            </w:r>
            <w:r w:rsidR="00306ABF">
              <w:t>’</w:t>
            </w:r>
            <w:r w:rsidRPr="006769DA">
              <w:t>ils renouvellent et enrichissent. Au fil des siècles, chaque artisan est devenu le gardien de ces arts et techniques immatériels, assumant la responsabilité de leur préservation, de leur réévaluation, de leur sauvegarde et de leur transmission à la génération suivante.</w:t>
            </w:r>
          </w:p>
          <w:p w14:paraId="4BBCA119" w14:textId="110FFE11" w:rsidR="001A661B" w:rsidRPr="006769DA" w:rsidRDefault="001A661B" w:rsidP="001A661B">
            <w:pPr>
              <w:pStyle w:val="formtext"/>
              <w:spacing w:before="120" w:after="0" w:line="240" w:lineRule="auto"/>
              <w:ind w:firstLine="28"/>
              <w:jc w:val="both"/>
              <w:rPr>
                <w:rFonts w:cs="Arial"/>
              </w:rPr>
            </w:pPr>
            <w:r w:rsidRPr="006769DA">
              <w:t>En Espagne notamment, l</w:t>
            </w:r>
            <w:r w:rsidR="00306ABF">
              <w:t>’</w:t>
            </w:r>
            <w:r w:rsidRPr="006769DA">
              <w:t>étude de la céramique artistique et décorative fait partie des cursus d</w:t>
            </w:r>
            <w:r w:rsidR="00306ABF">
              <w:t>’</w:t>
            </w:r>
            <w:r w:rsidRPr="006769DA">
              <w:t xml:space="preserve">enseignement officiels depuis les 25 dernières années du XXe siècle. À Talavera de la Reina, </w:t>
            </w:r>
            <w:r w:rsidRPr="006769DA">
              <w:lastRenderedPageBreak/>
              <w:t>ces enseignements sont dispensés à l</w:t>
            </w:r>
            <w:r w:rsidR="00306ABF">
              <w:t>’</w:t>
            </w:r>
            <w:r w:rsidRPr="006769DA">
              <w:t>École des Arts Appliqués et des Métiers d</w:t>
            </w:r>
            <w:r w:rsidR="00306ABF">
              <w:t>’</w:t>
            </w:r>
            <w:r w:rsidRPr="006769DA">
              <w:t>Art, et plusieurs cours de formation et ateliers officiels ont été proposé</w:t>
            </w:r>
            <w:r w:rsidR="00306ABF">
              <w:t>s à El Puente del Arzobispo.</w:t>
            </w:r>
          </w:p>
        </w:tc>
      </w:tr>
      <w:tr w:rsidR="001A661B" w:rsidRPr="006769DA" w14:paraId="776F6C0C"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FE70E99" w14:textId="0C6B2AD0" w:rsidR="001A661B" w:rsidRPr="006769DA" w:rsidRDefault="001A661B" w:rsidP="001A661B">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6769DA">
              <w:rPr>
                <w:rFonts w:ascii="Arial" w:hAnsi="Arial"/>
                <w:i/>
                <w:sz w:val="18"/>
                <w:szCs w:val="18"/>
              </w:rPr>
              <w:lastRenderedPageBreak/>
              <w:t>Quelles fonctions sociales et quelles significations culturelles l</w:t>
            </w:r>
            <w:r w:rsidR="00306ABF">
              <w:rPr>
                <w:rFonts w:ascii="Arial" w:hAnsi="Arial"/>
                <w:i/>
                <w:sz w:val="18"/>
                <w:szCs w:val="18"/>
              </w:rPr>
              <w:t>’</w:t>
            </w:r>
            <w:r w:rsidRPr="006769DA">
              <w:rPr>
                <w:rFonts w:ascii="Arial" w:hAnsi="Arial"/>
                <w:i/>
                <w:sz w:val="18"/>
                <w:szCs w:val="18"/>
              </w:rPr>
              <w:t>élément a-t-il actuellement pour sa communauté ?</w:t>
            </w:r>
          </w:p>
          <w:p w14:paraId="1E27C9A4" w14:textId="77777777" w:rsidR="001A661B" w:rsidRPr="006769DA" w:rsidRDefault="001A661B" w:rsidP="001A661B">
            <w:pPr>
              <w:pStyle w:val="Word"/>
              <w:keepNext w:val="0"/>
              <w:spacing w:after="0" w:line="240" w:lineRule="auto"/>
              <w:ind w:right="136"/>
              <w:rPr>
                <w:i w:val="0"/>
              </w:rPr>
            </w:pPr>
            <w:r w:rsidRPr="006769DA">
              <w:rPr>
                <w:rStyle w:val="Emphasis"/>
                <w:i/>
                <w:color w:val="000000"/>
                <w:sz w:val="18"/>
                <w:szCs w:val="18"/>
              </w:rPr>
              <w:t>Minimum 170 mots et maximum 280 mots</w:t>
            </w:r>
          </w:p>
        </w:tc>
      </w:tr>
      <w:tr w:rsidR="001A661B" w:rsidRPr="006769DA" w14:paraId="3767C543"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0890EF8A" w14:textId="77777777" w:rsidR="001A661B" w:rsidRPr="006769DA" w:rsidRDefault="001A661B" w:rsidP="001A661B">
            <w:pPr>
              <w:pStyle w:val="formtext"/>
              <w:spacing w:before="0" w:after="120"/>
              <w:ind w:left="28"/>
              <w:jc w:val="both"/>
              <w:rPr>
                <w:rFonts w:cs="Arial"/>
                <w:noProof/>
              </w:rPr>
            </w:pPr>
            <w:r w:rsidRPr="006769DA">
              <w:t xml:space="preserve">À Puebla et dans la ville de San Pablo del Monte à Tlaxcala, les procédés artisanaux de fabrication de poteries talavera ont été si bien préservés au fil du temps que ce type de poterie est devenue un symbole identitaire pour les populations de Puebla et de Tlaxcala en particulier, et pour la société mexicaine en général. </w:t>
            </w:r>
          </w:p>
          <w:p w14:paraId="3B423941" w14:textId="03B35D21" w:rsidR="001A661B" w:rsidRPr="006769DA" w:rsidRDefault="001A661B" w:rsidP="001A661B">
            <w:pPr>
              <w:pStyle w:val="formtext"/>
              <w:spacing w:before="120" w:after="120"/>
              <w:ind w:left="31"/>
              <w:jc w:val="both"/>
              <w:rPr>
                <w:rFonts w:cs="Arial"/>
                <w:noProof/>
              </w:rPr>
            </w:pPr>
            <w:r w:rsidRPr="006769DA">
              <w:t>Ainsi, la production de talavera continue de répondre à une demande d</w:t>
            </w:r>
            <w:r w:rsidR="00306ABF">
              <w:t>’</w:t>
            </w:r>
            <w:r w:rsidRPr="006769DA">
              <w:t>objets utilisés depuis plus de quatre siècles dans la vie quotidienne, religieuse, dans les rites, les arts somptuair</w:t>
            </w:r>
            <w:r w:rsidR="00306ABF">
              <w:t xml:space="preserve">es et lors de fêtes. </w:t>
            </w:r>
          </w:p>
          <w:p w14:paraId="769B4E53" w14:textId="67B0B0C1" w:rsidR="001A661B" w:rsidRPr="006769DA" w:rsidRDefault="001A661B" w:rsidP="00306ABF">
            <w:pPr>
              <w:pStyle w:val="formtext"/>
              <w:spacing w:before="120" w:after="120"/>
              <w:ind w:left="28"/>
              <w:jc w:val="both"/>
              <w:rPr>
                <w:rFonts w:cs="Arial"/>
                <w:noProof/>
              </w:rPr>
            </w:pPr>
            <w:r w:rsidRPr="006769DA">
              <w:t>Selon les régions, elle se pare de formes et de</w:t>
            </w:r>
            <w:r w:rsidR="00306ABF">
              <w:t xml:space="preserve"> décorations caractéristiques. </w:t>
            </w:r>
            <w:r w:rsidRPr="006769DA">
              <w:t>En raison de leur beauté et de leur bonne qualité, ce sont des objets précieux qui sont généralement légués dans les communautés où ils sont fabriqués ou transmis à des habitants d</w:t>
            </w:r>
            <w:r w:rsidR="00306ABF">
              <w:t>’</w:t>
            </w:r>
            <w:r w:rsidRPr="006769DA">
              <w:t>autres régions du pays qui les ont acquis comme symbole d</w:t>
            </w:r>
            <w:r w:rsidR="00306ABF">
              <w:t>’</w:t>
            </w:r>
            <w:r w:rsidRPr="006769DA">
              <w:t xml:space="preserve">identité, puisque cette tradition artisanale est caractéristique du Mexique. </w:t>
            </w:r>
          </w:p>
          <w:p w14:paraId="3F18AC94" w14:textId="05253A55" w:rsidR="001A661B" w:rsidRPr="006769DA" w:rsidRDefault="001A661B" w:rsidP="001A661B">
            <w:pPr>
              <w:pStyle w:val="formtext"/>
              <w:spacing w:before="0" w:after="120"/>
              <w:ind w:left="28"/>
              <w:jc w:val="both"/>
              <w:rPr>
                <w:rFonts w:cs="Arial"/>
                <w:noProof/>
              </w:rPr>
            </w:pPr>
            <w:r w:rsidRPr="006769DA">
              <w:t>C</w:t>
            </w:r>
            <w:r w:rsidR="00306ABF">
              <w:t>’</w:t>
            </w:r>
            <w:r w:rsidRPr="006769DA">
              <w:t>est pour cette raison que l</w:t>
            </w:r>
            <w:r w:rsidR="00306ABF">
              <w:t>’</w:t>
            </w:r>
            <w:r w:rsidRPr="006769DA">
              <w:t xml:space="preserve">on peut affirmer que ce type de céramique est une manifestation du patrimoine culturel dans lequel tous les Mexicains se reconnaissent bien que sa production soit circonscrite à une zone géographique spécifique. </w:t>
            </w:r>
          </w:p>
          <w:p w14:paraId="30A18F4B" w14:textId="71A471D1" w:rsidR="001A661B" w:rsidRPr="006769DA" w:rsidRDefault="001A661B" w:rsidP="001A661B">
            <w:pPr>
              <w:pStyle w:val="formtext"/>
              <w:spacing w:before="120" w:after="120"/>
              <w:ind w:left="31"/>
              <w:jc w:val="both"/>
              <w:rPr>
                <w:rFonts w:cs="Arial"/>
                <w:noProof/>
              </w:rPr>
            </w:pPr>
            <w:r w:rsidRPr="006769DA">
              <w:t>Il en va de même pour Talavera de la Reina et El Puente del Arzobispo. Dès l</w:t>
            </w:r>
            <w:r w:rsidR="00306ABF">
              <w:t>’</w:t>
            </w:r>
            <w:r w:rsidRPr="006769DA">
              <w:t>enfance, la communauté commence à s</w:t>
            </w:r>
            <w:r w:rsidR="00306ABF">
              <w:t>’</w:t>
            </w:r>
            <w:r w:rsidRPr="006769DA">
              <w:t>approprier cet élément que les parents transmettent à leurs enfants, développant ainsi un sentiment d</w:t>
            </w:r>
            <w:r w:rsidR="00306ABF">
              <w:t>’</w:t>
            </w:r>
            <w:r w:rsidRPr="006769DA">
              <w:t>unité et renforçant par là même les liens d</w:t>
            </w:r>
            <w:r w:rsidR="00306ABF">
              <w:t>’</w:t>
            </w:r>
            <w:r w:rsidRPr="006769DA">
              <w:t>appartenance à la communauté et au territoire tout en reliant cette forme d</w:t>
            </w:r>
            <w:r w:rsidR="00306ABF">
              <w:t>’</w:t>
            </w:r>
            <w:r w:rsidRPr="006769DA">
              <w:t>artisanat à ces localités s</w:t>
            </w:r>
            <w:r w:rsidR="00306ABF">
              <w:t xml:space="preserve">pécifiques. </w:t>
            </w:r>
            <w:r w:rsidRPr="006769DA">
              <w:t>Ces villes sont associées à cet artisanat et sont reconnues comme des « villes spécialisées dans la céramique ».</w:t>
            </w:r>
          </w:p>
          <w:p w14:paraId="41030ECE" w14:textId="252B6B02" w:rsidR="001A661B" w:rsidRPr="006769DA" w:rsidRDefault="001A661B" w:rsidP="001A661B">
            <w:pPr>
              <w:pStyle w:val="formtext"/>
              <w:spacing w:before="120" w:after="120"/>
              <w:ind w:left="31"/>
              <w:jc w:val="both"/>
              <w:rPr>
                <w:rFonts w:cs="Arial"/>
                <w:noProof/>
              </w:rPr>
            </w:pPr>
            <w:r w:rsidRPr="006769DA">
              <w:t>Cette forme d</w:t>
            </w:r>
            <w:r w:rsidR="00306ABF">
              <w:t>’</w:t>
            </w:r>
            <w:r w:rsidRPr="006769DA">
              <w:t>artisanat combine ses caractéristiques à celles d</w:t>
            </w:r>
            <w:r w:rsidR="00306ABF">
              <w:t>’</w:t>
            </w:r>
            <w:r w:rsidRPr="006769DA">
              <w:t>autres expressions culturelles, et notamment des fêtes populaires (Baptême à l</w:t>
            </w:r>
            <w:r w:rsidR="00306ABF">
              <w:t>’</w:t>
            </w:r>
            <w:r w:rsidRPr="006769DA">
              <w:t>argile d</w:t>
            </w:r>
            <w:r w:rsidR="00306ABF">
              <w:t>’</w:t>
            </w:r>
            <w:r w:rsidRPr="006769DA">
              <w:t>El Puente del Arzobispo, les Mondas de Talavera de la Reina, Pâques, Santas Alfareras), visibles sur les façades des bâtiments, les pierres tombales et les vases des cimetières. Les couleurs et les motifs de la céramique sont devenus les symboles institutionnels des communautés. On les retrouve sur le drapeau de la ville de Talavera de la Reina, dans les armoiries d</w:t>
            </w:r>
            <w:r w:rsidR="00306ABF">
              <w:t>’</w:t>
            </w:r>
            <w:r w:rsidRPr="006769DA">
              <w:t>El Puente del Arzobispo, dans les costumes typiques, les équipements sportifs, etc.</w:t>
            </w:r>
          </w:p>
          <w:p w14:paraId="2D5BD785" w14:textId="0C24A2AE" w:rsidR="001A661B" w:rsidRPr="006769DA" w:rsidRDefault="001A661B" w:rsidP="001A661B">
            <w:pPr>
              <w:pStyle w:val="formtext"/>
              <w:spacing w:before="120" w:after="0"/>
              <w:ind w:left="28"/>
              <w:jc w:val="both"/>
              <w:rPr>
                <w:rFonts w:cs="Arial"/>
              </w:rPr>
            </w:pPr>
            <w:r w:rsidRPr="006769DA">
              <w:t>Enfin, le lexique lié à la production de céramique s</w:t>
            </w:r>
            <w:r w:rsidR="00306ABF">
              <w:t>’</w:t>
            </w:r>
            <w:r w:rsidRPr="006769DA">
              <w:t>est développé et s</w:t>
            </w:r>
            <w:r w:rsidR="00306ABF">
              <w:t>’</w:t>
            </w:r>
            <w:r w:rsidRPr="006769DA">
              <w:t>est imposé comme un lien entre les deux pays.</w:t>
            </w:r>
          </w:p>
        </w:tc>
      </w:tr>
      <w:tr w:rsidR="001A661B" w:rsidRPr="006769DA" w14:paraId="0AB2EA7B"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3075ACE" w14:textId="4BB288FD" w:rsidR="001A661B" w:rsidRPr="006769DA" w:rsidRDefault="001A661B" w:rsidP="001A661B">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6769DA">
              <w:rPr>
                <w:rFonts w:ascii="Arial" w:hAnsi="Arial"/>
                <w:i/>
                <w:sz w:val="18"/>
                <w:szCs w:val="18"/>
              </w:rPr>
              <w:t>Existe-t-il un aspect de l</w:t>
            </w:r>
            <w:r w:rsidR="00306ABF">
              <w:rPr>
                <w:rFonts w:ascii="Arial" w:hAnsi="Arial"/>
                <w:i/>
                <w:sz w:val="18"/>
                <w:szCs w:val="18"/>
              </w:rPr>
              <w:t>’</w:t>
            </w:r>
            <w:r w:rsidRPr="006769DA">
              <w:rPr>
                <w:rFonts w:ascii="Arial" w:hAnsi="Arial"/>
                <w:i/>
                <w:sz w:val="18"/>
                <w:szCs w:val="18"/>
              </w:rPr>
              <w:t>élément qui ne soit pas conforme aux instruments internationaux existants relatifs aux droits de l</w:t>
            </w:r>
            <w:r w:rsidR="00306ABF">
              <w:rPr>
                <w:rFonts w:ascii="Arial" w:hAnsi="Arial"/>
                <w:i/>
                <w:sz w:val="18"/>
                <w:szCs w:val="18"/>
              </w:rPr>
              <w:t>’</w:t>
            </w:r>
            <w:r w:rsidRPr="006769DA">
              <w:rPr>
                <w:rFonts w:ascii="Arial" w:hAnsi="Arial"/>
                <w:i/>
                <w:sz w:val="18"/>
                <w:szCs w:val="18"/>
              </w:rPr>
              <w:t>homme ou à l</w:t>
            </w:r>
            <w:r w:rsidR="00306ABF">
              <w:rPr>
                <w:rFonts w:ascii="Arial" w:hAnsi="Arial"/>
                <w:i/>
                <w:sz w:val="18"/>
                <w:szCs w:val="18"/>
              </w:rPr>
              <w:t>’</w:t>
            </w:r>
            <w:r w:rsidRPr="006769DA">
              <w:rPr>
                <w:rFonts w:ascii="Arial" w:hAnsi="Arial"/>
                <w:i/>
                <w:sz w:val="18"/>
                <w:szCs w:val="18"/>
              </w:rPr>
              <w:t>exigence du respect mutuel entre communautés, groupes et individus, ou qui ne soit pas compatible avec un développement durable ?</w:t>
            </w:r>
          </w:p>
          <w:p w14:paraId="6C3364E7" w14:textId="77777777" w:rsidR="001A661B" w:rsidRPr="006769DA" w:rsidRDefault="001A661B" w:rsidP="001A661B">
            <w:pPr>
              <w:pStyle w:val="Word"/>
              <w:keepNext w:val="0"/>
              <w:spacing w:after="0" w:line="240" w:lineRule="auto"/>
              <w:ind w:right="136"/>
              <w:rPr>
                <w:i w:val="0"/>
              </w:rPr>
            </w:pPr>
            <w:r w:rsidRPr="006769DA">
              <w:rPr>
                <w:rStyle w:val="Emphasis"/>
                <w:i/>
                <w:color w:val="000000"/>
                <w:sz w:val="18"/>
                <w:szCs w:val="18"/>
              </w:rPr>
              <w:t>Minimum 170 mots et maximum 280 mots</w:t>
            </w:r>
          </w:p>
        </w:tc>
      </w:tr>
      <w:tr w:rsidR="001A661B" w:rsidRPr="006769DA" w14:paraId="7A3FA369"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0CDA2E34" w14:textId="5189F7EA" w:rsidR="001A661B" w:rsidRPr="006769DA" w:rsidRDefault="001A661B" w:rsidP="001A661B">
            <w:pPr>
              <w:pStyle w:val="formtext"/>
              <w:spacing w:before="0" w:after="120"/>
              <w:jc w:val="both"/>
              <w:rPr>
                <w:rFonts w:cs="Arial"/>
                <w:noProof/>
              </w:rPr>
            </w:pPr>
            <w:r w:rsidRPr="006769DA">
              <w:t>L</w:t>
            </w:r>
            <w:r w:rsidR="00306ABF">
              <w:t>’</w:t>
            </w:r>
            <w:r w:rsidRPr="006769DA">
              <w:t>élément culturel proposé est conforme aux instruments internationaux existants relatifs aux droits de l</w:t>
            </w:r>
            <w:r w:rsidR="00306ABF">
              <w:t>’</w:t>
            </w:r>
            <w:r w:rsidRPr="006769DA">
              <w:t>homme et à l</w:t>
            </w:r>
            <w:r w:rsidR="00306ABF">
              <w:t>’</w:t>
            </w:r>
            <w:r w:rsidRPr="006769DA">
              <w:t>exigence de respect mutuel, de promotion d</w:t>
            </w:r>
            <w:r w:rsidR="00306ABF">
              <w:t>’</w:t>
            </w:r>
            <w:r w:rsidRPr="006769DA">
              <w:t>une activité artisanale et d</w:t>
            </w:r>
            <w:r w:rsidR="00306ABF">
              <w:t>’</w:t>
            </w:r>
            <w:r w:rsidRPr="006769DA">
              <w:t>identité fondée sur la participation de la communauté (de tous les membres de manière égalitaire), d</w:t>
            </w:r>
            <w:r w:rsidR="00306ABF">
              <w:t>’</w:t>
            </w:r>
            <w:r w:rsidRPr="006769DA">
              <w:t>échange d</w:t>
            </w:r>
            <w:r w:rsidR="00306ABF">
              <w:t>’</w:t>
            </w:r>
            <w:r w:rsidRPr="006769DA">
              <w:t>expériences humaines, de tolérance, d</w:t>
            </w:r>
            <w:r w:rsidR="00306ABF">
              <w:t>’</w:t>
            </w:r>
            <w:r w:rsidRPr="006769DA">
              <w:t>intégration de nouveaux membres, de reproduction sociale et de coexistence avec les autres événements populaires et manifestations culturelles dans l</w:t>
            </w:r>
            <w:r w:rsidR="00306ABF">
              <w:t xml:space="preserve">e même espace-temps concret. </w:t>
            </w:r>
            <w:r w:rsidRPr="006769DA">
              <w:t>La danse se pratique dans les rues et sur les places des villes concernées, sans qu</w:t>
            </w:r>
            <w:r w:rsidR="00306ABF">
              <w:t>’</w:t>
            </w:r>
            <w:r w:rsidRPr="006769DA">
              <w:t>il soit nécessaire de procéder à des changements majeurs ou à une utilisation excessive des ressources naturelles. Elle est donc compatible avec le développement durable.</w:t>
            </w:r>
          </w:p>
          <w:p w14:paraId="292B393D" w14:textId="6B2ADA52" w:rsidR="001A661B" w:rsidRPr="006769DA" w:rsidRDefault="001A661B" w:rsidP="001A661B">
            <w:pPr>
              <w:pStyle w:val="formtext"/>
              <w:spacing w:before="120" w:after="0"/>
              <w:jc w:val="both"/>
            </w:pPr>
            <w:r w:rsidRPr="006769DA">
              <w:t>La valeur immatérielle de ces procédés artisanaux est indissociable de la forme la plus profonde d</w:t>
            </w:r>
            <w:r w:rsidR="00306ABF">
              <w:t>’</w:t>
            </w:r>
            <w:r w:rsidRPr="006769DA">
              <w:t>expression de la créativité humaine, dans laquelle coexistent simultanément : la tradition et la contemporanéité, l</w:t>
            </w:r>
            <w:r w:rsidR="00306ABF">
              <w:t>’</w:t>
            </w:r>
            <w:r w:rsidRPr="006769DA">
              <w:t>individu et la communauté, le respect des techniques traditionnelles et la liberté artistique, et qui est également le reflet des sentiments de fierté et d</w:t>
            </w:r>
            <w:r w:rsidR="00306ABF">
              <w:t>’</w:t>
            </w:r>
            <w:r w:rsidRPr="006769DA">
              <w:t xml:space="preserve">émotion des artisans qui, à </w:t>
            </w:r>
            <w:r w:rsidRPr="006769DA">
              <w:lastRenderedPageBreak/>
              <w:t>travers leur travail de décoration, distinguent les pièces les unes des autres et laissent leur empreinte auprès des générations futures.</w:t>
            </w:r>
          </w:p>
        </w:tc>
      </w:tr>
      <w:tr w:rsidR="001A661B" w:rsidRPr="006769DA" w14:paraId="4CC90EC4" w14:textId="77777777" w:rsidTr="00B508DA">
        <w:tc>
          <w:tcPr>
            <w:tcW w:w="9674" w:type="dxa"/>
            <w:tcBorders>
              <w:top w:val="single" w:sz="4" w:space="0" w:color="auto"/>
              <w:left w:val="nil"/>
              <w:bottom w:val="nil"/>
              <w:right w:val="nil"/>
            </w:tcBorders>
            <w:shd w:val="clear" w:color="auto" w:fill="D9D9D9"/>
          </w:tcPr>
          <w:p w14:paraId="766CF392" w14:textId="77777777" w:rsidR="001A661B" w:rsidRPr="006769DA" w:rsidRDefault="001A661B" w:rsidP="001A661B">
            <w:pPr>
              <w:pStyle w:val="Grille01N"/>
              <w:keepNext w:val="0"/>
              <w:spacing w:line="240" w:lineRule="auto"/>
              <w:ind w:left="709" w:right="136" w:hanging="567"/>
              <w:jc w:val="left"/>
              <w:rPr>
                <w:rFonts w:eastAsia="SimSun" w:cs="Arial"/>
                <w:smallCaps w:val="0"/>
                <w:sz w:val="24"/>
                <w:shd w:val="pct15" w:color="auto" w:fill="FFFFFF"/>
              </w:rPr>
            </w:pPr>
            <w:r w:rsidRPr="006769DA">
              <w:rPr>
                <w:bCs/>
                <w:smallCaps w:val="0"/>
                <w:sz w:val="24"/>
              </w:rPr>
              <w:lastRenderedPageBreak/>
              <w:t>2.</w:t>
            </w:r>
            <w:r w:rsidRPr="006769DA">
              <w:rPr>
                <w:bCs/>
                <w:smallCaps w:val="0"/>
                <w:sz w:val="24"/>
              </w:rPr>
              <w:tab/>
              <w:t>Contribution à la visibilité et à la prise de conscience, et encouragement au dialogue</w:t>
            </w:r>
          </w:p>
        </w:tc>
      </w:tr>
      <w:tr w:rsidR="001A661B" w:rsidRPr="006769DA" w14:paraId="693B2899" w14:textId="77777777" w:rsidTr="00B508DA">
        <w:tc>
          <w:tcPr>
            <w:tcW w:w="9674" w:type="dxa"/>
            <w:tcBorders>
              <w:top w:val="nil"/>
              <w:left w:val="nil"/>
              <w:bottom w:val="nil"/>
              <w:right w:val="nil"/>
            </w:tcBorders>
            <w:shd w:val="clear" w:color="auto" w:fill="auto"/>
          </w:tcPr>
          <w:p w14:paraId="5848503D" w14:textId="3680AEBE" w:rsidR="001A661B" w:rsidRPr="006769DA" w:rsidRDefault="001A661B" w:rsidP="001A661B">
            <w:pPr>
              <w:pStyle w:val="Info03"/>
              <w:keepNext w:val="0"/>
              <w:spacing w:before="120" w:line="240" w:lineRule="auto"/>
              <w:ind w:right="135"/>
              <w:rPr>
                <w:sz w:val="18"/>
                <w:szCs w:val="18"/>
              </w:rPr>
            </w:pPr>
            <w:r w:rsidRPr="006769DA">
              <w:rPr>
                <w:sz w:val="18"/>
                <w:szCs w:val="18"/>
              </w:rPr>
              <w:t xml:space="preserve">Pour le </w:t>
            </w:r>
            <w:r w:rsidRPr="006769DA">
              <w:rPr>
                <w:b/>
                <w:sz w:val="18"/>
                <w:szCs w:val="18"/>
              </w:rPr>
              <w:t>critère R.2</w:t>
            </w:r>
            <w:r w:rsidRPr="006769DA">
              <w:rPr>
                <w:sz w:val="18"/>
                <w:szCs w:val="18"/>
              </w:rPr>
              <w:t>, les États</w:t>
            </w:r>
            <w:r w:rsidRPr="006769DA">
              <w:t xml:space="preserve"> </w:t>
            </w:r>
            <w:r w:rsidRPr="006769DA">
              <w:rPr>
                <w:b/>
                <w:sz w:val="18"/>
                <w:szCs w:val="18"/>
              </w:rPr>
              <w:t>doivent démontrer que « l</w:t>
            </w:r>
            <w:r w:rsidR="00306ABF">
              <w:rPr>
                <w:b/>
                <w:sz w:val="18"/>
                <w:szCs w:val="18"/>
              </w:rPr>
              <w:t>’</w:t>
            </w:r>
            <w:r w:rsidRPr="006769DA">
              <w:rPr>
                <w:b/>
                <w:sz w:val="18"/>
                <w:szCs w:val="18"/>
              </w:rPr>
              <w:t>inscription de l</w:t>
            </w:r>
            <w:r w:rsidR="00306ABF">
              <w:rPr>
                <w:b/>
                <w:sz w:val="18"/>
                <w:szCs w:val="18"/>
              </w:rPr>
              <w:t>’</w:t>
            </w:r>
            <w:r w:rsidRPr="006769DA">
              <w:rPr>
                <w:b/>
                <w:sz w:val="18"/>
                <w:szCs w:val="18"/>
              </w:rPr>
              <w:t>élément contribuera à assurer la visibilité, la prise de conscience de l</w:t>
            </w:r>
            <w:r w:rsidR="00306ABF">
              <w:rPr>
                <w:b/>
                <w:sz w:val="18"/>
                <w:szCs w:val="18"/>
              </w:rPr>
              <w:t>’</w:t>
            </w:r>
            <w:r w:rsidRPr="006769DA">
              <w:rPr>
                <w:b/>
                <w:sz w:val="18"/>
                <w:szCs w:val="18"/>
              </w:rPr>
              <w:t>importance du patrimoine culturel immatériel et à favoriser le dialogue, reflétant ainsi la diversité culturelle du monde entier et témoignant de la créativité humaine »</w:t>
            </w:r>
            <w:r w:rsidRPr="006769DA">
              <w:rPr>
                <w:sz w:val="18"/>
                <w:szCs w:val="18"/>
              </w:rPr>
              <w:t>. Ce critère ne sera considéré comme satisfait que si la candidature démontre de quelle manière l</w:t>
            </w:r>
            <w:r w:rsidR="00306ABF">
              <w:rPr>
                <w:sz w:val="18"/>
                <w:szCs w:val="18"/>
              </w:rPr>
              <w:t>’</w:t>
            </w:r>
            <w:r w:rsidRPr="006769DA">
              <w:rPr>
                <w:sz w:val="18"/>
                <w:szCs w:val="18"/>
              </w:rPr>
              <w:t>inscription éventuelle contribuerait à assurer la visibilité et la prise de conscience de l</w:t>
            </w:r>
            <w:r w:rsidR="00306ABF">
              <w:rPr>
                <w:sz w:val="18"/>
                <w:szCs w:val="18"/>
              </w:rPr>
              <w:t>’</w:t>
            </w:r>
            <w:r w:rsidRPr="006769DA">
              <w:rPr>
                <w:sz w:val="18"/>
                <w:szCs w:val="18"/>
              </w:rPr>
              <w:t>importance du patrimoine culturel immatériel de façon générale, et pas uniquement de l</w:t>
            </w:r>
            <w:r w:rsidR="00306ABF">
              <w:rPr>
                <w:sz w:val="18"/>
                <w:szCs w:val="18"/>
              </w:rPr>
              <w:t>’</w:t>
            </w:r>
            <w:r w:rsidRPr="006769DA">
              <w:rPr>
                <w:sz w:val="18"/>
                <w:szCs w:val="18"/>
              </w:rPr>
              <w:t>élément inscrit en tant que tel, et à encourager le dialogue dans le respect de la diversité culturelle.</w:t>
            </w:r>
          </w:p>
        </w:tc>
      </w:tr>
      <w:tr w:rsidR="001A661B" w:rsidRPr="006769DA" w14:paraId="112192AA" w14:textId="77777777" w:rsidTr="00B508DA">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D9159C3" w14:textId="29836183" w:rsidR="001A661B" w:rsidRPr="006769DA" w:rsidRDefault="001A661B" w:rsidP="001A661B">
            <w:pPr>
              <w:widowControl w:val="0"/>
              <w:numPr>
                <w:ilvl w:val="0"/>
                <w:numId w:val="23"/>
              </w:numPr>
              <w:ind w:left="315" w:right="136" w:hanging="315"/>
              <w:jc w:val="both"/>
              <w:rPr>
                <w:rFonts w:cs="Arial"/>
                <w:i/>
                <w:color w:val="000000"/>
                <w:sz w:val="18"/>
                <w:szCs w:val="18"/>
              </w:rPr>
            </w:pPr>
            <w:r w:rsidRPr="006769DA">
              <w:rPr>
                <w:i/>
                <w:color w:val="000000"/>
                <w:sz w:val="18"/>
                <w:szCs w:val="18"/>
              </w:rPr>
              <w:t>Comment l</w:t>
            </w:r>
            <w:r w:rsidR="00306ABF">
              <w:rPr>
                <w:i/>
                <w:color w:val="000000"/>
                <w:sz w:val="18"/>
                <w:szCs w:val="18"/>
              </w:rPr>
              <w:t>’</w:t>
            </w:r>
            <w:r w:rsidRPr="006769DA">
              <w:rPr>
                <w:i/>
                <w:color w:val="000000"/>
                <w:sz w:val="18"/>
                <w:szCs w:val="18"/>
              </w:rPr>
              <w:t>inscription de l</w:t>
            </w:r>
            <w:r w:rsidR="00306ABF">
              <w:rPr>
                <w:i/>
                <w:color w:val="000000"/>
                <w:sz w:val="18"/>
                <w:szCs w:val="18"/>
              </w:rPr>
              <w:t>’</w:t>
            </w:r>
            <w:r w:rsidRPr="006769DA">
              <w:rPr>
                <w:i/>
                <w:color w:val="000000"/>
                <w:sz w:val="18"/>
                <w:szCs w:val="18"/>
              </w:rPr>
              <w:t>élément sur la Liste représentative du patrimoine culturel immatériel de l</w:t>
            </w:r>
            <w:r w:rsidR="00306ABF">
              <w:rPr>
                <w:i/>
                <w:color w:val="000000"/>
                <w:sz w:val="18"/>
                <w:szCs w:val="18"/>
              </w:rPr>
              <w:t>’</w:t>
            </w:r>
            <w:r w:rsidRPr="006769DA">
              <w:rPr>
                <w:i/>
                <w:color w:val="000000"/>
                <w:sz w:val="18"/>
                <w:szCs w:val="18"/>
              </w:rPr>
              <w:t>humanité pourrait-elle contribuer à assurer la visibilité du patrimoine culturel immatériel en général (</w:t>
            </w:r>
            <w:r w:rsidRPr="006769DA">
              <w:rPr>
                <w:i/>
                <w:sz w:val="18"/>
                <w:szCs w:val="18"/>
              </w:rPr>
              <w:t>et pas uniquement de l</w:t>
            </w:r>
            <w:r w:rsidR="00306ABF">
              <w:rPr>
                <w:i/>
                <w:sz w:val="18"/>
                <w:szCs w:val="18"/>
              </w:rPr>
              <w:t>’</w:t>
            </w:r>
            <w:r w:rsidRPr="006769DA">
              <w:rPr>
                <w:i/>
                <w:sz w:val="18"/>
                <w:szCs w:val="18"/>
              </w:rPr>
              <w:t xml:space="preserve">élément inscrit en tant que tel) </w:t>
            </w:r>
            <w:r w:rsidRPr="006769DA">
              <w:rPr>
                <w:i/>
                <w:color w:val="000000"/>
                <w:sz w:val="18"/>
                <w:szCs w:val="18"/>
              </w:rPr>
              <w:t>et à sensibiliser à son importance </w:t>
            </w:r>
            <w:r w:rsidRPr="006769DA">
              <w:rPr>
                <w:i/>
                <w:sz w:val="18"/>
                <w:szCs w:val="18"/>
              </w:rPr>
              <w:t>?</w:t>
            </w:r>
          </w:p>
          <w:p w14:paraId="6C2D620F" w14:textId="77777777" w:rsidR="001A661B" w:rsidRPr="006769DA" w:rsidRDefault="001A661B" w:rsidP="001A661B">
            <w:pPr>
              <w:widowControl w:val="0"/>
              <w:ind w:left="315" w:right="136" w:hanging="315"/>
              <w:jc w:val="both"/>
              <w:rPr>
                <w:rFonts w:cs="Arial"/>
                <w:i/>
                <w:color w:val="000000"/>
                <w:sz w:val="18"/>
                <w:szCs w:val="18"/>
              </w:rPr>
            </w:pPr>
          </w:p>
          <w:p w14:paraId="2417B996" w14:textId="77777777" w:rsidR="001A661B" w:rsidRPr="006769DA" w:rsidRDefault="001A661B" w:rsidP="001A661B">
            <w:pPr>
              <w:widowControl w:val="0"/>
              <w:ind w:left="318" w:right="136"/>
              <w:jc w:val="both"/>
              <w:rPr>
                <w:rFonts w:cs="Arial"/>
                <w:i/>
                <w:color w:val="000000"/>
                <w:sz w:val="18"/>
                <w:szCs w:val="18"/>
              </w:rPr>
            </w:pPr>
            <w:r w:rsidRPr="006769DA">
              <w:rPr>
                <w:i/>
                <w:sz w:val="18"/>
                <w:szCs w:val="18"/>
              </w:rPr>
              <w:t>(i.a) Veuillez expliquer comment ceci serait réalisé au niveau local.</w:t>
            </w:r>
          </w:p>
          <w:p w14:paraId="3D3764C4" w14:textId="77777777" w:rsidR="001A661B" w:rsidRPr="006769DA" w:rsidRDefault="001A661B" w:rsidP="001A661B">
            <w:pPr>
              <w:pStyle w:val="Word"/>
              <w:keepNext w:val="0"/>
              <w:spacing w:after="0" w:line="240" w:lineRule="auto"/>
              <w:ind w:right="136"/>
              <w:rPr>
                <w:rFonts w:eastAsia="SimSun"/>
                <w:sz w:val="18"/>
                <w:szCs w:val="18"/>
              </w:rPr>
            </w:pPr>
            <w:r w:rsidRPr="006769DA">
              <w:rPr>
                <w:rStyle w:val="Emphasis"/>
                <w:i/>
                <w:color w:val="000000"/>
                <w:sz w:val="18"/>
                <w:szCs w:val="18"/>
              </w:rPr>
              <w:t>Minimum 120 mots et maximum 170 mots</w:t>
            </w:r>
          </w:p>
        </w:tc>
      </w:tr>
      <w:tr w:rsidR="001A661B" w:rsidRPr="006769DA" w14:paraId="3C76FA5A"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00446F8" w14:textId="7224F3B1" w:rsidR="001A661B" w:rsidRPr="006769DA" w:rsidRDefault="001A661B" w:rsidP="001A661B">
            <w:pPr>
              <w:pStyle w:val="formtext"/>
              <w:spacing w:before="0" w:after="120"/>
              <w:jc w:val="both"/>
              <w:rPr>
                <w:rFonts w:cs="Arial"/>
                <w:noProof/>
              </w:rPr>
            </w:pPr>
            <w:r w:rsidRPr="006769DA">
              <w:t>La présentation de cette candidature permet, en soi, la réalisation de l</w:t>
            </w:r>
            <w:r w:rsidR="00306ABF">
              <w:t>’</w:t>
            </w:r>
            <w:r w:rsidRPr="006769DA">
              <w:t>un des objectifs les plus importants de la Liste représentative dans la mesure où elle témoigne d</w:t>
            </w:r>
            <w:r w:rsidR="00306ABF">
              <w:t>’</w:t>
            </w:r>
            <w:r w:rsidRPr="006769DA">
              <w:t>une prise de conscience de l</w:t>
            </w:r>
            <w:r w:rsidR="00306ABF">
              <w:t>’</w:t>
            </w:r>
            <w:r w:rsidRPr="006769DA">
              <w:t>importance du patrimoine culturel immatériel acquise depuis les précédentes inscriptions obtenues par le Mexique et l</w:t>
            </w:r>
            <w:r w:rsidR="00306ABF">
              <w:t>’Espagne.</w:t>
            </w:r>
          </w:p>
          <w:p w14:paraId="4F236F4F" w14:textId="403378AE" w:rsidR="001A661B" w:rsidRPr="006769DA" w:rsidRDefault="001A661B" w:rsidP="001A661B">
            <w:pPr>
              <w:pStyle w:val="formtext"/>
              <w:spacing w:before="120" w:after="120"/>
              <w:jc w:val="both"/>
              <w:rPr>
                <w:rFonts w:cs="Arial"/>
                <w:noProof/>
              </w:rPr>
            </w:pPr>
            <w:r w:rsidRPr="006769DA">
              <w:t>En ce sens, le fait de savoir que d</w:t>
            </w:r>
            <w:r w:rsidR="00306ABF">
              <w:t>’</w:t>
            </w:r>
            <w:r w:rsidRPr="006769DA">
              <w:t>autres expressions culturelles nationales ont été reconnues comme partie intégrante du patrimoine culturel immatériel de l</w:t>
            </w:r>
            <w:r w:rsidR="00306ABF">
              <w:t>’</w:t>
            </w:r>
            <w:r w:rsidRPr="006769DA">
              <w:t>humanité a permis à différentes communautés de mettre en place toute une série de processus de reconnaissance de l</w:t>
            </w:r>
            <w:r w:rsidR="00306ABF">
              <w:t>’</w:t>
            </w:r>
            <w:r w:rsidRPr="006769DA">
              <w:t>importance de leur patrimoine culturel. Ainsi, la préparation du présent dossier de candidature a permis une prise de conscience de la valeur du patrimoine immatériel à l</w:t>
            </w:r>
            <w:r w:rsidR="00306ABF">
              <w:t>’</w:t>
            </w:r>
            <w:r w:rsidRPr="006769DA">
              <w:t xml:space="preserve">échelle locale, redorant par là même la fierté des artisans et revalorisant leurs connaissances ancestrales auprès de leur propre communauté. </w:t>
            </w:r>
          </w:p>
          <w:p w14:paraId="1D721406" w14:textId="53F2DD48" w:rsidR="001A661B" w:rsidRPr="006769DA" w:rsidRDefault="001A661B" w:rsidP="001A661B">
            <w:pPr>
              <w:pStyle w:val="formtext"/>
              <w:spacing w:before="120" w:after="0"/>
              <w:jc w:val="both"/>
              <w:rPr>
                <w:rFonts w:cs="Arial"/>
              </w:rPr>
            </w:pPr>
            <w:r w:rsidRPr="006769DA">
              <w:t>L</w:t>
            </w:r>
            <w:r w:rsidR="00306ABF">
              <w:t>’</w:t>
            </w:r>
            <w:r w:rsidRPr="006769DA">
              <w:t>inscription de l</w:t>
            </w:r>
            <w:r w:rsidR="00306ABF">
              <w:t>’</w:t>
            </w:r>
            <w:r w:rsidRPr="006769DA">
              <w:t>élément sur la Liste représentative ne manquera pas d</w:t>
            </w:r>
            <w:r w:rsidR="00306ABF">
              <w:t>’</w:t>
            </w:r>
            <w:r w:rsidRPr="006769DA">
              <w:t>accroître l</w:t>
            </w:r>
            <w:r w:rsidR="00306ABF">
              <w:t>’</w:t>
            </w:r>
            <w:r w:rsidRPr="006769DA">
              <w:t>intérêt des nouvelles générations pour un patrimoine qui leur appartient depuis des siècles, pour l</w:t>
            </w:r>
            <w:r w:rsidR="00306ABF">
              <w:t>’</w:t>
            </w:r>
            <w:r w:rsidRPr="006769DA">
              <w:t>apprentissage et, par effet de rebond, pour l</w:t>
            </w:r>
            <w:r w:rsidR="00306ABF">
              <w:t>’</w:t>
            </w:r>
            <w:r w:rsidRPr="006769DA">
              <w:t>identification et la sauvegarde d</w:t>
            </w:r>
            <w:r w:rsidR="00306ABF">
              <w:t>’</w:t>
            </w:r>
            <w:r w:rsidRPr="006769DA">
              <w:t>autres manifestations culturelles.</w:t>
            </w:r>
          </w:p>
        </w:tc>
      </w:tr>
      <w:tr w:rsidR="001A661B" w:rsidRPr="006769DA" w14:paraId="0430132F" w14:textId="77777777" w:rsidTr="00B508DA">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3B6F362C" w14:textId="77777777" w:rsidR="001A661B" w:rsidRPr="006769DA" w:rsidRDefault="001A661B" w:rsidP="001A661B">
            <w:pPr>
              <w:widowControl w:val="0"/>
              <w:ind w:left="595" w:right="136"/>
              <w:jc w:val="both"/>
              <w:rPr>
                <w:rFonts w:cs="Arial"/>
                <w:i/>
                <w:sz w:val="18"/>
                <w:szCs w:val="18"/>
              </w:rPr>
            </w:pPr>
          </w:p>
          <w:p w14:paraId="347E09E8" w14:textId="77777777" w:rsidR="001A661B" w:rsidRPr="006769DA" w:rsidRDefault="001A661B" w:rsidP="001A661B">
            <w:pPr>
              <w:widowControl w:val="0"/>
              <w:ind w:left="315" w:right="136"/>
              <w:jc w:val="both"/>
              <w:rPr>
                <w:rFonts w:cs="Arial"/>
                <w:i/>
                <w:sz w:val="18"/>
                <w:szCs w:val="18"/>
              </w:rPr>
            </w:pPr>
            <w:r w:rsidRPr="006769DA">
              <w:rPr>
                <w:i/>
                <w:sz w:val="18"/>
                <w:szCs w:val="18"/>
              </w:rPr>
              <w:t>(i.b) Veuillez expliquer comment ceci serait réalisé au niveau national.</w:t>
            </w:r>
          </w:p>
          <w:p w14:paraId="624ECD8A" w14:textId="77777777" w:rsidR="001A661B" w:rsidRPr="006769DA" w:rsidRDefault="001A661B" w:rsidP="001A661B">
            <w:pPr>
              <w:pStyle w:val="Word"/>
              <w:keepNext w:val="0"/>
              <w:spacing w:after="0" w:line="240" w:lineRule="auto"/>
              <w:ind w:right="136"/>
              <w:rPr>
                <w:rFonts w:eastAsia="SimSun"/>
                <w:sz w:val="18"/>
                <w:szCs w:val="18"/>
              </w:rPr>
            </w:pPr>
            <w:r w:rsidRPr="006769DA">
              <w:rPr>
                <w:rStyle w:val="Emphasis"/>
                <w:i/>
                <w:color w:val="000000"/>
                <w:sz w:val="18"/>
                <w:szCs w:val="18"/>
              </w:rPr>
              <w:t>Minimum 120 mots et maximum 170 mots</w:t>
            </w:r>
          </w:p>
        </w:tc>
      </w:tr>
      <w:tr w:rsidR="001A661B" w:rsidRPr="006769DA" w14:paraId="068AE9BD"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435CA2B4" w14:textId="199C773D" w:rsidR="001A661B" w:rsidRPr="006769DA" w:rsidRDefault="001A661B" w:rsidP="001A661B">
            <w:pPr>
              <w:pStyle w:val="formtext"/>
              <w:spacing w:before="0" w:after="120"/>
              <w:jc w:val="both"/>
              <w:rPr>
                <w:rFonts w:cs="Arial"/>
                <w:noProof/>
              </w:rPr>
            </w:pPr>
            <w:r w:rsidRPr="006769DA">
              <w:t>La présente candidature étant la première candidature binationale à laquelle participe le Mexique, l</w:t>
            </w:r>
            <w:r w:rsidR="00306ABF">
              <w:t>’</w:t>
            </w:r>
            <w:r w:rsidRPr="006769DA">
              <w:t>inscription sur la Liste représentative constituera à n</w:t>
            </w:r>
            <w:r w:rsidR="00306ABF">
              <w:t>’</w:t>
            </w:r>
            <w:r w:rsidRPr="006769DA">
              <w:t>en pas douter une première qui aura un impact positif sur l</w:t>
            </w:r>
            <w:r w:rsidR="00306ABF">
              <w:t>’</w:t>
            </w:r>
            <w:r w:rsidRPr="006769DA">
              <w:t>environnement culturel et social du pays. Au niveau national, la reconnaissance de l</w:t>
            </w:r>
            <w:r w:rsidR="00306ABF">
              <w:t>’</w:t>
            </w:r>
            <w:r w:rsidRPr="006769DA">
              <w:t>élément permettra de renforcer les actions de réévaluation, de recherche, de développement et de promotion de ces procédés artisanaux. En outre, la présente candidature servira d</w:t>
            </w:r>
            <w:r w:rsidR="00306ABF">
              <w:t>’</w:t>
            </w:r>
            <w:r w:rsidRPr="006769DA">
              <w:t>exemple à suivre pour d</w:t>
            </w:r>
            <w:r w:rsidR="00306ABF">
              <w:t>’</w:t>
            </w:r>
            <w:r w:rsidRPr="006769DA">
              <w:t>autres manifestations de même nature qui sont en péril.</w:t>
            </w:r>
          </w:p>
          <w:p w14:paraId="53DAA8CF" w14:textId="659423F2" w:rsidR="001A661B" w:rsidRPr="006769DA" w:rsidRDefault="001A661B" w:rsidP="001A661B">
            <w:pPr>
              <w:pStyle w:val="formtext"/>
              <w:spacing w:before="120" w:after="0"/>
              <w:jc w:val="both"/>
            </w:pPr>
            <w:r w:rsidRPr="006769DA">
              <w:t>Dans le cas de l</w:t>
            </w:r>
            <w:r w:rsidR="00306ABF">
              <w:t>’</w:t>
            </w:r>
            <w:r w:rsidRPr="006769DA">
              <w:t>Espagne, les étapes précédentes de présentation de la candidature ont contribué dans une large mesure à la visibilité et à la sensibilisation au pa</w:t>
            </w:r>
            <w:r w:rsidR="009E008D">
              <w:t xml:space="preserve">trimoine culturel immatériel. </w:t>
            </w:r>
            <w:r w:rsidRPr="006769DA">
              <w:t>La déclaration de l</w:t>
            </w:r>
            <w:r w:rsidR="00306ABF">
              <w:t>’</w:t>
            </w:r>
            <w:r w:rsidRPr="006769DA">
              <w:t>élément en tant que bien d</w:t>
            </w:r>
            <w:r w:rsidR="00306ABF">
              <w:t>’</w:t>
            </w:r>
            <w:r w:rsidRPr="006769DA">
              <w:t>intérêt culturel dans la catégorie du patrimoine immatériel a signé le réveil</w:t>
            </w:r>
            <w:r w:rsidR="009E008D">
              <w:t xml:space="preserve"> des communautés artisanales. </w:t>
            </w:r>
            <w:r w:rsidRPr="006769DA">
              <w:t>Différents mécanismes de soutien ont été mis en place, notamment des actions telles que l</w:t>
            </w:r>
            <w:r w:rsidR="00306ABF">
              <w:t>’</w:t>
            </w:r>
            <w:r w:rsidRPr="006769DA">
              <w:t>émission massive de timbres-poste à l</w:t>
            </w:r>
            <w:r w:rsidR="00306ABF">
              <w:t>’</w:t>
            </w:r>
            <w:r w:rsidRPr="006769DA">
              <w:t>occasion de la candidature de l</w:t>
            </w:r>
            <w:r w:rsidR="00306ABF">
              <w:t>’</w:t>
            </w:r>
            <w:r w:rsidRPr="006769DA">
              <w:t>élément ou des déclarations d</w:t>
            </w:r>
            <w:r w:rsidR="00306ABF">
              <w:t>’</w:t>
            </w:r>
            <w:r w:rsidRPr="006769DA">
              <w:t>adhésion du Sénat et de l</w:t>
            </w:r>
            <w:r w:rsidR="00306ABF">
              <w:t>’</w:t>
            </w:r>
            <w:r w:rsidRPr="006769DA">
              <w:t>Assemblée. Un travail a été mené en collaboration avec des institutions, des universités, des étudiants et des artisans pour expliquer que les valeurs immatérielles de la production céramique transcendent l</w:t>
            </w:r>
            <w:r w:rsidR="00306ABF">
              <w:t>’</w:t>
            </w:r>
            <w:r w:rsidRPr="006769DA">
              <w:t>objet de cette production et influencent la langue, le mode de vie et la configuration des populations, autant d</w:t>
            </w:r>
            <w:r w:rsidR="00306ABF">
              <w:t>’</w:t>
            </w:r>
            <w:r w:rsidRPr="006769DA">
              <w:t>influences que l</w:t>
            </w:r>
            <w:r w:rsidR="00306ABF">
              <w:t>’</w:t>
            </w:r>
            <w:r w:rsidRPr="006769DA">
              <w:t xml:space="preserve">inscription de cette expression du patrimoine culturel sur la Liste représentative </w:t>
            </w:r>
            <w:r w:rsidR="00604679" w:rsidRPr="006769DA">
              <w:t>permettrait</w:t>
            </w:r>
            <w:r w:rsidRPr="006769DA">
              <w:t xml:space="preserve"> de renforcer.</w:t>
            </w:r>
          </w:p>
        </w:tc>
      </w:tr>
      <w:tr w:rsidR="001A661B" w:rsidRPr="006769DA" w14:paraId="1F8E3D26" w14:textId="77777777" w:rsidTr="00B508DA">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A35B7A7" w14:textId="77777777" w:rsidR="001A661B" w:rsidRPr="006769DA" w:rsidRDefault="001A661B" w:rsidP="001A661B">
            <w:pPr>
              <w:widowControl w:val="0"/>
              <w:ind w:left="595" w:right="136"/>
              <w:jc w:val="both"/>
              <w:rPr>
                <w:rFonts w:cs="Arial"/>
                <w:i/>
                <w:sz w:val="18"/>
                <w:szCs w:val="18"/>
              </w:rPr>
            </w:pPr>
          </w:p>
          <w:p w14:paraId="19D339CB" w14:textId="77777777" w:rsidR="001A661B" w:rsidRPr="006769DA" w:rsidRDefault="001A661B" w:rsidP="001A661B">
            <w:pPr>
              <w:widowControl w:val="0"/>
              <w:spacing w:after="120"/>
              <w:ind w:left="318" w:right="136"/>
              <w:jc w:val="both"/>
              <w:rPr>
                <w:rFonts w:cs="Arial"/>
                <w:i/>
                <w:sz w:val="18"/>
                <w:szCs w:val="18"/>
              </w:rPr>
            </w:pPr>
            <w:r w:rsidRPr="006769DA">
              <w:rPr>
                <w:i/>
                <w:sz w:val="18"/>
                <w:szCs w:val="18"/>
              </w:rPr>
              <w:t>(i.c) Veuillez expliquer comment ceci serait réalisé au niveau international.</w:t>
            </w:r>
          </w:p>
          <w:p w14:paraId="575CD618" w14:textId="77777777" w:rsidR="001A661B" w:rsidRPr="006769DA" w:rsidRDefault="001A661B" w:rsidP="001A661B">
            <w:pPr>
              <w:pStyle w:val="Word"/>
              <w:keepNext w:val="0"/>
              <w:spacing w:after="0" w:line="240" w:lineRule="auto"/>
              <w:ind w:right="136"/>
              <w:rPr>
                <w:rFonts w:eastAsia="SimSun"/>
                <w:sz w:val="18"/>
                <w:szCs w:val="18"/>
              </w:rPr>
            </w:pPr>
            <w:r w:rsidRPr="006769DA">
              <w:rPr>
                <w:rStyle w:val="Emphasis"/>
                <w:i/>
                <w:color w:val="000000"/>
                <w:sz w:val="18"/>
                <w:szCs w:val="18"/>
              </w:rPr>
              <w:t>Minimum 120 mots et maximum 170 mots</w:t>
            </w:r>
          </w:p>
        </w:tc>
      </w:tr>
      <w:tr w:rsidR="001A661B" w:rsidRPr="006769DA" w14:paraId="6DD58875"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ECC99E5" w14:textId="43671858" w:rsidR="001A661B" w:rsidRPr="006769DA" w:rsidRDefault="001A661B" w:rsidP="001A661B">
            <w:pPr>
              <w:pStyle w:val="formtext"/>
              <w:spacing w:before="0" w:after="120"/>
              <w:jc w:val="both"/>
              <w:rPr>
                <w:rFonts w:cs="Arial"/>
                <w:noProof/>
              </w:rPr>
            </w:pPr>
            <w:r w:rsidRPr="006769DA">
              <w:lastRenderedPageBreak/>
              <w:t>La candidature de la talavera artisanale de Puebla et des céramiques de Talavera de la Reina et d</w:t>
            </w:r>
            <w:r w:rsidR="00306ABF">
              <w:t>’</w:t>
            </w:r>
            <w:r w:rsidRPr="006769DA">
              <w:t>El Puente del Arzobispo est non seulement la première candidature binationale proposée par le Mexique, mais aussi le premier dossier qui reconnaît explicitement le lien culturel fort qui unit l</w:t>
            </w:r>
            <w:r w:rsidR="00306ABF">
              <w:t>’</w:t>
            </w:r>
            <w:r w:rsidRPr="006769DA">
              <w:t>Amérique latine et l</w:t>
            </w:r>
            <w:r w:rsidR="00306ABF">
              <w:t>’</w:t>
            </w:r>
            <w:r w:rsidRPr="006769DA">
              <w:t>Espagne, un lien indiscutable dont témoigne l</w:t>
            </w:r>
            <w:r w:rsidR="00306ABF">
              <w:t>’</w:t>
            </w:r>
            <w:r w:rsidRPr="006769DA">
              <w:t>histoire de presque tous les pays de la région. En ce sens, l</w:t>
            </w:r>
            <w:r w:rsidR="00306ABF">
              <w:t>’</w:t>
            </w:r>
            <w:r w:rsidRPr="006769DA">
              <w:t>inscription sur la Liste représentative contribuera dans une large mesure à la création d</w:t>
            </w:r>
            <w:r w:rsidR="00306ABF">
              <w:t>’</w:t>
            </w:r>
            <w:r w:rsidRPr="006769DA">
              <w:t>un nouvel espace de dialogue et d</w:t>
            </w:r>
            <w:r w:rsidR="00306ABF">
              <w:t>’</w:t>
            </w:r>
            <w:r w:rsidRPr="006769DA">
              <w:t>une nouvelle dynamique de coopération internationale autour du patrimoine culturel immatériel à laquelle toutes les nations hispanophones pourraient participer.</w:t>
            </w:r>
          </w:p>
          <w:p w14:paraId="7A38BDC8" w14:textId="52482AD0" w:rsidR="001A661B" w:rsidRPr="006769DA" w:rsidRDefault="001A661B" w:rsidP="001A661B">
            <w:pPr>
              <w:pStyle w:val="formtext"/>
              <w:spacing w:before="120" w:after="0" w:line="240" w:lineRule="auto"/>
              <w:ind w:firstLine="28"/>
              <w:jc w:val="both"/>
            </w:pPr>
            <w:r w:rsidRPr="006769DA">
              <w:t>Il existe des traces historiques de connaissances internationales relatives à ce type de céramique du fait des exportations régulières des plus belles pièces et des déplacements constants des artisans en Amérique et en Europe. L</w:t>
            </w:r>
            <w:r w:rsidR="00306ABF">
              <w:t>’</w:t>
            </w:r>
            <w:r w:rsidRPr="006769DA">
              <w:t>inscription de l</w:t>
            </w:r>
            <w:r w:rsidR="00306ABF">
              <w:t>’</w:t>
            </w:r>
            <w:r w:rsidRPr="006769DA">
              <w:t>élément sur la Liste représentative du patrimoine culturel immatériel de l</w:t>
            </w:r>
            <w:r w:rsidR="00306ABF">
              <w:t>’</w:t>
            </w:r>
            <w:r w:rsidRPr="006769DA">
              <w:t>humanité permettra donc de rappeler à la communauté internationale l</w:t>
            </w:r>
            <w:r w:rsidR="00306ABF">
              <w:t>’</w:t>
            </w:r>
            <w:r w:rsidRPr="006769DA">
              <w:t>importance et l</w:t>
            </w:r>
            <w:r w:rsidR="00306ABF">
              <w:t>’</w:t>
            </w:r>
            <w:r w:rsidRPr="006769DA">
              <w:t>existence de savoirs artisanaux et contribuera sensiblement à accroître sa visibilité en ne cantonnant pas le regard porté sur l</w:t>
            </w:r>
            <w:r w:rsidR="00306ABF">
              <w:t>’</w:t>
            </w:r>
            <w:r w:rsidRPr="006769DA">
              <w:t>artisanat au concept traditionnel de pièce mais en l</w:t>
            </w:r>
            <w:r w:rsidR="00306ABF">
              <w:t>’</w:t>
            </w:r>
            <w:r w:rsidRPr="006769DA">
              <w:t>élargissant à l</w:t>
            </w:r>
            <w:r w:rsidR="00306ABF">
              <w:t>’</w:t>
            </w:r>
            <w:r w:rsidRPr="006769DA">
              <w:t>histoire de deux continents.</w:t>
            </w:r>
          </w:p>
        </w:tc>
      </w:tr>
      <w:tr w:rsidR="001A661B" w:rsidRPr="006769DA" w14:paraId="3C15F008"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3E0D270" w14:textId="430293D2" w:rsidR="001A661B" w:rsidRPr="006769DA" w:rsidRDefault="001A661B" w:rsidP="001A661B">
            <w:pPr>
              <w:widowControl w:val="0"/>
              <w:numPr>
                <w:ilvl w:val="0"/>
                <w:numId w:val="23"/>
              </w:numPr>
              <w:spacing w:before="120"/>
              <w:ind w:left="315" w:right="136" w:hanging="284"/>
              <w:jc w:val="both"/>
              <w:rPr>
                <w:rFonts w:cs="Arial"/>
                <w:i/>
                <w:sz w:val="18"/>
                <w:szCs w:val="18"/>
              </w:rPr>
            </w:pPr>
            <w:r w:rsidRPr="006769DA">
              <w:rPr>
                <w:i/>
                <w:sz w:val="18"/>
                <w:szCs w:val="18"/>
              </w:rPr>
              <w:t>Comment le dialogue entre les communautés, groupes et individus serait-il encouragé par l</w:t>
            </w:r>
            <w:r w:rsidR="00306ABF">
              <w:rPr>
                <w:i/>
                <w:sz w:val="18"/>
                <w:szCs w:val="18"/>
              </w:rPr>
              <w:t>’</w:t>
            </w:r>
            <w:r w:rsidRPr="006769DA">
              <w:rPr>
                <w:i/>
                <w:sz w:val="18"/>
                <w:szCs w:val="18"/>
              </w:rPr>
              <w:t>inscription de l</w:t>
            </w:r>
            <w:r w:rsidR="00306ABF">
              <w:rPr>
                <w:i/>
                <w:sz w:val="18"/>
                <w:szCs w:val="18"/>
              </w:rPr>
              <w:t>’</w:t>
            </w:r>
            <w:r w:rsidRPr="006769DA">
              <w:rPr>
                <w:i/>
                <w:sz w:val="18"/>
                <w:szCs w:val="18"/>
              </w:rPr>
              <w:t>élément ?</w:t>
            </w:r>
          </w:p>
          <w:p w14:paraId="52F5D5BF" w14:textId="77777777" w:rsidR="001A661B" w:rsidRPr="006769DA" w:rsidRDefault="001A661B" w:rsidP="001A661B">
            <w:pPr>
              <w:pStyle w:val="Word"/>
              <w:keepNext w:val="0"/>
              <w:spacing w:after="0" w:line="240" w:lineRule="auto"/>
              <w:ind w:left="315" w:right="136" w:hanging="284"/>
              <w:rPr>
                <w:i w:val="0"/>
              </w:rPr>
            </w:pPr>
            <w:r w:rsidRPr="006769DA">
              <w:rPr>
                <w:rStyle w:val="Emphasis"/>
                <w:i/>
                <w:color w:val="000000"/>
                <w:sz w:val="18"/>
                <w:szCs w:val="18"/>
              </w:rPr>
              <w:t>Minimum 120 mots et maximum 170 mots</w:t>
            </w:r>
          </w:p>
        </w:tc>
      </w:tr>
      <w:tr w:rsidR="001A661B" w:rsidRPr="006769DA" w14:paraId="560D9E80"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0A62F1C" w14:textId="63AB94C9" w:rsidR="001A661B" w:rsidRPr="006769DA" w:rsidRDefault="001A661B" w:rsidP="001A661B">
            <w:pPr>
              <w:pStyle w:val="formtext"/>
              <w:spacing w:before="0" w:after="120"/>
              <w:jc w:val="both"/>
              <w:rPr>
                <w:rFonts w:cs="Arial"/>
                <w:noProof/>
              </w:rPr>
            </w:pPr>
            <w:r w:rsidRPr="006769DA">
              <w:t>L</w:t>
            </w:r>
            <w:r w:rsidR="00306ABF">
              <w:t>’</w:t>
            </w:r>
            <w:r w:rsidRPr="006769DA">
              <w:t>élément culturel en lui-même est indubitablement le fruit d</w:t>
            </w:r>
            <w:r w:rsidR="00306ABF">
              <w:t>’</w:t>
            </w:r>
            <w:r w:rsidRPr="006769DA">
              <w:t>un dialogue interculturel, de la rencontre de cultures différentes, de l</w:t>
            </w:r>
            <w:r w:rsidR="00306ABF">
              <w:t>’</w:t>
            </w:r>
            <w:r w:rsidRPr="006769DA">
              <w:t xml:space="preserve">enrichissement culturel que cela implique pour toutes les communautés concernées. </w:t>
            </w:r>
          </w:p>
          <w:p w14:paraId="726A1498" w14:textId="44039051" w:rsidR="001A661B" w:rsidRPr="006769DA" w:rsidRDefault="001A661B" w:rsidP="001A661B">
            <w:pPr>
              <w:pStyle w:val="formtext"/>
              <w:spacing w:before="120" w:after="120"/>
              <w:jc w:val="both"/>
              <w:rPr>
                <w:rFonts w:cs="Arial"/>
                <w:noProof/>
              </w:rPr>
            </w:pPr>
            <w:r w:rsidRPr="006769DA">
              <w:t>Un dialogue a d</w:t>
            </w:r>
            <w:r w:rsidR="00306ABF">
              <w:t>’</w:t>
            </w:r>
            <w:r w:rsidRPr="006769DA">
              <w:t>ores et déjà été amorcé entre les communautés des deux continents grâce à l</w:t>
            </w:r>
            <w:r w:rsidR="00306ABF">
              <w:t>’</w:t>
            </w:r>
            <w:r w:rsidRPr="006769DA">
              <w:t>échange fluide de connaissances. Les efforts déployés par les populations impliquées dans la sauvegarde, la diffusion et la préservation du patrimoine culturel immatériel sont autant d</w:t>
            </w:r>
            <w:r w:rsidR="00306ABF">
              <w:t>’</w:t>
            </w:r>
            <w:r w:rsidRPr="006769DA">
              <w:t>exemples de dialogue et d</w:t>
            </w:r>
            <w:r w:rsidR="00306ABF">
              <w:t>’</w:t>
            </w:r>
            <w:r w:rsidRPr="006769DA">
              <w:t>échange d</w:t>
            </w:r>
            <w:r w:rsidR="00306ABF">
              <w:t>’</w:t>
            </w:r>
            <w:r w:rsidRPr="006769DA">
              <w:t>expériences autour d</w:t>
            </w:r>
            <w:r w:rsidR="00306ABF">
              <w:t>’</w:t>
            </w:r>
            <w:r w:rsidR="009E008D">
              <w:t>un patrimoine commun.</w:t>
            </w:r>
          </w:p>
          <w:p w14:paraId="6AA4F9BC" w14:textId="43E015F8" w:rsidR="001A661B" w:rsidRPr="006769DA" w:rsidRDefault="001A661B" w:rsidP="001A661B">
            <w:pPr>
              <w:pStyle w:val="formtext"/>
              <w:spacing w:before="120" w:after="0"/>
              <w:jc w:val="both"/>
            </w:pPr>
            <w:r w:rsidRPr="006769DA">
              <w:t>L</w:t>
            </w:r>
            <w:r w:rsidR="00306ABF">
              <w:t>’</w:t>
            </w:r>
            <w:r w:rsidRPr="006769DA">
              <w:t>inscription de l</w:t>
            </w:r>
            <w:r w:rsidR="00306ABF">
              <w:t>’</w:t>
            </w:r>
            <w:r w:rsidRPr="006769DA">
              <w:t>élément sera largement présente dans ce dialogue et le renforcera en faisant connaître ce patrimoine immatériel en dehors des villes-hôtes, et en favorisant la participation d</w:t>
            </w:r>
            <w:r w:rsidR="00306ABF">
              <w:t>’</w:t>
            </w:r>
            <w:r w:rsidRPr="006769DA">
              <w:t>autres communautés à sa sauvegarde. Elle encouragera une participation sociale pacifique et créative et stimulera l</w:t>
            </w:r>
            <w:r w:rsidR="00306ABF">
              <w:t>’</w:t>
            </w:r>
            <w:r w:rsidRPr="006769DA">
              <w:t>éducation tout en favorisant la collecte d</w:t>
            </w:r>
            <w:r w:rsidR="00306ABF">
              <w:t>’</w:t>
            </w:r>
            <w:r w:rsidRPr="006769DA">
              <w:t>informations et la création d</w:t>
            </w:r>
            <w:r w:rsidR="00306ABF">
              <w:t>’</w:t>
            </w:r>
            <w:r w:rsidRPr="006769DA">
              <w:t>archives systématiques, de même que l</w:t>
            </w:r>
            <w:r w:rsidR="00306ABF">
              <w:t>’</w:t>
            </w:r>
            <w:r w:rsidRPr="006769DA">
              <w:t>échange d</w:t>
            </w:r>
            <w:r w:rsidR="00306ABF">
              <w:t>’</w:t>
            </w:r>
            <w:r w:rsidRPr="006769DA">
              <w:t>expériences dans la mise en œuvre des plans de sauvegarde envisagés, faisant progresser par là même un dialogue auquel prendront part les communautés de détenteurs, les organisations issues de la société civile, les instituts universitaires, les institutions gouvernementales et des acteurs du secteur privé.</w:t>
            </w:r>
          </w:p>
        </w:tc>
      </w:tr>
      <w:tr w:rsidR="001A661B" w:rsidRPr="006769DA" w14:paraId="4330DAFD"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3868258" w14:textId="204B8D73" w:rsidR="001A661B" w:rsidRPr="006769DA" w:rsidRDefault="001A661B" w:rsidP="001A661B">
            <w:pPr>
              <w:widowControl w:val="0"/>
              <w:numPr>
                <w:ilvl w:val="0"/>
                <w:numId w:val="23"/>
              </w:numPr>
              <w:spacing w:before="120"/>
              <w:ind w:left="315" w:right="136" w:hanging="315"/>
              <w:jc w:val="both"/>
              <w:rPr>
                <w:rFonts w:cs="Arial"/>
                <w:i/>
                <w:sz w:val="18"/>
                <w:szCs w:val="18"/>
              </w:rPr>
            </w:pPr>
            <w:r w:rsidRPr="006769DA">
              <w:rPr>
                <w:i/>
                <w:sz w:val="18"/>
                <w:szCs w:val="18"/>
              </w:rPr>
              <w:t>Comment la créativité humaine et le respect de la diversité culturelle seraient-ils favorisés par l</w:t>
            </w:r>
            <w:r w:rsidR="00306ABF">
              <w:rPr>
                <w:i/>
                <w:sz w:val="18"/>
                <w:szCs w:val="18"/>
              </w:rPr>
              <w:t>’</w:t>
            </w:r>
            <w:r w:rsidRPr="006769DA">
              <w:rPr>
                <w:i/>
                <w:sz w:val="18"/>
                <w:szCs w:val="18"/>
              </w:rPr>
              <w:t>inscription de l</w:t>
            </w:r>
            <w:r w:rsidR="00306ABF">
              <w:rPr>
                <w:i/>
                <w:sz w:val="18"/>
                <w:szCs w:val="18"/>
              </w:rPr>
              <w:t>’</w:t>
            </w:r>
            <w:r w:rsidRPr="006769DA">
              <w:rPr>
                <w:i/>
                <w:sz w:val="18"/>
                <w:szCs w:val="18"/>
              </w:rPr>
              <w:t>élément ?</w:t>
            </w:r>
          </w:p>
          <w:p w14:paraId="3A434EBF" w14:textId="77777777" w:rsidR="001A661B" w:rsidRPr="006769DA" w:rsidRDefault="001A661B" w:rsidP="001A661B">
            <w:pPr>
              <w:pStyle w:val="Word"/>
              <w:keepNext w:val="0"/>
              <w:spacing w:after="0" w:line="240" w:lineRule="auto"/>
              <w:ind w:right="136"/>
              <w:rPr>
                <w:i w:val="0"/>
              </w:rPr>
            </w:pPr>
            <w:r w:rsidRPr="006769DA">
              <w:rPr>
                <w:rStyle w:val="Emphasis"/>
                <w:i/>
                <w:color w:val="000000"/>
                <w:sz w:val="18"/>
                <w:szCs w:val="18"/>
              </w:rPr>
              <w:t>Minimum 120 mots et maximum 170 mots</w:t>
            </w:r>
          </w:p>
        </w:tc>
      </w:tr>
      <w:tr w:rsidR="001A661B" w:rsidRPr="006769DA" w14:paraId="52A1C791"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444E0170" w14:textId="4017C9B3" w:rsidR="001A661B" w:rsidRPr="006769DA" w:rsidRDefault="001A661B" w:rsidP="001A661B">
            <w:pPr>
              <w:pStyle w:val="formtext"/>
              <w:spacing w:before="0" w:after="120"/>
              <w:jc w:val="both"/>
              <w:rPr>
                <w:rFonts w:cs="Arial"/>
                <w:noProof/>
              </w:rPr>
            </w:pPr>
            <w:r w:rsidRPr="006769DA">
              <w:t>Les procédés de fabrication de la talavera artisanale de Puebla et des céramiques de Talavera de la Reina et d</w:t>
            </w:r>
            <w:r w:rsidR="00306ABF">
              <w:t>’</w:t>
            </w:r>
            <w:r w:rsidRPr="006769DA">
              <w:t>El Puente del Arzobispo impliquent un haut degré de créativité et sont, en ce sens, le reflet de la diversité culturelle qui peut naître de son expression. Cette vision sera renforcée et encouragée par l</w:t>
            </w:r>
            <w:r w:rsidR="00306ABF">
              <w:t>’</w:t>
            </w:r>
            <w:r w:rsidRPr="006769DA">
              <w:t>inscription et les mesures proposées dans le Plan de sauvegarde qui aura, à son tour, un impact positif en dehors des communautés de détenteurs.</w:t>
            </w:r>
          </w:p>
          <w:p w14:paraId="7F9A043E" w14:textId="5AAD5476" w:rsidR="001A661B" w:rsidRPr="006769DA" w:rsidRDefault="001A661B" w:rsidP="001A661B">
            <w:pPr>
              <w:pStyle w:val="formtext"/>
              <w:spacing w:before="120" w:after="0" w:line="240" w:lineRule="auto"/>
              <w:jc w:val="both"/>
            </w:pPr>
            <w:r w:rsidRPr="006769DA">
              <w:t>L</w:t>
            </w:r>
            <w:r w:rsidR="00306ABF">
              <w:t>’</w:t>
            </w:r>
            <w:r w:rsidRPr="006769DA">
              <w:t>inscription de l</w:t>
            </w:r>
            <w:r w:rsidR="00306ABF">
              <w:t>’</w:t>
            </w:r>
            <w:r w:rsidRPr="006769DA">
              <w:t>élément sur la Liste représentative aura également un impact social considérable, qui permettra de mieux comprendre l</w:t>
            </w:r>
            <w:r w:rsidR="00306ABF">
              <w:t>’</w:t>
            </w:r>
            <w:r w:rsidRPr="006769DA">
              <w:t>importance de cet élément et favorisera sa sauvegarde. Cette meilleure appréhension de l</w:t>
            </w:r>
            <w:r w:rsidR="00306ABF">
              <w:t>’</w:t>
            </w:r>
            <w:r w:rsidRPr="006769DA">
              <w:t>élément est essentielle dans la mesure où les connaissances fragiles le concernant peuvent être ébranlées par la mondialisation et le système économique actuel. De même, l</w:t>
            </w:r>
            <w:r w:rsidR="00306ABF">
              <w:t>’</w:t>
            </w:r>
            <w:r w:rsidRPr="006769DA">
              <w:t>inscription de la talavera stimulera l</w:t>
            </w:r>
            <w:r w:rsidR="00306ABF">
              <w:t>’</w:t>
            </w:r>
            <w:r w:rsidRPr="006769DA">
              <w:t>intérêt des nouvelles générations pour le patrimoine transmis par leurs parents et grands-parents et leur fera connaître des éléments nouveaux de la grande diversité culturelle des deux pays tout en contribuant sensiblement à accroître la visibilité de cet artisanat en élargissant les frontières géographiques des communautés de détenteurs.</w:t>
            </w:r>
          </w:p>
        </w:tc>
      </w:tr>
      <w:tr w:rsidR="001A661B" w:rsidRPr="006769DA" w14:paraId="63E04DE1" w14:textId="77777777" w:rsidTr="00B508DA">
        <w:tc>
          <w:tcPr>
            <w:tcW w:w="9674" w:type="dxa"/>
            <w:tcBorders>
              <w:top w:val="nil"/>
              <w:left w:val="nil"/>
              <w:bottom w:val="nil"/>
              <w:right w:val="nil"/>
            </w:tcBorders>
            <w:shd w:val="clear" w:color="auto" w:fill="D9D9D9"/>
          </w:tcPr>
          <w:p w14:paraId="2371E80F" w14:textId="77777777" w:rsidR="001A661B" w:rsidRPr="006769DA" w:rsidRDefault="001A661B" w:rsidP="000B3AB8">
            <w:pPr>
              <w:pStyle w:val="Grille01N"/>
              <w:spacing w:line="240" w:lineRule="auto"/>
              <w:ind w:left="709" w:right="136" w:hanging="567"/>
              <w:jc w:val="left"/>
              <w:rPr>
                <w:rFonts w:eastAsia="SimSun" w:cs="Arial"/>
                <w:smallCaps w:val="0"/>
                <w:sz w:val="24"/>
                <w:shd w:val="pct15" w:color="auto" w:fill="FFFFFF"/>
              </w:rPr>
            </w:pPr>
            <w:r w:rsidRPr="006769DA">
              <w:rPr>
                <w:sz w:val="24"/>
              </w:rPr>
              <w:lastRenderedPageBreak/>
              <w:t>3.</w:t>
            </w:r>
            <w:r w:rsidRPr="006769DA">
              <w:rPr>
                <w:sz w:val="24"/>
              </w:rPr>
              <w:tab/>
            </w:r>
            <w:r w:rsidRPr="006769DA">
              <w:rPr>
                <w:bCs/>
                <w:smallCaps w:val="0"/>
                <w:sz w:val="24"/>
              </w:rPr>
              <w:t>Mesures de sauvegarde</w:t>
            </w:r>
          </w:p>
        </w:tc>
      </w:tr>
      <w:tr w:rsidR="001A661B" w:rsidRPr="006769DA" w14:paraId="5FCD704B" w14:textId="77777777" w:rsidTr="00B508DA">
        <w:tc>
          <w:tcPr>
            <w:tcW w:w="9674" w:type="dxa"/>
            <w:tcBorders>
              <w:top w:val="nil"/>
              <w:left w:val="nil"/>
              <w:bottom w:val="nil"/>
              <w:right w:val="nil"/>
            </w:tcBorders>
            <w:shd w:val="clear" w:color="auto" w:fill="auto"/>
          </w:tcPr>
          <w:p w14:paraId="2F18A70D" w14:textId="54E03286" w:rsidR="001A661B" w:rsidRPr="006769DA" w:rsidRDefault="001A661B" w:rsidP="001A661B">
            <w:pPr>
              <w:pStyle w:val="Info03"/>
              <w:keepNext w:val="0"/>
              <w:spacing w:before="120" w:line="240" w:lineRule="auto"/>
              <w:ind w:right="136"/>
              <w:rPr>
                <w:rFonts w:eastAsia="SimSun"/>
                <w:sz w:val="18"/>
                <w:szCs w:val="18"/>
              </w:rPr>
            </w:pPr>
            <w:r w:rsidRPr="006769DA">
              <w:rPr>
                <w:sz w:val="18"/>
                <w:szCs w:val="18"/>
              </w:rPr>
              <w:t xml:space="preserve">Pour le </w:t>
            </w:r>
            <w:r w:rsidRPr="006769DA">
              <w:rPr>
                <w:b/>
                <w:sz w:val="18"/>
                <w:szCs w:val="18"/>
              </w:rPr>
              <w:t>critère R.3</w:t>
            </w:r>
            <w:r w:rsidRPr="006769DA">
              <w:rPr>
                <w:sz w:val="18"/>
                <w:szCs w:val="18"/>
              </w:rPr>
              <w:t xml:space="preserve">, les États </w:t>
            </w:r>
            <w:r w:rsidRPr="006769DA">
              <w:rPr>
                <w:b/>
                <w:sz w:val="18"/>
                <w:szCs w:val="18"/>
              </w:rPr>
              <w:t>doivent démontrer que « des mesures de sauvegarde qui pourraient permettre de protéger et de promouvoir l</w:t>
            </w:r>
            <w:r w:rsidR="00306ABF">
              <w:rPr>
                <w:b/>
                <w:sz w:val="18"/>
                <w:szCs w:val="18"/>
              </w:rPr>
              <w:t>’</w:t>
            </w:r>
            <w:r w:rsidRPr="006769DA">
              <w:rPr>
                <w:b/>
                <w:sz w:val="18"/>
                <w:szCs w:val="18"/>
              </w:rPr>
              <w:t>élément sont élaborées »</w:t>
            </w:r>
            <w:r w:rsidRPr="006769DA">
              <w:rPr>
                <w:sz w:val="18"/>
                <w:szCs w:val="18"/>
              </w:rPr>
              <w:t>.</w:t>
            </w:r>
          </w:p>
        </w:tc>
      </w:tr>
      <w:tr w:rsidR="001A661B" w:rsidRPr="006769DA" w14:paraId="7B2E9D8A" w14:textId="77777777" w:rsidTr="00B508DA">
        <w:tc>
          <w:tcPr>
            <w:tcW w:w="9674" w:type="dxa"/>
            <w:tcBorders>
              <w:top w:val="nil"/>
              <w:left w:val="nil"/>
              <w:bottom w:val="nil"/>
              <w:right w:val="nil"/>
            </w:tcBorders>
            <w:shd w:val="clear" w:color="auto" w:fill="auto"/>
          </w:tcPr>
          <w:p w14:paraId="6759CD87" w14:textId="54110D4F" w:rsidR="001A661B" w:rsidRPr="006769DA" w:rsidRDefault="001A661B" w:rsidP="001A661B">
            <w:pPr>
              <w:pStyle w:val="Grille02N"/>
              <w:keepNext w:val="0"/>
              <w:ind w:left="709" w:right="136" w:hanging="567"/>
              <w:jc w:val="left"/>
            </w:pPr>
            <w:r w:rsidRPr="006769DA">
              <w:t>3.a.</w:t>
            </w:r>
            <w:r w:rsidRPr="006769DA">
              <w:tab/>
              <w:t>Efforts passés et en cours pour sauvegarder l</w:t>
            </w:r>
            <w:r w:rsidR="00306ABF">
              <w:t>’</w:t>
            </w:r>
            <w:r w:rsidRPr="006769DA">
              <w:t>élément</w:t>
            </w:r>
          </w:p>
        </w:tc>
      </w:tr>
      <w:tr w:rsidR="001A661B" w:rsidRPr="006769DA" w14:paraId="5784EB43" w14:textId="77777777" w:rsidTr="00B508DA">
        <w:tc>
          <w:tcPr>
            <w:tcW w:w="9674" w:type="dxa"/>
            <w:tcBorders>
              <w:top w:val="nil"/>
              <w:left w:val="nil"/>
              <w:bottom w:val="single" w:sz="4" w:space="0" w:color="auto"/>
              <w:right w:val="nil"/>
            </w:tcBorders>
            <w:shd w:val="clear" w:color="auto" w:fill="auto"/>
          </w:tcPr>
          <w:p w14:paraId="465EADBF" w14:textId="6B4F011C" w:rsidR="001A661B" w:rsidRPr="006769DA" w:rsidRDefault="001A661B" w:rsidP="001A661B">
            <w:pPr>
              <w:pStyle w:val="Info03"/>
              <w:keepNext w:val="0"/>
              <w:numPr>
                <w:ilvl w:val="0"/>
                <w:numId w:val="33"/>
              </w:numPr>
              <w:spacing w:before="120" w:line="240" w:lineRule="auto"/>
              <w:ind w:left="567" w:right="136" w:hanging="454"/>
              <w:rPr>
                <w:rFonts w:eastAsia="SimSun"/>
                <w:sz w:val="18"/>
                <w:szCs w:val="18"/>
              </w:rPr>
            </w:pPr>
            <w:r w:rsidRPr="006769DA">
              <w:rPr>
                <w:sz w:val="18"/>
                <w:szCs w:val="18"/>
              </w:rPr>
              <w:t>Comment la viabilité de l</w:t>
            </w:r>
            <w:r w:rsidR="00306ABF">
              <w:rPr>
                <w:sz w:val="18"/>
                <w:szCs w:val="18"/>
              </w:rPr>
              <w:t>’</w:t>
            </w:r>
            <w:r w:rsidRPr="006769DA">
              <w:rPr>
                <w:sz w:val="18"/>
                <w:szCs w:val="18"/>
              </w:rPr>
              <w:t>élément est-elle assurée par les communautés, groupes et, le cas échéant, les individus concernés ? Quelles initiatives passées et en cours ont été prises à cet égard ?</w:t>
            </w:r>
          </w:p>
          <w:p w14:paraId="393C408B" w14:textId="77777777" w:rsidR="001A661B" w:rsidRPr="006769DA" w:rsidRDefault="001A661B" w:rsidP="001A661B">
            <w:pPr>
              <w:pStyle w:val="Word"/>
              <w:keepNext w:val="0"/>
              <w:spacing w:before="120" w:line="240" w:lineRule="auto"/>
              <w:ind w:right="136"/>
              <w:rPr>
                <w:sz w:val="18"/>
                <w:szCs w:val="18"/>
              </w:rPr>
            </w:pPr>
            <w:r w:rsidRPr="006769DA">
              <w:rPr>
                <w:rStyle w:val="Emphasis"/>
                <w:i/>
                <w:color w:val="000000"/>
                <w:sz w:val="18"/>
                <w:szCs w:val="18"/>
              </w:rPr>
              <w:t>Minimum 170 mots et maximum 280 mots</w:t>
            </w:r>
          </w:p>
        </w:tc>
      </w:tr>
      <w:tr w:rsidR="001A661B" w:rsidRPr="006769DA" w14:paraId="5DCF684F"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1425038" w14:textId="21783294" w:rsidR="001A661B" w:rsidRPr="006769DA" w:rsidRDefault="001A661B" w:rsidP="001A661B">
            <w:pPr>
              <w:pStyle w:val="formtext"/>
              <w:spacing w:before="0" w:after="120"/>
              <w:jc w:val="both"/>
              <w:rPr>
                <w:rFonts w:cs="Arial"/>
              </w:rPr>
            </w:pPr>
            <w:r w:rsidRPr="006769DA">
              <w:t>Au Mexique, la reconnaissance des maîtres faïenciers - détenteurs de la tradition - dans les ateliers d</w:t>
            </w:r>
            <w:r w:rsidR="00306ABF">
              <w:t>’</w:t>
            </w:r>
            <w:r w:rsidRPr="006769DA">
              <w:t>artisanat familiaux et dans les petites entreprises a été le moyen le plus efficace de préserver cette tradition. Néanmoins, en 1997, dans un contexte de prolifération de pièces artisanales non authentiques, un groupe d</w:t>
            </w:r>
            <w:r w:rsidR="00306ABF">
              <w:t>’</w:t>
            </w:r>
            <w:r w:rsidRPr="006769DA">
              <w:t>artisans associé aux autorités gouvernementales a réussi à obtenir l</w:t>
            </w:r>
            <w:r w:rsidR="00306ABF">
              <w:t>’</w:t>
            </w:r>
            <w:r w:rsidRPr="006769DA">
              <w:t>appellation d</w:t>
            </w:r>
            <w:r w:rsidR="00306ABF">
              <w:t>’</w:t>
            </w:r>
            <w:r w:rsidRPr="006769DA">
              <w:t>origine et l</w:t>
            </w:r>
            <w:r w:rsidR="00306ABF">
              <w:t>’</w:t>
            </w:r>
            <w:r w:rsidRPr="006769DA">
              <w:t>adoption de normes officielles pour assurer la survie et la visibi</w:t>
            </w:r>
            <w:r w:rsidR="009E008D">
              <w:t>lité des procédés artisanaux.</w:t>
            </w:r>
          </w:p>
          <w:p w14:paraId="080C36E2" w14:textId="2477F3C4" w:rsidR="001A661B" w:rsidRPr="006769DA" w:rsidRDefault="001A661B" w:rsidP="001A661B">
            <w:pPr>
              <w:pStyle w:val="formtext"/>
              <w:spacing w:before="120" w:after="120"/>
              <w:jc w:val="both"/>
              <w:rPr>
                <w:rFonts w:cs="Arial"/>
              </w:rPr>
            </w:pPr>
            <w:r w:rsidRPr="006769DA">
              <w:t>L</w:t>
            </w:r>
            <w:r w:rsidR="00306ABF">
              <w:t>’</w:t>
            </w:r>
            <w:r w:rsidRPr="006769DA">
              <w:t>Appellation d</w:t>
            </w:r>
            <w:r w:rsidR="00306ABF">
              <w:t>’</w:t>
            </w:r>
            <w:r w:rsidRPr="006769DA">
              <w:t>Origine est une reconnaissance, valable à l</w:t>
            </w:r>
            <w:r w:rsidR="00306ABF">
              <w:t>’</w:t>
            </w:r>
            <w:r w:rsidRPr="006769DA">
              <w:t>international, délivrée par le gouvernement mexicain au titre de produits qui, en raison de la particularité de leurs matériaux, processus de production, tradition et qualité sont représentatifs de certains lieux ou régions. Afin d</w:t>
            </w:r>
            <w:r w:rsidR="00306ABF">
              <w:t>’</w:t>
            </w:r>
            <w:r w:rsidRPr="006769DA">
              <w:t>en contrôler le respect, une association civile appelée Conseil Régulateur de la Talavera a été constituée. Elle est composée de représentants des principaux ateliers et d</w:t>
            </w:r>
            <w:r w:rsidR="00306ABF">
              <w:t>’</w:t>
            </w:r>
            <w:r w:rsidR="009E008D">
              <w:t>entrepreneurs.</w:t>
            </w:r>
            <w:r w:rsidRPr="006769DA">
              <w:t xml:space="preserve">  Depuis plus de 20 ans, elle contribue à la sauvegarde des différents éléments qui constituent la manifestation culturelle.</w:t>
            </w:r>
          </w:p>
          <w:p w14:paraId="57A23AF7" w14:textId="0D2CE081" w:rsidR="001A661B" w:rsidRPr="006769DA" w:rsidRDefault="001A661B" w:rsidP="001A661B">
            <w:pPr>
              <w:pStyle w:val="formtext"/>
              <w:spacing w:before="120" w:after="120"/>
              <w:jc w:val="both"/>
              <w:rPr>
                <w:rFonts w:cs="Arial"/>
              </w:rPr>
            </w:pPr>
            <w:r w:rsidRPr="006769DA">
              <w:t>Quant à l</w:t>
            </w:r>
            <w:r w:rsidR="00306ABF">
              <w:t>’</w:t>
            </w:r>
            <w:r w:rsidRPr="006769DA">
              <w:t>Espagne, bien que la production de céramiques constitue un moyen de subsistance pour une grande partie de la population, des mesures ont dû être adoptées pour redynamiser ce patrimoine afin de tenir compte de l</w:t>
            </w:r>
            <w:r w:rsidR="00306ABF">
              <w:t>’</w:t>
            </w:r>
            <w:r w:rsidRPr="006769DA">
              <w:t xml:space="preserve">évolution du contexte socio-économique. </w:t>
            </w:r>
          </w:p>
          <w:p w14:paraId="05BCFEC9" w14:textId="6F28AEF1" w:rsidR="001A661B" w:rsidRPr="006769DA" w:rsidRDefault="001A661B" w:rsidP="001A661B">
            <w:pPr>
              <w:pStyle w:val="formtext"/>
              <w:spacing w:before="120" w:after="120"/>
              <w:jc w:val="both"/>
              <w:rPr>
                <w:rFonts w:cs="Arial"/>
              </w:rPr>
            </w:pPr>
            <w:r w:rsidRPr="006769DA">
              <w:t>Les administrations publiques ont passé des commandes pour décorer des espaces publics, ce qui a été l</w:t>
            </w:r>
            <w:r w:rsidR="00306ABF">
              <w:t>’</w:t>
            </w:r>
            <w:r w:rsidRPr="006769DA">
              <w:t>occasion de réaliser de nouvelles études h</w:t>
            </w:r>
            <w:r w:rsidR="009E008D">
              <w:t xml:space="preserve">istoriques et archéologiques. </w:t>
            </w:r>
            <w:r w:rsidRPr="006769DA">
              <w:t>Elles ont créé des musées, organisé des festivités telles que le « baptême à l</w:t>
            </w:r>
            <w:r w:rsidR="00306ABF">
              <w:t>’</w:t>
            </w:r>
            <w:r w:rsidRPr="006769DA">
              <w:t>argile » et encouragé les déclarations en tant que Biens d</w:t>
            </w:r>
            <w:r w:rsidR="00306ABF">
              <w:t>’</w:t>
            </w:r>
            <w:r w:rsidRPr="006769DA">
              <w:t>Intérêt Culturel en Espagne. La transmission faite par les syndicats a été complétée par des ateliers et des cours réglementés. Des subventions sont prévues pour la promotion des produits artisanaux, l</w:t>
            </w:r>
            <w:r w:rsidR="00306ABF">
              <w:t>’</w:t>
            </w:r>
            <w:r w:rsidRPr="006769DA">
              <w:t>amélioration et le perfectionnement des ateliers. De la même façon, des prix et reconnaissances sont attribués aux artisans qui se distinguent par leur maîtrise et leur inventivité. Les céramistes participent à des foires, font la démonstration de leurs compétences et ouvrent leurs ateliers aux visiteurs et aux méd</w:t>
            </w:r>
            <w:r w:rsidR="009E008D">
              <w:t>ias pour montrer leur travail.</w:t>
            </w:r>
          </w:p>
          <w:p w14:paraId="3E870B75" w14:textId="0601C595" w:rsidR="001A661B" w:rsidRPr="006769DA" w:rsidRDefault="001A661B" w:rsidP="009E008D">
            <w:pPr>
              <w:pStyle w:val="formtext"/>
              <w:spacing w:before="120" w:after="0"/>
              <w:jc w:val="both"/>
            </w:pPr>
            <w:r w:rsidRPr="006769DA">
              <w:t>L</w:t>
            </w:r>
            <w:r w:rsidR="00306ABF">
              <w:t>’</w:t>
            </w:r>
            <w:r w:rsidRPr="006769DA">
              <w:t xml:space="preserve">Association Tierras de Cerámica, projet citoyen chargé de canaliser les </w:t>
            </w:r>
            <w:r w:rsidR="009E008D">
              <w:t>aspirations</w:t>
            </w:r>
            <w:r w:rsidRPr="006769DA">
              <w:t xml:space="preserve"> des communautés de détenteurs qui l</w:t>
            </w:r>
            <w:r w:rsidR="00306ABF">
              <w:t>’</w:t>
            </w:r>
            <w:r w:rsidRPr="006769DA">
              <w:t>ont créée, a permis de réaliser un travail important de diffusion des procédés artisanaux, ainsi que de documentation et de recherche pour que l</w:t>
            </w:r>
            <w:r w:rsidR="00306ABF">
              <w:t>’</w:t>
            </w:r>
            <w:r w:rsidRPr="006769DA">
              <w:t>élément soit déclaré Bien d</w:t>
            </w:r>
            <w:r w:rsidR="00306ABF">
              <w:t>’</w:t>
            </w:r>
            <w:r w:rsidRPr="006769DA">
              <w:t>Intérêt Culturel et pour formaliser sa candidature à l</w:t>
            </w:r>
            <w:r w:rsidR="00306ABF">
              <w:t>’</w:t>
            </w:r>
            <w:r w:rsidRPr="006769DA">
              <w:t xml:space="preserve">inscription sur la Liste du patrimoine culturel immatériel. </w:t>
            </w:r>
          </w:p>
        </w:tc>
      </w:tr>
      <w:tr w:rsidR="001A661B" w:rsidRPr="006769DA" w14:paraId="09061B7C" w14:textId="77777777" w:rsidTr="00B508DA">
        <w:tc>
          <w:tcPr>
            <w:tcW w:w="9674" w:type="dxa"/>
            <w:tcBorders>
              <w:top w:val="single" w:sz="4" w:space="0" w:color="auto"/>
              <w:left w:val="single" w:sz="4" w:space="0" w:color="auto"/>
              <w:bottom w:val="single" w:sz="4" w:space="0" w:color="auto"/>
              <w:right w:val="single" w:sz="4" w:space="0" w:color="auto"/>
            </w:tcBorders>
            <w:shd w:val="clear" w:color="auto" w:fill="auto"/>
          </w:tcPr>
          <w:p w14:paraId="78E1929C" w14:textId="77777777" w:rsidR="001A661B" w:rsidRPr="006769DA" w:rsidRDefault="001A661B" w:rsidP="001A661B">
            <w:pPr>
              <w:pStyle w:val="Default"/>
              <w:widowControl/>
              <w:tabs>
                <w:tab w:val="left" w:pos="709"/>
              </w:tabs>
              <w:spacing w:before="120" w:after="120"/>
              <w:ind w:left="113" w:right="136"/>
              <w:jc w:val="both"/>
              <w:rPr>
                <w:rFonts w:ascii="Arial" w:eastAsia="SimSun" w:hAnsi="Arial" w:cs="Arial"/>
                <w:sz w:val="18"/>
                <w:szCs w:val="18"/>
              </w:rPr>
            </w:pPr>
            <w:r w:rsidRPr="006769DA">
              <w:rPr>
                <w:rFonts w:ascii="Arial" w:hAnsi="Arial"/>
                <w:sz w:val="18"/>
                <w:szCs w:val="18"/>
              </w:rPr>
              <w:t xml:space="preserve">Cochez une ou plusieurs cases pour identifier les mesures de sauvegarde qui ont été ou sont prises actuellement par les </w:t>
            </w:r>
            <w:r w:rsidRPr="006769DA">
              <w:rPr>
                <w:rFonts w:ascii="Arial" w:hAnsi="Arial"/>
                <w:b/>
                <w:sz w:val="18"/>
                <w:szCs w:val="18"/>
              </w:rPr>
              <w:t>communautés, groupes ou individus</w:t>
            </w:r>
            <w:r w:rsidRPr="006769DA">
              <w:rPr>
                <w:rFonts w:ascii="Arial" w:hAnsi="Arial"/>
                <w:sz w:val="18"/>
                <w:szCs w:val="18"/>
              </w:rPr>
              <w:t xml:space="preserve"> concernés.</w:t>
            </w:r>
          </w:p>
          <w:p w14:paraId="00C26ACE" w14:textId="77E8234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transmission, essentiellement par l</w:t>
            </w:r>
            <w:r w:rsidR="00306ABF">
              <w:rPr>
                <w:rFonts w:ascii="Arial" w:hAnsi="Arial"/>
                <w:color w:val="auto"/>
                <w:sz w:val="18"/>
                <w:szCs w:val="18"/>
              </w:rPr>
              <w:t>’</w:t>
            </w:r>
            <w:r w:rsidRPr="006769DA">
              <w:rPr>
                <w:rFonts w:ascii="Arial" w:hAnsi="Arial"/>
                <w:color w:val="auto"/>
                <w:sz w:val="18"/>
                <w:szCs w:val="18"/>
              </w:rPr>
              <w:t>éducation formelle et non formelle</w:t>
            </w:r>
          </w:p>
          <w:p w14:paraId="3D880554"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identification, documentation, recherche</w:t>
            </w:r>
          </w:p>
          <w:p w14:paraId="26412C9A"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préservation, protection </w:t>
            </w:r>
          </w:p>
          <w:p w14:paraId="2D58E105"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promotion, mise en valeur</w:t>
            </w:r>
          </w:p>
          <w:p w14:paraId="45BD44D3" w14:textId="77777777" w:rsidR="001A661B" w:rsidRPr="006769DA" w:rsidRDefault="001A661B" w:rsidP="001A661B">
            <w:pPr>
              <w:pStyle w:val="Default"/>
              <w:widowControl/>
              <w:autoSpaceDE/>
              <w:adjustRightInd/>
              <w:spacing w:before="120" w:after="120"/>
              <w:ind w:left="1134" w:right="135" w:hanging="567"/>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revitalisation</w:t>
            </w:r>
          </w:p>
        </w:tc>
      </w:tr>
      <w:tr w:rsidR="001A661B" w:rsidRPr="006769DA" w14:paraId="7D3D6C08" w14:textId="77777777" w:rsidTr="00B508DA">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A592CCD" w14:textId="172750A1" w:rsidR="001A661B" w:rsidRPr="006769DA" w:rsidRDefault="001A661B" w:rsidP="001A661B">
            <w:pPr>
              <w:pStyle w:val="Info03"/>
              <w:keepNext w:val="0"/>
              <w:numPr>
                <w:ilvl w:val="0"/>
                <w:numId w:val="33"/>
              </w:numPr>
              <w:spacing w:before="120" w:line="240" w:lineRule="auto"/>
              <w:ind w:left="596" w:right="136" w:hanging="567"/>
              <w:rPr>
                <w:rFonts w:eastAsia="SimSun"/>
                <w:sz w:val="18"/>
                <w:szCs w:val="18"/>
              </w:rPr>
            </w:pPr>
            <w:r w:rsidRPr="006769DA">
              <w:rPr>
                <w:sz w:val="18"/>
                <w:szCs w:val="18"/>
              </w:rPr>
              <w:t>Comment les États parties concernés ont-ils sauvegardé l</w:t>
            </w:r>
            <w:r w:rsidR="00306ABF">
              <w:rPr>
                <w:sz w:val="18"/>
                <w:szCs w:val="18"/>
              </w:rPr>
              <w:t>’</w:t>
            </w:r>
            <w:r w:rsidRPr="006769DA">
              <w:rPr>
                <w:sz w:val="18"/>
                <w:szCs w:val="18"/>
              </w:rPr>
              <w:t>élément ? Précisez les contraintes externes ou internes, telles que des ressources limitées. Quels sont les efforts passés et en cours à cet égard ?</w:t>
            </w:r>
          </w:p>
          <w:p w14:paraId="5A189C9F" w14:textId="77777777" w:rsidR="001A661B" w:rsidRPr="006769DA" w:rsidRDefault="001A661B" w:rsidP="001A661B">
            <w:pPr>
              <w:pStyle w:val="formtext"/>
              <w:spacing w:before="120" w:after="0" w:line="240" w:lineRule="auto"/>
              <w:ind w:right="136"/>
              <w:jc w:val="right"/>
              <w:rPr>
                <w:i/>
                <w:iCs/>
                <w:color w:val="000000"/>
                <w:sz w:val="18"/>
                <w:szCs w:val="18"/>
              </w:rPr>
            </w:pPr>
            <w:r w:rsidRPr="006769DA">
              <w:rPr>
                <w:rStyle w:val="Emphasis"/>
                <w:iCs w:val="0"/>
                <w:color w:val="000000"/>
                <w:sz w:val="18"/>
                <w:szCs w:val="18"/>
              </w:rPr>
              <w:t>Minimum 170 mots et maximum 280 mots</w:t>
            </w:r>
          </w:p>
        </w:tc>
      </w:tr>
      <w:tr w:rsidR="001A661B" w:rsidRPr="006769DA" w14:paraId="14F5A204"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8665ACE" w14:textId="4E1F8B9A" w:rsidR="001A661B" w:rsidRPr="006769DA" w:rsidRDefault="001A661B" w:rsidP="001A661B">
            <w:pPr>
              <w:pStyle w:val="formtext"/>
              <w:spacing w:before="0" w:after="120"/>
              <w:jc w:val="both"/>
              <w:rPr>
                <w:rFonts w:cs="Arial"/>
                <w:noProof/>
              </w:rPr>
            </w:pPr>
            <w:r w:rsidRPr="006769DA">
              <w:lastRenderedPageBreak/>
              <w:t>L</w:t>
            </w:r>
            <w:r w:rsidR="00306ABF">
              <w:t>’</w:t>
            </w:r>
            <w:r w:rsidRPr="006769DA">
              <w:t>obtention de l</w:t>
            </w:r>
            <w:r w:rsidR="00306ABF">
              <w:t>’</w:t>
            </w:r>
            <w:r w:rsidRPr="006769DA">
              <w:t>Appellation d</w:t>
            </w:r>
            <w:r w:rsidR="00306ABF">
              <w:t>’</w:t>
            </w:r>
            <w:r w:rsidRPr="006769DA">
              <w:t>Origine, qui est accordée par le gouvernement mexicain via l</w:t>
            </w:r>
            <w:r w:rsidR="00306ABF">
              <w:t>’</w:t>
            </w:r>
            <w:r w:rsidRPr="006769DA">
              <w:t>Institut mexicain de la propriété industrielle, a contribué à la sauvegarde de l</w:t>
            </w:r>
            <w:r w:rsidR="00306ABF">
              <w:t>’</w:t>
            </w:r>
            <w:r w:rsidRPr="006769DA">
              <w:t>élément. L</w:t>
            </w:r>
            <w:r w:rsidR="00306ABF">
              <w:t>’</w:t>
            </w:r>
            <w:r w:rsidRPr="006769DA">
              <w:t>objectif était de réserver l</w:t>
            </w:r>
            <w:r w:rsidR="00306ABF">
              <w:t>’</w:t>
            </w:r>
            <w:r w:rsidRPr="006769DA">
              <w:t>utilisation du nom talavera aux objets élaborés de manière artisanale en recourant à des matières premières, des techniques, des matériaux et un typ</w:t>
            </w:r>
            <w:r w:rsidR="009E008D">
              <w:t>e de décoration traditionnels.</w:t>
            </w:r>
          </w:p>
          <w:p w14:paraId="49B659E4" w14:textId="284E2A62" w:rsidR="001A661B" w:rsidRPr="006769DA" w:rsidRDefault="001A661B" w:rsidP="001A661B">
            <w:pPr>
              <w:pStyle w:val="formtext"/>
              <w:spacing w:before="120" w:after="120"/>
              <w:jc w:val="both"/>
              <w:rPr>
                <w:rFonts w:cs="Arial"/>
                <w:noProof/>
              </w:rPr>
            </w:pPr>
            <w:r w:rsidRPr="006769DA">
              <w:t>Parmi les institutions gouvernementales et figures qui ont contribué à l</w:t>
            </w:r>
            <w:r w:rsidR="00306ABF">
              <w:t>’</w:t>
            </w:r>
            <w:r w:rsidRPr="006769DA">
              <w:t>obtention de l</w:t>
            </w:r>
            <w:r w:rsidR="00306ABF">
              <w:t>’</w:t>
            </w:r>
            <w:r w:rsidRPr="006769DA">
              <w:t>Appellation d</w:t>
            </w:r>
            <w:r w:rsidR="00306ABF">
              <w:t>’</w:t>
            </w:r>
            <w:r w:rsidRPr="006769DA">
              <w:t>Origine et à l</w:t>
            </w:r>
            <w:r w:rsidR="00306ABF">
              <w:t>’</w:t>
            </w:r>
            <w:r w:rsidRPr="006769DA">
              <w:t>adoption des normes officielles associées figurent le gouvernement fédéral, les gouvernements des États, les organisations spécialisées dans la promotion économique et sanitaire, ainsi que les instituts universitaires, les ateliers d</w:t>
            </w:r>
            <w:r w:rsidR="00306ABF">
              <w:t>’</w:t>
            </w:r>
            <w:r w:rsidRPr="006769DA">
              <w:t>artisanat et les entrepreneurs. En plus de ce qui précède, l</w:t>
            </w:r>
            <w:r w:rsidR="00306ABF">
              <w:t>’</w:t>
            </w:r>
            <w:r w:rsidRPr="006769DA">
              <w:t>État et le gouvernement fédéral s</w:t>
            </w:r>
            <w:r w:rsidR="00306ABF">
              <w:t>’</w:t>
            </w:r>
            <w:r w:rsidRPr="006769DA">
              <w:t xml:space="preserve">appuient sur les institutions chargées du développement et de la mise en avant des arts populaires à travers des concours, la commercialisation et le soutien direct de programmes artisanaux qui font la part belle à la créativité, la qualité et la tradition, ainsi que de programmes de promotion touristique dans lesquels la talavera est présentée comme un élément identitaire. </w:t>
            </w:r>
          </w:p>
          <w:p w14:paraId="73A35D7C" w14:textId="0AC384E2" w:rsidR="001A661B" w:rsidRPr="006769DA" w:rsidRDefault="001A661B" w:rsidP="001A661B">
            <w:pPr>
              <w:pStyle w:val="formtext"/>
              <w:spacing w:before="120" w:after="120"/>
              <w:jc w:val="both"/>
              <w:rPr>
                <w:rFonts w:cs="Arial"/>
                <w:noProof/>
              </w:rPr>
            </w:pPr>
            <w:r w:rsidRPr="006769DA">
              <w:t>En Espagne, les autorités gouvernementales ont joué un rôle important dans le secteur de l</w:t>
            </w:r>
            <w:r w:rsidR="00306ABF">
              <w:t>’</w:t>
            </w:r>
            <w:r w:rsidRPr="006769DA">
              <w:t>éducation. Les conseils municipaux locaux ont travaillé à l</w:t>
            </w:r>
            <w:r w:rsidR="00306ABF">
              <w:t>’</w:t>
            </w:r>
            <w:r w:rsidRPr="006769DA">
              <w:t xml:space="preserve">élaboration de programmes de sensibilisation aux côtés de 9 500 étudiants et ont soutenu la publication de 3 000 manuels scolaires portant sur les différentes phases de fabrication de la céramique. </w:t>
            </w:r>
          </w:p>
          <w:p w14:paraId="5D466032" w14:textId="317B07C0" w:rsidR="001A661B" w:rsidRPr="006769DA" w:rsidRDefault="001A661B" w:rsidP="001A661B">
            <w:pPr>
              <w:pStyle w:val="formtext"/>
              <w:spacing w:before="120" w:after="120"/>
              <w:jc w:val="both"/>
              <w:rPr>
                <w:rFonts w:cs="Arial"/>
                <w:noProof/>
              </w:rPr>
            </w:pPr>
            <w:r w:rsidRPr="006769DA">
              <w:t>De même, la sauvegarde, via la déclaration de Bien d</w:t>
            </w:r>
            <w:r w:rsidR="00306ABF">
              <w:t>’</w:t>
            </w:r>
            <w:r w:rsidRPr="006769DA">
              <w:t>Intérêt Culturel, a été renforcée et la recherche liée à la publication des catalogues d</w:t>
            </w:r>
            <w:r w:rsidR="00306ABF">
              <w:t>’</w:t>
            </w:r>
            <w:r w:rsidRPr="006769DA">
              <w:t>exposition des musées locaux et régionaux est encouragée.</w:t>
            </w:r>
          </w:p>
          <w:p w14:paraId="6FE54BA2" w14:textId="01A4F741" w:rsidR="001A661B" w:rsidRPr="006769DA" w:rsidRDefault="001A661B" w:rsidP="001A661B">
            <w:pPr>
              <w:pStyle w:val="formtext"/>
              <w:spacing w:before="120" w:after="120"/>
              <w:jc w:val="both"/>
              <w:rPr>
                <w:rFonts w:cs="Arial"/>
                <w:noProof/>
              </w:rPr>
            </w:pPr>
            <w:r w:rsidRPr="006769DA">
              <w:t>Des activités de promotion et de diffusion sont menées par l</w:t>
            </w:r>
            <w:r w:rsidR="00306ABF">
              <w:t>’</w:t>
            </w:r>
            <w:r w:rsidRPr="006769DA">
              <w:t>intermédiaire des médias, à travers la participation à des fêtes nationales et internationales, des conférences, des présentations, des publications périodiques et des lignes de subvention pour l</w:t>
            </w:r>
            <w:r w:rsidR="00306ABF">
              <w:t>’</w:t>
            </w:r>
            <w:r w:rsidRPr="006769DA">
              <w:t>innovation et le développement de la recherche et la production scientifique. L</w:t>
            </w:r>
            <w:r w:rsidR="00306ABF">
              <w:t>’</w:t>
            </w:r>
            <w:r w:rsidRPr="006769DA">
              <w:t>émission d</w:t>
            </w:r>
            <w:r w:rsidR="00306ABF">
              <w:t>’</w:t>
            </w:r>
            <w:r w:rsidRPr="006769DA">
              <w:t>une série de 240 000 timbres de collection destinés à soutenir la candidature est une mesure qui se démarque.</w:t>
            </w:r>
          </w:p>
          <w:p w14:paraId="4A936E27" w14:textId="2698EC1D" w:rsidR="001A661B" w:rsidRPr="006769DA" w:rsidRDefault="001A661B" w:rsidP="001A661B">
            <w:pPr>
              <w:pStyle w:val="formtext"/>
              <w:spacing w:before="120" w:after="0" w:line="240" w:lineRule="auto"/>
              <w:jc w:val="both"/>
            </w:pPr>
            <w:r w:rsidRPr="006769DA">
              <w:t>Le gouvernement local de Talavera de la Reina a créé la fonction d</w:t>
            </w:r>
            <w:r w:rsidR="00306ABF">
              <w:t>’</w:t>
            </w:r>
            <w:r w:rsidRPr="006769DA">
              <w:t>Ambassadeur de la Céramique, dévolue à des personnalités. Cet ambassadeur est chargé de mettre son image personnelle et professionnelle au service de la promotion de la céramique traditionnelle lors de ses apparitions publiques dans le cadre de manifestations artistiques et/ou culturelles.</w:t>
            </w:r>
          </w:p>
        </w:tc>
      </w:tr>
      <w:tr w:rsidR="001A661B" w:rsidRPr="006769DA" w14:paraId="3F0989B9"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E5530BF" w14:textId="6D629114" w:rsidR="001A661B" w:rsidRPr="006769DA" w:rsidRDefault="001A661B" w:rsidP="001A661B">
            <w:pPr>
              <w:pStyle w:val="Default"/>
              <w:widowControl/>
              <w:tabs>
                <w:tab w:val="left" w:pos="709"/>
              </w:tabs>
              <w:spacing w:after="120"/>
              <w:ind w:left="113" w:right="136"/>
              <w:jc w:val="both"/>
              <w:rPr>
                <w:rFonts w:ascii="Arial" w:eastAsia="SimSun" w:hAnsi="Arial" w:cs="Arial"/>
                <w:sz w:val="18"/>
                <w:szCs w:val="18"/>
              </w:rPr>
            </w:pPr>
            <w:r w:rsidRPr="006769DA">
              <w:rPr>
                <w:rFonts w:ascii="Arial" w:hAnsi="Arial"/>
                <w:sz w:val="18"/>
                <w:szCs w:val="18"/>
              </w:rPr>
              <w:t>Cochez une ou plusieurs cases pour identifier les mesures de sauvegarde qui ont été ou sont prises actuellement par l</w:t>
            </w:r>
            <w:r w:rsidR="00306ABF">
              <w:rPr>
                <w:rFonts w:ascii="Arial" w:hAnsi="Arial"/>
                <w:sz w:val="18"/>
                <w:szCs w:val="18"/>
              </w:rPr>
              <w:t>’</w:t>
            </w:r>
            <w:r w:rsidRPr="006769DA">
              <w:rPr>
                <w:rFonts w:ascii="Arial" w:hAnsi="Arial"/>
                <w:sz w:val="18"/>
                <w:szCs w:val="18"/>
              </w:rPr>
              <w:t xml:space="preserve">(les) </w:t>
            </w:r>
            <w:r w:rsidRPr="006769DA">
              <w:rPr>
                <w:rFonts w:ascii="Arial" w:hAnsi="Arial"/>
                <w:b/>
                <w:sz w:val="18"/>
                <w:szCs w:val="18"/>
              </w:rPr>
              <w:t>État(s) partie(s)</w:t>
            </w:r>
            <w:r w:rsidRPr="006769DA">
              <w:rPr>
                <w:rFonts w:ascii="Arial" w:hAnsi="Arial"/>
                <w:sz w:val="18"/>
                <w:szCs w:val="18"/>
              </w:rPr>
              <w:t xml:space="preserve"> eu égard à l</w:t>
            </w:r>
            <w:r w:rsidR="00306ABF">
              <w:rPr>
                <w:rFonts w:ascii="Arial" w:hAnsi="Arial"/>
                <w:sz w:val="18"/>
                <w:szCs w:val="18"/>
              </w:rPr>
              <w:t>’</w:t>
            </w:r>
            <w:r w:rsidRPr="006769DA">
              <w:rPr>
                <w:rFonts w:ascii="Arial" w:hAnsi="Arial"/>
                <w:sz w:val="18"/>
                <w:szCs w:val="18"/>
              </w:rPr>
              <w:t>élément.</w:t>
            </w:r>
          </w:p>
          <w:p w14:paraId="153BD932" w14:textId="216DE07D"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transmission, essentiellement par l</w:t>
            </w:r>
            <w:r w:rsidR="00306ABF">
              <w:rPr>
                <w:rFonts w:ascii="Arial" w:hAnsi="Arial"/>
                <w:color w:val="auto"/>
                <w:sz w:val="18"/>
                <w:szCs w:val="18"/>
              </w:rPr>
              <w:t>’</w:t>
            </w:r>
            <w:r w:rsidRPr="006769DA">
              <w:rPr>
                <w:rFonts w:ascii="Arial" w:hAnsi="Arial"/>
                <w:color w:val="auto"/>
                <w:sz w:val="18"/>
                <w:szCs w:val="18"/>
              </w:rPr>
              <w:t>éducation formelle et non formelle</w:t>
            </w:r>
          </w:p>
          <w:p w14:paraId="3408036B"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identification, documentation, recherche</w:t>
            </w:r>
          </w:p>
          <w:p w14:paraId="3277F8D0"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préservation, protection</w:t>
            </w:r>
          </w:p>
          <w:p w14:paraId="3F910E57" w14:textId="77777777" w:rsidR="001A661B" w:rsidRPr="006769DA" w:rsidRDefault="001A661B" w:rsidP="001A661B">
            <w:pPr>
              <w:pStyle w:val="Default"/>
              <w:widowControl/>
              <w:autoSpaceDE/>
              <w:adjustRightInd/>
              <w:spacing w:before="120" w:after="120"/>
              <w:ind w:left="1134" w:right="135"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Promotion, mise en valeur</w:t>
            </w:r>
          </w:p>
          <w:p w14:paraId="3AE00416" w14:textId="77777777" w:rsidR="001A661B" w:rsidRPr="006769DA" w:rsidRDefault="001A661B" w:rsidP="001A661B">
            <w:pPr>
              <w:pStyle w:val="Default"/>
              <w:widowControl/>
              <w:autoSpaceDE/>
              <w:adjustRightInd/>
              <w:spacing w:before="120"/>
              <w:ind w:left="1134" w:right="136" w:hanging="567"/>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revitalisation</w:t>
            </w:r>
          </w:p>
        </w:tc>
      </w:tr>
      <w:tr w:rsidR="001A661B" w:rsidRPr="006769DA" w14:paraId="13034952" w14:textId="77777777" w:rsidTr="00B508DA">
        <w:tc>
          <w:tcPr>
            <w:tcW w:w="9674" w:type="dxa"/>
            <w:tcBorders>
              <w:top w:val="single" w:sz="4" w:space="0" w:color="auto"/>
              <w:left w:val="nil"/>
              <w:bottom w:val="nil"/>
              <w:right w:val="nil"/>
            </w:tcBorders>
            <w:shd w:val="clear" w:color="auto" w:fill="auto"/>
          </w:tcPr>
          <w:p w14:paraId="6BF54DDA" w14:textId="77777777" w:rsidR="001A661B" w:rsidRPr="006769DA" w:rsidRDefault="001A661B" w:rsidP="001A661B">
            <w:pPr>
              <w:pStyle w:val="Grille02N"/>
              <w:keepNext w:val="0"/>
              <w:ind w:left="709" w:right="136" w:hanging="567"/>
              <w:jc w:val="left"/>
            </w:pPr>
            <w:r w:rsidRPr="006769DA">
              <w:t>3.b.</w:t>
            </w:r>
            <w:r w:rsidRPr="006769DA">
              <w:tab/>
            </w:r>
            <w:r w:rsidRPr="006769DA">
              <w:rPr>
                <w:bCs w:val="0"/>
              </w:rPr>
              <w:t>Mesures de sauvegarde proposées</w:t>
            </w:r>
          </w:p>
          <w:p w14:paraId="3CB8A79F" w14:textId="20827741" w:rsidR="001A661B" w:rsidRPr="006769DA" w:rsidRDefault="001A661B" w:rsidP="001A661B">
            <w:pPr>
              <w:pStyle w:val="Info03"/>
              <w:keepNext w:val="0"/>
              <w:spacing w:before="120" w:after="0" w:line="240" w:lineRule="auto"/>
              <w:ind w:right="136"/>
            </w:pPr>
            <w:r w:rsidRPr="006769DA">
              <w:rPr>
                <w:iCs w:val="0"/>
                <w:sz w:val="18"/>
                <w:szCs w:val="18"/>
              </w:rPr>
              <w:t>Cette section doit identifier et décrire les mesures de sauvegarde qui seront mises en oeuvre, et tout particulièrement celles qui sont supposées protéger et promouvoir l</w:t>
            </w:r>
            <w:r w:rsidR="00306ABF">
              <w:rPr>
                <w:iCs w:val="0"/>
                <w:sz w:val="18"/>
                <w:szCs w:val="18"/>
              </w:rPr>
              <w:t>’</w:t>
            </w:r>
            <w:r w:rsidRPr="006769DA">
              <w:rPr>
                <w:iCs w:val="0"/>
                <w:sz w:val="18"/>
                <w:szCs w:val="18"/>
              </w:rPr>
              <w:t xml:space="preserve">élément. </w:t>
            </w:r>
            <w:r w:rsidRPr="006769DA">
              <w:rPr>
                <w:sz w:val="18"/>
                <w:szCs w:val="18"/>
              </w:rPr>
              <w:t>Les mesures de sauvegarde doivent être décrites en termes d</w:t>
            </w:r>
            <w:r w:rsidR="00306ABF">
              <w:rPr>
                <w:sz w:val="18"/>
                <w:szCs w:val="18"/>
              </w:rPr>
              <w:t>’</w:t>
            </w:r>
            <w:r w:rsidRPr="006769DA">
              <w:rPr>
                <w:sz w:val="18"/>
                <w:szCs w:val="18"/>
              </w:rPr>
              <w:t>engagement concret des États parties et des communautés et non pas seulement en termes de possibilités et potentialités.</w:t>
            </w:r>
          </w:p>
        </w:tc>
      </w:tr>
      <w:tr w:rsidR="001A661B" w:rsidRPr="006769DA" w14:paraId="70945D3E" w14:textId="77777777" w:rsidTr="00B508DA">
        <w:tc>
          <w:tcPr>
            <w:tcW w:w="9674" w:type="dxa"/>
            <w:tcBorders>
              <w:top w:val="nil"/>
              <w:left w:val="nil"/>
              <w:bottom w:val="single" w:sz="4" w:space="0" w:color="auto"/>
              <w:right w:val="nil"/>
            </w:tcBorders>
            <w:shd w:val="clear" w:color="auto" w:fill="auto"/>
          </w:tcPr>
          <w:p w14:paraId="00207801" w14:textId="7B3A26C1" w:rsidR="001A661B" w:rsidRPr="006769DA" w:rsidRDefault="001A661B" w:rsidP="001A661B">
            <w:pPr>
              <w:pStyle w:val="Info03"/>
              <w:keepNext w:val="0"/>
              <w:numPr>
                <w:ilvl w:val="0"/>
                <w:numId w:val="37"/>
              </w:numPr>
              <w:spacing w:before="120" w:after="0" w:line="240" w:lineRule="auto"/>
              <w:ind w:left="567" w:right="136" w:hanging="454"/>
              <w:rPr>
                <w:rFonts w:eastAsia="SimSun"/>
                <w:sz w:val="18"/>
                <w:szCs w:val="18"/>
              </w:rPr>
            </w:pPr>
            <w:r w:rsidRPr="006769DA">
              <w:rPr>
                <w:sz w:val="18"/>
                <w:szCs w:val="18"/>
              </w:rPr>
              <w:t>Quelles mesures sont proposées pour faire en sorte que la viabilité de l</w:t>
            </w:r>
            <w:r w:rsidR="00306ABF">
              <w:rPr>
                <w:sz w:val="18"/>
                <w:szCs w:val="18"/>
              </w:rPr>
              <w:t>’</w:t>
            </w:r>
            <w:r w:rsidRPr="006769DA">
              <w:rPr>
                <w:sz w:val="18"/>
                <w:szCs w:val="18"/>
              </w:rPr>
              <w:t>élément ne soit pas menacée à l</w:t>
            </w:r>
            <w:r w:rsidR="00306ABF">
              <w:rPr>
                <w:sz w:val="18"/>
                <w:szCs w:val="18"/>
              </w:rPr>
              <w:t>’</w:t>
            </w:r>
            <w:r w:rsidRPr="006769DA">
              <w:rPr>
                <w:sz w:val="18"/>
                <w:szCs w:val="18"/>
              </w:rPr>
              <w:t>avenir, en particulier du fait des conséquences involontaires produites par l</w:t>
            </w:r>
            <w:r w:rsidR="00306ABF">
              <w:rPr>
                <w:sz w:val="18"/>
                <w:szCs w:val="18"/>
              </w:rPr>
              <w:t>’</w:t>
            </w:r>
            <w:r w:rsidRPr="006769DA">
              <w:rPr>
                <w:sz w:val="18"/>
                <w:szCs w:val="18"/>
              </w:rPr>
              <w:t>inscription ainsi que par la visibilité et l</w:t>
            </w:r>
            <w:r w:rsidR="00306ABF">
              <w:rPr>
                <w:sz w:val="18"/>
                <w:szCs w:val="18"/>
              </w:rPr>
              <w:t>’</w:t>
            </w:r>
            <w:r w:rsidRPr="006769DA">
              <w:rPr>
                <w:sz w:val="18"/>
                <w:szCs w:val="18"/>
              </w:rPr>
              <w:t>attention particulière du public en résultant ?</w:t>
            </w:r>
          </w:p>
          <w:p w14:paraId="78A86E17" w14:textId="77777777" w:rsidR="001A661B" w:rsidRPr="006769DA" w:rsidRDefault="001A661B" w:rsidP="001A661B">
            <w:pPr>
              <w:pStyle w:val="Default"/>
              <w:widowControl/>
              <w:autoSpaceDE/>
              <w:autoSpaceDN/>
              <w:adjustRightInd/>
              <w:spacing w:after="120"/>
              <w:ind w:left="567" w:right="136" w:hanging="425"/>
              <w:jc w:val="right"/>
              <w:rPr>
                <w:rFonts w:ascii="Arial" w:eastAsia="SimSun" w:hAnsi="Arial" w:cs="Arial"/>
                <w:sz w:val="18"/>
                <w:szCs w:val="18"/>
              </w:rPr>
            </w:pPr>
            <w:r w:rsidRPr="006769DA">
              <w:rPr>
                <w:rStyle w:val="Emphasis"/>
                <w:rFonts w:ascii="Arial" w:hAnsi="Arial"/>
                <w:iCs w:val="0"/>
                <w:sz w:val="18"/>
                <w:szCs w:val="18"/>
                <w:lang w:eastAsia="fr-FR"/>
              </w:rPr>
              <w:t>Minimum 570 mots et maximum 860 mots</w:t>
            </w:r>
          </w:p>
        </w:tc>
      </w:tr>
      <w:tr w:rsidR="001A661B" w:rsidRPr="006769DA" w14:paraId="49E32AEB"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6CA098A" w14:textId="3E93A106" w:rsidR="001A661B" w:rsidRPr="006769DA" w:rsidRDefault="001A661B" w:rsidP="001A661B">
            <w:pPr>
              <w:pStyle w:val="formtext"/>
              <w:spacing w:before="0" w:after="120"/>
              <w:jc w:val="both"/>
              <w:rPr>
                <w:rFonts w:cs="Arial"/>
                <w:noProof/>
              </w:rPr>
            </w:pPr>
            <w:r w:rsidRPr="006769DA">
              <w:t>Au Mexique, le plan de sauvegarde suivant a été établi sur la base des recherches menées pour constituer le dossier et des conclusions tirées de l</w:t>
            </w:r>
            <w:r w:rsidR="00306ABF">
              <w:t>’</w:t>
            </w:r>
            <w:r w:rsidRPr="006769DA">
              <w:t>atelier de participation communautaire au cours duquel ont été identifiés les risques existants, ainsi que les éventuels effets négatifs que l</w:t>
            </w:r>
            <w:r w:rsidR="00306ABF">
              <w:t>’</w:t>
            </w:r>
            <w:r w:rsidRPr="006769DA">
              <w:t>inscription sur la LR pourrait avoir. Ce plan jette les bases de l</w:t>
            </w:r>
            <w:r w:rsidR="00306ABF">
              <w:t>’</w:t>
            </w:r>
            <w:r w:rsidRPr="006769DA">
              <w:t>élaboration et de la mise en place d</w:t>
            </w:r>
            <w:r w:rsidR="00306ABF">
              <w:t>’</w:t>
            </w:r>
            <w:r w:rsidRPr="006769DA">
              <w:t>une politique publique visant à la sauvegarde intégrale des processus de fabrication artisanale de céramique talavera, qui sera soumise au gouvernement de Tlaxcala lors de l</w:t>
            </w:r>
            <w:r w:rsidR="00306ABF">
              <w:t>’</w:t>
            </w:r>
            <w:r w:rsidRPr="006769DA">
              <w:t>étape suivante :</w:t>
            </w:r>
          </w:p>
          <w:p w14:paraId="0FDCA9E9" w14:textId="36C32C77" w:rsidR="001A661B" w:rsidRPr="006769DA" w:rsidRDefault="001A661B" w:rsidP="001A661B">
            <w:pPr>
              <w:pStyle w:val="formtext"/>
              <w:spacing w:before="120" w:after="120"/>
              <w:jc w:val="both"/>
              <w:rPr>
                <w:rFonts w:cs="Arial"/>
                <w:noProof/>
              </w:rPr>
            </w:pPr>
            <w:r w:rsidRPr="006769DA">
              <w:t>Ligne d</w:t>
            </w:r>
            <w:r w:rsidR="00306ABF">
              <w:t>’</w:t>
            </w:r>
            <w:r w:rsidRPr="006769DA">
              <w:t>action : Protection et promotion</w:t>
            </w:r>
          </w:p>
          <w:p w14:paraId="1F6EFAA8" w14:textId="2F37AA96" w:rsidR="001A661B" w:rsidRPr="006769DA" w:rsidRDefault="001A661B" w:rsidP="001A661B">
            <w:pPr>
              <w:pStyle w:val="formtext"/>
              <w:jc w:val="both"/>
              <w:rPr>
                <w:rFonts w:cs="Arial"/>
                <w:noProof/>
              </w:rPr>
            </w:pPr>
            <w:r w:rsidRPr="006769DA">
              <w:lastRenderedPageBreak/>
              <w:t>•</w:t>
            </w:r>
            <w:r w:rsidRPr="006769DA">
              <w:tab/>
              <w:t>Organisation de séances d</w:t>
            </w:r>
            <w:r w:rsidR="00306ABF">
              <w:t>’</w:t>
            </w:r>
            <w:r w:rsidRPr="006769DA">
              <w:t>information, de conseil et de formation afin que les ateliers d</w:t>
            </w:r>
            <w:r w:rsidR="00306ABF">
              <w:t>’</w:t>
            </w:r>
            <w:r w:rsidRPr="006769DA">
              <w:t>artisanat situés dans la zone de couverture de la céramique talavera puissent être certifiés conformément aux normes officielles 132-SCFI-1998 pour tout ce qui concerne les procédés artisanaux de fabrication de la céramique talavera.</w:t>
            </w:r>
          </w:p>
          <w:p w14:paraId="7F92BC8B" w14:textId="5A143A0D" w:rsidR="001A661B" w:rsidRPr="006769DA" w:rsidRDefault="001A661B" w:rsidP="001A661B">
            <w:pPr>
              <w:pStyle w:val="formtext"/>
              <w:jc w:val="both"/>
              <w:rPr>
                <w:rFonts w:cs="Arial"/>
                <w:noProof/>
              </w:rPr>
            </w:pPr>
            <w:r w:rsidRPr="006769DA">
              <w:t>Renforcement des mécanismes de réglementation, d</w:t>
            </w:r>
            <w:r w:rsidR="00306ABF">
              <w:t>’</w:t>
            </w:r>
            <w:r w:rsidRPr="006769DA">
              <w:t>application et de validité de l</w:t>
            </w:r>
            <w:r w:rsidR="00306ABF">
              <w:t>’</w:t>
            </w:r>
            <w:r w:rsidRPr="006769DA">
              <w:t>Appellation d</w:t>
            </w:r>
            <w:r w:rsidR="00306ABF">
              <w:t>’</w:t>
            </w:r>
            <w:r w:rsidRPr="006769DA">
              <w:t>Origine (AO) et des normes officielles mexicaines (NOM).</w:t>
            </w:r>
          </w:p>
          <w:p w14:paraId="3B582592" w14:textId="2D4637A8" w:rsidR="001A661B" w:rsidRPr="006769DA" w:rsidRDefault="001A661B" w:rsidP="001A661B">
            <w:pPr>
              <w:pStyle w:val="formtext"/>
              <w:jc w:val="both"/>
              <w:rPr>
                <w:rFonts w:cs="Arial"/>
                <w:noProof/>
              </w:rPr>
            </w:pPr>
            <w:r w:rsidRPr="006769DA">
              <w:t>•</w:t>
            </w:r>
            <w:r w:rsidRPr="006769DA">
              <w:tab/>
              <w:t>Identification et protection des sources d</w:t>
            </w:r>
            <w:r w:rsidR="00306ABF">
              <w:t>’</w:t>
            </w:r>
            <w:r w:rsidRPr="006769DA">
              <w:t>approvisionnement afin de garantir l</w:t>
            </w:r>
            <w:r w:rsidR="00306ABF">
              <w:t>’</w:t>
            </w:r>
            <w:r w:rsidRPr="006769DA">
              <w:t>accès et l</w:t>
            </w:r>
            <w:r w:rsidR="00306ABF">
              <w:t>’</w:t>
            </w:r>
            <w:r w:rsidRPr="006769DA">
              <w:t>usufruit des matières premières et des matériaux utilisés pour la fabrication de la talavera.</w:t>
            </w:r>
          </w:p>
          <w:p w14:paraId="3FA61C4B" w14:textId="77777777" w:rsidR="001A661B" w:rsidRPr="006769DA" w:rsidRDefault="001A661B" w:rsidP="001A661B">
            <w:pPr>
              <w:pStyle w:val="formtext"/>
              <w:jc w:val="both"/>
              <w:rPr>
                <w:rFonts w:cs="Arial"/>
                <w:noProof/>
              </w:rPr>
            </w:pPr>
            <w:r w:rsidRPr="006769DA">
              <w:t xml:space="preserve"> Institutions responsables :</w:t>
            </w:r>
          </w:p>
          <w:p w14:paraId="6298434F" w14:textId="77777777" w:rsidR="001A661B" w:rsidRPr="006769DA" w:rsidRDefault="001A661B" w:rsidP="001A661B">
            <w:pPr>
              <w:pStyle w:val="formtext"/>
              <w:jc w:val="both"/>
              <w:rPr>
                <w:rFonts w:cs="Arial"/>
                <w:noProof/>
              </w:rPr>
            </w:pPr>
            <w:r w:rsidRPr="006769DA">
              <w:t>•</w:t>
            </w:r>
            <w:r w:rsidRPr="006769DA">
              <w:tab/>
              <w:t>Secrétariat à la culture et au tourisme et Secrétariat à la compétitivité, au travail et au développement économique de Puebla.</w:t>
            </w:r>
          </w:p>
          <w:p w14:paraId="065B1448" w14:textId="77777777" w:rsidR="001A661B" w:rsidRPr="006769DA" w:rsidRDefault="001A661B" w:rsidP="001A661B">
            <w:pPr>
              <w:pStyle w:val="formtext"/>
              <w:jc w:val="both"/>
              <w:rPr>
                <w:rFonts w:cs="Arial"/>
                <w:noProof/>
              </w:rPr>
            </w:pPr>
            <w:r w:rsidRPr="006769DA">
              <w:t>•</w:t>
            </w:r>
            <w:r w:rsidRPr="006769DA">
              <w:tab/>
              <w:t>Conseil Régulateur de la talavera C. A.</w:t>
            </w:r>
          </w:p>
          <w:p w14:paraId="6F25B4D1" w14:textId="0867FC25" w:rsidR="001A661B" w:rsidRPr="006769DA" w:rsidRDefault="001A661B" w:rsidP="001A661B">
            <w:pPr>
              <w:pStyle w:val="formtext"/>
              <w:spacing w:before="120" w:after="120"/>
              <w:jc w:val="both"/>
              <w:rPr>
                <w:rFonts w:cs="Arial"/>
                <w:noProof/>
              </w:rPr>
            </w:pPr>
            <w:r w:rsidRPr="006769DA">
              <w:t xml:space="preserve"> Ligne d</w:t>
            </w:r>
            <w:r w:rsidR="00306ABF">
              <w:t>’</w:t>
            </w:r>
            <w:r w:rsidRPr="006769DA">
              <w:t>action : Information et sensibilisation</w:t>
            </w:r>
          </w:p>
          <w:p w14:paraId="1496ABA4" w14:textId="037A9312" w:rsidR="001A661B" w:rsidRPr="006769DA" w:rsidRDefault="001A661B" w:rsidP="001A661B">
            <w:pPr>
              <w:pStyle w:val="formtext"/>
              <w:jc w:val="both"/>
              <w:rPr>
                <w:rFonts w:cs="Arial"/>
                <w:noProof/>
              </w:rPr>
            </w:pPr>
            <w:r w:rsidRPr="006769DA">
              <w:t>•</w:t>
            </w:r>
            <w:r w:rsidRPr="006769DA">
              <w:tab/>
              <w:t>Création d</w:t>
            </w:r>
            <w:r w:rsidR="00306ABF">
              <w:t>’</w:t>
            </w:r>
            <w:r w:rsidRPr="006769DA">
              <w:t>un Centre d</w:t>
            </w:r>
            <w:r w:rsidR="00306ABF">
              <w:t>’</w:t>
            </w:r>
            <w:r w:rsidRPr="006769DA">
              <w:t>interprétation de la talavera servant de point de rencontre des détenteurs, étudiants, universitaires et consommateurs désireux de pouvoir apprécier et rendre visible cette expression du patrimoine culturel par de nouveaux biais. Ce centre doit devenir parallèlement un point de référence et de diffusion qui contribue au développement d</w:t>
            </w:r>
            <w:r w:rsidR="00306ABF">
              <w:t>’</w:t>
            </w:r>
            <w:r w:rsidRPr="006769DA">
              <w:t>un tourisme culturel durable.</w:t>
            </w:r>
          </w:p>
          <w:p w14:paraId="734373D6" w14:textId="64AC4AB6" w:rsidR="001A661B" w:rsidRPr="006769DA" w:rsidRDefault="001A661B" w:rsidP="001A661B">
            <w:pPr>
              <w:pStyle w:val="formtext"/>
              <w:jc w:val="both"/>
              <w:rPr>
                <w:rFonts w:cs="Arial"/>
                <w:noProof/>
              </w:rPr>
            </w:pPr>
            <w:r w:rsidRPr="006769DA">
              <w:t>•</w:t>
            </w:r>
            <w:r w:rsidRPr="006769DA">
              <w:tab/>
              <w:t>Mise en évidence et remise en perspective de la complexité de la fabrication de la talavera, ainsi que sensibilisation de la population générale à l</w:t>
            </w:r>
            <w:r w:rsidR="00306ABF">
              <w:t>’</w:t>
            </w:r>
            <w:r w:rsidRPr="006769DA">
              <w:t>importance de ce processus en t</w:t>
            </w:r>
            <w:r w:rsidR="009E008D">
              <w:t>ant que manifestations du PCI.</w:t>
            </w:r>
          </w:p>
          <w:p w14:paraId="7DBFE0F5" w14:textId="31271CAE" w:rsidR="001A661B" w:rsidRPr="006769DA" w:rsidRDefault="001A661B" w:rsidP="001A661B">
            <w:pPr>
              <w:pStyle w:val="formtext"/>
              <w:jc w:val="both"/>
              <w:rPr>
                <w:rFonts w:cs="Arial"/>
                <w:noProof/>
              </w:rPr>
            </w:pPr>
            <w:r w:rsidRPr="006769DA">
              <w:t>•</w:t>
            </w:r>
            <w:r w:rsidRPr="006769DA">
              <w:tab/>
              <w:t>Mise en avant de l</w:t>
            </w:r>
            <w:r w:rsidR="00306ABF">
              <w:t>’</w:t>
            </w:r>
            <w:r w:rsidRPr="006769DA">
              <w:t>importance de ce patrimoine dans les cursus d</w:t>
            </w:r>
            <w:r w:rsidR="00306ABF">
              <w:t>’</w:t>
            </w:r>
            <w:r w:rsidRPr="006769DA">
              <w:t xml:space="preserve">études et les </w:t>
            </w:r>
            <w:r w:rsidR="009E008D">
              <w:t>manuels scolaires du primaire.</w:t>
            </w:r>
          </w:p>
          <w:p w14:paraId="45261FE6" w14:textId="77777777" w:rsidR="001A661B" w:rsidRPr="006769DA" w:rsidRDefault="001A661B" w:rsidP="001A661B">
            <w:pPr>
              <w:pStyle w:val="formtext"/>
              <w:jc w:val="both"/>
              <w:rPr>
                <w:rFonts w:cs="Arial"/>
                <w:noProof/>
              </w:rPr>
            </w:pPr>
            <w:r w:rsidRPr="006769DA">
              <w:t xml:space="preserve"> Institutions responsables :</w:t>
            </w:r>
          </w:p>
          <w:p w14:paraId="62A28EFF" w14:textId="56F97C02" w:rsidR="001A661B" w:rsidRPr="006769DA" w:rsidRDefault="001A661B" w:rsidP="001A661B">
            <w:pPr>
              <w:pStyle w:val="formtext"/>
              <w:jc w:val="both"/>
              <w:rPr>
                <w:rFonts w:cs="Arial"/>
                <w:noProof/>
              </w:rPr>
            </w:pPr>
            <w:r w:rsidRPr="006769DA">
              <w:t>•</w:t>
            </w:r>
            <w:r w:rsidRPr="006769DA">
              <w:tab/>
              <w:t>Secrétariat à l</w:t>
            </w:r>
            <w:r w:rsidR="00306ABF">
              <w:t>’</w:t>
            </w:r>
            <w:r w:rsidRPr="006769DA">
              <w:t>éducation publique</w:t>
            </w:r>
          </w:p>
          <w:p w14:paraId="1154C1AE" w14:textId="6260264F" w:rsidR="001A661B" w:rsidRPr="006769DA" w:rsidRDefault="001A661B" w:rsidP="001A661B">
            <w:pPr>
              <w:pStyle w:val="formtext"/>
              <w:jc w:val="both"/>
              <w:rPr>
                <w:rFonts w:cs="Arial"/>
                <w:noProof/>
              </w:rPr>
            </w:pPr>
            <w:r w:rsidRPr="006769DA">
              <w:t>•</w:t>
            </w:r>
            <w:r w:rsidRPr="006769DA">
              <w:tab/>
              <w:t>Secrétariat à la culture et au tourisme et Direction de l</w:t>
            </w:r>
            <w:r w:rsidR="00306ABF">
              <w:t>’</w:t>
            </w:r>
            <w:r w:rsidRPr="006769DA">
              <w:t>artisanat de Puebla</w:t>
            </w:r>
          </w:p>
          <w:p w14:paraId="7B96D90B" w14:textId="77777777" w:rsidR="001A661B" w:rsidRPr="006769DA" w:rsidRDefault="001A661B" w:rsidP="001A661B">
            <w:pPr>
              <w:pStyle w:val="formtext"/>
              <w:jc w:val="both"/>
              <w:rPr>
                <w:rFonts w:cs="Arial"/>
                <w:noProof/>
              </w:rPr>
            </w:pPr>
            <w:r w:rsidRPr="006769DA">
              <w:t>•</w:t>
            </w:r>
            <w:r w:rsidRPr="006769DA">
              <w:tab/>
              <w:t>Chercheurs travaillant sur les procédés artisanaux de fabrication de la talavera</w:t>
            </w:r>
          </w:p>
          <w:p w14:paraId="65117AF9" w14:textId="349C5994" w:rsidR="001A661B" w:rsidRPr="006769DA" w:rsidRDefault="001A661B" w:rsidP="001A661B">
            <w:pPr>
              <w:pStyle w:val="formtext"/>
              <w:jc w:val="both"/>
              <w:rPr>
                <w:rFonts w:cs="Arial"/>
                <w:noProof/>
              </w:rPr>
            </w:pPr>
            <w:r w:rsidRPr="006769DA">
              <w:t>•</w:t>
            </w:r>
            <w:r w:rsidRPr="006769DA">
              <w:tab/>
              <w:t>Artisans, ateliers d</w:t>
            </w:r>
            <w:r w:rsidR="00306ABF">
              <w:t>’</w:t>
            </w:r>
            <w:r w:rsidRPr="006769DA">
              <w:t>artisanat et entrepreneurs spécialisés dans la talavera</w:t>
            </w:r>
          </w:p>
          <w:p w14:paraId="6AA78596" w14:textId="77777777" w:rsidR="001A661B" w:rsidRPr="006769DA" w:rsidRDefault="001A661B" w:rsidP="001A661B">
            <w:pPr>
              <w:pStyle w:val="formtext"/>
              <w:jc w:val="both"/>
              <w:rPr>
                <w:rFonts w:cs="Arial"/>
                <w:noProof/>
              </w:rPr>
            </w:pPr>
            <w:r w:rsidRPr="006769DA">
              <w:t>•</w:t>
            </w:r>
            <w:r w:rsidRPr="006769DA">
              <w:tab/>
              <w:t>Conseil Régulateur de la talavera C. A.</w:t>
            </w:r>
          </w:p>
          <w:p w14:paraId="37BCB13F" w14:textId="490EA9A4" w:rsidR="001A661B" w:rsidRPr="006769DA" w:rsidRDefault="001A661B" w:rsidP="001A661B">
            <w:pPr>
              <w:pStyle w:val="formtext"/>
              <w:spacing w:before="120" w:after="120"/>
              <w:jc w:val="both"/>
              <w:rPr>
                <w:rFonts w:cs="Arial"/>
                <w:noProof/>
              </w:rPr>
            </w:pPr>
            <w:r w:rsidRPr="006769DA">
              <w:t>Ligne d</w:t>
            </w:r>
            <w:r w:rsidR="00306ABF">
              <w:t>’</w:t>
            </w:r>
            <w:r w:rsidRPr="006769DA">
              <w:t>action : Préservation</w:t>
            </w:r>
          </w:p>
          <w:p w14:paraId="5CE88AFD" w14:textId="1282C8D6" w:rsidR="001A661B" w:rsidRPr="006769DA" w:rsidRDefault="001A661B" w:rsidP="001A661B">
            <w:pPr>
              <w:pStyle w:val="formtext"/>
              <w:jc w:val="both"/>
              <w:rPr>
                <w:rFonts w:cs="Arial"/>
                <w:noProof/>
              </w:rPr>
            </w:pPr>
            <w:r w:rsidRPr="006769DA">
              <w:t>•</w:t>
            </w:r>
            <w:r w:rsidRPr="006769DA">
              <w:tab/>
              <w:t>Création, au niveau régional, d</w:t>
            </w:r>
            <w:r w:rsidR="00306ABF">
              <w:t>’</w:t>
            </w:r>
            <w:r w:rsidRPr="006769DA">
              <w:t>une école d</w:t>
            </w:r>
            <w:r w:rsidR="00306ABF">
              <w:t>’</w:t>
            </w:r>
            <w:r w:rsidRPr="006769DA">
              <w:t>artisanat où les maîtres faïenciers, en plus de transmettre leurs savoirs et techniques aux nouvelles générations, peuvent certifier les savoir-faire et connaissances traditionnels.</w:t>
            </w:r>
          </w:p>
          <w:p w14:paraId="6028E23A" w14:textId="105928F0" w:rsidR="001A661B" w:rsidRPr="006769DA" w:rsidRDefault="001A661B" w:rsidP="001A661B">
            <w:pPr>
              <w:pStyle w:val="formtext"/>
              <w:jc w:val="both"/>
              <w:rPr>
                <w:rFonts w:cs="Arial"/>
                <w:noProof/>
              </w:rPr>
            </w:pPr>
            <w:r w:rsidRPr="006769DA">
              <w:t>•</w:t>
            </w:r>
            <w:r w:rsidRPr="006769DA">
              <w:tab/>
              <w:t>Promotion de la création, avec la collaboration des Maisons de l</w:t>
            </w:r>
            <w:r w:rsidR="00306ABF">
              <w:t>’</w:t>
            </w:r>
            <w:r w:rsidRPr="006769DA">
              <w:t>Artisanat, des ateliers, des musées et des galeries, d</w:t>
            </w:r>
            <w:r w:rsidR="00306ABF">
              <w:t>’</w:t>
            </w:r>
            <w:r w:rsidRPr="006769DA">
              <w:t>espaces de mise en valeur de l</w:t>
            </w:r>
            <w:r w:rsidR="00306ABF">
              <w:t>’</w:t>
            </w:r>
            <w:r w:rsidRPr="006769DA">
              <w:t>élément par le biais d</w:t>
            </w:r>
            <w:r w:rsidR="00306ABF">
              <w:t>’</w:t>
            </w:r>
            <w:r w:rsidRPr="006769DA">
              <w:t>expositions et la vente de talavera afin que les visiteurs associent la région à la création de ces céramiques spécifiques et à leur utilisation, à l</w:t>
            </w:r>
            <w:r w:rsidR="00306ABF">
              <w:t>’</w:t>
            </w:r>
            <w:r w:rsidRPr="006769DA">
              <w:t xml:space="preserve">échelle nationale et internationale. </w:t>
            </w:r>
          </w:p>
          <w:p w14:paraId="1B7BAE81" w14:textId="23584D31" w:rsidR="001A661B" w:rsidRPr="006769DA" w:rsidRDefault="001A661B" w:rsidP="001A661B">
            <w:pPr>
              <w:pStyle w:val="formtext"/>
              <w:jc w:val="both"/>
              <w:rPr>
                <w:rFonts w:cs="Arial"/>
                <w:noProof/>
              </w:rPr>
            </w:pPr>
            <w:r w:rsidRPr="006769DA">
              <w:t>Institutions responsables :</w:t>
            </w:r>
          </w:p>
          <w:p w14:paraId="72E23FC3" w14:textId="34B27FC7" w:rsidR="001A661B" w:rsidRPr="006769DA" w:rsidRDefault="001A661B" w:rsidP="001A661B">
            <w:pPr>
              <w:pStyle w:val="formtext"/>
              <w:jc w:val="both"/>
              <w:rPr>
                <w:rFonts w:cs="Arial"/>
                <w:noProof/>
              </w:rPr>
            </w:pPr>
            <w:r w:rsidRPr="006769DA">
              <w:t>•</w:t>
            </w:r>
            <w:r w:rsidRPr="006769DA">
              <w:tab/>
              <w:t>Secrétariat à l</w:t>
            </w:r>
            <w:r w:rsidR="00306ABF">
              <w:t>’</w:t>
            </w:r>
            <w:r w:rsidRPr="006769DA">
              <w:t xml:space="preserve">Éducation publique, programme CONOCER </w:t>
            </w:r>
          </w:p>
          <w:p w14:paraId="6CB4FED1" w14:textId="77777777" w:rsidR="001A661B" w:rsidRPr="006769DA" w:rsidRDefault="001A661B" w:rsidP="001A661B">
            <w:pPr>
              <w:pStyle w:val="formtext"/>
              <w:jc w:val="both"/>
              <w:rPr>
                <w:rFonts w:cs="Arial"/>
                <w:noProof/>
              </w:rPr>
            </w:pPr>
            <w:r w:rsidRPr="006769DA">
              <w:t>•</w:t>
            </w:r>
            <w:r w:rsidRPr="006769DA">
              <w:tab/>
              <w:t xml:space="preserve">Gouvernement de Puebla </w:t>
            </w:r>
          </w:p>
          <w:p w14:paraId="76A0962D" w14:textId="77777777" w:rsidR="001A661B" w:rsidRPr="006769DA" w:rsidRDefault="001A661B" w:rsidP="001A661B">
            <w:pPr>
              <w:pStyle w:val="formtext"/>
              <w:jc w:val="both"/>
              <w:rPr>
                <w:rFonts w:cs="Arial"/>
                <w:noProof/>
              </w:rPr>
            </w:pPr>
            <w:r w:rsidRPr="006769DA">
              <w:t>•</w:t>
            </w:r>
            <w:r w:rsidRPr="006769DA">
              <w:tab/>
              <w:t xml:space="preserve">Gouvernements municipaux de la zone de couverture de la talavera </w:t>
            </w:r>
          </w:p>
          <w:p w14:paraId="09AE3F1A" w14:textId="359BF8B3" w:rsidR="001A661B" w:rsidRPr="006769DA" w:rsidRDefault="001A661B" w:rsidP="001A661B">
            <w:pPr>
              <w:pStyle w:val="formtext"/>
              <w:jc w:val="both"/>
              <w:rPr>
                <w:rFonts w:cs="Arial"/>
                <w:noProof/>
              </w:rPr>
            </w:pPr>
            <w:r w:rsidRPr="006769DA">
              <w:t>•</w:t>
            </w:r>
            <w:r w:rsidRPr="006769DA">
              <w:tab/>
              <w:t>Direction de l</w:t>
            </w:r>
            <w:r w:rsidR="00306ABF">
              <w:t>’</w:t>
            </w:r>
            <w:r w:rsidRPr="006769DA">
              <w:t>artisanat de Puebla</w:t>
            </w:r>
          </w:p>
          <w:p w14:paraId="7CB77A92" w14:textId="218ACBE0" w:rsidR="001A661B" w:rsidRPr="006769DA" w:rsidRDefault="001A661B" w:rsidP="001A661B">
            <w:pPr>
              <w:pStyle w:val="formtext"/>
              <w:jc w:val="both"/>
              <w:rPr>
                <w:rFonts w:cs="Arial"/>
                <w:noProof/>
              </w:rPr>
            </w:pPr>
            <w:r w:rsidRPr="006769DA">
              <w:t>•</w:t>
            </w:r>
            <w:r w:rsidRPr="006769DA">
              <w:tab/>
              <w:t>Maîtres artisans, artisans, ateliers d</w:t>
            </w:r>
            <w:r w:rsidR="00306ABF">
              <w:t>’</w:t>
            </w:r>
            <w:r w:rsidRPr="006769DA">
              <w:t>artisanat et entrepreneurs spécialisés dans la talavera</w:t>
            </w:r>
          </w:p>
          <w:p w14:paraId="25E620BC" w14:textId="1D84C181" w:rsidR="001A661B" w:rsidRPr="006769DA" w:rsidRDefault="001A661B" w:rsidP="001A661B">
            <w:pPr>
              <w:pStyle w:val="formtext"/>
              <w:jc w:val="both"/>
              <w:rPr>
                <w:rFonts w:cs="Arial"/>
                <w:noProof/>
              </w:rPr>
            </w:pPr>
            <w:r w:rsidRPr="006769DA">
              <w:t>•</w:t>
            </w:r>
            <w:r w:rsidRPr="006769DA">
              <w:tab/>
              <w:t>Secrétariat à la culture et au tourisme et Secrétariat à la compétitivité, au travail et au développement économique de l</w:t>
            </w:r>
            <w:r w:rsidR="00306ABF">
              <w:t>’</w:t>
            </w:r>
            <w:r w:rsidRPr="006769DA">
              <w:t>État de Puebla.</w:t>
            </w:r>
          </w:p>
          <w:p w14:paraId="0882A324" w14:textId="1C3EAF5F" w:rsidR="001A661B" w:rsidRPr="006769DA" w:rsidRDefault="001A661B" w:rsidP="001A661B">
            <w:pPr>
              <w:pStyle w:val="formtext"/>
              <w:spacing w:before="120" w:after="120"/>
              <w:jc w:val="both"/>
              <w:rPr>
                <w:rFonts w:cs="Arial"/>
                <w:noProof/>
              </w:rPr>
            </w:pPr>
            <w:r w:rsidRPr="006769DA">
              <w:t>En Espagne, les mesures proposées sont étroitement liées à la nécessité de préserver la céramique en tant que moyen de subsistance et de mode de vie. L</w:t>
            </w:r>
            <w:r w:rsidR="00306ABF">
              <w:t>’</w:t>
            </w:r>
            <w:r w:rsidRPr="006769DA">
              <w:t>éducation, la recherche sur son histoire ainsi que la promotion et la préservation de ses techniques de fabrication sont, de fait, devenues essentielles. L</w:t>
            </w:r>
            <w:r w:rsidR="00306ABF">
              <w:t>’</w:t>
            </w:r>
            <w:r w:rsidRPr="006769DA">
              <w:t>objectif premier est de renforcer les bases qui ont fait le prestige du travail de l</w:t>
            </w:r>
            <w:r w:rsidR="00306ABF">
              <w:t>’</w:t>
            </w:r>
            <w:r w:rsidRPr="006769DA">
              <w:t>artisan afin de pérenniser cette pratique et de garantir sa transmission.</w:t>
            </w:r>
          </w:p>
          <w:p w14:paraId="16B96390" w14:textId="7BFF11A0" w:rsidR="001A661B" w:rsidRPr="006769DA" w:rsidRDefault="001A661B" w:rsidP="001A661B">
            <w:pPr>
              <w:pStyle w:val="formtext"/>
              <w:spacing w:before="120" w:after="120"/>
              <w:jc w:val="both"/>
              <w:rPr>
                <w:rFonts w:cs="Arial"/>
                <w:noProof/>
              </w:rPr>
            </w:pPr>
            <w:r w:rsidRPr="006769DA">
              <w:lastRenderedPageBreak/>
              <w:t>L</w:t>
            </w:r>
            <w:r w:rsidR="00306ABF">
              <w:t>’</w:t>
            </w:r>
            <w:r w:rsidRPr="006769DA">
              <w:t xml:space="preserve">État partie a proposé les mesures suivantes : </w:t>
            </w:r>
          </w:p>
          <w:p w14:paraId="612D49BA" w14:textId="218DB2C6" w:rsidR="001A661B" w:rsidRPr="006769DA" w:rsidRDefault="009E008D" w:rsidP="001A661B">
            <w:pPr>
              <w:pStyle w:val="formtext"/>
              <w:spacing w:before="120" w:after="120"/>
              <w:jc w:val="both"/>
              <w:rPr>
                <w:rFonts w:cs="Arial"/>
                <w:noProof/>
              </w:rPr>
            </w:pPr>
            <w:r>
              <w:t xml:space="preserve">a) </w:t>
            </w:r>
            <w:r w:rsidR="001A661B" w:rsidRPr="006769DA">
              <w:t xml:space="preserve">Transmission : </w:t>
            </w:r>
          </w:p>
          <w:p w14:paraId="21724A2D" w14:textId="77777777" w:rsidR="001A661B" w:rsidRPr="006769DA" w:rsidRDefault="001A661B" w:rsidP="001A661B">
            <w:pPr>
              <w:pStyle w:val="formtext"/>
              <w:jc w:val="both"/>
              <w:rPr>
                <w:rFonts w:cs="Arial"/>
                <w:noProof/>
              </w:rPr>
            </w:pPr>
            <w:r w:rsidRPr="006769DA">
              <w:t>•</w:t>
            </w:r>
            <w:r w:rsidRPr="006769DA">
              <w:tab/>
              <w:t>Financement et organisation des Journées annuelles de la céramique dans chacun des centres de la céramique.</w:t>
            </w:r>
          </w:p>
          <w:p w14:paraId="38945F83" w14:textId="77777777" w:rsidR="001A661B" w:rsidRPr="006769DA" w:rsidRDefault="001A661B" w:rsidP="001A661B">
            <w:pPr>
              <w:pStyle w:val="formtext"/>
              <w:jc w:val="both"/>
              <w:rPr>
                <w:rFonts w:cs="Arial"/>
                <w:noProof/>
              </w:rPr>
            </w:pPr>
            <w:r w:rsidRPr="006769DA">
              <w:t>•</w:t>
            </w:r>
            <w:r w:rsidRPr="006769DA">
              <w:tab/>
              <w:t>Promotion des ateliers locaux en tant que centres de formation.</w:t>
            </w:r>
          </w:p>
          <w:p w14:paraId="2F210327" w14:textId="6E39EE7D" w:rsidR="001A661B" w:rsidRPr="006769DA" w:rsidRDefault="009E008D" w:rsidP="001A661B">
            <w:pPr>
              <w:pStyle w:val="formtext"/>
              <w:spacing w:before="120" w:after="120"/>
              <w:jc w:val="both"/>
              <w:rPr>
                <w:rFonts w:cs="Arial"/>
                <w:noProof/>
              </w:rPr>
            </w:pPr>
            <w:r>
              <w:t xml:space="preserve">b) </w:t>
            </w:r>
            <w:r w:rsidR="001A661B" w:rsidRPr="006769DA">
              <w:t xml:space="preserve">Documents et recherche : </w:t>
            </w:r>
          </w:p>
          <w:p w14:paraId="2082AB7D" w14:textId="77777777" w:rsidR="001A661B" w:rsidRPr="006769DA" w:rsidRDefault="001A661B" w:rsidP="001A661B">
            <w:pPr>
              <w:pStyle w:val="formtext"/>
              <w:jc w:val="both"/>
              <w:rPr>
                <w:rFonts w:cs="Arial"/>
                <w:noProof/>
              </w:rPr>
            </w:pPr>
            <w:r w:rsidRPr="006769DA">
              <w:t>•</w:t>
            </w:r>
            <w:r w:rsidRPr="006769DA">
              <w:tab/>
              <w:t xml:space="preserve">Développement de la recherche et production scientifique  </w:t>
            </w:r>
          </w:p>
          <w:p w14:paraId="4FF9965A" w14:textId="4F2D8AFC" w:rsidR="001A661B" w:rsidRPr="006769DA" w:rsidRDefault="001A661B" w:rsidP="001A661B">
            <w:pPr>
              <w:pStyle w:val="formtext"/>
              <w:jc w:val="both"/>
              <w:rPr>
                <w:rFonts w:cs="Arial"/>
                <w:noProof/>
              </w:rPr>
            </w:pPr>
            <w:r w:rsidRPr="006769DA">
              <w:t>•</w:t>
            </w:r>
            <w:r w:rsidRPr="006769DA">
              <w:tab/>
              <w:t>Offre de financements aux musées et centres d</w:t>
            </w:r>
            <w:r w:rsidR="00306ABF">
              <w:t>’</w:t>
            </w:r>
            <w:r w:rsidRPr="006769DA">
              <w:t xml:space="preserve">interprétation de la céramique. </w:t>
            </w:r>
          </w:p>
          <w:p w14:paraId="3509E086" w14:textId="77777777" w:rsidR="001A661B" w:rsidRPr="006769DA" w:rsidRDefault="001A661B" w:rsidP="001A661B">
            <w:pPr>
              <w:pStyle w:val="formtext"/>
              <w:jc w:val="both"/>
              <w:rPr>
                <w:rFonts w:cs="Arial"/>
                <w:noProof/>
              </w:rPr>
            </w:pPr>
            <w:r w:rsidRPr="006769DA">
              <w:t>•</w:t>
            </w:r>
            <w:r w:rsidRPr="006769DA">
              <w:tab/>
              <w:t xml:space="preserve">Élaboration de plans régionaux consacrés au patrimoine culturel immatériel. </w:t>
            </w:r>
          </w:p>
          <w:p w14:paraId="56F748C0" w14:textId="41222E1D" w:rsidR="001A661B" w:rsidRPr="006769DA" w:rsidRDefault="001A661B" w:rsidP="001A661B">
            <w:pPr>
              <w:pStyle w:val="formtext"/>
              <w:jc w:val="both"/>
              <w:rPr>
                <w:rFonts w:cs="Arial"/>
                <w:noProof/>
              </w:rPr>
            </w:pPr>
            <w:r w:rsidRPr="006769DA">
              <w:t>•</w:t>
            </w:r>
            <w:r w:rsidRPr="006769DA">
              <w:tab/>
              <w:t>Enregistrement audiovisuel de la tradition orale liée à l</w:t>
            </w:r>
            <w:r w:rsidR="00306ABF">
              <w:t>’</w:t>
            </w:r>
            <w:r w:rsidRPr="006769DA">
              <w:t xml:space="preserve">élément. </w:t>
            </w:r>
          </w:p>
          <w:p w14:paraId="67AEBFF2" w14:textId="2CE09B96" w:rsidR="001A661B" w:rsidRPr="006769DA" w:rsidRDefault="001A661B" w:rsidP="001A661B">
            <w:pPr>
              <w:pStyle w:val="formtext"/>
              <w:jc w:val="both"/>
              <w:rPr>
                <w:rFonts w:cs="Arial"/>
                <w:noProof/>
              </w:rPr>
            </w:pPr>
            <w:r w:rsidRPr="006769DA">
              <w:t>•</w:t>
            </w:r>
            <w:r w:rsidRPr="006769DA">
              <w:tab/>
              <w:t>Rapprochement avec les céramistes et l</w:t>
            </w:r>
            <w:r w:rsidR="00306ABF">
              <w:t>’</w:t>
            </w:r>
            <w:r w:rsidRPr="006769DA">
              <w:t xml:space="preserve">histoire de leur vie. </w:t>
            </w:r>
          </w:p>
          <w:p w14:paraId="36068AB8" w14:textId="7BC93A51" w:rsidR="001A661B" w:rsidRPr="006769DA" w:rsidRDefault="009E008D" w:rsidP="001A661B">
            <w:pPr>
              <w:pStyle w:val="formtext"/>
              <w:spacing w:before="120" w:after="120"/>
              <w:jc w:val="both"/>
              <w:rPr>
                <w:rFonts w:cs="Arial"/>
                <w:noProof/>
              </w:rPr>
            </w:pPr>
            <w:r>
              <w:t xml:space="preserve">c) </w:t>
            </w:r>
            <w:r w:rsidR="001A661B" w:rsidRPr="006769DA">
              <w:t xml:space="preserve">Préservation et protection : </w:t>
            </w:r>
          </w:p>
          <w:p w14:paraId="34048C96" w14:textId="5D81BFBC" w:rsidR="001A661B" w:rsidRPr="006769DA" w:rsidRDefault="001A661B" w:rsidP="001A661B">
            <w:pPr>
              <w:pStyle w:val="formtext"/>
              <w:jc w:val="both"/>
              <w:rPr>
                <w:rFonts w:cs="Arial"/>
                <w:noProof/>
              </w:rPr>
            </w:pPr>
            <w:r w:rsidRPr="006769DA">
              <w:t>•</w:t>
            </w:r>
            <w:r w:rsidRPr="006769DA">
              <w:tab/>
              <w:t>Création de l</w:t>
            </w:r>
            <w:r w:rsidR="00306ABF">
              <w:t>’</w:t>
            </w:r>
            <w:r w:rsidRPr="006769DA">
              <w:t>Appellation d</w:t>
            </w:r>
            <w:r w:rsidR="00306ABF">
              <w:t>’</w:t>
            </w:r>
            <w:r w:rsidRPr="006769DA">
              <w:t>Origine « Céramique de Talavera et de Puente », comme représentation de l</w:t>
            </w:r>
            <w:r w:rsidR="00306ABF">
              <w:t>’</w:t>
            </w:r>
            <w:r w:rsidRPr="006769DA">
              <w:t xml:space="preserve">appellation mexicaine. </w:t>
            </w:r>
          </w:p>
          <w:p w14:paraId="2D9224DE" w14:textId="482C1974" w:rsidR="001A661B" w:rsidRPr="006769DA" w:rsidRDefault="001A661B" w:rsidP="001A661B">
            <w:pPr>
              <w:pStyle w:val="formtext"/>
              <w:jc w:val="both"/>
              <w:rPr>
                <w:rFonts w:cs="Arial"/>
                <w:noProof/>
              </w:rPr>
            </w:pPr>
            <w:r w:rsidRPr="006769DA">
              <w:t>•</w:t>
            </w:r>
            <w:r w:rsidRPr="006769DA">
              <w:tab/>
              <w:t>Protection des bâtiments liés à la pratique séculaire de l</w:t>
            </w:r>
            <w:r w:rsidR="00306ABF">
              <w:t>’</w:t>
            </w:r>
            <w:r w:rsidRPr="006769DA">
              <w:t xml:space="preserve">activité céramiste. </w:t>
            </w:r>
          </w:p>
          <w:p w14:paraId="5A9D3256" w14:textId="77777777" w:rsidR="001A661B" w:rsidRPr="006769DA" w:rsidRDefault="001A661B" w:rsidP="001A661B">
            <w:pPr>
              <w:pStyle w:val="formtext"/>
              <w:jc w:val="both"/>
              <w:rPr>
                <w:rFonts w:cs="Arial"/>
                <w:noProof/>
              </w:rPr>
            </w:pPr>
            <w:r w:rsidRPr="006769DA">
              <w:t>•</w:t>
            </w:r>
            <w:r w:rsidRPr="006769DA">
              <w:tab/>
              <w:t xml:space="preserve">Inclusion du patrimoine matériel et immatériel lié à la céramique dans les inventaires et la protection juridique. </w:t>
            </w:r>
          </w:p>
          <w:p w14:paraId="5BA0F757" w14:textId="76BDD85A" w:rsidR="001A661B" w:rsidRPr="006769DA" w:rsidRDefault="009E008D" w:rsidP="001A661B">
            <w:pPr>
              <w:pStyle w:val="formtext"/>
              <w:spacing w:before="120" w:after="120"/>
              <w:jc w:val="both"/>
              <w:rPr>
                <w:rFonts w:cs="Arial"/>
                <w:noProof/>
              </w:rPr>
            </w:pPr>
            <w:r>
              <w:t xml:space="preserve">d) </w:t>
            </w:r>
            <w:r w:rsidR="001A661B" w:rsidRPr="006769DA">
              <w:t xml:space="preserve">Promotion et diffusion : </w:t>
            </w:r>
          </w:p>
          <w:p w14:paraId="493DA63D" w14:textId="1FA328D9" w:rsidR="001A661B" w:rsidRPr="006769DA" w:rsidRDefault="001A661B" w:rsidP="001A661B">
            <w:pPr>
              <w:pStyle w:val="formtext"/>
              <w:jc w:val="both"/>
              <w:rPr>
                <w:rFonts w:cs="Arial"/>
                <w:noProof/>
              </w:rPr>
            </w:pPr>
            <w:r w:rsidRPr="006769DA">
              <w:t>•</w:t>
            </w:r>
            <w:r w:rsidRPr="006769DA">
              <w:tab/>
              <w:t>Promotion et diffusion de l</w:t>
            </w:r>
            <w:r w:rsidR="00306ABF">
              <w:t>’</w:t>
            </w:r>
            <w:r w:rsidRPr="006769DA">
              <w:t>élément dans les médias et à travers la participation à des foires et des conféren</w:t>
            </w:r>
            <w:r w:rsidR="009E008D">
              <w:t>ces.</w:t>
            </w:r>
          </w:p>
          <w:p w14:paraId="5D1F3FA2" w14:textId="0FC67234" w:rsidR="001A661B" w:rsidRPr="006769DA" w:rsidRDefault="001A661B" w:rsidP="001A661B">
            <w:pPr>
              <w:pStyle w:val="formtext"/>
              <w:jc w:val="both"/>
              <w:rPr>
                <w:rFonts w:cs="Arial"/>
                <w:noProof/>
              </w:rPr>
            </w:pPr>
            <w:r w:rsidRPr="006769DA">
              <w:t>•</w:t>
            </w:r>
            <w:r w:rsidRPr="006769DA">
              <w:tab/>
              <w:t>Recherche d</w:t>
            </w:r>
            <w:r w:rsidR="00306ABF">
              <w:t>’</w:t>
            </w:r>
            <w:r w:rsidRPr="006769DA">
              <w:t>un équilibre entre les droits du travail et les droits sociaux des parents au premier degré et ceux des contrats du régime général.</w:t>
            </w:r>
          </w:p>
          <w:p w14:paraId="12D92304" w14:textId="77777777" w:rsidR="001A661B" w:rsidRPr="006769DA" w:rsidRDefault="001A661B" w:rsidP="001A661B">
            <w:pPr>
              <w:pStyle w:val="formtext"/>
              <w:jc w:val="both"/>
              <w:rPr>
                <w:rFonts w:cs="Arial"/>
                <w:noProof/>
              </w:rPr>
            </w:pPr>
            <w:r w:rsidRPr="006769DA">
              <w:t>•</w:t>
            </w:r>
            <w:r w:rsidRPr="006769DA">
              <w:tab/>
              <w:t>Baisse des cotisations de sécurité sociale.</w:t>
            </w:r>
          </w:p>
          <w:p w14:paraId="2F20F8EA" w14:textId="262D74D5" w:rsidR="001A661B" w:rsidRPr="006769DA" w:rsidRDefault="001A661B" w:rsidP="001A661B">
            <w:pPr>
              <w:pStyle w:val="formtext"/>
              <w:jc w:val="both"/>
              <w:rPr>
                <w:rFonts w:cs="Arial"/>
                <w:noProof/>
              </w:rPr>
            </w:pPr>
            <w:r w:rsidRPr="006769DA">
              <w:t>•</w:t>
            </w:r>
            <w:r w:rsidRPr="006769DA">
              <w:tab/>
              <w:t>Avec l</w:t>
            </w:r>
            <w:r w:rsidR="00306ABF">
              <w:t>’</w:t>
            </w:r>
            <w:r w:rsidRPr="006769DA">
              <w:t>aide de l</w:t>
            </w:r>
            <w:r w:rsidR="00306ABF">
              <w:t>’</w:t>
            </w:r>
            <w:r w:rsidRPr="006769DA">
              <w:t>administration, faire revenir les apprentis dans les ateliers, en garantissant leurs droits, afin d</w:t>
            </w:r>
            <w:r w:rsidR="00306ABF">
              <w:t>’</w:t>
            </w:r>
            <w:r w:rsidRPr="006769DA">
              <w:t>assurer la relève générationnelle.</w:t>
            </w:r>
          </w:p>
          <w:p w14:paraId="1EFA0625" w14:textId="61E5211F" w:rsidR="001A661B" w:rsidRPr="006769DA" w:rsidRDefault="001A661B" w:rsidP="001A661B">
            <w:pPr>
              <w:pStyle w:val="formtext"/>
              <w:jc w:val="both"/>
              <w:rPr>
                <w:rFonts w:cs="Arial"/>
                <w:noProof/>
              </w:rPr>
            </w:pPr>
            <w:r w:rsidRPr="006769DA">
              <w:t>•</w:t>
            </w:r>
            <w:r w:rsidRPr="006769DA">
              <w:tab/>
              <w:t>Mise en place d</w:t>
            </w:r>
            <w:r w:rsidR="00306ABF">
              <w:t>’</w:t>
            </w:r>
            <w:r w:rsidRPr="006769DA">
              <w:t>aides destinées à faciliter le maintien en l</w:t>
            </w:r>
            <w:r w:rsidR="00306ABF">
              <w:t>’</w:t>
            </w:r>
            <w:r w:rsidRPr="006769DA">
              <w:t>état des céramiques qui sont des objets fragiles.</w:t>
            </w:r>
          </w:p>
          <w:p w14:paraId="78CA8ACF" w14:textId="3431D114" w:rsidR="001A661B" w:rsidRPr="006769DA" w:rsidRDefault="001A661B" w:rsidP="001A661B">
            <w:pPr>
              <w:pStyle w:val="formtext"/>
              <w:jc w:val="both"/>
              <w:rPr>
                <w:rFonts w:cs="Arial"/>
                <w:noProof/>
              </w:rPr>
            </w:pPr>
            <w:r w:rsidRPr="006769DA">
              <w:t>•</w:t>
            </w:r>
            <w:r w:rsidRPr="006769DA">
              <w:tab/>
              <w:t>Financement et promotion à l</w:t>
            </w:r>
            <w:r w:rsidR="00306ABF">
              <w:t>’</w:t>
            </w:r>
            <w:r w:rsidRPr="006769DA">
              <w:t>international des produits artisanaux réalisés par les artisans, tant collectivement qu</w:t>
            </w:r>
            <w:r w:rsidR="00306ABF">
              <w:t>’</w:t>
            </w:r>
            <w:r w:rsidRPr="006769DA">
              <w:t>individuellement, mais aussi de leur mode de vie, d</w:t>
            </w:r>
            <w:r w:rsidR="00306ABF">
              <w:t>’</w:t>
            </w:r>
            <w:r w:rsidRPr="006769DA">
              <w:t>une philosophie et d</w:t>
            </w:r>
            <w:r w:rsidR="00306ABF">
              <w:t>’</w:t>
            </w:r>
            <w:r w:rsidRPr="006769DA">
              <w:t xml:space="preserve">une production éthique, égalitaire et durable.  </w:t>
            </w:r>
          </w:p>
          <w:p w14:paraId="0D3C3172" w14:textId="71311C24" w:rsidR="001A661B" w:rsidRPr="006769DA" w:rsidRDefault="001A661B" w:rsidP="001A661B">
            <w:pPr>
              <w:pStyle w:val="formtext"/>
              <w:jc w:val="both"/>
              <w:rPr>
                <w:rFonts w:cs="Arial"/>
                <w:noProof/>
              </w:rPr>
            </w:pPr>
            <w:r w:rsidRPr="006769DA">
              <w:t>•</w:t>
            </w:r>
            <w:r w:rsidRPr="006769DA">
              <w:tab/>
              <w:t>Application d</w:t>
            </w:r>
            <w:r w:rsidR="00306ABF">
              <w:t>’</w:t>
            </w:r>
            <w:r w:rsidRPr="006769DA">
              <w:t>un taux de TVA de 10 % suite à la désignation de l</w:t>
            </w:r>
            <w:r w:rsidR="00306ABF">
              <w:t>’</w:t>
            </w:r>
            <w:r w:rsidRPr="006769DA">
              <w:t>élément en tant que Bien d</w:t>
            </w:r>
            <w:r w:rsidR="00306ABF">
              <w:t>’</w:t>
            </w:r>
            <w:r w:rsidRPr="006769DA">
              <w:t>Intérêt Culturel.</w:t>
            </w:r>
          </w:p>
          <w:p w14:paraId="59419AD5" w14:textId="09FCAB16" w:rsidR="001A661B" w:rsidRPr="006769DA" w:rsidRDefault="001A661B" w:rsidP="001A661B">
            <w:pPr>
              <w:pStyle w:val="formtext"/>
              <w:jc w:val="both"/>
              <w:rPr>
                <w:rFonts w:cs="Arial"/>
                <w:noProof/>
              </w:rPr>
            </w:pPr>
            <w:r w:rsidRPr="006769DA">
              <w:t>•</w:t>
            </w:r>
            <w:r w:rsidRPr="006769DA">
              <w:tab/>
              <w:t>Réductions des taxes municipales liées à la collecte des déchets, à la circulation des véhicules industriels de moins de 3 500 kg, aux locaux liés à l</w:t>
            </w:r>
            <w:r w:rsidR="00306ABF">
              <w:t>’</w:t>
            </w:r>
            <w:r w:rsidRPr="006769DA">
              <w:t>activité artisanale, ainsi qu</w:t>
            </w:r>
            <w:r w:rsidR="00306ABF">
              <w:t>’</w:t>
            </w:r>
            <w:r w:rsidRPr="006769DA">
              <w:t>aux constructions et travaux d</w:t>
            </w:r>
            <w:r w:rsidR="00306ABF">
              <w:t>’</w:t>
            </w:r>
            <w:r w:rsidRPr="006769DA">
              <w:t>agrandissement et/ou d</w:t>
            </w:r>
            <w:r w:rsidR="00306ABF">
              <w:t>’</w:t>
            </w:r>
            <w:r w:rsidRPr="006769DA">
              <w:t>amélioration des installations liées au processus de fabrication, de vente et/ou de stockage des céramiques.</w:t>
            </w:r>
          </w:p>
          <w:p w14:paraId="44DDD4F7" w14:textId="496EF07A" w:rsidR="001A661B" w:rsidRPr="006769DA" w:rsidRDefault="001A661B" w:rsidP="001A661B">
            <w:pPr>
              <w:pStyle w:val="formtext"/>
              <w:jc w:val="both"/>
              <w:rPr>
                <w:rFonts w:cs="Arial"/>
                <w:noProof/>
              </w:rPr>
            </w:pPr>
            <w:r w:rsidRPr="006769DA">
              <w:t>•</w:t>
            </w:r>
            <w:r w:rsidRPr="006769DA">
              <w:tab/>
              <w:t>Aide au financement de foires, à l</w:t>
            </w:r>
            <w:r w:rsidR="00306ABF">
              <w:t>’</w:t>
            </w:r>
            <w:r w:rsidRPr="006769DA">
              <w:t>adaptation des ateliers et à la commercialisation de la céramique.</w:t>
            </w:r>
          </w:p>
          <w:p w14:paraId="0D3FDDAD" w14:textId="77777777" w:rsidR="001A661B" w:rsidRPr="006769DA" w:rsidRDefault="001A661B" w:rsidP="001A661B">
            <w:pPr>
              <w:pStyle w:val="formtext"/>
              <w:spacing w:before="120" w:after="120"/>
              <w:jc w:val="both"/>
              <w:rPr>
                <w:rFonts w:cs="Arial"/>
                <w:noProof/>
              </w:rPr>
            </w:pPr>
            <w:r w:rsidRPr="006769DA">
              <w:t>Les communautés concernées ont proposé les mesures suivantes :</w:t>
            </w:r>
          </w:p>
          <w:p w14:paraId="6627F66F" w14:textId="330FDA67" w:rsidR="001A661B" w:rsidRPr="006769DA" w:rsidRDefault="009E008D" w:rsidP="001A661B">
            <w:pPr>
              <w:pStyle w:val="formtext"/>
              <w:spacing w:before="120" w:after="120"/>
              <w:jc w:val="both"/>
              <w:rPr>
                <w:rFonts w:cs="Arial"/>
                <w:noProof/>
              </w:rPr>
            </w:pPr>
            <w:r>
              <w:t xml:space="preserve">a) </w:t>
            </w:r>
            <w:r w:rsidR="001A661B" w:rsidRPr="006769DA">
              <w:t>Transmission :</w:t>
            </w:r>
          </w:p>
          <w:p w14:paraId="2625F032" w14:textId="40BE69B7" w:rsidR="001A661B" w:rsidRPr="006769DA" w:rsidRDefault="001A661B" w:rsidP="001A661B">
            <w:pPr>
              <w:pStyle w:val="formtext"/>
              <w:jc w:val="both"/>
              <w:rPr>
                <w:rFonts w:cs="Arial"/>
                <w:noProof/>
              </w:rPr>
            </w:pPr>
            <w:r w:rsidRPr="006769DA">
              <w:t>•</w:t>
            </w:r>
            <w:r w:rsidRPr="006769DA">
              <w:tab/>
              <w:t>Promotion de l</w:t>
            </w:r>
            <w:r w:rsidR="00306ABF">
              <w:t>’</w:t>
            </w:r>
            <w:r w:rsidRPr="006769DA">
              <w:t>apprentissage dans les ateliers, supervision d</w:t>
            </w:r>
            <w:r w:rsidR="00306ABF">
              <w:t>’</w:t>
            </w:r>
            <w:r w:rsidRPr="006769DA">
              <w:t>un mode d</w:t>
            </w:r>
            <w:r w:rsidR="00306ABF">
              <w:t>’</w:t>
            </w:r>
            <w:r w:rsidRPr="006769DA">
              <w:t>enseignement ludique auprès des enfants et de la pratique de la population jeune et adulte.</w:t>
            </w:r>
          </w:p>
          <w:p w14:paraId="187C68E9" w14:textId="77777777" w:rsidR="001A661B" w:rsidRPr="006769DA" w:rsidRDefault="001A661B" w:rsidP="001A661B">
            <w:pPr>
              <w:pStyle w:val="formtext"/>
              <w:jc w:val="both"/>
              <w:rPr>
                <w:rFonts w:cs="Arial"/>
                <w:noProof/>
              </w:rPr>
            </w:pPr>
            <w:r w:rsidRPr="006769DA">
              <w:t>•</w:t>
            </w:r>
            <w:r w:rsidRPr="006769DA">
              <w:tab/>
              <w:t>Organisation de concours entre les potiers et les peintres.</w:t>
            </w:r>
          </w:p>
          <w:p w14:paraId="77D175B4" w14:textId="2F0A03C7" w:rsidR="001A661B" w:rsidRPr="006769DA" w:rsidRDefault="001A661B" w:rsidP="001A661B">
            <w:pPr>
              <w:pStyle w:val="formtext"/>
              <w:jc w:val="both"/>
              <w:rPr>
                <w:rFonts w:cs="Arial"/>
                <w:noProof/>
              </w:rPr>
            </w:pPr>
            <w:r w:rsidRPr="006769DA">
              <w:t>•</w:t>
            </w:r>
            <w:r w:rsidRPr="006769DA">
              <w:tab/>
              <w:t>Organisation d</w:t>
            </w:r>
            <w:r w:rsidR="00306ABF">
              <w:t>’</w:t>
            </w:r>
            <w:r w:rsidRPr="006769DA">
              <w:t>échanges d</w:t>
            </w:r>
            <w:r w:rsidR="00306ABF">
              <w:t>’</w:t>
            </w:r>
            <w:r w:rsidRPr="006769DA">
              <w:t xml:space="preserve">artisans entre les différents centres. </w:t>
            </w:r>
          </w:p>
          <w:p w14:paraId="399D6A09" w14:textId="2AC7B95C" w:rsidR="001A661B" w:rsidRPr="006769DA" w:rsidRDefault="001A661B" w:rsidP="001A661B">
            <w:pPr>
              <w:pStyle w:val="formtext"/>
              <w:jc w:val="both"/>
              <w:rPr>
                <w:rFonts w:cs="Arial"/>
                <w:noProof/>
              </w:rPr>
            </w:pPr>
            <w:r w:rsidRPr="006769DA">
              <w:t>•</w:t>
            </w:r>
            <w:r w:rsidRPr="006769DA">
              <w:tab/>
              <w:t>Promotion des associations d</w:t>
            </w:r>
            <w:r w:rsidR="00306ABF">
              <w:t>’</w:t>
            </w:r>
            <w:r w:rsidRPr="006769DA">
              <w:t>artisans et de voisins comme vecteurs d</w:t>
            </w:r>
            <w:r w:rsidR="00306ABF">
              <w:t>’</w:t>
            </w:r>
            <w:r w:rsidRPr="006769DA">
              <w:t>échanges, de discussion, de défense des intérêts et d</w:t>
            </w:r>
            <w:r w:rsidR="00306ABF">
              <w:t>’</w:t>
            </w:r>
            <w:r w:rsidRPr="006769DA">
              <w:t>apprentissage.</w:t>
            </w:r>
          </w:p>
          <w:p w14:paraId="66F9A79F" w14:textId="31B2FA67" w:rsidR="001A661B" w:rsidRPr="006769DA" w:rsidRDefault="001A661B" w:rsidP="001A661B">
            <w:pPr>
              <w:pStyle w:val="formtext"/>
              <w:spacing w:before="120" w:after="120"/>
              <w:jc w:val="both"/>
              <w:rPr>
                <w:rFonts w:cs="Arial"/>
                <w:noProof/>
              </w:rPr>
            </w:pPr>
            <w:r w:rsidRPr="006769DA">
              <w:t>b)</w:t>
            </w:r>
            <w:r w:rsidR="009E008D">
              <w:t xml:space="preserve"> </w:t>
            </w:r>
            <w:r w:rsidRPr="006769DA">
              <w:t xml:space="preserve">Documents et recherche : </w:t>
            </w:r>
          </w:p>
          <w:p w14:paraId="12A05C20" w14:textId="61616FA7" w:rsidR="001A661B" w:rsidRPr="006769DA" w:rsidRDefault="001A661B" w:rsidP="001A661B">
            <w:pPr>
              <w:pStyle w:val="formtext"/>
              <w:jc w:val="both"/>
              <w:rPr>
                <w:rFonts w:cs="Arial"/>
                <w:noProof/>
              </w:rPr>
            </w:pPr>
            <w:r w:rsidRPr="006769DA">
              <w:lastRenderedPageBreak/>
              <w:t>•</w:t>
            </w:r>
            <w:r w:rsidRPr="006769DA">
              <w:tab/>
              <w:t>Récupération de livres de recettes, de bains et de couleurs, de pochoirs, de carnets de croquis, de pièces de céramique, d</w:t>
            </w:r>
            <w:r w:rsidR="00306ABF">
              <w:t>’</w:t>
            </w:r>
            <w:r w:rsidRPr="006769DA">
              <w:t>outils d</w:t>
            </w:r>
            <w:r w:rsidR="00306ABF">
              <w:t>’</w:t>
            </w:r>
            <w:r w:rsidRPr="006769DA">
              <w:t>artisan.</w:t>
            </w:r>
          </w:p>
          <w:p w14:paraId="2CFAF78A" w14:textId="77777777" w:rsidR="001A661B" w:rsidRPr="006769DA" w:rsidRDefault="001A661B" w:rsidP="001A661B">
            <w:pPr>
              <w:pStyle w:val="formtext"/>
              <w:jc w:val="both"/>
              <w:rPr>
                <w:rFonts w:cs="Arial"/>
                <w:noProof/>
              </w:rPr>
            </w:pPr>
            <w:r w:rsidRPr="006769DA">
              <w:t>•</w:t>
            </w:r>
            <w:r w:rsidRPr="006769DA">
              <w:tab/>
              <w:t>Inventaire et récupération des ateliers de poterie et des fours arabes inutilisés.</w:t>
            </w:r>
          </w:p>
          <w:p w14:paraId="32F740A6" w14:textId="194D1B62" w:rsidR="001A661B" w:rsidRPr="006769DA" w:rsidRDefault="001A661B" w:rsidP="001A661B">
            <w:pPr>
              <w:pStyle w:val="formtext"/>
              <w:jc w:val="both"/>
              <w:rPr>
                <w:rFonts w:cs="Arial"/>
                <w:noProof/>
              </w:rPr>
            </w:pPr>
            <w:r w:rsidRPr="006769DA">
              <w:t>•</w:t>
            </w:r>
            <w:r w:rsidRPr="006769DA">
              <w:tab/>
              <w:t>Création d</w:t>
            </w:r>
            <w:r w:rsidR="00306ABF">
              <w:t>’</w:t>
            </w:r>
            <w:r w:rsidRPr="006769DA">
              <w:t>un circuit touristique vers différentes destinations où le passé et le prése</w:t>
            </w:r>
            <w:r w:rsidR="009E008D">
              <w:t>nt de la céramique convergent.</w:t>
            </w:r>
          </w:p>
          <w:p w14:paraId="52780023" w14:textId="77777777" w:rsidR="001A661B" w:rsidRPr="006769DA" w:rsidRDefault="001A661B" w:rsidP="001A661B">
            <w:pPr>
              <w:pStyle w:val="formtext"/>
              <w:jc w:val="both"/>
              <w:rPr>
                <w:rFonts w:cs="Arial"/>
                <w:noProof/>
              </w:rPr>
            </w:pPr>
            <w:r w:rsidRPr="006769DA">
              <w:t>•</w:t>
            </w:r>
            <w:r w:rsidRPr="006769DA">
              <w:tab/>
              <w:t>Catalogage des azulejería (carreaux de faïence) en vue de leur préservation.</w:t>
            </w:r>
          </w:p>
          <w:p w14:paraId="60AA24C4" w14:textId="77777777" w:rsidR="001A661B" w:rsidRPr="006769DA" w:rsidRDefault="001A661B" w:rsidP="001A661B">
            <w:pPr>
              <w:pStyle w:val="formtext"/>
              <w:jc w:val="both"/>
              <w:rPr>
                <w:rFonts w:cs="Arial"/>
                <w:noProof/>
              </w:rPr>
            </w:pPr>
            <w:r w:rsidRPr="006769DA">
              <w:t>•</w:t>
            </w:r>
            <w:r w:rsidRPr="006769DA">
              <w:tab/>
              <w:t>Acquisition de collections de céramiques récentes.</w:t>
            </w:r>
          </w:p>
          <w:p w14:paraId="7A515C2D" w14:textId="2E631C12" w:rsidR="001A661B" w:rsidRPr="006769DA" w:rsidRDefault="001A661B" w:rsidP="001A661B">
            <w:pPr>
              <w:pStyle w:val="formtext"/>
              <w:jc w:val="both"/>
              <w:rPr>
                <w:rFonts w:cs="Arial"/>
                <w:noProof/>
              </w:rPr>
            </w:pPr>
            <w:r w:rsidRPr="006769DA">
              <w:t>•</w:t>
            </w:r>
            <w:r w:rsidRPr="006769DA">
              <w:tab/>
              <w:t>Élaboration d</w:t>
            </w:r>
            <w:r w:rsidR="00306ABF">
              <w:t>’</w:t>
            </w:r>
            <w:r w:rsidRPr="006769DA">
              <w:t>un atlas du PCI comprenant un résumé de la mémoire vivante des artisans et de leur environnement (glossaires, biographies, techniques, photographies, expressions, modes de vie, expériences).</w:t>
            </w:r>
          </w:p>
          <w:p w14:paraId="1E4A168C" w14:textId="39618AB1" w:rsidR="001A661B" w:rsidRPr="006769DA" w:rsidRDefault="009E008D" w:rsidP="001A661B">
            <w:pPr>
              <w:pStyle w:val="formtext"/>
              <w:spacing w:before="120" w:after="120"/>
              <w:jc w:val="both"/>
              <w:rPr>
                <w:rFonts w:cs="Arial"/>
                <w:noProof/>
              </w:rPr>
            </w:pPr>
            <w:r>
              <w:t xml:space="preserve">c) </w:t>
            </w:r>
            <w:r w:rsidR="001A661B" w:rsidRPr="006769DA">
              <w:t xml:space="preserve">Préservation et promotion : </w:t>
            </w:r>
          </w:p>
          <w:p w14:paraId="1B4FB76D" w14:textId="39E3B476" w:rsidR="001A661B" w:rsidRPr="006769DA" w:rsidRDefault="001A661B" w:rsidP="001A661B">
            <w:pPr>
              <w:pStyle w:val="formtext"/>
              <w:spacing w:before="120" w:after="120"/>
              <w:jc w:val="both"/>
              <w:rPr>
                <w:rFonts w:cs="Arial"/>
                <w:noProof/>
              </w:rPr>
            </w:pPr>
            <w:r w:rsidRPr="006769DA">
              <w:t>•</w:t>
            </w:r>
            <w:r w:rsidRPr="006769DA">
              <w:tab/>
              <w:t>Promotion de Santas Alfareras, des festivités associées (repas conviviaux, concours, baptêmes à l</w:t>
            </w:r>
            <w:r w:rsidR="00306ABF">
              <w:t>’</w:t>
            </w:r>
            <w:r w:rsidRPr="006769DA">
              <w:t xml:space="preserve">argile, etc.), avec la participation des gouvernements locaux et des communautés.   </w:t>
            </w:r>
          </w:p>
          <w:p w14:paraId="5C3C9DC6" w14:textId="70CC9B42" w:rsidR="001A661B" w:rsidRPr="006769DA" w:rsidRDefault="009E008D" w:rsidP="001A661B">
            <w:pPr>
              <w:pStyle w:val="formtext"/>
              <w:spacing w:before="120" w:after="120"/>
              <w:jc w:val="both"/>
              <w:rPr>
                <w:rFonts w:cs="Arial"/>
                <w:noProof/>
              </w:rPr>
            </w:pPr>
            <w:r>
              <w:t xml:space="preserve">d) </w:t>
            </w:r>
            <w:r w:rsidR="001A661B" w:rsidRPr="006769DA">
              <w:t xml:space="preserve">Diffusion : </w:t>
            </w:r>
          </w:p>
          <w:p w14:paraId="1C7D9238" w14:textId="5AB3DB0F" w:rsidR="001A661B" w:rsidRPr="006769DA" w:rsidRDefault="001A661B" w:rsidP="001A661B">
            <w:pPr>
              <w:pStyle w:val="formtext"/>
              <w:jc w:val="both"/>
              <w:rPr>
                <w:rFonts w:cs="Arial"/>
                <w:noProof/>
              </w:rPr>
            </w:pPr>
            <w:r w:rsidRPr="006769DA">
              <w:t>•</w:t>
            </w:r>
            <w:r w:rsidRPr="006769DA">
              <w:tab/>
              <w:t>Ateliers inauguraux à l</w:t>
            </w:r>
            <w:r w:rsidR="00306ABF">
              <w:t>’</w:t>
            </w:r>
            <w:r w:rsidRPr="006769DA">
              <w:t>intention des médias, des écoles et des visiteurs.</w:t>
            </w:r>
          </w:p>
          <w:p w14:paraId="185F274B" w14:textId="77777777" w:rsidR="001A661B" w:rsidRPr="006769DA" w:rsidRDefault="001A661B" w:rsidP="001A661B">
            <w:pPr>
              <w:pStyle w:val="formtext"/>
              <w:jc w:val="both"/>
              <w:rPr>
                <w:rFonts w:cs="Arial"/>
                <w:noProof/>
              </w:rPr>
            </w:pPr>
            <w:r w:rsidRPr="006769DA">
              <w:t>•</w:t>
            </w:r>
            <w:r w:rsidRPr="006769DA">
              <w:tab/>
              <w:t xml:space="preserve">Attribution de récompenses et reconnaissance des artisans les plus qualifiés. </w:t>
            </w:r>
          </w:p>
          <w:p w14:paraId="15731D86" w14:textId="77777777" w:rsidR="001A661B" w:rsidRPr="006769DA" w:rsidRDefault="001A661B" w:rsidP="001A661B">
            <w:pPr>
              <w:pStyle w:val="formtext"/>
              <w:jc w:val="both"/>
              <w:rPr>
                <w:rFonts w:cs="Arial"/>
                <w:noProof/>
              </w:rPr>
            </w:pPr>
            <w:r w:rsidRPr="006769DA">
              <w:t>•</w:t>
            </w:r>
            <w:r w:rsidRPr="006769DA">
              <w:tab/>
              <w:t xml:space="preserve">Concours littéraires et photographiques sur la céramique. </w:t>
            </w:r>
          </w:p>
          <w:p w14:paraId="7C4056C6" w14:textId="1B41214A" w:rsidR="001A661B" w:rsidRPr="006769DA" w:rsidRDefault="001A661B" w:rsidP="001A661B">
            <w:pPr>
              <w:pStyle w:val="formtext"/>
              <w:jc w:val="both"/>
              <w:rPr>
                <w:rFonts w:cs="Arial"/>
                <w:noProof/>
              </w:rPr>
            </w:pPr>
            <w:r w:rsidRPr="006769DA">
              <w:t>•</w:t>
            </w:r>
            <w:r w:rsidRPr="006769DA">
              <w:tab/>
              <w:t>Diffusion sur Internet et publications sous forme de magazines, d</w:t>
            </w:r>
            <w:r w:rsidR="00306ABF">
              <w:t>’</w:t>
            </w:r>
            <w:r w:rsidRPr="006769DA">
              <w:t>ouvrages de référence et d</w:t>
            </w:r>
            <w:r w:rsidR="00306ABF">
              <w:t>’</w:t>
            </w:r>
            <w:r w:rsidRPr="006769DA">
              <w:t xml:space="preserve">enregistrements </w:t>
            </w:r>
          </w:p>
          <w:p w14:paraId="4B4DD381" w14:textId="77777777" w:rsidR="001A661B" w:rsidRPr="006769DA" w:rsidRDefault="001A661B" w:rsidP="001A661B">
            <w:pPr>
              <w:pStyle w:val="formtext"/>
              <w:jc w:val="both"/>
              <w:rPr>
                <w:rFonts w:cs="Arial"/>
                <w:noProof/>
              </w:rPr>
            </w:pPr>
            <w:r w:rsidRPr="006769DA">
              <w:t>•</w:t>
            </w:r>
            <w:r w:rsidRPr="006769DA">
              <w:tab/>
              <w:t xml:space="preserve">Calendrier des expositions. </w:t>
            </w:r>
          </w:p>
          <w:p w14:paraId="03B7D329" w14:textId="48077F07" w:rsidR="001A661B" w:rsidRPr="006769DA" w:rsidRDefault="009E008D" w:rsidP="001A661B">
            <w:pPr>
              <w:pStyle w:val="formtext"/>
              <w:spacing w:before="120" w:after="120"/>
              <w:jc w:val="both"/>
              <w:rPr>
                <w:rFonts w:cs="Arial"/>
                <w:noProof/>
              </w:rPr>
            </w:pPr>
            <w:r>
              <w:t xml:space="preserve">e) </w:t>
            </w:r>
            <w:r w:rsidR="001A661B" w:rsidRPr="006769DA">
              <w:t>Revitalisation :</w:t>
            </w:r>
          </w:p>
          <w:p w14:paraId="3E2C7076" w14:textId="77777777" w:rsidR="001A661B" w:rsidRPr="006769DA" w:rsidRDefault="001A661B" w:rsidP="001A661B">
            <w:pPr>
              <w:pStyle w:val="formtext"/>
              <w:spacing w:before="120" w:after="0" w:line="240" w:lineRule="auto"/>
              <w:jc w:val="both"/>
            </w:pPr>
            <w:r w:rsidRPr="006769DA">
              <w:t>•</w:t>
            </w:r>
            <w:r w:rsidRPr="006769DA">
              <w:tab/>
              <w:t>Adaptation de la céramique pour répondre à de nouveaux besoins (nouvelles décorations, nouvelles pièces, nouveaux designs, compatibilité des pièces avec les appareils, résistance et durabilité) sans perdre le lien avec les savoir-faire traditionnels.</w:t>
            </w:r>
          </w:p>
        </w:tc>
      </w:tr>
      <w:tr w:rsidR="001A661B" w:rsidRPr="006769DA" w14:paraId="264019D4" w14:textId="77777777" w:rsidTr="00B508DA">
        <w:tc>
          <w:tcPr>
            <w:tcW w:w="9674" w:type="dxa"/>
            <w:tcBorders>
              <w:top w:val="nil"/>
              <w:left w:val="nil"/>
              <w:bottom w:val="single" w:sz="4" w:space="0" w:color="auto"/>
              <w:right w:val="nil"/>
            </w:tcBorders>
            <w:shd w:val="clear" w:color="auto" w:fill="auto"/>
          </w:tcPr>
          <w:p w14:paraId="2AF26139" w14:textId="77777777" w:rsidR="001A661B" w:rsidRPr="006769DA" w:rsidRDefault="001A661B" w:rsidP="001A661B">
            <w:pPr>
              <w:pStyle w:val="Info03"/>
              <w:keepNext w:val="0"/>
              <w:numPr>
                <w:ilvl w:val="0"/>
                <w:numId w:val="37"/>
              </w:numPr>
              <w:spacing w:before="240" w:after="0" w:line="240" w:lineRule="auto"/>
              <w:ind w:left="567" w:right="136" w:hanging="454"/>
              <w:rPr>
                <w:rFonts w:eastAsia="SimSun"/>
                <w:sz w:val="18"/>
                <w:szCs w:val="18"/>
              </w:rPr>
            </w:pPr>
            <w:r w:rsidRPr="006769DA">
              <w:rPr>
                <w:sz w:val="18"/>
                <w:szCs w:val="18"/>
              </w:rPr>
              <w:lastRenderedPageBreak/>
              <w:t>Comment les États parties concernés soutiendront-ils la mise en œuvre des mesures de sauvegarde proposées ?</w:t>
            </w:r>
          </w:p>
          <w:p w14:paraId="2F88981B" w14:textId="77777777" w:rsidR="001A661B" w:rsidRPr="006769DA" w:rsidRDefault="001A661B" w:rsidP="001A661B">
            <w:pPr>
              <w:pStyle w:val="Default"/>
              <w:widowControl/>
              <w:autoSpaceDE/>
              <w:autoSpaceDN/>
              <w:adjustRightInd/>
              <w:spacing w:after="120"/>
              <w:ind w:left="567" w:right="136" w:hanging="425"/>
              <w:jc w:val="right"/>
              <w:rPr>
                <w:rFonts w:ascii="Arial" w:hAnsi="Arial" w:cs="Arial"/>
                <w:i/>
                <w:sz w:val="18"/>
                <w:szCs w:val="18"/>
              </w:rPr>
            </w:pPr>
            <w:r w:rsidRPr="006769DA">
              <w:rPr>
                <w:rStyle w:val="Emphasis"/>
                <w:rFonts w:ascii="Arial" w:hAnsi="Arial"/>
                <w:iCs w:val="0"/>
                <w:sz w:val="18"/>
                <w:szCs w:val="18"/>
                <w:lang w:eastAsia="fr-FR"/>
              </w:rPr>
              <w:t>Minimum 170 mots et maximum 280 mots</w:t>
            </w:r>
          </w:p>
        </w:tc>
      </w:tr>
      <w:tr w:rsidR="001A661B" w:rsidRPr="006769DA" w14:paraId="442BF2B0"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42BA193" w14:textId="24DBA645" w:rsidR="001A661B" w:rsidRPr="006769DA" w:rsidRDefault="001A661B" w:rsidP="001A661B">
            <w:pPr>
              <w:pStyle w:val="formtext"/>
              <w:spacing w:before="0" w:after="120"/>
              <w:jc w:val="both"/>
              <w:rPr>
                <w:rFonts w:cs="Arial"/>
                <w:noProof/>
              </w:rPr>
            </w:pPr>
            <w:r w:rsidRPr="006769DA">
              <w:t>L</w:t>
            </w:r>
            <w:r w:rsidR="00306ABF">
              <w:t>’</w:t>
            </w:r>
            <w:r w:rsidRPr="006769DA">
              <w:t>engagement pris par le Mexique, avec l</w:t>
            </w:r>
            <w:r w:rsidR="00306ABF">
              <w:t>’</w:t>
            </w:r>
            <w:r w:rsidRPr="006769DA">
              <w:t>inscription des procédés artisanaux de fabrication de la céramique talavera sur la Liste représentative, est défini à différents niveaux et à travers diverses lignes d</w:t>
            </w:r>
            <w:r w:rsidR="00306ABF">
              <w:t>’</w:t>
            </w:r>
            <w:r w:rsidRPr="006769DA">
              <w:t>action comme en atteste le Plan de sauvegarde. Le gouvernement de l</w:t>
            </w:r>
            <w:r w:rsidR="00306ABF">
              <w:t>’</w:t>
            </w:r>
            <w:r w:rsidRPr="006769DA">
              <w:t>État de Puebla contribuera notamment à la mise en place d</w:t>
            </w:r>
            <w:r w:rsidR="00306ABF">
              <w:t>’</w:t>
            </w:r>
            <w:r w:rsidRPr="006769DA">
              <w:t>une politique publique globale de sauvegarde de cette expression culturelle. Toujours sur les conseils d</w:t>
            </w:r>
            <w:r w:rsidR="00306ABF">
              <w:t>’</w:t>
            </w:r>
            <w:r w:rsidRPr="006769DA">
              <w:t>un Conseil Consultatif au sein duquel sont représentés les détenteurs, les praticiens et toutes les institutions et organisations impliquées dans la production de talavera. Cette action sera encouragée en vue de son éventuelle application dans l</w:t>
            </w:r>
            <w:r w:rsidR="00306ABF">
              <w:t>’</w:t>
            </w:r>
            <w:r w:rsidRPr="006769DA">
              <w:t xml:space="preserve">État de Tlaxcala. </w:t>
            </w:r>
          </w:p>
          <w:p w14:paraId="18E249CA" w14:textId="6EFC4EAA" w:rsidR="001A661B" w:rsidRPr="006769DA" w:rsidRDefault="001A661B" w:rsidP="001A661B">
            <w:pPr>
              <w:pStyle w:val="formtext"/>
              <w:spacing w:before="120" w:after="120"/>
              <w:jc w:val="both"/>
              <w:rPr>
                <w:rFonts w:cs="Arial"/>
                <w:noProof/>
              </w:rPr>
            </w:pPr>
            <w:r w:rsidRPr="006769DA">
              <w:t>De même, la formation aux procédés artisanaux sera soutenue par la création de l</w:t>
            </w:r>
            <w:r w:rsidR="00306ABF">
              <w:t>’</w:t>
            </w:r>
            <w:r w:rsidRPr="006769DA">
              <w:t>École des Arts et Métiers dans laquelle interviendront des maîtres qui travaillent a</w:t>
            </w:r>
            <w:r w:rsidR="009E008D">
              <w:t>ctuellement dans les ateliers.</w:t>
            </w:r>
          </w:p>
          <w:p w14:paraId="3C358580" w14:textId="3364A188" w:rsidR="001A661B" w:rsidRPr="006769DA" w:rsidRDefault="001A661B" w:rsidP="001A661B">
            <w:pPr>
              <w:pStyle w:val="formtext"/>
              <w:spacing w:before="120" w:after="120"/>
              <w:jc w:val="both"/>
              <w:rPr>
                <w:rFonts w:cs="Arial"/>
                <w:noProof/>
              </w:rPr>
            </w:pPr>
            <w:r w:rsidRPr="006769DA">
              <w:t>Une approche globale de la préservation, de la promotion et de la diffusion des procédés de fabrication artisanale de la céramique talavera impliquant les différents organismes</w:t>
            </w:r>
            <w:r w:rsidR="009E008D">
              <w:t xml:space="preserve"> gouvernementaux est envisagée.</w:t>
            </w:r>
          </w:p>
          <w:p w14:paraId="6C4F6566" w14:textId="05DCD763" w:rsidR="001A661B" w:rsidRPr="006769DA" w:rsidRDefault="001A661B" w:rsidP="001A661B">
            <w:pPr>
              <w:pStyle w:val="formtext"/>
              <w:spacing w:before="120" w:after="120"/>
              <w:jc w:val="both"/>
              <w:rPr>
                <w:rFonts w:cs="Arial"/>
                <w:noProof/>
              </w:rPr>
            </w:pPr>
            <w:r w:rsidRPr="006769DA">
              <w:t>En Espagne, les mesures de sauvegarde proposées peuvent être appliquées grâce au travail des collectivités locales et régionales qui soutiennent les ateliers, fournissent des aides au secteur, créent des musées et des centres d</w:t>
            </w:r>
            <w:r w:rsidR="00306ABF">
              <w:t>’</w:t>
            </w:r>
            <w:r w:rsidRPr="006769DA">
              <w:t>interprétation et encouragent la publication d</w:t>
            </w:r>
            <w:r w:rsidR="00306ABF">
              <w:t>’</w:t>
            </w:r>
            <w:r w:rsidRPr="006769DA">
              <w:t>études et d</w:t>
            </w:r>
            <w:r w:rsidR="00306ABF">
              <w:t>’</w:t>
            </w:r>
            <w:r w:rsidRPr="006769DA">
              <w:t xml:space="preserve">inventaires. </w:t>
            </w:r>
          </w:p>
          <w:p w14:paraId="3CF1FB75" w14:textId="16836C85" w:rsidR="001A661B" w:rsidRPr="006769DA" w:rsidRDefault="001A661B" w:rsidP="001A661B">
            <w:pPr>
              <w:pStyle w:val="formtext"/>
              <w:spacing w:before="120" w:after="120"/>
              <w:jc w:val="both"/>
              <w:rPr>
                <w:rFonts w:cs="Arial"/>
                <w:noProof/>
              </w:rPr>
            </w:pPr>
            <w:r w:rsidRPr="006769DA">
              <w:t>Les autorités locales et régionales pourront protéger les biens et les espaces associés à la pratique artisanale par des mesures de protection conformément aux lois régionales sur la protection du patrimoine culturel ou par son inclusion dans les instruments de planification locale. Elles pourront aussi le faire en protégeant les biens correspondants ainsi qu</w:t>
            </w:r>
            <w:r w:rsidR="00306ABF">
              <w:t>’</w:t>
            </w:r>
            <w:r w:rsidRPr="006769DA">
              <w:t>en favorisant la transmission des savoirs associés.</w:t>
            </w:r>
          </w:p>
          <w:p w14:paraId="2A4885A8" w14:textId="755816D4" w:rsidR="001A661B" w:rsidRPr="006769DA" w:rsidRDefault="001A661B" w:rsidP="001A661B">
            <w:pPr>
              <w:pStyle w:val="formtext"/>
              <w:spacing w:before="120" w:after="120"/>
              <w:jc w:val="both"/>
              <w:rPr>
                <w:rFonts w:cs="Arial"/>
                <w:noProof/>
              </w:rPr>
            </w:pPr>
            <w:r w:rsidRPr="006769DA">
              <w:lastRenderedPageBreak/>
              <w:t>L</w:t>
            </w:r>
            <w:r w:rsidR="00306ABF">
              <w:t>’</w:t>
            </w:r>
            <w:r w:rsidRPr="006769DA">
              <w:t>administration locale encouragera ces mesures de sauvegarde en allouant des ressources humaines, en s</w:t>
            </w:r>
            <w:r w:rsidR="00306ABF">
              <w:t>’</w:t>
            </w:r>
            <w:r w:rsidRPr="006769DA">
              <w:t xml:space="preserve">appuyant sur des services spécifiques développés en collaboration avec les artisans : conseil de la culture, artisanat et fêtes. </w:t>
            </w:r>
          </w:p>
          <w:p w14:paraId="3B3C42D1" w14:textId="77777777" w:rsidR="001A661B" w:rsidRPr="006769DA" w:rsidRDefault="001A661B" w:rsidP="001A661B">
            <w:pPr>
              <w:pStyle w:val="formtext"/>
              <w:spacing w:before="120" w:after="120"/>
              <w:jc w:val="both"/>
              <w:rPr>
                <w:rFonts w:cs="Arial"/>
                <w:noProof/>
              </w:rPr>
            </w:pPr>
            <w:r w:rsidRPr="006769DA">
              <w:t>Les gouvernements régionaux ont la capacité de faire des déclarations de protection juridique du PCI. Ils sont également responsables de la protection des manifestations en lien avec la céramique, en collaboration avec les groupes protagonistes.</w:t>
            </w:r>
          </w:p>
          <w:p w14:paraId="11DC1C07" w14:textId="351D7B7B" w:rsidR="001A661B" w:rsidRPr="006769DA" w:rsidRDefault="001A661B" w:rsidP="001A661B">
            <w:pPr>
              <w:pStyle w:val="formtext"/>
              <w:spacing w:before="120" w:after="0" w:line="240" w:lineRule="auto"/>
              <w:jc w:val="both"/>
            </w:pPr>
            <w:r w:rsidRPr="006769DA">
              <w:t>Enfin, le Plan national pour le patrimoine culturel immatériel</w:t>
            </w:r>
            <w:r w:rsidR="00306ABF">
              <w:t xml:space="preserve"> a été approuvé en 2011 par le M</w:t>
            </w:r>
            <w:r w:rsidRPr="006769DA">
              <w:t>inistère de l</w:t>
            </w:r>
            <w:r w:rsidR="00306ABF">
              <w:t>’éducation, de la culture et des s</w:t>
            </w:r>
            <w:r w:rsidRPr="006769DA">
              <w:t>ports, à l</w:t>
            </w:r>
            <w:r w:rsidR="00306ABF">
              <w:t>’</w:t>
            </w:r>
            <w:r w:rsidRPr="006769DA">
              <w:t>instar de la constitution de la Commission de suivi du Plan créée par les représentants de l</w:t>
            </w:r>
            <w:r w:rsidR="00306ABF">
              <w:t>’</w:t>
            </w:r>
            <w:r w:rsidRPr="006769DA">
              <w:t xml:space="preserve">État et ses régions. 2015 a vu la promulgation de la loi 10/2015 pour la sauvegarde du patrimoine culturel immatériel. Cette loi prévoit des mesures de sauvegarde générales que les autorités publiques doivent appliquer aux biens qui font partie du PCI dans leurs domaines de compétence respectifs. </w:t>
            </w:r>
          </w:p>
        </w:tc>
      </w:tr>
      <w:tr w:rsidR="001A661B" w:rsidRPr="006769DA" w14:paraId="6513A1BE" w14:textId="77777777" w:rsidTr="00B508DA">
        <w:tc>
          <w:tcPr>
            <w:tcW w:w="9674" w:type="dxa"/>
            <w:tcBorders>
              <w:top w:val="nil"/>
              <w:left w:val="nil"/>
              <w:bottom w:val="single" w:sz="4" w:space="0" w:color="auto"/>
              <w:right w:val="nil"/>
            </w:tcBorders>
            <w:shd w:val="clear" w:color="auto" w:fill="auto"/>
          </w:tcPr>
          <w:p w14:paraId="650A21FA" w14:textId="77777777" w:rsidR="001A661B" w:rsidRPr="006769DA" w:rsidRDefault="001A661B" w:rsidP="001A661B">
            <w:pPr>
              <w:pStyle w:val="Info03"/>
              <w:keepNext w:val="0"/>
              <w:numPr>
                <w:ilvl w:val="0"/>
                <w:numId w:val="37"/>
              </w:numPr>
              <w:spacing w:before="240" w:after="0" w:line="240" w:lineRule="auto"/>
              <w:ind w:left="567" w:right="136" w:hanging="454"/>
              <w:rPr>
                <w:rFonts w:eastAsia="SimSun"/>
                <w:sz w:val="18"/>
                <w:szCs w:val="18"/>
              </w:rPr>
            </w:pPr>
            <w:r w:rsidRPr="006769DA">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50C65E11" w14:textId="77777777" w:rsidR="001A661B" w:rsidRPr="006769DA" w:rsidRDefault="001A661B" w:rsidP="001A661B">
            <w:pPr>
              <w:pStyle w:val="Default"/>
              <w:widowControl/>
              <w:autoSpaceDE/>
              <w:autoSpaceDN/>
              <w:adjustRightInd/>
              <w:spacing w:after="120"/>
              <w:ind w:left="567" w:right="136" w:hanging="425"/>
              <w:jc w:val="right"/>
              <w:rPr>
                <w:rFonts w:ascii="Arial" w:hAnsi="Arial" w:cs="Arial"/>
                <w:i/>
                <w:sz w:val="18"/>
                <w:szCs w:val="18"/>
              </w:rPr>
            </w:pPr>
            <w:r w:rsidRPr="006769DA">
              <w:rPr>
                <w:rStyle w:val="Emphasis"/>
                <w:rFonts w:ascii="Arial" w:hAnsi="Arial"/>
                <w:iCs w:val="0"/>
                <w:sz w:val="18"/>
                <w:szCs w:val="18"/>
                <w:lang w:eastAsia="fr-FR"/>
              </w:rPr>
              <w:t>Minimum 170 mots et maximum 280 mots</w:t>
            </w:r>
          </w:p>
        </w:tc>
      </w:tr>
      <w:tr w:rsidR="001A661B" w:rsidRPr="006769DA" w14:paraId="4814A16E" w14:textId="77777777" w:rsidTr="00B508DA">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3D30E19F" w14:textId="21A6D8EA" w:rsidR="001A661B" w:rsidRPr="006769DA" w:rsidRDefault="001A661B" w:rsidP="001A661B">
            <w:pPr>
              <w:pStyle w:val="formtext"/>
              <w:spacing w:before="0" w:after="120"/>
              <w:jc w:val="both"/>
              <w:rPr>
                <w:rFonts w:cs="Arial"/>
                <w:noProof/>
              </w:rPr>
            </w:pPr>
            <w:r w:rsidRPr="006769DA">
              <w:t>Au Mexique, une méthodologie a été élaborée pour garantir la participation de toutes les communautés, de tous les groupes et individus impliqués dans le processus de préparation du dossier de candidature et, en particulier, en ce qui concerne le Plan de sauvegarde. Dans ce contexte, comme cela a déjà été fait à d</w:t>
            </w:r>
            <w:r w:rsidR="00306ABF">
              <w:t>’</w:t>
            </w:r>
            <w:r w:rsidRPr="006769DA">
              <w:t>autres occasions, un « atelier participatif visant à l</w:t>
            </w:r>
            <w:r w:rsidR="00306ABF">
              <w:t>’</w:t>
            </w:r>
            <w:r w:rsidRPr="006769DA">
              <w:t>élaboration d</w:t>
            </w:r>
            <w:r w:rsidR="00306ABF">
              <w:t>’</w:t>
            </w:r>
            <w:r w:rsidRPr="006769DA">
              <w:t>un dossier de candidature binational des "processus de fabrication de la talavera artisanale de Puebla et de Tlaxcala (Mexique) et des céramiques de Talavera de la Reina et d</w:t>
            </w:r>
            <w:r w:rsidR="00306ABF">
              <w:t>’</w:t>
            </w:r>
            <w:r w:rsidRPr="006769DA">
              <w:t>El Puente del Arzobispo (Espagne)" en vue de leur inscription sur la Liste représentative du patrimoine culturel immatériel », a été organisé dans le but de faire connaître le projet, notamment auprès des communautés de détenteurs et des organismes concernés par l</w:t>
            </w:r>
            <w:r w:rsidR="00306ABF">
              <w:t>’</w:t>
            </w:r>
            <w:r w:rsidRPr="006769DA">
              <w:t>élément, afin de les sensibiliser aux risques auxquels la manifestation du patrimoine culturel est confrontée et, par conséquent, de créer le plan de sauvegarde correspondant, qui a été inclus dans ce dossie</w:t>
            </w:r>
            <w:r w:rsidR="00E7750D">
              <w:t>r.</w:t>
            </w:r>
          </w:p>
          <w:p w14:paraId="174C644F" w14:textId="21EE35B0" w:rsidR="001A661B" w:rsidRPr="006769DA" w:rsidRDefault="001A661B" w:rsidP="001A661B">
            <w:pPr>
              <w:pStyle w:val="formtext"/>
              <w:spacing w:before="120" w:after="120"/>
              <w:jc w:val="both"/>
              <w:rPr>
                <w:rFonts w:cs="Arial"/>
                <w:noProof/>
              </w:rPr>
            </w:pPr>
            <w:r w:rsidRPr="006769DA">
              <w:t>La société civile, en particulier, s</w:t>
            </w:r>
            <w:r w:rsidR="00306ABF">
              <w:t>’</w:t>
            </w:r>
            <w:r w:rsidRPr="006769DA">
              <w:t>est engagée à donner un nouvel élan au Conseil Régulateur de la talavera en veillant au respect des normes ; les détenteurs et les praticiens en assurant la transmission de leur savoir-faire et de leurs connaissances aux nouvelles générations ainsi qu</w:t>
            </w:r>
            <w:r w:rsidR="00306ABF">
              <w:t>’</w:t>
            </w:r>
            <w:r w:rsidRPr="006769DA">
              <w:t>en veillant à la qualité ; les musées en protégeant, en mettant en valeur et en étudiant les collections qui témoignent de l</w:t>
            </w:r>
            <w:r w:rsidR="00306ABF">
              <w:t>’</w:t>
            </w:r>
            <w:r w:rsidRPr="006769DA">
              <w:t>évolution de l</w:t>
            </w:r>
            <w:r w:rsidR="00306ABF">
              <w:t>’</w:t>
            </w:r>
            <w:r w:rsidRPr="006769DA">
              <w:t>élément dans le temps et les chercheurs en réévaluant, par leur travail, le processus historique et l</w:t>
            </w:r>
            <w:r w:rsidR="00306ABF">
              <w:t>’</w:t>
            </w:r>
            <w:r w:rsidR="00E7750D">
              <w:t>évolution de cette tradition.</w:t>
            </w:r>
          </w:p>
          <w:p w14:paraId="68B0F27A" w14:textId="77777777" w:rsidR="001A661B" w:rsidRPr="006769DA" w:rsidRDefault="001A661B" w:rsidP="001A661B">
            <w:pPr>
              <w:pStyle w:val="formtext"/>
              <w:spacing w:before="120" w:after="120"/>
              <w:jc w:val="both"/>
              <w:rPr>
                <w:rFonts w:cs="Arial"/>
                <w:noProof/>
              </w:rPr>
            </w:pPr>
            <w:r w:rsidRPr="006769DA">
              <w:t xml:space="preserve">Une démarche similaire a été menée en Espagne puisque le Plan de sauvegarde intégré émane directement des communautés de détenteurs et, de ce fait, les propositions directement des personnes concernées.  </w:t>
            </w:r>
          </w:p>
          <w:p w14:paraId="675332F8" w14:textId="394FE469" w:rsidR="001A661B" w:rsidRPr="006769DA" w:rsidRDefault="001A661B" w:rsidP="001A661B">
            <w:pPr>
              <w:pStyle w:val="formtext"/>
              <w:spacing w:before="120" w:after="120"/>
              <w:jc w:val="both"/>
              <w:rPr>
                <w:rFonts w:cs="Arial"/>
                <w:noProof/>
              </w:rPr>
            </w:pPr>
            <w:r w:rsidRPr="006769DA">
              <w:t>De même, la candidature a été préparée avec la participation de toutes les communautés de détenteurs, des associations d</w:t>
            </w:r>
            <w:r w:rsidR="00306ABF">
              <w:t>’</w:t>
            </w:r>
            <w:r w:rsidRPr="006769DA">
              <w:t>artisans ainsi que des administrations régionales chargées de donner corps à la candidature, et des administrations locales, mexicaines et espagnoles, par le biais de réunions, d</w:t>
            </w:r>
            <w:r w:rsidR="00306ABF">
              <w:t>’</w:t>
            </w:r>
            <w:r w:rsidRPr="006769DA">
              <w:t>assemblées, de contacts téléphoniques, lettres et e-mails, autant d</w:t>
            </w:r>
            <w:r w:rsidR="00306ABF">
              <w:t>’</w:t>
            </w:r>
            <w:r w:rsidRPr="006769DA">
              <w:t>éléments qui témoignent de la participation des communautés et montrent qu</w:t>
            </w:r>
            <w:r w:rsidR="00306ABF">
              <w:t>’</w:t>
            </w:r>
            <w:r w:rsidRPr="006769DA">
              <w:t xml:space="preserve">elles acceptent le Plan de sauvegarde. </w:t>
            </w:r>
          </w:p>
          <w:p w14:paraId="7DD74F92" w14:textId="434B5061" w:rsidR="001A661B" w:rsidRPr="006769DA" w:rsidRDefault="001A661B" w:rsidP="001A661B">
            <w:pPr>
              <w:pStyle w:val="formtext"/>
              <w:spacing w:before="120" w:after="0" w:line="240" w:lineRule="auto"/>
              <w:jc w:val="both"/>
            </w:pPr>
            <w:r w:rsidRPr="006769DA">
              <w:t>Les communautés seront impliquées dans la mise en œuvre de ce plan conformément aux procédures traditionnelles d</w:t>
            </w:r>
            <w:r w:rsidR="00306ABF">
              <w:t>’</w:t>
            </w:r>
            <w:r w:rsidRPr="006769DA">
              <w:t>organisation et à leurs préceptes de travail ainsi qu</w:t>
            </w:r>
            <w:r w:rsidR="00306ABF">
              <w:t>’</w:t>
            </w:r>
            <w:r w:rsidRPr="006769DA">
              <w:t>en fonction du degré de maîtrise des techniques traditionnelles de fabrication de la talavera et de céramiques ; du niveau collectif et public au niveau privé.</w:t>
            </w:r>
          </w:p>
        </w:tc>
      </w:tr>
      <w:tr w:rsidR="001A661B" w:rsidRPr="006769DA" w14:paraId="1C3C1E64" w14:textId="77777777" w:rsidTr="00B508DA">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5A81C982" w14:textId="77777777" w:rsidR="001A661B" w:rsidRPr="006769DA" w:rsidRDefault="001A661B" w:rsidP="001A661B">
            <w:pPr>
              <w:pStyle w:val="Grille02N"/>
              <w:keepNext w:val="0"/>
              <w:ind w:left="709" w:right="136" w:hanging="567"/>
              <w:jc w:val="left"/>
              <w:rPr>
                <w:i/>
                <w:iCs/>
              </w:rPr>
            </w:pPr>
            <w:r w:rsidRPr="006769DA">
              <w:rPr>
                <w:bCs w:val="0"/>
              </w:rPr>
              <w:t>3.c.</w:t>
            </w:r>
            <w:r w:rsidRPr="006769DA">
              <w:rPr>
                <w:bCs w:val="0"/>
              </w:rPr>
              <w:tab/>
              <w:t>Organisme(s) compétent(s) impliqué(s)</w:t>
            </w:r>
            <w:r w:rsidRPr="006769DA">
              <w:t xml:space="preserve"> dans la sauvegarde</w:t>
            </w:r>
          </w:p>
          <w:p w14:paraId="401C642E" w14:textId="3BE174ED" w:rsidR="001A661B" w:rsidRPr="006769DA" w:rsidRDefault="001A661B" w:rsidP="001A661B">
            <w:pPr>
              <w:pStyle w:val="Info03"/>
              <w:keepNext w:val="0"/>
              <w:spacing w:before="120" w:line="240" w:lineRule="auto"/>
              <w:ind w:right="135"/>
              <w:rPr>
                <w:sz w:val="18"/>
                <w:szCs w:val="18"/>
              </w:rPr>
            </w:pPr>
            <w:r w:rsidRPr="006769DA">
              <w:rPr>
                <w:sz w:val="18"/>
                <w:szCs w:val="18"/>
              </w:rPr>
              <w:t>Indiquez le nom, l</w:t>
            </w:r>
            <w:r w:rsidR="00306ABF">
              <w:rPr>
                <w:sz w:val="18"/>
                <w:szCs w:val="18"/>
              </w:rPr>
              <w:t>’</w:t>
            </w:r>
            <w:r w:rsidRPr="006769DA">
              <w:rPr>
                <w:sz w:val="18"/>
                <w:szCs w:val="18"/>
              </w:rPr>
              <w:t>adresse et les coordonnées de/des organisme(s) compétent(s), et le cas échéant, le nom et le titre de la (des) personne(s) qui est/sont chargée(s) au niveau local de la gestion et de la sauvegarde de l</w:t>
            </w:r>
            <w:r w:rsidR="00306ABF">
              <w:rPr>
                <w:sz w:val="18"/>
                <w:szCs w:val="18"/>
              </w:rPr>
              <w:t>’</w:t>
            </w:r>
            <w:r w:rsidRPr="006769DA">
              <w:rPr>
                <w:sz w:val="18"/>
                <w:szCs w:val="18"/>
              </w:rPr>
              <w:t>élément.</w:t>
            </w:r>
          </w:p>
        </w:tc>
      </w:tr>
      <w:tr w:rsidR="001A661B" w:rsidRPr="006769DA" w14:paraId="508CC5FF" w14:textId="77777777" w:rsidTr="00B508DA">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581"/>
              <w:gridCol w:w="6812"/>
            </w:tblGrid>
            <w:tr w:rsidR="001A661B" w:rsidRPr="006769DA" w14:paraId="41284064" w14:textId="77777777" w:rsidTr="00B508DA">
              <w:tc>
                <w:tcPr>
                  <w:tcW w:w="2581" w:type="dxa"/>
                </w:tcPr>
                <w:p w14:paraId="4966A876" w14:textId="77777777" w:rsidR="001A661B" w:rsidRPr="006769DA" w:rsidRDefault="001A661B" w:rsidP="001A661B">
                  <w:pPr>
                    <w:pStyle w:val="formtext"/>
                    <w:tabs>
                      <w:tab w:val="left" w:pos="567"/>
                      <w:tab w:val="left" w:pos="1134"/>
                      <w:tab w:val="left" w:pos="1701"/>
                    </w:tabs>
                    <w:spacing w:line="240" w:lineRule="auto"/>
                    <w:ind w:right="136"/>
                    <w:rPr>
                      <w:sz w:val="20"/>
                      <w:szCs w:val="20"/>
                    </w:rPr>
                  </w:pPr>
                  <w:r w:rsidRPr="006769DA">
                    <w:rPr>
                      <w:sz w:val="20"/>
                      <w:szCs w:val="20"/>
                    </w:rPr>
                    <w:t>MEXIQUE</w:t>
                  </w:r>
                </w:p>
              </w:tc>
              <w:tc>
                <w:tcPr>
                  <w:tcW w:w="6812" w:type="dxa"/>
                </w:tcPr>
                <w:p w14:paraId="0259914F" w14:textId="77777777" w:rsidR="001A661B" w:rsidRPr="006769DA" w:rsidRDefault="001A661B" w:rsidP="001A661B">
                  <w:pPr>
                    <w:pStyle w:val="formtext"/>
                    <w:tabs>
                      <w:tab w:val="left" w:pos="567"/>
                      <w:tab w:val="left" w:pos="1134"/>
                      <w:tab w:val="left" w:pos="1701"/>
                    </w:tabs>
                    <w:spacing w:line="240" w:lineRule="auto"/>
                    <w:rPr>
                      <w:sz w:val="20"/>
                      <w:szCs w:val="20"/>
                      <w:lang w:val="en-GB"/>
                    </w:rPr>
                  </w:pPr>
                </w:p>
              </w:tc>
            </w:tr>
            <w:tr w:rsidR="001A661B" w:rsidRPr="003A0608" w14:paraId="364578B8" w14:textId="77777777" w:rsidTr="00B508DA">
              <w:tc>
                <w:tcPr>
                  <w:tcW w:w="2581" w:type="dxa"/>
                </w:tcPr>
                <w:p w14:paraId="403B1B1D" w14:textId="2CFEFCF0"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368C0FC3" w14:textId="77777777" w:rsidR="001A661B" w:rsidRPr="00604679" w:rsidRDefault="001A661B" w:rsidP="001A661B">
                  <w:pPr>
                    <w:pStyle w:val="formtext"/>
                    <w:tabs>
                      <w:tab w:val="left" w:pos="567"/>
                      <w:tab w:val="left" w:pos="1134"/>
                      <w:tab w:val="left" w:pos="1701"/>
                    </w:tabs>
                    <w:spacing w:line="240" w:lineRule="auto"/>
                    <w:rPr>
                      <w:sz w:val="20"/>
                      <w:szCs w:val="20"/>
                      <w:lang w:val="en-US"/>
                    </w:rPr>
                  </w:pPr>
                  <w:r w:rsidRPr="006769DA">
                    <w:rPr>
                      <w:lang w:val="en-GB"/>
                    </w:rPr>
                    <w:t>Culture and Tourism Secretariat of the State of Puebla</w:t>
                  </w:r>
                </w:p>
              </w:tc>
            </w:tr>
            <w:tr w:rsidR="001A661B" w:rsidRPr="003A0608" w14:paraId="51D094EB" w14:textId="77777777" w:rsidTr="00B508DA">
              <w:tc>
                <w:tcPr>
                  <w:tcW w:w="2581" w:type="dxa"/>
                </w:tcPr>
                <w:p w14:paraId="2234EC42"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lastRenderedPageBreak/>
                    <w:t>Nom et titre de la personne à contacter :</w:t>
                  </w:r>
                </w:p>
              </w:tc>
              <w:tc>
                <w:tcPr>
                  <w:tcW w:w="6812" w:type="dxa"/>
                </w:tcPr>
                <w:p w14:paraId="63586968" w14:textId="77777777" w:rsidR="001A661B" w:rsidRPr="00604679" w:rsidRDefault="001A661B" w:rsidP="001A661B">
                  <w:pPr>
                    <w:pStyle w:val="formtext"/>
                    <w:tabs>
                      <w:tab w:val="left" w:pos="567"/>
                      <w:tab w:val="left" w:pos="1134"/>
                      <w:tab w:val="left" w:pos="1701"/>
                    </w:tabs>
                    <w:spacing w:line="240" w:lineRule="auto"/>
                    <w:rPr>
                      <w:sz w:val="20"/>
                      <w:szCs w:val="20"/>
                      <w:lang w:val="en-US"/>
                    </w:rPr>
                  </w:pPr>
                  <w:r w:rsidRPr="006769DA">
                    <w:rPr>
                      <w:lang w:val="en-GB"/>
                    </w:rPr>
                    <w:t>Irving Mayett Muciño, Deputy Secretary for Development and Training</w:t>
                  </w:r>
                </w:p>
              </w:tc>
            </w:tr>
            <w:tr w:rsidR="001A661B" w:rsidRPr="00604679" w14:paraId="639A9B84" w14:textId="77777777" w:rsidTr="00B508DA">
              <w:tc>
                <w:tcPr>
                  <w:tcW w:w="2581" w:type="dxa"/>
                </w:tcPr>
                <w:p w14:paraId="49EDE8EA"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6812" w:type="dxa"/>
                </w:tcPr>
                <w:p w14:paraId="470D4847" w14:textId="77777777" w:rsidR="001A661B" w:rsidRPr="00604679" w:rsidRDefault="001A661B" w:rsidP="001A661B">
                  <w:pPr>
                    <w:pStyle w:val="formtext"/>
                    <w:tabs>
                      <w:tab w:val="left" w:pos="567"/>
                      <w:tab w:val="left" w:pos="1134"/>
                      <w:tab w:val="left" w:pos="1701"/>
                    </w:tabs>
                    <w:spacing w:line="240" w:lineRule="auto"/>
                    <w:rPr>
                      <w:sz w:val="20"/>
                      <w:szCs w:val="20"/>
                      <w:lang w:val="es-ES_tradnl"/>
                    </w:rPr>
                  </w:pPr>
                  <w:r w:rsidRPr="006769DA">
                    <w:rPr>
                      <w:lang w:val="es-MX"/>
                    </w:rPr>
                    <w:t>Avenida Reforma 1305, Edificio de San Javier, Col. Centro, Puebla, Puebla, C.P. 72000.   </w:t>
                  </w:r>
                </w:p>
              </w:tc>
            </w:tr>
            <w:tr w:rsidR="001A661B" w:rsidRPr="006769DA" w14:paraId="78E0BC63" w14:textId="77777777" w:rsidTr="00B508DA">
              <w:tc>
                <w:tcPr>
                  <w:tcW w:w="2581" w:type="dxa"/>
                </w:tcPr>
                <w:p w14:paraId="3D4CFAFC"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6812" w:type="dxa"/>
                </w:tcPr>
                <w:p w14:paraId="4D455BD4" w14:textId="77777777" w:rsidR="001A661B" w:rsidRPr="006769DA" w:rsidRDefault="001A661B" w:rsidP="001A661B">
                  <w:pPr>
                    <w:pStyle w:val="formtext"/>
                    <w:tabs>
                      <w:tab w:val="left" w:pos="567"/>
                      <w:tab w:val="left" w:pos="1134"/>
                      <w:tab w:val="left" w:pos="1701"/>
                    </w:tabs>
                    <w:spacing w:line="240" w:lineRule="auto"/>
                    <w:rPr>
                      <w:sz w:val="20"/>
                      <w:szCs w:val="20"/>
                    </w:rPr>
                  </w:pPr>
                  <w:r w:rsidRPr="006769DA">
                    <w:rPr>
                      <w:lang w:val="en-GB"/>
                    </w:rPr>
                    <w:t>+52 222 122 11 00 Ext. 8100 y 8203</w:t>
                  </w:r>
                </w:p>
              </w:tc>
            </w:tr>
            <w:tr w:rsidR="001A661B" w:rsidRPr="006769DA" w14:paraId="49B98037" w14:textId="77777777" w:rsidTr="00B508DA">
              <w:tc>
                <w:tcPr>
                  <w:tcW w:w="2581" w:type="dxa"/>
                </w:tcPr>
                <w:p w14:paraId="60A82324"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électronique :</w:t>
                  </w:r>
                </w:p>
              </w:tc>
              <w:tc>
                <w:tcPr>
                  <w:tcW w:w="6812" w:type="dxa"/>
                </w:tcPr>
                <w:p w14:paraId="2D58FB9D" w14:textId="77777777" w:rsidR="001A661B" w:rsidRPr="006769DA" w:rsidRDefault="001A661B" w:rsidP="001A661B">
                  <w:pPr>
                    <w:pStyle w:val="formtext"/>
                    <w:tabs>
                      <w:tab w:val="left" w:pos="567"/>
                      <w:tab w:val="left" w:pos="1134"/>
                      <w:tab w:val="left" w:pos="1701"/>
                    </w:tabs>
                    <w:spacing w:line="240" w:lineRule="auto"/>
                    <w:rPr>
                      <w:sz w:val="20"/>
                      <w:szCs w:val="20"/>
                    </w:rPr>
                  </w:pPr>
                  <w:r w:rsidRPr="006769DA">
                    <w:t xml:space="preserve">mayett.irving@gmail.com y sossilvia@hotmail.com </w:t>
                  </w:r>
                </w:p>
              </w:tc>
            </w:tr>
            <w:tr w:rsidR="001A661B" w:rsidRPr="006769DA" w14:paraId="23869099" w14:textId="77777777" w:rsidTr="00B508DA">
              <w:tc>
                <w:tcPr>
                  <w:tcW w:w="2581" w:type="dxa"/>
                </w:tcPr>
                <w:p w14:paraId="6C789113" w14:textId="77777777" w:rsidR="001A661B" w:rsidRPr="006769DA" w:rsidRDefault="001A661B" w:rsidP="001A661B">
                  <w:pPr>
                    <w:pStyle w:val="formtext"/>
                    <w:tabs>
                      <w:tab w:val="left" w:pos="567"/>
                      <w:tab w:val="left" w:pos="1134"/>
                      <w:tab w:val="left" w:pos="1701"/>
                    </w:tabs>
                    <w:spacing w:line="240" w:lineRule="auto"/>
                    <w:ind w:right="136"/>
                    <w:rPr>
                      <w:sz w:val="20"/>
                      <w:szCs w:val="20"/>
                    </w:rPr>
                  </w:pPr>
                  <w:r w:rsidRPr="006769DA">
                    <w:rPr>
                      <w:sz w:val="20"/>
                      <w:szCs w:val="20"/>
                    </w:rPr>
                    <w:t>ESPAGNE</w:t>
                  </w:r>
                </w:p>
              </w:tc>
              <w:tc>
                <w:tcPr>
                  <w:tcW w:w="6812" w:type="dxa"/>
                </w:tcPr>
                <w:p w14:paraId="68627099" w14:textId="77777777" w:rsidR="001A661B" w:rsidRPr="006769DA" w:rsidRDefault="001A661B" w:rsidP="001A661B">
                  <w:pPr>
                    <w:pStyle w:val="formtext"/>
                    <w:tabs>
                      <w:tab w:val="left" w:pos="567"/>
                      <w:tab w:val="left" w:pos="1134"/>
                      <w:tab w:val="left" w:pos="1701"/>
                    </w:tabs>
                    <w:spacing w:line="240" w:lineRule="auto"/>
                    <w:rPr>
                      <w:sz w:val="20"/>
                      <w:szCs w:val="20"/>
                      <w:lang w:val="en-GB"/>
                    </w:rPr>
                  </w:pPr>
                </w:p>
              </w:tc>
            </w:tr>
            <w:tr w:rsidR="001A661B" w:rsidRPr="003A0608" w14:paraId="674734E9" w14:textId="77777777" w:rsidTr="00B508DA">
              <w:tc>
                <w:tcPr>
                  <w:tcW w:w="2581" w:type="dxa"/>
                </w:tcPr>
                <w:p w14:paraId="7C661073" w14:textId="509FE34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729207EE" w14:textId="77777777" w:rsidR="001A661B" w:rsidRPr="00604679" w:rsidRDefault="001A661B" w:rsidP="001A661B">
                  <w:pPr>
                    <w:pStyle w:val="formtext"/>
                    <w:tabs>
                      <w:tab w:val="left" w:pos="567"/>
                      <w:tab w:val="left" w:pos="1134"/>
                      <w:tab w:val="left" w:pos="1701"/>
                    </w:tabs>
                    <w:spacing w:line="240" w:lineRule="auto"/>
                    <w:rPr>
                      <w:noProof/>
                      <w:lang w:val="en-US"/>
                    </w:rPr>
                  </w:pPr>
                  <w:r w:rsidRPr="006769DA">
                    <w:rPr>
                      <w:lang w:val="en-GB"/>
                    </w:rPr>
                    <w:t>Ministry of Education, Culture and Sports</w:t>
                  </w:r>
                </w:p>
              </w:tc>
            </w:tr>
            <w:tr w:rsidR="001A661B" w:rsidRPr="003A0608" w14:paraId="7CE75FC8" w14:textId="77777777" w:rsidTr="00B508DA">
              <w:tc>
                <w:tcPr>
                  <w:tcW w:w="2581" w:type="dxa"/>
                </w:tcPr>
                <w:p w14:paraId="31C5CDCD"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et titre de la personne à contacter :</w:t>
                  </w:r>
                </w:p>
              </w:tc>
              <w:tc>
                <w:tcPr>
                  <w:tcW w:w="6812" w:type="dxa"/>
                </w:tcPr>
                <w:p w14:paraId="0C74EE51" w14:textId="77777777" w:rsidR="001A661B" w:rsidRPr="00604679" w:rsidRDefault="001A661B" w:rsidP="001A661B">
                  <w:pPr>
                    <w:pStyle w:val="formtext"/>
                    <w:tabs>
                      <w:tab w:val="left" w:pos="567"/>
                      <w:tab w:val="left" w:pos="1134"/>
                      <w:tab w:val="left" w:pos="1701"/>
                    </w:tabs>
                    <w:spacing w:line="240" w:lineRule="auto"/>
                    <w:rPr>
                      <w:noProof/>
                      <w:lang w:val="en-US"/>
                    </w:rPr>
                  </w:pPr>
                  <w:r w:rsidRPr="006769DA">
                    <w:rPr>
                      <w:lang w:val="en-GB"/>
                    </w:rPr>
                    <w:t>Luis Lafuente Batanero. General Director of Fine Arts and Cultural Heritage</w:t>
                  </w:r>
                </w:p>
              </w:tc>
            </w:tr>
            <w:tr w:rsidR="001A661B" w:rsidRPr="006769DA" w14:paraId="704FE6F3" w14:textId="77777777" w:rsidTr="00B508DA">
              <w:tc>
                <w:tcPr>
                  <w:tcW w:w="2581" w:type="dxa"/>
                </w:tcPr>
                <w:p w14:paraId="53526B00"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6812" w:type="dxa"/>
                </w:tcPr>
                <w:p w14:paraId="1BDFB5D8"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s-MX"/>
                    </w:rPr>
                    <w:t>Plaza del Rey, 1. 28004 Madrid</w:t>
                  </w:r>
                </w:p>
              </w:tc>
            </w:tr>
            <w:tr w:rsidR="001A661B" w:rsidRPr="006769DA" w14:paraId="0A99F057" w14:textId="77777777" w:rsidTr="00B508DA">
              <w:tc>
                <w:tcPr>
                  <w:tcW w:w="2581" w:type="dxa"/>
                </w:tcPr>
                <w:p w14:paraId="445BDD0E"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6812" w:type="dxa"/>
                </w:tcPr>
                <w:p w14:paraId="133C47C4" w14:textId="77777777" w:rsidR="001A661B" w:rsidRPr="006769DA" w:rsidRDefault="001A661B" w:rsidP="001A661B">
                  <w:pPr>
                    <w:pStyle w:val="formtext"/>
                    <w:tabs>
                      <w:tab w:val="left" w:pos="567"/>
                      <w:tab w:val="left" w:pos="1134"/>
                      <w:tab w:val="left" w:pos="1701"/>
                    </w:tabs>
                    <w:spacing w:line="240" w:lineRule="auto"/>
                    <w:rPr>
                      <w:noProof/>
                    </w:rPr>
                  </w:pPr>
                  <w:r w:rsidRPr="006769DA">
                    <w:t>+34 91 7017000</w:t>
                  </w:r>
                </w:p>
              </w:tc>
            </w:tr>
            <w:tr w:rsidR="001A661B" w:rsidRPr="006769DA" w14:paraId="5402827D" w14:textId="77777777" w:rsidTr="00B508DA">
              <w:tc>
                <w:tcPr>
                  <w:tcW w:w="2581" w:type="dxa"/>
                </w:tcPr>
                <w:p w14:paraId="4EA5EDAE"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Autres informations pertinentes :</w:t>
                  </w:r>
                </w:p>
              </w:tc>
              <w:tc>
                <w:tcPr>
                  <w:tcW w:w="6812" w:type="dxa"/>
                </w:tcPr>
                <w:p w14:paraId="4E9C0F44" w14:textId="77777777" w:rsidR="001A661B" w:rsidRPr="006769DA" w:rsidRDefault="001A661B" w:rsidP="001A661B">
                  <w:pPr>
                    <w:pStyle w:val="formtext"/>
                    <w:tabs>
                      <w:tab w:val="left" w:pos="567"/>
                      <w:tab w:val="left" w:pos="1134"/>
                      <w:tab w:val="left" w:pos="1701"/>
                    </w:tabs>
                    <w:spacing w:line="240" w:lineRule="auto"/>
                    <w:rPr>
                      <w:noProof/>
                    </w:rPr>
                  </w:pPr>
                  <w:r w:rsidRPr="006769DA">
                    <w:t>http://www.mecd.gob.es/ministerio-mecd/organizacion/organigrama/ministro/secretaria-estado-cultura/n/dg-bellas-artes.html</w:t>
                  </w:r>
                </w:p>
              </w:tc>
            </w:tr>
            <w:tr w:rsidR="001A661B" w:rsidRPr="00604679" w14:paraId="438BF4C6" w14:textId="77777777" w:rsidTr="00B508DA">
              <w:tc>
                <w:tcPr>
                  <w:tcW w:w="2581" w:type="dxa"/>
                </w:tcPr>
                <w:p w14:paraId="7F54C6A1" w14:textId="261388BD"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72550ACB" w14:textId="77777777" w:rsidR="001A661B" w:rsidRPr="00604679" w:rsidRDefault="001A661B" w:rsidP="001A661B">
                  <w:pPr>
                    <w:pStyle w:val="formtext"/>
                    <w:tabs>
                      <w:tab w:val="left" w:pos="567"/>
                      <w:tab w:val="left" w:pos="1134"/>
                      <w:tab w:val="left" w:pos="1701"/>
                    </w:tabs>
                    <w:spacing w:line="240" w:lineRule="auto"/>
                    <w:rPr>
                      <w:noProof/>
                      <w:lang w:val="en-US"/>
                    </w:rPr>
                  </w:pPr>
                  <w:r w:rsidRPr="006769DA">
                    <w:rPr>
                      <w:lang w:val="en-GB"/>
                    </w:rPr>
                    <w:t>Deputy Minister of Culture Castilla La Mancha Communities Board</w:t>
                  </w:r>
                </w:p>
              </w:tc>
            </w:tr>
            <w:tr w:rsidR="001A661B" w:rsidRPr="003A0608" w14:paraId="10357F43" w14:textId="77777777" w:rsidTr="00B508DA">
              <w:tc>
                <w:tcPr>
                  <w:tcW w:w="2581" w:type="dxa"/>
                </w:tcPr>
                <w:p w14:paraId="6B3A207A"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et titre de la personne à contacter :</w:t>
                  </w:r>
                </w:p>
              </w:tc>
              <w:tc>
                <w:tcPr>
                  <w:tcW w:w="6812" w:type="dxa"/>
                </w:tcPr>
                <w:p w14:paraId="2FFCCC47" w14:textId="77777777" w:rsidR="001A661B" w:rsidRPr="00306ABF" w:rsidRDefault="001A661B" w:rsidP="001A661B">
                  <w:pPr>
                    <w:pStyle w:val="formtext"/>
                    <w:tabs>
                      <w:tab w:val="left" w:pos="567"/>
                      <w:tab w:val="left" w:pos="1134"/>
                      <w:tab w:val="left" w:pos="1701"/>
                    </w:tabs>
                    <w:rPr>
                      <w:noProof/>
                      <w:lang w:val="en-GB"/>
                    </w:rPr>
                  </w:pPr>
                  <w:r w:rsidRPr="006769DA">
                    <w:rPr>
                      <w:lang w:val="en-GB"/>
                    </w:rPr>
                    <w:t xml:space="preserve">Jesús Carrascosa Sariñana. Deputy minister of Culture </w:t>
                  </w:r>
                </w:p>
              </w:tc>
            </w:tr>
            <w:tr w:rsidR="001A661B" w:rsidRPr="003A0608" w14:paraId="36D78477" w14:textId="77777777" w:rsidTr="00B508DA">
              <w:tc>
                <w:tcPr>
                  <w:tcW w:w="2581" w:type="dxa"/>
                </w:tcPr>
                <w:p w14:paraId="6F5FDB0B"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6812" w:type="dxa"/>
                </w:tcPr>
                <w:p w14:paraId="4B632D8E" w14:textId="77777777" w:rsidR="001A661B" w:rsidRPr="00306ABF" w:rsidRDefault="001A661B" w:rsidP="001A661B">
                  <w:pPr>
                    <w:pStyle w:val="formtext"/>
                    <w:tabs>
                      <w:tab w:val="left" w:pos="567"/>
                      <w:tab w:val="left" w:pos="1134"/>
                      <w:tab w:val="left" w:pos="1701"/>
                    </w:tabs>
                    <w:spacing w:line="240" w:lineRule="auto"/>
                    <w:rPr>
                      <w:noProof/>
                      <w:lang w:val="en-GB"/>
                    </w:rPr>
                  </w:pPr>
                  <w:r w:rsidRPr="006769DA">
                    <w:rPr>
                      <w:lang w:val="en-GB"/>
                    </w:rPr>
                    <w:t>C/ Bulevar del Río Alberche, s/n. 45570 Toledo.Spain</w:t>
                  </w:r>
                </w:p>
              </w:tc>
            </w:tr>
            <w:tr w:rsidR="001A661B" w:rsidRPr="006769DA" w14:paraId="7DD0C2E5" w14:textId="77777777" w:rsidTr="00B508DA">
              <w:tc>
                <w:tcPr>
                  <w:tcW w:w="2581" w:type="dxa"/>
                </w:tcPr>
                <w:p w14:paraId="0501A7F2"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6812" w:type="dxa"/>
                </w:tcPr>
                <w:p w14:paraId="2B9492CE"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+34 925248838, Fax +34 925267463</w:t>
                  </w:r>
                </w:p>
              </w:tc>
            </w:tr>
            <w:tr w:rsidR="001A661B" w:rsidRPr="006769DA" w14:paraId="7DD70174" w14:textId="77777777" w:rsidTr="00B508DA">
              <w:tc>
                <w:tcPr>
                  <w:tcW w:w="2581" w:type="dxa"/>
                </w:tcPr>
                <w:p w14:paraId="4CD1D822"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électronique :</w:t>
                  </w:r>
                </w:p>
              </w:tc>
              <w:tc>
                <w:tcPr>
                  <w:tcW w:w="6812" w:type="dxa"/>
                </w:tcPr>
                <w:p w14:paraId="295D5D74"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jcarrascosa@jccm.es</w:t>
                  </w:r>
                </w:p>
              </w:tc>
            </w:tr>
            <w:tr w:rsidR="001A661B" w:rsidRPr="006769DA" w14:paraId="0B2592D9" w14:textId="77777777" w:rsidTr="00B508DA">
              <w:tc>
                <w:tcPr>
                  <w:tcW w:w="2581" w:type="dxa"/>
                </w:tcPr>
                <w:p w14:paraId="3C5FC8EF"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Autres informations pertinentes :</w:t>
                  </w:r>
                </w:p>
              </w:tc>
              <w:tc>
                <w:tcPr>
                  <w:tcW w:w="6812" w:type="dxa"/>
                </w:tcPr>
                <w:p w14:paraId="41AC5429"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http://www.jccm.es</w:t>
                  </w:r>
                </w:p>
              </w:tc>
            </w:tr>
            <w:tr w:rsidR="001A661B" w:rsidRPr="00604679" w14:paraId="321704DE" w14:textId="77777777" w:rsidTr="00B508DA">
              <w:tc>
                <w:tcPr>
                  <w:tcW w:w="2581" w:type="dxa"/>
                </w:tcPr>
                <w:p w14:paraId="3B7F3C2A" w14:textId="5BC881C9"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1B33ECFA" w14:textId="77777777" w:rsidR="001A661B" w:rsidRPr="00604679" w:rsidRDefault="001A661B" w:rsidP="001A661B">
                  <w:pPr>
                    <w:pStyle w:val="formtext"/>
                    <w:tabs>
                      <w:tab w:val="left" w:pos="567"/>
                      <w:tab w:val="left" w:pos="1134"/>
                      <w:tab w:val="left" w:pos="1701"/>
                    </w:tabs>
                    <w:spacing w:line="240" w:lineRule="auto"/>
                    <w:rPr>
                      <w:noProof/>
                      <w:lang w:val="es-ES_tradnl"/>
                    </w:rPr>
                  </w:pPr>
                  <w:r w:rsidRPr="00604679">
                    <w:rPr>
                      <w:lang w:val="es-ES_tradnl"/>
                    </w:rPr>
                    <w:t>Talavera de la Reina City Hall</w:t>
                  </w:r>
                </w:p>
              </w:tc>
            </w:tr>
            <w:tr w:rsidR="001A661B" w:rsidRPr="006769DA" w14:paraId="56CEEDD0" w14:textId="77777777" w:rsidTr="00B508DA">
              <w:tc>
                <w:tcPr>
                  <w:tcW w:w="2581" w:type="dxa"/>
                </w:tcPr>
                <w:p w14:paraId="38228E84"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et titre de la personne à contacter :</w:t>
                  </w:r>
                </w:p>
              </w:tc>
              <w:tc>
                <w:tcPr>
                  <w:tcW w:w="6812" w:type="dxa"/>
                </w:tcPr>
                <w:p w14:paraId="20C23DF0"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 xml:space="preserve">Jaime Ramos Torres. </w:t>
                  </w:r>
                  <w:r w:rsidRPr="006769DA">
                    <w:rPr>
                      <w:lang w:val="es-MX"/>
                    </w:rPr>
                    <w:t>Mayor</w:t>
                  </w:r>
                </w:p>
              </w:tc>
            </w:tr>
            <w:tr w:rsidR="001A661B" w:rsidRPr="006769DA" w14:paraId="09BB84B1" w14:textId="77777777" w:rsidTr="00B508DA">
              <w:tc>
                <w:tcPr>
                  <w:tcW w:w="2581" w:type="dxa"/>
                </w:tcPr>
                <w:p w14:paraId="5B86254B"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6812" w:type="dxa"/>
                </w:tcPr>
                <w:p w14:paraId="44519B31"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s-MX"/>
                    </w:rPr>
                    <w:t xml:space="preserve">Plaza del Pan, 1. 45600 Talavera de la Reina. Toledo.  </w:t>
                  </w:r>
                  <w:r w:rsidRPr="00306ABF">
                    <w:t>España</w:t>
                  </w:r>
                </w:p>
              </w:tc>
            </w:tr>
            <w:tr w:rsidR="001A661B" w:rsidRPr="006769DA" w14:paraId="6C9BC9D3" w14:textId="77777777" w:rsidTr="00B508DA">
              <w:tc>
                <w:tcPr>
                  <w:tcW w:w="2581" w:type="dxa"/>
                </w:tcPr>
                <w:p w14:paraId="79DE1E43"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6812" w:type="dxa"/>
                </w:tcPr>
                <w:p w14:paraId="593BF7BC"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+34 925720100; fax +34 925800096</w:t>
                  </w:r>
                </w:p>
              </w:tc>
            </w:tr>
            <w:tr w:rsidR="001A661B" w:rsidRPr="006769DA" w14:paraId="768E708B" w14:textId="77777777" w:rsidTr="00B508DA">
              <w:tc>
                <w:tcPr>
                  <w:tcW w:w="2581" w:type="dxa"/>
                </w:tcPr>
                <w:p w14:paraId="2F9A9E63"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Autres informations pertinentes :</w:t>
                  </w:r>
                </w:p>
              </w:tc>
              <w:tc>
                <w:tcPr>
                  <w:tcW w:w="6812" w:type="dxa"/>
                </w:tcPr>
                <w:p w14:paraId="59BB03D2"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http://www.talavera.org</w:t>
                  </w:r>
                </w:p>
              </w:tc>
            </w:tr>
            <w:tr w:rsidR="001A661B" w:rsidRPr="003A0608" w14:paraId="61CFF530" w14:textId="77777777" w:rsidTr="00B508DA">
              <w:tc>
                <w:tcPr>
                  <w:tcW w:w="2581" w:type="dxa"/>
                </w:tcPr>
                <w:p w14:paraId="51807BDB" w14:textId="34A563AB"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491C6809" w14:textId="77777777" w:rsidR="001A661B" w:rsidRPr="00604679" w:rsidRDefault="001A661B" w:rsidP="001A661B">
                  <w:pPr>
                    <w:pStyle w:val="formtext"/>
                    <w:tabs>
                      <w:tab w:val="left" w:pos="567"/>
                      <w:tab w:val="left" w:pos="1134"/>
                      <w:tab w:val="left" w:pos="1701"/>
                    </w:tabs>
                    <w:spacing w:line="240" w:lineRule="auto"/>
                    <w:rPr>
                      <w:noProof/>
                      <w:lang w:val="es-ES_tradnl"/>
                    </w:rPr>
                  </w:pPr>
                  <w:r w:rsidRPr="00604679">
                    <w:rPr>
                      <w:lang w:val="es-ES_tradnl"/>
                    </w:rPr>
                    <w:t>El Puente del Arzobispo City Hall</w:t>
                  </w:r>
                </w:p>
              </w:tc>
            </w:tr>
            <w:tr w:rsidR="001A661B" w:rsidRPr="006769DA" w14:paraId="7EF24321" w14:textId="77777777" w:rsidTr="00B508DA">
              <w:tc>
                <w:tcPr>
                  <w:tcW w:w="2581" w:type="dxa"/>
                </w:tcPr>
                <w:p w14:paraId="01FE1D11"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et titre de la personne à contacter :</w:t>
                  </w:r>
                </w:p>
              </w:tc>
              <w:tc>
                <w:tcPr>
                  <w:tcW w:w="6812" w:type="dxa"/>
                </w:tcPr>
                <w:p w14:paraId="0CADB480" w14:textId="77777777" w:rsidR="001A661B" w:rsidRPr="006769DA" w:rsidRDefault="001A661B" w:rsidP="001A661B">
                  <w:pPr>
                    <w:pStyle w:val="formtext"/>
                    <w:tabs>
                      <w:tab w:val="left" w:pos="567"/>
                      <w:tab w:val="left" w:pos="1134"/>
                      <w:tab w:val="left" w:pos="1701"/>
                    </w:tabs>
                    <w:spacing w:line="240" w:lineRule="auto"/>
                    <w:rPr>
                      <w:noProof/>
                    </w:rPr>
                  </w:pPr>
                  <w:r w:rsidRPr="006769DA">
                    <w:rPr>
                      <w:lang w:val="en-GB"/>
                    </w:rPr>
                    <w:t xml:space="preserve">Manuel Casillas Brasero. </w:t>
                  </w:r>
                  <w:r w:rsidRPr="006769DA">
                    <w:rPr>
                      <w:lang w:val="es-MX"/>
                    </w:rPr>
                    <w:t>Alcalde</w:t>
                  </w:r>
                </w:p>
              </w:tc>
            </w:tr>
            <w:tr w:rsidR="001A661B" w:rsidRPr="006769DA" w14:paraId="2FF7FCE5" w14:textId="77777777" w:rsidTr="00B508DA">
              <w:tc>
                <w:tcPr>
                  <w:tcW w:w="2581" w:type="dxa"/>
                </w:tcPr>
                <w:p w14:paraId="2F063567"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w:t>
                  </w:r>
                </w:p>
              </w:tc>
              <w:tc>
                <w:tcPr>
                  <w:tcW w:w="6812" w:type="dxa"/>
                </w:tcPr>
                <w:p w14:paraId="1C3B74AE" w14:textId="77777777" w:rsidR="001A661B" w:rsidRPr="006769DA" w:rsidRDefault="001A661B" w:rsidP="001A661B">
                  <w:pPr>
                    <w:pStyle w:val="formtext"/>
                    <w:tabs>
                      <w:tab w:val="left" w:pos="567"/>
                      <w:tab w:val="left" w:pos="1134"/>
                      <w:tab w:val="left" w:pos="1701"/>
                    </w:tabs>
                    <w:rPr>
                      <w:noProof/>
                    </w:rPr>
                  </w:pPr>
                  <w:r w:rsidRPr="006769DA">
                    <w:rPr>
                      <w:lang w:val="es-MX"/>
                    </w:rPr>
                    <w:t xml:space="preserve">Plaza de España, 15. 45570 El Puente del Arzobispo. Toledo.  </w:t>
                  </w:r>
                  <w:r w:rsidRPr="00306ABF">
                    <w:t xml:space="preserve">Spain  </w:t>
                  </w:r>
                </w:p>
              </w:tc>
            </w:tr>
            <w:tr w:rsidR="001A661B" w:rsidRPr="006769DA" w14:paraId="45DE724F" w14:textId="77777777" w:rsidTr="00B508DA">
              <w:tc>
                <w:tcPr>
                  <w:tcW w:w="2581" w:type="dxa"/>
                </w:tcPr>
                <w:p w14:paraId="57ADB42F"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Numéro de téléphone :</w:t>
                  </w:r>
                </w:p>
              </w:tc>
              <w:tc>
                <w:tcPr>
                  <w:tcW w:w="6812" w:type="dxa"/>
                </w:tcPr>
                <w:p w14:paraId="3DE6447E" w14:textId="77777777" w:rsidR="001A661B" w:rsidRPr="006769DA" w:rsidRDefault="001A661B" w:rsidP="001A661B">
                  <w:pPr>
                    <w:pStyle w:val="formtext"/>
                    <w:tabs>
                      <w:tab w:val="left" w:pos="567"/>
                      <w:tab w:val="left" w:pos="1134"/>
                      <w:tab w:val="left" w:pos="1701"/>
                    </w:tabs>
                    <w:spacing w:line="240" w:lineRule="auto"/>
                  </w:pPr>
                  <w:r w:rsidRPr="006769DA">
                    <w:rPr>
                      <w:lang w:val="en-GB"/>
                    </w:rPr>
                    <w:t>+34 925436162; fax +34 925457048</w:t>
                  </w:r>
                </w:p>
              </w:tc>
            </w:tr>
            <w:tr w:rsidR="001A661B" w:rsidRPr="006769DA" w14:paraId="4BDA58F8" w14:textId="77777777" w:rsidTr="00B508DA">
              <w:tc>
                <w:tcPr>
                  <w:tcW w:w="2581" w:type="dxa"/>
                </w:tcPr>
                <w:p w14:paraId="01D4270E"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Autres informations pertinentes :</w:t>
                  </w:r>
                </w:p>
              </w:tc>
              <w:tc>
                <w:tcPr>
                  <w:tcW w:w="6812" w:type="dxa"/>
                </w:tcPr>
                <w:p w14:paraId="42EAFC35" w14:textId="77777777" w:rsidR="001A661B" w:rsidRPr="006769DA" w:rsidRDefault="001A661B" w:rsidP="001A661B">
                  <w:pPr>
                    <w:pStyle w:val="formtext"/>
                    <w:tabs>
                      <w:tab w:val="left" w:pos="567"/>
                      <w:tab w:val="left" w:pos="1134"/>
                      <w:tab w:val="left" w:pos="1701"/>
                    </w:tabs>
                    <w:spacing w:line="240" w:lineRule="auto"/>
                  </w:pPr>
                  <w:r w:rsidRPr="006769DA">
                    <w:rPr>
                      <w:lang w:val="en-GB"/>
                    </w:rPr>
                    <w:t>http://puentedelarzobispo.es/</w:t>
                  </w:r>
                </w:p>
              </w:tc>
            </w:tr>
            <w:tr w:rsidR="001A661B" w:rsidRPr="006769DA" w14:paraId="5F288092" w14:textId="77777777" w:rsidTr="00B508DA">
              <w:tc>
                <w:tcPr>
                  <w:tcW w:w="2581" w:type="dxa"/>
                </w:tcPr>
                <w:p w14:paraId="1293F92A" w14:textId="791695ED"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de l</w:t>
                  </w:r>
                  <w:r w:rsidR="00306ABF">
                    <w:rPr>
                      <w:sz w:val="20"/>
                      <w:szCs w:val="20"/>
                    </w:rPr>
                    <w:t>’</w:t>
                  </w:r>
                  <w:r w:rsidRPr="006769DA">
                    <w:rPr>
                      <w:sz w:val="20"/>
                      <w:szCs w:val="20"/>
                    </w:rPr>
                    <w:t>organisme :</w:t>
                  </w:r>
                </w:p>
              </w:tc>
              <w:tc>
                <w:tcPr>
                  <w:tcW w:w="6812" w:type="dxa"/>
                </w:tcPr>
                <w:p w14:paraId="51CA7648" w14:textId="77777777" w:rsidR="001A661B" w:rsidRPr="006769DA" w:rsidRDefault="001A661B" w:rsidP="001A661B">
                  <w:pPr>
                    <w:pStyle w:val="formtext"/>
                    <w:tabs>
                      <w:tab w:val="left" w:pos="567"/>
                      <w:tab w:val="left" w:pos="1134"/>
                      <w:tab w:val="left" w:pos="1701"/>
                    </w:tabs>
                    <w:rPr>
                      <w:noProof/>
                    </w:rPr>
                  </w:pPr>
                  <w:r w:rsidRPr="006769DA">
                    <w:rPr>
                      <w:lang w:val="en-GB"/>
                    </w:rPr>
                    <w:t>Tierras de Cerámica</w:t>
                  </w:r>
                </w:p>
              </w:tc>
            </w:tr>
            <w:tr w:rsidR="001A661B" w:rsidRPr="006769DA" w14:paraId="320A09BB" w14:textId="77777777" w:rsidTr="00B508DA">
              <w:tc>
                <w:tcPr>
                  <w:tcW w:w="2581" w:type="dxa"/>
                </w:tcPr>
                <w:p w14:paraId="2FD947C4"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Nom et titre de la personne à contacter :</w:t>
                  </w:r>
                </w:p>
              </w:tc>
              <w:tc>
                <w:tcPr>
                  <w:tcW w:w="6812" w:type="dxa"/>
                </w:tcPr>
                <w:p w14:paraId="3DA3052B" w14:textId="77777777" w:rsidR="001A661B" w:rsidRPr="006769DA" w:rsidRDefault="001A661B" w:rsidP="001A661B">
                  <w:pPr>
                    <w:pStyle w:val="formtext"/>
                    <w:tabs>
                      <w:tab w:val="left" w:pos="567"/>
                      <w:tab w:val="left" w:pos="1134"/>
                      <w:tab w:val="left" w:pos="1701"/>
                    </w:tabs>
                    <w:rPr>
                      <w:noProof/>
                    </w:rPr>
                  </w:pPr>
                  <w:r w:rsidRPr="006769DA">
                    <w:rPr>
                      <w:lang w:val="en-GB"/>
                    </w:rPr>
                    <w:t>Pilar Campillejo Agudo. Spokesperson</w:t>
                  </w:r>
                </w:p>
              </w:tc>
            </w:tr>
            <w:tr w:rsidR="001A661B" w:rsidRPr="006769DA" w14:paraId="7B57A736" w14:textId="77777777" w:rsidTr="00B508DA">
              <w:tc>
                <w:tcPr>
                  <w:tcW w:w="2581" w:type="dxa"/>
                </w:tcPr>
                <w:p w14:paraId="46240CDF"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lastRenderedPageBreak/>
                    <w:t>Numéro de téléphone  :</w:t>
                  </w:r>
                </w:p>
              </w:tc>
              <w:tc>
                <w:tcPr>
                  <w:tcW w:w="6812" w:type="dxa"/>
                </w:tcPr>
                <w:p w14:paraId="700E9ADB" w14:textId="77777777" w:rsidR="001A661B" w:rsidRPr="006769DA" w:rsidRDefault="001A661B" w:rsidP="001A661B">
                  <w:pPr>
                    <w:pStyle w:val="formtext"/>
                    <w:tabs>
                      <w:tab w:val="left" w:pos="567"/>
                      <w:tab w:val="left" w:pos="1134"/>
                      <w:tab w:val="left" w:pos="1701"/>
                    </w:tabs>
                    <w:rPr>
                      <w:noProof/>
                    </w:rPr>
                  </w:pPr>
                  <w:r w:rsidRPr="006769DA">
                    <w:rPr>
                      <w:lang w:val="en-GB"/>
                    </w:rPr>
                    <w:t>: +34 925827541 Ext. 724</w:t>
                  </w:r>
                </w:p>
              </w:tc>
            </w:tr>
            <w:tr w:rsidR="001A661B" w:rsidRPr="006769DA" w14:paraId="4189BCE2" w14:textId="77777777" w:rsidTr="00B508DA">
              <w:tc>
                <w:tcPr>
                  <w:tcW w:w="2581" w:type="dxa"/>
                </w:tcPr>
                <w:p w14:paraId="6CB6B2EF"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Adresse électronique :</w:t>
                  </w:r>
                </w:p>
              </w:tc>
              <w:tc>
                <w:tcPr>
                  <w:tcW w:w="6812" w:type="dxa"/>
                </w:tcPr>
                <w:p w14:paraId="37FB5F74" w14:textId="77777777" w:rsidR="001A661B" w:rsidRPr="006769DA" w:rsidRDefault="001A661B" w:rsidP="001A661B">
                  <w:pPr>
                    <w:pStyle w:val="formtext"/>
                    <w:tabs>
                      <w:tab w:val="left" w:pos="567"/>
                      <w:tab w:val="left" w:pos="1134"/>
                      <w:tab w:val="left" w:pos="1701"/>
                    </w:tabs>
                    <w:rPr>
                      <w:noProof/>
                    </w:rPr>
                  </w:pPr>
                  <w:r w:rsidRPr="006769DA">
                    <w:rPr>
                      <w:lang w:val="en-GB"/>
                    </w:rPr>
                    <w:t>hola@tierrasdeceramica.info</w:t>
                  </w:r>
                </w:p>
              </w:tc>
            </w:tr>
            <w:tr w:rsidR="001A661B" w:rsidRPr="006769DA" w14:paraId="0B9A48D4" w14:textId="77777777" w:rsidTr="00B508DA">
              <w:tc>
                <w:tcPr>
                  <w:tcW w:w="2581" w:type="dxa"/>
                </w:tcPr>
                <w:p w14:paraId="5C1FF87A" w14:textId="77777777" w:rsidR="001A661B" w:rsidRPr="006769DA" w:rsidRDefault="001A661B" w:rsidP="001A661B">
                  <w:pPr>
                    <w:pStyle w:val="formtext"/>
                    <w:tabs>
                      <w:tab w:val="left" w:pos="567"/>
                      <w:tab w:val="left" w:pos="1134"/>
                      <w:tab w:val="left" w:pos="1701"/>
                    </w:tabs>
                    <w:spacing w:line="240" w:lineRule="auto"/>
                    <w:ind w:right="136"/>
                    <w:jc w:val="right"/>
                    <w:rPr>
                      <w:sz w:val="20"/>
                      <w:szCs w:val="20"/>
                    </w:rPr>
                  </w:pPr>
                  <w:r w:rsidRPr="006769DA">
                    <w:rPr>
                      <w:sz w:val="20"/>
                      <w:szCs w:val="20"/>
                    </w:rPr>
                    <w:t>Autres informations pertinentes :</w:t>
                  </w:r>
                </w:p>
              </w:tc>
              <w:tc>
                <w:tcPr>
                  <w:tcW w:w="6812" w:type="dxa"/>
                </w:tcPr>
                <w:p w14:paraId="518C3A02" w14:textId="77777777" w:rsidR="001A661B" w:rsidRPr="006769DA" w:rsidRDefault="001A661B" w:rsidP="001A661B">
                  <w:pPr>
                    <w:pStyle w:val="formtext"/>
                    <w:tabs>
                      <w:tab w:val="left" w:pos="567"/>
                      <w:tab w:val="left" w:pos="1134"/>
                      <w:tab w:val="left" w:pos="1701"/>
                    </w:tabs>
                    <w:spacing w:after="0"/>
                    <w:rPr>
                      <w:noProof/>
                    </w:rPr>
                  </w:pPr>
                  <w:r w:rsidRPr="006769DA">
                    <w:rPr>
                      <w:lang w:val="en-GB"/>
                    </w:rPr>
                    <w:t>www.tierrasdeceramica.info/</w:t>
                  </w:r>
                </w:p>
              </w:tc>
            </w:tr>
          </w:tbl>
          <w:p w14:paraId="38E8A849" w14:textId="77777777" w:rsidR="001A661B" w:rsidRPr="006769DA" w:rsidRDefault="001A661B" w:rsidP="001A661B">
            <w:pPr>
              <w:pStyle w:val="formtext"/>
              <w:tabs>
                <w:tab w:val="left" w:pos="567"/>
                <w:tab w:val="left" w:pos="1134"/>
                <w:tab w:val="left" w:pos="1701"/>
              </w:tabs>
              <w:spacing w:before="120" w:after="120" w:line="240" w:lineRule="auto"/>
              <w:ind w:right="135"/>
              <w:rPr>
                <w:lang w:val="en-GB"/>
              </w:rPr>
            </w:pPr>
          </w:p>
        </w:tc>
      </w:tr>
      <w:tr w:rsidR="001A661B" w:rsidRPr="006769DA" w14:paraId="36F56326" w14:textId="77777777" w:rsidTr="00B508DA">
        <w:tc>
          <w:tcPr>
            <w:tcW w:w="9674" w:type="dxa"/>
            <w:tcBorders>
              <w:top w:val="nil"/>
              <w:left w:val="nil"/>
              <w:bottom w:val="nil"/>
              <w:right w:val="nil"/>
            </w:tcBorders>
            <w:shd w:val="clear" w:color="auto" w:fill="D9D9D9"/>
          </w:tcPr>
          <w:p w14:paraId="43949A6F" w14:textId="77777777" w:rsidR="001A661B" w:rsidRPr="006769DA" w:rsidRDefault="001A661B" w:rsidP="001A661B">
            <w:pPr>
              <w:pStyle w:val="Grille01N"/>
              <w:keepNext w:val="0"/>
              <w:spacing w:line="240" w:lineRule="auto"/>
              <w:ind w:left="709" w:right="136" w:hanging="567"/>
              <w:jc w:val="left"/>
              <w:rPr>
                <w:rFonts w:eastAsia="SimSun" w:cs="Arial"/>
                <w:bCs/>
                <w:smallCaps w:val="0"/>
                <w:sz w:val="24"/>
              </w:rPr>
            </w:pPr>
            <w:r w:rsidRPr="006769DA">
              <w:rPr>
                <w:bCs/>
                <w:smallCaps w:val="0"/>
                <w:sz w:val="24"/>
              </w:rPr>
              <w:lastRenderedPageBreak/>
              <w:t>4.</w:t>
            </w:r>
            <w:r w:rsidRPr="006769DA">
              <w:rPr>
                <w:bCs/>
                <w:smallCaps w:val="0"/>
                <w:sz w:val="24"/>
              </w:rPr>
              <w:tab/>
              <w:t>Participation et consentement des communautés dans le processus de candidature</w:t>
            </w:r>
          </w:p>
        </w:tc>
      </w:tr>
      <w:tr w:rsidR="001A661B" w:rsidRPr="006769DA" w14:paraId="5FC43FEC" w14:textId="77777777" w:rsidTr="00B508DA">
        <w:tc>
          <w:tcPr>
            <w:tcW w:w="9674" w:type="dxa"/>
            <w:tcBorders>
              <w:top w:val="nil"/>
              <w:left w:val="nil"/>
              <w:bottom w:val="nil"/>
              <w:right w:val="nil"/>
            </w:tcBorders>
            <w:shd w:val="clear" w:color="auto" w:fill="auto"/>
          </w:tcPr>
          <w:p w14:paraId="7EE985F0" w14:textId="190F2C85" w:rsidR="001A661B" w:rsidRPr="006769DA" w:rsidRDefault="001A661B" w:rsidP="001A661B">
            <w:pPr>
              <w:pStyle w:val="Info03"/>
              <w:keepNext w:val="0"/>
              <w:spacing w:before="120" w:line="240" w:lineRule="auto"/>
              <w:ind w:right="135"/>
              <w:rPr>
                <w:szCs w:val="20"/>
              </w:rPr>
            </w:pPr>
            <w:r w:rsidRPr="006769DA">
              <w:rPr>
                <w:sz w:val="18"/>
                <w:szCs w:val="18"/>
              </w:rPr>
              <w:t xml:space="preserve">Pour le </w:t>
            </w:r>
            <w:r w:rsidRPr="006769DA">
              <w:rPr>
                <w:b/>
                <w:sz w:val="18"/>
                <w:szCs w:val="18"/>
              </w:rPr>
              <w:t>critère R.4</w:t>
            </w:r>
            <w:r w:rsidRPr="006769DA">
              <w:rPr>
                <w:sz w:val="18"/>
                <w:szCs w:val="18"/>
              </w:rPr>
              <w:t xml:space="preserve">, les États </w:t>
            </w:r>
            <w:r w:rsidRPr="006769DA">
              <w:rPr>
                <w:b/>
                <w:sz w:val="18"/>
                <w:szCs w:val="18"/>
              </w:rPr>
              <w:t>doivent démontrer que « l</w:t>
            </w:r>
            <w:r w:rsidR="00306ABF">
              <w:rPr>
                <w:b/>
                <w:sz w:val="18"/>
                <w:szCs w:val="18"/>
              </w:rPr>
              <w:t>’</w:t>
            </w:r>
            <w:r w:rsidRPr="006769DA">
              <w:rPr>
                <w:b/>
                <w:sz w:val="18"/>
                <w:szCs w:val="18"/>
              </w:rPr>
              <w:t>élément a été soumis au terme de la participation la plus large possible de la communauté, du groupe ou, le cas échéant, des individus concernés et avec leur consentement libre, préalable et éclairé »</w:t>
            </w:r>
            <w:r w:rsidRPr="006769DA">
              <w:rPr>
                <w:sz w:val="18"/>
                <w:szCs w:val="18"/>
              </w:rPr>
              <w:t>.</w:t>
            </w:r>
          </w:p>
        </w:tc>
      </w:tr>
      <w:tr w:rsidR="001A661B" w:rsidRPr="006769DA" w14:paraId="5B528FE4" w14:textId="77777777" w:rsidTr="00B508DA">
        <w:tc>
          <w:tcPr>
            <w:tcW w:w="9674" w:type="dxa"/>
            <w:tcBorders>
              <w:top w:val="nil"/>
              <w:left w:val="nil"/>
              <w:right w:val="nil"/>
            </w:tcBorders>
            <w:shd w:val="clear" w:color="auto" w:fill="auto"/>
          </w:tcPr>
          <w:p w14:paraId="06D524C4" w14:textId="77777777" w:rsidR="001A661B" w:rsidRPr="006769DA" w:rsidRDefault="001A661B" w:rsidP="001A661B">
            <w:pPr>
              <w:pStyle w:val="Grille02N"/>
              <w:keepNext w:val="0"/>
              <w:ind w:left="709" w:right="135" w:hanging="567"/>
              <w:jc w:val="left"/>
            </w:pPr>
            <w:r w:rsidRPr="006769DA">
              <w:t>4.a.</w:t>
            </w:r>
            <w:r w:rsidRPr="006769DA">
              <w:tab/>
              <w:t>Participation des communautés, groupes et individus concernés dans le processus de candidature</w:t>
            </w:r>
          </w:p>
          <w:p w14:paraId="39F0397D" w14:textId="77777777" w:rsidR="001A661B" w:rsidRPr="006769DA" w:rsidRDefault="001A661B" w:rsidP="001A661B">
            <w:pPr>
              <w:pStyle w:val="Info03"/>
              <w:keepNext w:val="0"/>
              <w:spacing w:before="120" w:line="240" w:lineRule="auto"/>
              <w:ind w:right="135"/>
              <w:rPr>
                <w:rFonts w:eastAsia="SimSun"/>
                <w:sz w:val="18"/>
                <w:szCs w:val="18"/>
              </w:rPr>
            </w:pPr>
            <w:r w:rsidRPr="006769DA">
              <w:rPr>
                <w:sz w:val="18"/>
                <w:szCs w:val="18"/>
              </w:rPr>
              <w:t>Décrivez comment la communauté, le groupe et, le cas échéant, les individus concernés ont participé activement à toutes les étapes de la préparation de la candidature, y compris au sujet du rôle du genre.</w:t>
            </w:r>
          </w:p>
          <w:p w14:paraId="4FDA326C" w14:textId="1D17D99D" w:rsidR="001A661B" w:rsidRPr="006769DA" w:rsidRDefault="001A661B" w:rsidP="001A661B">
            <w:pPr>
              <w:pStyle w:val="Info03"/>
              <w:keepNext w:val="0"/>
              <w:spacing w:before="120" w:after="0" w:line="240" w:lineRule="auto"/>
              <w:ind w:right="136"/>
              <w:rPr>
                <w:rFonts w:eastAsia="SimSun"/>
                <w:sz w:val="18"/>
                <w:szCs w:val="18"/>
              </w:rPr>
            </w:pPr>
            <w:r w:rsidRPr="006769DA">
              <w:rPr>
                <w:sz w:val="18"/>
                <w:szCs w:val="18"/>
              </w:rPr>
              <w:t>Les États parties sont encouragés à préparer les candidatures avec la participation de nombreuses autres parties concernées, notamment, s</w:t>
            </w:r>
            <w:r w:rsidR="00306ABF">
              <w:rPr>
                <w:sz w:val="18"/>
                <w:szCs w:val="18"/>
              </w:rPr>
              <w:t>’</w:t>
            </w:r>
            <w:r w:rsidRPr="006769DA">
              <w:rPr>
                <w:sz w:val="18"/>
                <w:szCs w:val="18"/>
              </w:rPr>
              <w:t>il y a lieu, les collectivités locales et régionales, les communautés, les organisations non gouvernementales, les instituts de recherche, les centres d</w:t>
            </w:r>
            <w:r w:rsidR="00306ABF">
              <w:rPr>
                <w:sz w:val="18"/>
                <w:szCs w:val="18"/>
              </w:rPr>
              <w:t>’</w:t>
            </w:r>
            <w:r w:rsidRPr="006769DA">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306ABF">
              <w:rPr>
                <w:sz w:val="18"/>
                <w:szCs w:val="18"/>
              </w:rPr>
              <w:t>’</w:t>
            </w:r>
            <w:r w:rsidRPr="006769DA">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306ABF">
              <w:rPr>
                <w:sz w:val="18"/>
                <w:szCs w:val="18"/>
              </w:rPr>
              <w:t>’</w:t>
            </w:r>
            <w:r w:rsidRPr="006769DA">
              <w:rPr>
                <w:sz w:val="18"/>
                <w:szCs w:val="18"/>
              </w:rPr>
              <w:t>article 15 de la Convention.</w:t>
            </w:r>
          </w:p>
          <w:p w14:paraId="00CD340D" w14:textId="77777777" w:rsidR="001A661B" w:rsidRPr="006769DA" w:rsidRDefault="001A661B" w:rsidP="001A661B">
            <w:pPr>
              <w:pStyle w:val="Info03"/>
              <w:keepNext w:val="0"/>
              <w:tabs>
                <w:tab w:val="clear" w:pos="567"/>
              </w:tabs>
              <w:spacing w:line="240" w:lineRule="auto"/>
              <w:ind w:left="794" w:right="136"/>
              <w:jc w:val="right"/>
              <w:rPr>
                <w:i w:val="0"/>
                <w:sz w:val="18"/>
                <w:szCs w:val="18"/>
              </w:rPr>
            </w:pPr>
            <w:r w:rsidRPr="006769DA">
              <w:rPr>
                <w:rStyle w:val="Emphasis"/>
                <w:i/>
                <w:color w:val="000000"/>
                <w:sz w:val="18"/>
                <w:szCs w:val="18"/>
              </w:rPr>
              <w:t>Minimum 340 mots et maximum 570 mots</w:t>
            </w:r>
          </w:p>
        </w:tc>
      </w:tr>
      <w:tr w:rsidR="001A661B" w:rsidRPr="006769DA" w14:paraId="17F4BA80"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09670E60" w14:textId="33D19434" w:rsidR="001A661B" w:rsidRPr="006769DA" w:rsidRDefault="001A661B" w:rsidP="001A661B">
            <w:pPr>
              <w:pStyle w:val="formtext"/>
              <w:spacing w:before="0" w:after="120"/>
              <w:jc w:val="both"/>
              <w:rPr>
                <w:rFonts w:cs="Arial"/>
                <w:noProof/>
              </w:rPr>
            </w:pPr>
            <w:r w:rsidRPr="006769DA">
              <w:t>Au Mexique, des représentants de la communauté des détenteurs, ainsi que des acteurs liés à sa pratique (universitaires, experts, autorités gouvernementales et entrepreneurs) ont accompagné le processus de candidature, à chaque étape. Ont également participé et contribué à la constitution du dossier des maîtres faïenciers qui ont été interviewés à différentes étapes du processus d</w:t>
            </w:r>
            <w:r w:rsidR="00306ABF">
              <w:t>’</w:t>
            </w:r>
            <w:r w:rsidRPr="006769DA">
              <w:t>élaboration, des entrepreneurs qui ont assuré la préservation de cette technique traditionnelle, des chercheurs qui ont documenté l</w:t>
            </w:r>
            <w:r w:rsidR="00306ABF">
              <w:t>’</w:t>
            </w:r>
            <w:r w:rsidRPr="006769DA">
              <w:t>évolution historique des procédés artisanaux ainsi que des responsables gouvernementaux dans les domaines de la culture, du tourisme et du développement économique.</w:t>
            </w:r>
          </w:p>
          <w:p w14:paraId="519F3112" w14:textId="6AA968F0" w:rsidR="001A661B" w:rsidRPr="006769DA" w:rsidRDefault="001A661B" w:rsidP="001A661B">
            <w:pPr>
              <w:pStyle w:val="formtext"/>
              <w:spacing w:before="120" w:after="120"/>
              <w:jc w:val="both"/>
              <w:rPr>
                <w:rFonts w:cs="Arial"/>
                <w:noProof/>
              </w:rPr>
            </w:pPr>
            <w:r w:rsidRPr="006769DA">
              <w:t>Le processus a été bouclé à la fin de l</w:t>
            </w:r>
            <w:r w:rsidR="00306ABF">
              <w:t>’</w:t>
            </w:r>
            <w:r w:rsidRPr="006769DA">
              <w:t>atelier communautaire participatif au cours duquel les participants ont d</w:t>
            </w:r>
            <w:r w:rsidR="00306ABF">
              <w:t>’</w:t>
            </w:r>
            <w:r w:rsidRPr="006769DA">
              <w:t>abord réfléchi aux principaux concepts du PCI et de la Convention de 2003, puis, grâce à une dynamique collective, ont identifié certains risques en se basant sur leurs expériences et perspectives. Cette dynamique s</w:t>
            </w:r>
            <w:r w:rsidR="00306ABF">
              <w:t>’</w:t>
            </w:r>
            <w:r w:rsidRPr="006769DA">
              <w:t xml:space="preserve">est développée en intégrant des équipes pluridisciplinaires (artisans, chercheurs, entrepreneurs et </w:t>
            </w:r>
            <w:r w:rsidR="00E7750D">
              <w:t xml:space="preserve">responsables gouvernementaux). </w:t>
            </w:r>
            <w:r w:rsidRPr="006769DA">
              <w:t>Les thèmes à débattre ont été répartis selon les lignes d</w:t>
            </w:r>
            <w:r w:rsidR="00306ABF">
              <w:t>’</w:t>
            </w:r>
            <w:r w:rsidRPr="006769DA">
              <w:t xml:space="preserve">action suivantes : développement, information, sensibilisation et préservation. </w:t>
            </w:r>
          </w:p>
          <w:p w14:paraId="632A6238" w14:textId="14BDE650" w:rsidR="001A661B" w:rsidRPr="006769DA" w:rsidRDefault="001A661B" w:rsidP="001A661B">
            <w:pPr>
              <w:pStyle w:val="formtext"/>
              <w:spacing w:before="120" w:after="120"/>
              <w:jc w:val="both"/>
              <w:rPr>
                <w:rFonts w:cs="Arial"/>
                <w:noProof/>
              </w:rPr>
            </w:pPr>
            <w:r w:rsidRPr="006769DA">
              <w:t>Un premier Plan de sauvegarde a été défini en se basant sur les réflexions et les propositions des autorités fédérales et étatiques, de petits ateliers de fabrication de la céramique talavera, des universitaires et des détenteurs de l</w:t>
            </w:r>
            <w:r w:rsidR="00306ABF">
              <w:t>’</w:t>
            </w:r>
            <w:r w:rsidRPr="006769DA">
              <w:t xml:space="preserve">élément. </w:t>
            </w:r>
          </w:p>
          <w:p w14:paraId="6C06E0A6" w14:textId="60B33C4B" w:rsidR="001A661B" w:rsidRPr="006769DA" w:rsidRDefault="001A661B" w:rsidP="001A661B">
            <w:pPr>
              <w:pStyle w:val="formtext"/>
              <w:spacing w:before="120" w:after="120"/>
              <w:jc w:val="both"/>
              <w:rPr>
                <w:rFonts w:cs="Arial"/>
                <w:noProof/>
              </w:rPr>
            </w:pPr>
            <w:r w:rsidRPr="006769DA">
              <w:t>A l</w:t>
            </w:r>
            <w:r w:rsidR="00306ABF">
              <w:t>’</w:t>
            </w:r>
            <w:r w:rsidRPr="006769DA">
              <w:t>issue de l</w:t>
            </w:r>
            <w:r w:rsidR="00306ABF">
              <w:t>’</w:t>
            </w:r>
            <w:r w:rsidRPr="006769DA">
              <w:t>atelier mentionné, les parties concernées ont signé la Déclaration de reconnaissance de la talavera artisanale de Puebla et de Tlaxcala (Mexique) et des céramiques de Talavera de la Reina et d</w:t>
            </w:r>
            <w:r w:rsidR="00306ABF">
              <w:t>’</w:t>
            </w:r>
            <w:r w:rsidRPr="006769DA">
              <w:t>El Puente del Arzobispo (Espagne) en tant qu</w:t>
            </w:r>
            <w:r w:rsidR="00306ABF">
              <w:t>’</w:t>
            </w:r>
            <w:r w:rsidRPr="006769DA">
              <w:t>élément du patrimoine culturel immatériel, ce qui témoigne de la participation de la communauté à toutes les étapes de l</w:t>
            </w:r>
            <w:r w:rsidR="00306ABF">
              <w:t>’</w:t>
            </w:r>
            <w:r w:rsidRPr="006769DA">
              <w:t xml:space="preserve">élaboration du dossier de candidature. </w:t>
            </w:r>
          </w:p>
          <w:p w14:paraId="5EE52621" w14:textId="357F1ACD" w:rsidR="001A661B" w:rsidRPr="006769DA" w:rsidRDefault="001A661B" w:rsidP="001A661B">
            <w:pPr>
              <w:pStyle w:val="formtext"/>
              <w:spacing w:before="120" w:after="0" w:line="240" w:lineRule="auto"/>
              <w:jc w:val="both"/>
            </w:pPr>
            <w:r w:rsidRPr="006769DA">
              <w:t>Sur ce dernier point, essentiel pour la candidature, l</w:t>
            </w:r>
            <w:r w:rsidR="00306ABF">
              <w:t>’</w:t>
            </w:r>
            <w:r w:rsidRPr="006769DA">
              <w:t>élaboration de la candidature a été en Espagne un projet citoyen issu des commu</w:t>
            </w:r>
            <w:r w:rsidR="00E7750D">
              <w:t xml:space="preserve">nautés elles-mêmes </w:t>
            </w:r>
            <w:r w:rsidRPr="006769DA">
              <w:t>depuis le début du processus. Afin de répondre à leurs attentes, l</w:t>
            </w:r>
            <w:r w:rsidR="00306ABF">
              <w:t>’</w:t>
            </w:r>
            <w:r w:rsidRPr="006769DA">
              <w:t>associatio</w:t>
            </w:r>
            <w:r w:rsidR="00E7750D">
              <w:t xml:space="preserve">n Tierras de Cerámica est née. </w:t>
            </w:r>
            <w:r w:rsidRPr="006769DA">
              <w:t>Ses fondateurs ont rencontré des artisans des deux régions espagnoles. Ils ont écouté leurs points de vue, recueilli les informations nécessaires à l</w:t>
            </w:r>
            <w:r w:rsidR="00306ABF">
              <w:t>’</w:t>
            </w:r>
            <w:r w:rsidRPr="006769DA">
              <w:t>élaboration de la candidature et ont recueilli des témoignages de soutien par centaines de la part de la population locale, des universitaires, des entrepreneurs, des groupes politiques et des médias. Des institutions nationales, comme l</w:t>
            </w:r>
            <w:r w:rsidR="00306ABF">
              <w:t>’</w:t>
            </w:r>
            <w:r w:rsidRPr="006769DA">
              <w:t>Organisation nationale des aveugles d</w:t>
            </w:r>
            <w:r w:rsidR="00306ABF">
              <w:t>’</w:t>
            </w:r>
            <w:r w:rsidRPr="006769DA">
              <w:t xml:space="preserve">Espagne (ONCE), qui a émis quatre millions de coupons pour soutenir la candidature, </w:t>
            </w:r>
            <w:r w:rsidRPr="006769DA">
              <w:lastRenderedPageBreak/>
              <w:t>ou la Fábrica Nacional de Moneda y Timbre, qui a fait tirer et mettre en circulation 240 000 timbres-poste à l</w:t>
            </w:r>
            <w:r w:rsidR="00306ABF">
              <w:t>’</w:t>
            </w:r>
            <w:r w:rsidRPr="006769DA">
              <w:t>effigie de la céramique talavera, sont de bons exemples de l</w:t>
            </w:r>
            <w:r w:rsidR="00306ABF">
              <w:t>’</w:t>
            </w:r>
            <w:r w:rsidRPr="006769DA">
              <w:t>adhésion qu</w:t>
            </w:r>
            <w:r w:rsidR="00306ABF">
              <w:t>’</w:t>
            </w:r>
            <w:r w:rsidRPr="006769DA">
              <w:t>a suscité la candidature.  Le Gouvernement de Castille-La Manche a déclaré la céramique de Talavera de la Reina et d</w:t>
            </w:r>
            <w:r w:rsidR="00306ABF">
              <w:t>’</w:t>
            </w:r>
            <w:r w:rsidRPr="006769DA">
              <w:t>El Puente del Arzobispo Bien d</w:t>
            </w:r>
            <w:r w:rsidR="00306ABF">
              <w:t>’</w:t>
            </w:r>
            <w:r w:rsidRPr="006769DA">
              <w:t>Intérêt Culturel Immatériel. L</w:t>
            </w:r>
            <w:r w:rsidR="00306ABF">
              <w:t>’</w:t>
            </w:r>
            <w:r w:rsidRPr="006769DA">
              <w:t>élaboration de cette candidature n</w:t>
            </w:r>
            <w:r w:rsidR="00306ABF">
              <w:t>’</w:t>
            </w:r>
            <w:r w:rsidRPr="006769DA">
              <w:t>aurait pas pu se concrétiser sans la participation et le soutien de tous les céramistes et potiers, des associations culturelles et artisanales, des entrepreneurs et des représentants industriels des communautés, ainsi que des agents extérieurs, des musées et des administrations publiques (municipales, régionales et nationales), et surtout de la population et des citoyens. Fruit de la volonté des artisans et de leurs familles, ce projet a transcendé les frontières et impliqué les nations mexica</w:t>
            </w:r>
            <w:r w:rsidR="00E7750D">
              <w:t>ines et espagnoles.</w:t>
            </w:r>
          </w:p>
        </w:tc>
      </w:tr>
      <w:tr w:rsidR="001A661B" w:rsidRPr="006769DA" w14:paraId="5C08017A" w14:textId="77777777" w:rsidTr="00B508DA">
        <w:tc>
          <w:tcPr>
            <w:tcW w:w="9674" w:type="dxa"/>
            <w:tcBorders>
              <w:top w:val="nil"/>
              <w:left w:val="nil"/>
              <w:right w:val="nil"/>
            </w:tcBorders>
            <w:shd w:val="clear" w:color="auto" w:fill="auto"/>
          </w:tcPr>
          <w:p w14:paraId="22A3734E" w14:textId="77777777" w:rsidR="001A661B" w:rsidRPr="006769DA" w:rsidRDefault="001A661B" w:rsidP="001A661B">
            <w:pPr>
              <w:pStyle w:val="Grille02N"/>
              <w:keepNext w:val="0"/>
              <w:ind w:left="709" w:right="136" w:hanging="567"/>
              <w:jc w:val="left"/>
            </w:pPr>
            <w:r w:rsidRPr="006769DA">
              <w:lastRenderedPageBreak/>
              <w:t>4.b.</w:t>
            </w:r>
            <w:r w:rsidRPr="006769DA">
              <w:tab/>
              <w:t>Consentement libre, préalable et éclairé à la candidature</w:t>
            </w:r>
          </w:p>
          <w:p w14:paraId="738B30A7" w14:textId="2B2D78C2" w:rsidR="001A661B" w:rsidRPr="006769DA" w:rsidRDefault="001A661B" w:rsidP="001A661B">
            <w:pPr>
              <w:pStyle w:val="Info03"/>
              <w:keepNext w:val="0"/>
              <w:spacing w:before="120" w:line="240" w:lineRule="auto"/>
              <w:ind w:right="135"/>
              <w:rPr>
                <w:rFonts w:eastAsia="SimSun"/>
                <w:sz w:val="18"/>
                <w:szCs w:val="18"/>
              </w:rPr>
            </w:pPr>
            <w:r w:rsidRPr="006769DA">
              <w:rPr>
                <w:sz w:val="18"/>
                <w:szCs w:val="18"/>
              </w:rPr>
              <w:t>Le consentement libre, préalable et éclairé de la communauté, du groupe ou, le cas échéant, des individus concernés par la proposition de l</w:t>
            </w:r>
            <w:r w:rsidR="00306ABF">
              <w:rPr>
                <w:sz w:val="18"/>
                <w:szCs w:val="18"/>
              </w:rPr>
              <w:t>’</w:t>
            </w:r>
            <w:r w:rsidRPr="006769DA">
              <w:rPr>
                <w:sz w:val="18"/>
                <w:szCs w:val="18"/>
              </w:rPr>
              <w:t>élément pour inscription peut être démontré par une déclaration écrite ou enregistrée, ou par tout autre moyen, selon le régime juridique de l</w:t>
            </w:r>
            <w:r w:rsidR="00306ABF">
              <w:rPr>
                <w:sz w:val="18"/>
                <w:szCs w:val="18"/>
              </w:rPr>
              <w:t>’</w:t>
            </w:r>
            <w:r w:rsidRPr="006769DA">
              <w:rPr>
                <w:sz w:val="18"/>
                <w:szCs w:val="18"/>
              </w:rPr>
              <w:t>État partie et l</w:t>
            </w:r>
            <w:r w:rsidR="00306ABF">
              <w:rPr>
                <w:sz w:val="18"/>
                <w:szCs w:val="18"/>
              </w:rPr>
              <w:t>’</w:t>
            </w:r>
            <w:r w:rsidRPr="006769DA">
              <w:rPr>
                <w:sz w:val="18"/>
                <w:szCs w:val="18"/>
              </w:rPr>
              <w:t>infinie variété des communautés et groupes concernés. Le Comité accueillera favorablement une diversité de manifestations ou d</w:t>
            </w:r>
            <w:r w:rsidR="00306ABF">
              <w:rPr>
                <w:sz w:val="18"/>
                <w:szCs w:val="18"/>
              </w:rPr>
              <w:t>’</w:t>
            </w:r>
            <w:r w:rsidRPr="006769DA">
              <w:rPr>
                <w:sz w:val="18"/>
                <w:szCs w:val="18"/>
              </w:rPr>
              <w:t>attestations de consentement des communautés au lieu de déclarations standard et uniformes. Les preuves du consentement libre, préalable et éclairé doivent être fournies dans l</w:t>
            </w:r>
            <w:r w:rsidR="00306ABF">
              <w:rPr>
                <w:sz w:val="18"/>
                <w:szCs w:val="18"/>
              </w:rPr>
              <w:t>’</w:t>
            </w:r>
            <w:r w:rsidRPr="006769DA">
              <w:rPr>
                <w:sz w:val="18"/>
                <w:szCs w:val="18"/>
              </w:rPr>
              <w:t>une des langues de travail du Comité (anglais ou français), ainsi que dans la langue de la communauté concernée si ses membres parlent des langues différentes de l</w:t>
            </w:r>
            <w:r w:rsidR="00306ABF">
              <w:rPr>
                <w:sz w:val="18"/>
                <w:szCs w:val="18"/>
              </w:rPr>
              <w:t>’</w:t>
            </w:r>
            <w:r w:rsidRPr="006769DA">
              <w:rPr>
                <w:sz w:val="18"/>
                <w:szCs w:val="18"/>
              </w:rPr>
              <w:t>anglais ou du français.</w:t>
            </w:r>
          </w:p>
          <w:p w14:paraId="3DD67526" w14:textId="306DC2B5" w:rsidR="001A661B" w:rsidRPr="006769DA" w:rsidRDefault="001A661B" w:rsidP="001A661B">
            <w:pPr>
              <w:pStyle w:val="Info03"/>
              <w:keepNext w:val="0"/>
              <w:spacing w:before="120" w:after="0" w:line="240" w:lineRule="auto"/>
              <w:ind w:right="136"/>
              <w:rPr>
                <w:rFonts w:eastAsia="SimSun"/>
                <w:sz w:val="18"/>
                <w:szCs w:val="18"/>
              </w:rPr>
            </w:pPr>
            <w:r w:rsidRPr="006769DA">
              <w:rPr>
                <w:sz w:val="18"/>
                <w:szCs w:val="18"/>
              </w:rPr>
              <w:t>Joignez au formulaire de candidature les informations faisant état d</w:t>
            </w:r>
            <w:r w:rsidR="00306ABF">
              <w:rPr>
                <w:sz w:val="18"/>
                <w:szCs w:val="18"/>
              </w:rPr>
              <w:t>’</w:t>
            </w:r>
            <w:r w:rsidRPr="006769DA">
              <w:rPr>
                <w:sz w:val="18"/>
                <w:szCs w:val="18"/>
              </w:rPr>
              <w:t>un tel consentement en indiquant ci-dessous quels documents vous fournissez, comment ils ont été obtenus et quelles formes ils revêtent. Indiquez aussi le genre des personnes donnant leur consentement.</w:t>
            </w:r>
          </w:p>
          <w:p w14:paraId="6758FDA8" w14:textId="77777777" w:rsidR="001A661B" w:rsidRPr="006769DA" w:rsidRDefault="001A661B" w:rsidP="001A661B">
            <w:pPr>
              <w:pStyle w:val="Info03"/>
              <w:keepNext w:val="0"/>
              <w:spacing w:line="240" w:lineRule="auto"/>
              <w:ind w:right="136"/>
              <w:jc w:val="right"/>
            </w:pPr>
            <w:r w:rsidRPr="006769DA">
              <w:rPr>
                <w:rStyle w:val="Emphasis"/>
                <w:i/>
                <w:color w:val="000000"/>
                <w:sz w:val="18"/>
                <w:szCs w:val="18"/>
              </w:rPr>
              <w:t>Minimum 170 mots et maximum 280 mots</w:t>
            </w:r>
          </w:p>
        </w:tc>
      </w:tr>
      <w:tr w:rsidR="001A661B" w:rsidRPr="006769DA" w14:paraId="7FD5662F"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3A2D914B" w14:textId="77777777" w:rsidR="001A661B" w:rsidRPr="006769DA" w:rsidRDefault="001A661B" w:rsidP="001A661B">
            <w:pPr>
              <w:pStyle w:val="Rponse"/>
              <w:keepNext/>
              <w:keepLines/>
              <w:spacing w:before="0" w:after="120"/>
              <w:rPr>
                <w:rFonts w:eastAsia="SimSun"/>
                <w:noProof/>
              </w:rPr>
            </w:pPr>
            <w:r w:rsidRPr="006769DA">
              <w:t>Comme mentionné précédemment, le présent dossier est fondé sur le travail direct des communautés de détenteurs, qui ont manifesté leur envie et leur souhait de prendre part à cette initiative dès le début du processus.</w:t>
            </w:r>
          </w:p>
          <w:p w14:paraId="012BBA46" w14:textId="5B1EE8C1" w:rsidR="001A661B" w:rsidRPr="006769DA" w:rsidRDefault="001A661B" w:rsidP="001A661B">
            <w:pPr>
              <w:pStyle w:val="Rponse"/>
              <w:keepNext/>
              <w:keepLines/>
              <w:spacing w:before="120" w:after="120"/>
              <w:rPr>
                <w:rFonts w:eastAsia="SimSun"/>
                <w:noProof/>
              </w:rPr>
            </w:pPr>
            <w:r w:rsidRPr="006769DA">
              <w:t>En ce sens, la signature du consentement libre, préalable et éclairé des représentants des communautés liées aux processus de fabrication de la céramique talavera a été obtenue dans le cadre de l</w:t>
            </w:r>
            <w:r w:rsidR="00306ABF">
              <w:t>’</w:t>
            </w:r>
            <w:r w:rsidRPr="006769DA">
              <w:t>atelier de participation communautaire, et elle est textuellement incluse dans le document ci-joint intitulé : « Déclaration de reconnaissance de la talavera artisanale de Puebla et de Tlaxcala (Mexique) et des céramiques de Talavera de la Reina et d</w:t>
            </w:r>
            <w:r w:rsidR="00306ABF">
              <w:t>’</w:t>
            </w:r>
            <w:r w:rsidRPr="006769DA">
              <w:t>El Puente del Arzobispo (Espagne) en tant qu</w:t>
            </w:r>
            <w:r w:rsidR="00306ABF">
              <w:t>’</w:t>
            </w:r>
            <w:r w:rsidRPr="006769DA">
              <w:t xml:space="preserve">élément du patrimoine culturel immatériel » comme preuve fiable du consentement susmentionné et de la volonté, de la part de la communauté, de sauvegarder cette manifestation du patrimoine culturel. </w:t>
            </w:r>
          </w:p>
          <w:p w14:paraId="0595C29C" w14:textId="4B6437C5" w:rsidR="001A661B" w:rsidRPr="006769DA" w:rsidRDefault="001A661B" w:rsidP="001A661B">
            <w:pPr>
              <w:pStyle w:val="Rponse"/>
              <w:keepNext/>
              <w:keepLines/>
              <w:spacing w:before="120" w:after="120"/>
              <w:rPr>
                <w:rFonts w:eastAsia="SimSun"/>
                <w:noProof/>
              </w:rPr>
            </w:pPr>
            <w:r w:rsidRPr="006769DA">
              <w:t>Dans le cas des communautés de Talavera de la Reina et d</w:t>
            </w:r>
            <w:r w:rsidR="00306ABF">
              <w:t>’</w:t>
            </w:r>
            <w:r w:rsidRPr="006769DA">
              <w:t>El Puente del Arzobispo, l</w:t>
            </w:r>
            <w:r w:rsidR="00306ABF">
              <w:t>’</w:t>
            </w:r>
            <w:r w:rsidRPr="006769DA">
              <w:t>expression du consentement libre, préalable et éclairé à la candidature a été formulée par écrit au moyen d</w:t>
            </w:r>
            <w:r w:rsidR="00306ABF">
              <w:t>’</w:t>
            </w:r>
            <w:r w:rsidRPr="006769DA">
              <w:t xml:space="preserve">imprimés sur lesquels chaque personne et entité concernée a reconnu avoir pris connaissance de la candidature et manifesté son consentement. </w:t>
            </w:r>
          </w:p>
          <w:p w14:paraId="5D579078" w14:textId="5973F731" w:rsidR="001A661B" w:rsidRPr="006769DA" w:rsidRDefault="001A661B" w:rsidP="001A661B">
            <w:pPr>
              <w:pStyle w:val="Rponse"/>
              <w:keepNext/>
              <w:keepLines/>
              <w:spacing w:before="120" w:after="120"/>
              <w:rPr>
                <w:rFonts w:eastAsia="SimSun"/>
                <w:noProof/>
              </w:rPr>
            </w:pPr>
            <w:r w:rsidRPr="006769DA">
              <w:t>En premier lieu, le consentement a été accordé par les artisans eux-mêmes ainsi que par les entités et groupes qui participent à la fabrication de la céramique. Les mairies et les habitants des centres ont été interrogés, indépendamment de leur statut d</w:t>
            </w:r>
            <w:r w:rsidR="00306ABF">
              <w:t>’</w:t>
            </w:r>
            <w:r w:rsidRPr="006769DA">
              <w:t>artisans. L</w:t>
            </w:r>
            <w:r w:rsidR="00306ABF">
              <w:t>’</w:t>
            </w:r>
            <w:r w:rsidRPr="006769DA">
              <w:t>appui des spécialistes et des institutions associés à la recherche et aux études sur l</w:t>
            </w:r>
            <w:r w:rsidR="00306ABF">
              <w:t>’</w:t>
            </w:r>
            <w:r w:rsidRPr="006769DA">
              <w:t>élément a été sollicité, de même que celui de tous les</w:t>
            </w:r>
            <w:r w:rsidR="00E7750D">
              <w:t xml:space="preserve"> acteurs à différents niveaux.</w:t>
            </w:r>
          </w:p>
          <w:p w14:paraId="034E40F8" w14:textId="601AA2CA" w:rsidR="001A661B" w:rsidRPr="006769DA" w:rsidRDefault="001A661B" w:rsidP="001A661B">
            <w:pPr>
              <w:pStyle w:val="Rponse"/>
              <w:keepNext/>
              <w:keepLines/>
              <w:spacing w:before="120" w:after="120"/>
              <w:rPr>
                <w:rFonts w:eastAsia="SimSun"/>
                <w:noProof/>
              </w:rPr>
            </w:pPr>
            <w:r w:rsidRPr="006769DA">
              <w:t>Dans la mesure du possible, les artisans ont expliqué les raisons qui les ont poussés à signer les déclarations de consentement, s</w:t>
            </w:r>
            <w:r w:rsidR="00306ABF">
              <w:t>’</w:t>
            </w:r>
            <w:r w:rsidRPr="006769DA">
              <w:t>exprimant avec la passion et la beauté indissociables du sentiment d</w:t>
            </w:r>
            <w:r w:rsidR="00306ABF">
              <w:t>’</w:t>
            </w:r>
            <w:r w:rsidRPr="006769DA">
              <w:t>appartenance que la tradition de la céramique confère aux participants.</w:t>
            </w:r>
          </w:p>
          <w:p w14:paraId="6C1F177F" w14:textId="34F44B1A" w:rsidR="001A661B" w:rsidRPr="006769DA" w:rsidRDefault="001A661B" w:rsidP="001A661B">
            <w:pPr>
              <w:pStyle w:val="Rponse"/>
              <w:keepNext/>
              <w:keepLines/>
              <w:spacing w:before="120" w:after="0" w:line="240" w:lineRule="auto"/>
            </w:pPr>
            <w:r w:rsidRPr="006769DA">
              <w:t>Les lettres de consentement dans lesquelles figurent des renseignements et les profils des parties signataires sont regroupées à l</w:t>
            </w:r>
            <w:r w:rsidR="00306ABF">
              <w:t>’</w:t>
            </w:r>
            <w:r w:rsidRPr="006769DA">
              <w:t>annexe 1. Dans ces nombreux courriers, les communautés témoignent, à travers leur réponse, de leur soutien et de leur degré d</w:t>
            </w:r>
            <w:r w:rsidR="00306ABF">
              <w:t>’</w:t>
            </w:r>
            <w:r w:rsidRPr="006769DA">
              <w:t>engageme</w:t>
            </w:r>
            <w:r w:rsidR="00E7750D">
              <w:t>nt vis-à-vis de la candidature.</w:t>
            </w:r>
          </w:p>
        </w:tc>
      </w:tr>
      <w:tr w:rsidR="001A661B" w:rsidRPr="006769DA" w14:paraId="3C611538" w14:textId="77777777" w:rsidTr="00B508DA">
        <w:trPr>
          <w:trHeight w:val="709"/>
        </w:trPr>
        <w:tc>
          <w:tcPr>
            <w:tcW w:w="9674" w:type="dxa"/>
            <w:tcBorders>
              <w:top w:val="nil"/>
              <w:left w:val="nil"/>
              <w:right w:val="nil"/>
            </w:tcBorders>
            <w:shd w:val="clear" w:color="auto" w:fill="auto"/>
          </w:tcPr>
          <w:p w14:paraId="38BE245E" w14:textId="676DF861" w:rsidR="001A661B" w:rsidRPr="006769DA" w:rsidRDefault="001A661B" w:rsidP="001A661B">
            <w:pPr>
              <w:pStyle w:val="Grille02N"/>
              <w:keepNext w:val="0"/>
              <w:ind w:left="709" w:right="136" w:hanging="567"/>
              <w:jc w:val="left"/>
            </w:pPr>
            <w:r w:rsidRPr="006769DA">
              <w:t>4.c.</w:t>
            </w:r>
            <w:r w:rsidRPr="006769DA">
              <w:tab/>
              <w:t>Respect des pratiques coutumières en matière d</w:t>
            </w:r>
            <w:r w:rsidR="00306ABF">
              <w:t>’</w:t>
            </w:r>
            <w:r w:rsidRPr="006769DA">
              <w:t>accès à l</w:t>
            </w:r>
            <w:r w:rsidR="00306ABF">
              <w:t>’</w:t>
            </w:r>
            <w:r w:rsidRPr="006769DA">
              <w:t>élément</w:t>
            </w:r>
          </w:p>
          <w:p w14:paraId="7185F766" w14:textId="2AF6B803" w:rsidR="001A661B" w:rsidRPr="006769DA" w:rsidRDefault="001A661B" w:rsidP="001A661B">
            <w:pPr>
              <w:pStyle w:val="Info03"/>
              <w:keepNext w:val="0"/>
              <w:spacing w:before="120" w:line="240" w:lineRule="auto"/>
              <w:ind w:right="135"/>
              <w:rPr>
                <w:rFonts w:eastAsia="SimSun"/>
                <w:sz w:val="18"/>
                <w:szCs w:val="18"/>
              </w:rPr>
            </w:pPr>
            <w:r w:rsidRPr="006769DA">
              <w:rPr>
                <w:sz w:val="18"/>
                <w:szCs w:val="18"/>
              </w:rPr>
              <w:t>L</w:t>
            </w:r>
            <w:r w:rsidR="00306ABF">
              <w:rPr>
                <w:sz w:val="18"/>
                <w:szCs w:val="18"/>
              </w:rPr>
              <w:t>’</w:t>
            </w:r>
            <w:r w:rsidRPr="006769DA">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306ABF">
              <w:rPr>
                <w:sz w:val="18"/>
                <w:szCs w:val="18"/>
              </w:rPr>
              <w:t>’</w:t>
            </w:r>
            <w:r w:rsidRPr="006769DA">
              <w:rPr>
                <w:sz w:val="18"/>
                <w:szCs w:val="18"/>
              </w:rPr>
              <w:t>inscription de l</w:t>
            </w:r>
            <w:r w:rsidR="00306ABF">
              <w:rPr>
                <w:sz w:val="18"/>
                <w:szCs w:val="18"/>
              </w:rPr>
              <w:t>’</w:t>
            </w:r>
            <w:r w:rsidRPr="006769DA">
              <w:rPr>
                <w:sz w:val="18"/>
                <w:szCs w:val="18"/>
              </w:rPr>
              <w:t>élément et la mise en œuvre des mesures de sauvegarde respecteraient pleinement de telles pratiques coutumières qui régissent l</w:t>
            </w:r>
            <w:r w:rsidR="00306ABF">
              <w:rPr>
                <w:sz w:val="18"/>
                <w:szCs w:val="18"/>
              </w:rPr>
              <w:t>’</w:t>
            </w:r>
            <w:r w:rsidRPr="006769DA">
              <w:rPr>
                <w:sz w:val="18"/>
                <w:szCs w:val="18"/>
              </w:rPr>
              <w:t xml:space="preserve">accès </w:t>
            </w:r>
            <w:r w:rsidRPr="006769DA">
              <w:rPr>
                <w:sz w:val="18"/>
                <w:szCs w:val="18"/>
              </w:rPr>
              <w:lastRenderedPageBreak/>
              <w:t>à des aspects spécifiques de ce patrimoine (cf. article 13 de la Convention). Décrivez toute mesure spécifique qui pourrait être nécessaire pour garantir ce respect.</w:t>
            </w:r>
          </w:p>
          <w:p w14:paraId="3B70E84F" w14:textId="4D2B728E" w:rsidR="001A661B" w:rsidRPr="006769DA" w:rsidRDefault="001A661B" w:rsidP="001A661B">
            <w:pPr>
              <w:pStyle w:val="Info03"/>
              <w:keepNext w:val="0"/>
              <w:spacing w:before="120" w:after="0" w:line="240" w:lineRule="auto"/>
              <w:ind w:right="136"/>
              <w:rPr>
                <w:rFonts w:eastAsia="SimSun"/>
                <w:sz w:val="18"/>
                <w:szCs w:val="18"/>
              </w:rPr>
            </w:pPr>
            <w:r w:rsidRPr="006769DA">
              <w:rPr>
                <w:sz w:val="18"/>
                <w:szCs w:val="18"/>
              </w:rPr>
              <w:t>Si de telles pratiques n</w:t>
            </w:r>
            <w:r w:rsidR="00306ABF">
              <w:rPr>
                <w:sz w:val="18"/>
                <w:szCs w:val="18"/>
              </w:rPr>
              <w:t>’</w:t>
            </w:r>
            <w:r w:rsidRPr="006769DA">
              <w:rPr>
                <w:sz w:val="18"/>
                <w:szCs w:val="18"/>
              </w:rPr>
              <w:t>existent pas, veuillez fournir une déclaration claire de plus de 60 mots spécifiant qu</w:t>
            </w:r>
            <w:r w:rsidR="00306ABF">
              <w:rPr>
                <w:sz w:val="18"/>
                <w:szCs w:val="18"/>
              </w:rPr>
              <w:t>’</w:t>
            </w:r>
            <w:r w:rsidRPr="006769DA">
              <w:rPr>
                <w:sz w:val="18"/>
                <w:szCs w:val="18"/>
              </w:rPr>
              <w:t>il n</w:t>
            </w:r>
            <w:r w:rsidR="00306ABF">
              <w:rPr>
                <w:sz w:val="18"/>
                <w:szCs w:val="18"/>
              </w:rPr>
              <w:t>’</w:t>
            </w:r>
            <w:r w:rsidRPr="006769DA">
              <w:rPr>
                <w:sz w:val="18"/>
                <w:szCs w:val="18"/>
              </w:rPr>
              <w:t>y a pas de pratiques coutumières régissant l</w:t>
            </w:r>
            <w:r w:rsidR="00306ABF">
              <w:rPr>
                <w:sz w:val="18"/>
                <w:szCs w:val="18"/>
              </w:rPr>
              <w:t>’</w:t>
            </w:r>
            <w:r w:rsidRPr="006769DA">
              <w:rPr>
                <w:sz w:val="18"/>
                <w:szCs w:val="18"/>
              </w:rPr>
              <w:t>accès à cet élément.</w:t>
            </w:r>
          </w:p>
          <w:p w14:paraId="758CFA09" w14:textId="77777777" w:rsidR="001A661B" w:rsidRPr="006769DA" w:rsidRDefault="001A661B" w:rsidP="001A661B">
            <w:pPr>
              <w:pStyle w:val="Info03"/>
              <w:keepNext w:val="0"/>
              <w:spacing w:line="240" w:lineRule="auto"/>
              <w:ind w:right="136"/>
              <w:jc w:val="right"/>
              <w:rPr>
                <w:i w:val="0"/>
                <w:sz w:val="18"/>
                <w:szCs w:val="18"/>
              </w:rPr>
            </w:pPr>
            <w:r w:rsidRPr="006769DA">
              <w:rPr>
                <w:rStyle w:val="Emphasis"/>
                <w:i/>
                <w:color w:val="000000"/>
                <w:sz w:val="18"/>
                <w:szCs w:val="18"/>
              </w:rPr>
              <w:t>Minimum 60 mots et maximum 280 mots</w:t>
            </w:r>
          </w:p>
        </w:tc>
      </w:tr>
      <w:tr w:rsidR="001A661B" w:rsidRPr="006769DA" w14:paraId="77C864AB" w14:textId="77777777" w:rsidTr="00B508DA">
        <w:tc>
          <w:tcPr>
            <w:tcW w:w="9674" w:type="dxa"/>
            <w:tcBorders>
              <w:bottom w:val="single" w:sz="4" w:space="0" w:color="auto"/>
            </w:tcBorders>
            <w:shd w:val="clear" w:color="auto" w:fill="auto"/>
            <w:tcMar>
              <w:top w:w="113" w:type="dxa"/>
              <w:left w:w="113" w:type="dxa"/>
              <w:bottom w:w="113" w:type="dxa"/>
              <w:right w:w="113" w:type="dxa"/>
            </w:tcMar>
          </w:tcPr>
          <w:p w14:paraId="7377D930" w14:textId="3B2F6B50" w:rsidR="001A661B" w:rsidRPr="006769DA" w:rsidRDefault="001A661B" w:rsidP="001A661B">
            <w:pPr>
              <w:pStyle w:val="formtext"/>
              <w:spacing w:before="0" w:after="120"/>
              <w:jc w:val="both"/>
              <w:rPr>
                <w:rFonts w:cs="Arial"/>
                <w:noProof/>
              </w:rPr>
            </w:pPr>
            <w:r w:rsidRPr="006769DA">
              <w:lastRenderedPageBreak/>
              <w:t>Au Mexique, les procédés de fabrication de la céramique talavera artisanale regroupent les pratiques, les connaissances et la grande expérience des maîtres faïenciers à chacune des phases de la production. Il n</w:t>
            </w:r>
            <w:r w:rsidR="00306ABF">
              <w:t>’</w:t>
            </w:r>
            <w:r w:rsidRPr="006769DA">
              <w:t>est pas rare, par exemple, de pouvoir distinguer les capacités et les compétences particulières d</w:t>
            </w:r>
            <w:r w:rsidR="00306ABF">
              <w:t>’</w:t>
            </w:r>
            <w:r w:rsidRPr="006769DA">
              <w:t>un maître ou la décoration et la gestion de la palette de couleurs traditionnelles d</w:t>
            </w:r>
            <w:r w:rsidR="00306ABF">
              <w:t>’</w:t>
            </w:r>
            <w:r w:rsidRPr="006769DA">
              <w:t>un atelier. Néanmoins, l</w:t>
            </w:r>
            <w:r w:rsidR="00306ABF">
              <w:t>’</w:t>
            </w:r>
            <w:r w:rsidRPr="006769DA">
              <w:t>inscription sur la Liste représentative ne met pas en péril les connaissances et manipulations particulières qui ont été préservées précisément parce qu</w:t>
            </w:r>
            <w:r w:rsidR="00306ABF">
              <w:t>’</w:t>
            </w:r>
            <w:r w:rsidRPr="006769DA">
              <w:t>elles sont transmises aux nouvelles générations d</w:t>
            </w:r>
            <w:r w:rsidR="00306ABF">
              <w:t>’</w:t>
            </w:r>
            <w:r w:rsidRPr="006769DA">
              <w:t>artisans qui font leur entrée dans les ateliers, où l</w:t>
            </w:r>
            <w:r w:rsidR="00306ABF">
              <w:t>’</w:t>
            </w:r>
            <w:r w:rsidRPr="006769DA">
              <w:t xml:space="preserve">acquisition des connaissances est ouverte à tous. </w:t>
            </w:r>
          </w:p>
          <w:p w14:paraId="57D3EA17" w14:textId="0A6DBC63" w:rsidR="001A661B" w:rsidRPr="006769DA" w:rsidRDefault="001A661B" w:rsidP="001A661B">
            <w:pPr>
              <w:pStyle w:val="formtext"/>
              <w:spacing w:before="120" w:after="0" w:line="240" w:lineRule="auto"/>
              <w:jc w:val="both"/>
            </w:pPr>
            <w:r w:rsidRPr="006769DA">
              <w:t>En Espagne, la céramique est omniprésente dans les zones urbaines : mobilier urbain, décoration des façades, enseignes, rues, etc. Elle est fabriquée dans des ateliers familiaux que l</w:t>
            </w:r>
            <w:r w:rsidR="00306ABF">
              <w:t>’</w:t>
            </w:r>
            <w:r w:rsidRPr="006769DA">
              <w:t>on aperçoit de l</w:t>
            </w:r>
            <w:r w:rsidR="00306ABF">
              <w:t>’</w:t>
            </w:r>
            <w:r w:rsidRPr="006769DA">
              <w:t>extérieur au travers de petites boutiques. Les artisans sont favorables à l</w:t>
            </w:r>
            <w:r w:rsidR="00306ABF">
              <w:t>’</w:t>
            </w:r>
            <w:r w:rsidRPr="006769DA">
              <w:t>ouverture de leurs ateliers aux visiteurs et, dans certains cas, à la participation active à certaines phases de l</w:t>
            </w:r>
            <w:r w:rsidR="00306ABF">
              <w:t>’</w:t>
            </w:r>
            <w:r w:rsidRPr="006769DA">
              <w:t>élaboration. L</w:t>
            </w:r>
            <w:r w:rsidR="00306ABF">
              <w:t>’</w:t>
            </w:r>
            <w:r w:rsidRPr="006769DA">
              <w:t>objectif est de faire comprendre la complexité de leur travail et de valoriser leurs produits. Certains secrets d</w:t>
            </w:r>
            <w:r w:rsidR="00306ABF">
              <w:t>’</w:t>
            </w:r>
            <w:r w:rsidRPr="006769DA">
              <w:t>élaboration en lien avec l</w:t>
            </w:r>
            <w:r w:rsidR="00306ABF">
              <w:t>’</w:t>
            </w:r>
            <w:r w:rsidRPr="006769DA">
              <w:t>obtention des couleurs, le mélange des vernis et la gestion du temps de cuisson permettent néanmoins de distinguer certains ateliers des autres. Toutefois, l</w:t>
            </w:r>
            <w:r w:rsidR="00306ABF">
              <w:t>’</w:t>
            </w:r>
            <w:r w:rsidRPr="006769DA">
              <w:t>inscription ne constitue en aucun cas une menace pour la préservation de ces connaissances. Il n</w:t>
            </w:r>
            <w:r w:rsidR="00306ABF">
              <w:t>’</w:t>
            </w:r>
            <w:r w:rsidRPr="006769DA">
              <w:t>est donc pas nécessaire d</w:t>
            </w:r>
            <w:r w:rsidR="00306ABF">
              <w:t>’</w:t>
            </w:r>
            <w:r w:rsidRPr="006769DA">
              <w:t>adopter quelque mesure que ce soit.</w:t>
            </w:r>
          </w:p>
        </w:tc>
      </w:tr>
      <w:tr w:rsidR="001A661B" w:rsidRPr="006769DA" w14:paraId="58B32B8F" w14:textId="77777777" w:rsidTr="00B508DA">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5DCAFF09" w14:textId="77777777" w:rsidR="001A661B" w:rsidRPr="006769DA" w:rsidRDefault="001A661B" w:rsidP="001A661B">
            <w:pPr>
              <w:pStyle w:val="Grille02N"/>
              <w:keepNext w:val="0"/>
              <w:ind w:left="709" w:right="136" w:hanging="567"/>
              <w:jc w:val="left"/>
            </w:pPr>
            <w:r w:rsidRPr="006769DA">
              <w:rPr>
                <w:bCs w:val="0"/>
              </w:rPr>
              <w:t>4.d.</w:t>
            </w:r>
            <w:r w:rsidRPr="006769DA">
              <w:rPr>
                <w:bCs w:val="0"/>
              </w:rPr>
              <w:tab/>
            </w:r>
            <w:r w:rsidRPr="006769DA">
              <w:t>Organisme(s) communautaire(s) ou représentant(s) des communautés concerné(s)</w:t>
            </w:r>
          </w:p>
          <w:p w14:paraId="4FA6F37B" w14:textId="2C05B7B7" w:rsidR="001A661B" w:rsidRPr="006769DA" w:rsidRDefault="001A661B" w:rsidP="001A661B">
            <w:pPr>
              <w:pStyle w:val="Info03"/>
              <w:keepNext w:val="0"/>
              <w:spacing w:before="120" w:line="240" w:lineRule="auto"/>
              <w:ind w:right="135"/>
              <w:rPr>
                <w:rFonts w:eastAsia="SimSun"/>
                <w:sz w:val="18"/>
                <w:szCs w:val="18"/>
              </w:rPr>
            </w:pPr>
            <w:r w:rsidRPr="006769DA">
              <w:rPr>
                <w:sz w:val="18"/>
                <w:szCs w:val="18"/>
              </w:rPr>
              <w:t>Indiquez les coordonnées complètes de chaque organisme communautaire ou représentant des communautés, ou organisation non gouvernementale concerné par l</w:t>
            </w:r>
            <w:r w:rsidR="00306ABF">
              <w:rPr>
                <w:sz w:val="18"/>
                <w:szCs w:val="18"/>
              </w:rPr>
              <w:t>’</w:t>
            </w:r>
            <w:r w:rsidRPr="006769DA">
              <w:rPr>
                <w:sz w:val="18"/>
                <w:szCs w:val="18"/>
              </w:rPr>
              <w:t>élément, telles qu</w:t>
            </w:r>
            <w:r w:rsidR="00306ABF">
              <w:rPr>
                <w:sz w:val="18"/>
                <w:szCs w:val="18"/>
              </w:rPr>
              <w:t>’</w:t>
            </w:r>
            <w:r w:rsidRPr="006769DA">
              <w:rPr>
                <w:sz w:val="18"/>
                <w:szCs w:val="18"/>
              </w:rPr>
              <w:t>associations, organisations, clubs, guildes, comités directeurs, etc. :</w:t>
            </w:r>
          </w:p>
          <w:p w14:paraId="52D78F26" w14:textId="4185AF2F"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6769DA">
              <w:rPr>
                <w:sz w:val="18"/>
                <w:szCs w:val="18"/>
              </w:rPr>
              <w:t xml:space="preserve">Nom de </w:t>
            </w:r>
            <w:r w:rsidRPr="006769DA">
              <w:rPr>
                <w:sz w:val="18"/>
                <w:szCs w:val="18"/>
                <w:lang w:val="en-GB"/>
              </w:rPr>
              <w:t>l</w:t>
            </w:r>
            <w:r w:rsidR="00306ABF">
              <w:rPr>
                <w:sz w:val="18"/>
                <w:szCs w:val="18"/>
                <w:lang w:val="en-GB"/>
              </w:rPr>
              <w:t>’</w:t>
            </w:r>
            <w:r w:rsidRPr="006769DA">
              <w:rPr>
                <w:sz w:val="18"/>
                <w:szCs w:val="18"/>
                <w:lang w:val="en-GB"/>
              </w:rPr>
              <w:t>entité</w:t>
            </w:r>
          </w:p>
          <w:p w14:paraId="329B7A00" w14:textId="77777777"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6769DA">
              <w:rPr>
                <w:sz w:val="18"/>
                <w:szCs w:val="18"/>
              </w:rPr>
              <w:t>Nom et titre de la personne contact</w:t>
            </w:r>
          </w:p>
          <w:p w14:paraId="11A419A2" w14:textId="77777777"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6769DA">
              <w:rPr>
                <w:sz w:val="18"/>
                <w:szCs w:val="18"/>
                <w:lang w:val="en-GB"/>
              </w:rPr>
              <w:t>Adresse</w:t>
            </w:r>
          </w:p>
          <w:p w14:paraId="5F782834" w14:textId="77777777"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6769DA">
              <w:rPr>
                <w:sz w:val="18"/>
                <w:szCs w:val="18"/>
                <w:lang w:val="en-GB"/>
              </w:rPr>
              <w:t>Numéro de téléphone</w:t>
            </w:r>
          </w:p>
          <w:p w14:paraId="1FAB3041" w14:textId="77777777"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6769DA">
              <w:rPr>
                <w:sz w:val="18"/>
                <w:szCs w:val="18"/>
                <w:lang w:val="en-GB"/>
              </w:rPr>
              <w:t>Adresse électronique</w:t>
            </w:r>
          </w:p>
          <w:p w14:paraId="0566ED88" w14:textId="77777777" w:rsidR="001A661B" w:rsidRPr="006769DA" w:rsidRDefault="001A661B" w:rsidP="001A661B">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6769DA">
              <w:rPr>
                <w:sz w:val="18"/>
                <w:szCs w:val="18"/>
                <w:lang w:val="en-GB"/>
              </w:rPr>
              <w:t>Autres i</w:t>
            </w:r>
            <w:r w:rsidRPr="006769DA">
              <w:rPr>
                <w:sz w:val="18"/>
                <w:szCs w:val="18"/>
              </w:rPr>
              <w:t>nformations pertinentes</w:t>
            </w:r>
          </w:p>
        </w:tc>
      </w:tr>
      <w:tr w:rsidR="001A661B" w:rsidRPr="006769DA" w14:paraId="133F7E13" w14:textId="77777777" w:rsidTr="00B508DA">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p w14:paraId="6C9AECC8" w14:textId="77777777" w:rsidR="001A661B" w:rsidRPr="006769DA" w:rsidRDefault="001A661B" w:rsidP="001A661B">
            <w:pPr>
              <w:pStyle w:val="formtext"/>
              <w:tabs>
                <w:tab w:val="left" w:pos="567"/>
                <w:tab w:val="left" w:pos="1134"/>
                <w:tab w:val="left" w:pos="1701"/>
              </w:tabs>
              <w:spacing w:before="120" w:after="0"/>
              <w:ind w:left="142" w:right="28"/>
              <w:jc w:val="both"/>
              <w:rPr>
                <w:rFonts w:cs="Arial"/>
                <w:noProof/>
              </w:rPr>
            </w:pPr>
            <w:r w:rsidRPr="006769DA">
              <w:rPr>
                <w:lang w:val="en-GB"/>
              </w:rPr>
              <w:t>MEXIQUE:</w:t>
            </w:r>
          </w:p>
          <w:p w14:paraId="0E7A9AB6" w14:textId="77777777" w:rsidR="001A661B" w:rsidRPr="00604679" w:rsidRDefault="001A661B" w:rsidP="001A661B">
            <w:pPr>
              <w:pStyle w:val="formtext"/>
              <w:numPr>
                <w:ilvl w:val="0"/>
                <w:numId w:val="42"/>
              </w:numPr>
              <w:tabs>
                <w:tab w:val="left" w:pos="426"/>
              </w:tabs>
              <w:spacing w:before="0" w:after="0"/>
              <w:ind w:left="142" w:right="30" w:firstLine="0"/>
              <w:jc w:val="both"/>
              <w:rPr>
                <w:rFonts w:cs="Arial"/>
                <w:noProof/>
                <w:lang w:val="es-ES_tradnl"/>
              </w:rPr>
            </w:pPr>
            <w:r w:rsidRPr="006769DA">
              <w:rPr>
                <w:lang w:val="es-MX"/>
              </w:rPr>
              <w:t>Consejo Regulador de la Talavera, A.C.</w:t>
            </w:r>
          </w:p>
          <w:p w14:paraId="108DFAE2" w14:textId="77777777" w:rsidR="001A661B" w:rsidRPr="00604679" w:rsidRDefault="001A661B" w:rsidP="001A661B">
            <w:pPr>
              <w:pStyle w:val="formtext"/>
              <w:numPr>
                <w:ilvl w:val="0"/>
                <w:numId w:val="42"/>
              </w:numPr>
              <w:tabs>
                <w:tab w:val="left" w:pos="426"/>
              </w:tabs>
              <w:spacing w:before="0" w:after="0"/>
              <w:ind w:left="142" w:right="30" w:firstLine="0"/>
              <w:jc w:val="both"/>
              <w:rPr>
                <w:rFonts w:cs="Arial"/>
                <w:noProof/>
                <w:lang w:val="es-ES_tradnl"/>
              </w:rPr>
            </w:pPr>
            <w:r w:rsidRPr="006769DA">
              <w:rPr>
                <w:lang w:val="es-MX"/>
              </w:rPr>
              <w:t>Irving Mayett Muciño, Subsecretario de Desarrollo y Capacitación</w:t>
            </w:r>
          </w:p>
          <w:p w14:paraId="31DE5D82" w14:textId="77777777" w:rsidR="001A661B" w:rsidRPr="00604679" w:rsidRDefault="001A661B" w:rsidP="001A661B">
            <w:pPr>
              <w:pStyle w:val="formtext"/>
              <w:numPr>
                <w:ilvl w:val="0"/>
                <w:numId w:val="42"/>
              </w:numPr>
              <w:tabs>
                <w:tab w:val="left" w:pos="426"/>
              </w:tabs>
              <w:spacing w:before="0" w:after="0"/>
              <w:ind w:left="142" w:right="30" w:firstLine="0"/>
              <w:jc w:val="both"/>
              <w:rPr>
                <w:rFonts w:cs="Arial"/>
                <w:noProof/>
                <w:lang w:val="es-ES_tradnl"/>
              </w:rPr>
            </w:pPr>
            <w:r w:rsidRPr="006769DA">
              <w:rPr>
                <w:lang w:val="es-MX"/>
              </w:rPr>
              <w:t xml:space="preserve"> Av. reforma 1305, Edificio de San Javier, Col. Centro, Puebla, Puebla, CP 72000</w:t>
            </w:r>
          </w:p>
          <w:p w14:paraId="3AB620EA" w14:textId="081A18AD" w:rsidR="001A661B" w:rsidRPr="00604679" w:rsidRDefault="000B3AB8" w:rsidP="001A661B">
            <w:pPr>
              <w:pStyle w:val="formtext"/>
              <w:tabs>
                <w:tab w:val="left" w:pos="567"/>
                <w:tab w:val="left" w:pos="1134"/>
                <w:tab w:val="left" w:pos="1701"/>
              </w:tabs>
              <w:spacing w:before="0" w:after="0"/>
              <w:ind w:left="142" w:right="30"/>
              <w:jc w:val="both"/>
              <w:rPr>
                <w:rFonts w:cs="Arial"/>
                <w:noProof/>
                <w:lang w:val="es-ES_tradnl"/>
              </w:rPr>
            </w:pPr>
            <w:r>
              <w:rPr>
                <w:lang w:val="es-ES_tradnl"/>
              </w:rPr>
              <w:t xml:space="preserve">d. +52 222 122 11 00  </w:t>
            </w:r>
            <w:r w:rsidR="001A661B" w:rsidRPr="00604679">
              <w:rPr>
                <w:lang w:val="es-ES_tradnl"/>
              </w:rPr>
              <w:t xml:space="preserve">ext. 80100 y 8203 </w:t>
            </w:r>
          </w:p>
          <w:p w14:paraId="78197EEE" w14:textId="5D7840EF" w:rsidR="001A661B" w:rsidRPr="00604679" w:rsidRDefault="000B3AB8" w:rsidP="001A661B">
            <w:pPr>
              <w:pStyle w:val="formtext"/>
              <w:tabs>
                <w:tab w:val="left" w:pos="567"/>
                <w:tab w:val="left" w:pos="1134"/>
                <w:tab w:val="left" w:pos="1701"/>
              </w:tabs>
              <w:spacing w:before="0"/>
              <w:ind w:left="142" w:right="30"/>
              <w:jc w:val="both"/>
              <w:rPr>
                <w:rFonts w:cs="Arial"/>
                <w:noProof/>
                <w:lang w:val="es-ES_tradnl"/>
              </w:rPr>
            </w:pPr>
            <w:r>
              <w:rPr>
                <w:lang w:val="es-ES_tradnl"/>
              </w:rPr>
              <w:t xml:space="preserve">e. mayett.irving@gmail.com y </w:t>
            </w:r>
            <w:r w:rsidR="001A661B" w:rsidRPr="00604679">
              <w:rPr>
                <w:lang w:val="es-ES_tradnl"/>
              </w:rPr>
              <w:t xml:space="preserve">sossilvia@hotmail.com </w:t>
            </w:r>
          </w:p>
          <w:p w14:paraId="05276D12" w14:textId="77777777" w:rsidR="001A661B" w:rsidRPr="006769DA" w:rsidRDefault="001A661B" w:rsidP="001A661B">
            <w:pPr>
              <w:pStyle w:val="formtext"/>
              <w:tabs>
                <w:tab w:val="left" w:pos="567"/>
                <w:tab w:val="left" w:pos="1134"/>
                <w:tab w:val="left" w:pos="1701"/>
              </w:tabs>
              <w:spacing w:before="0" w:after="0"/>
              <w:ind w:left="142" w:right="30"/>
              <w:jc w:val="both"/>
              <w:rPr>
                <w:rFonts w:cs="Arial"/>
                <w:noProof/>
              </w:rPr>
            </w:pPr>
            <w:r w:rsidRPr="006769DA">
              <w:rPr>
                <w:lang w:val="es-MX"/>
              </w:rPr>
              <w:t>ESPAGNE:</w:t>
            </w:r>
          </w:p>
          <w:p w14:paraId="549001B6" w14:textId="77777777" w:rsidR="001A661B" w:rsidRPr="00604679" w:rsidRDefault="001A661B" w:rsidP="001A661B">
            <w:pPr>
              <w:pStyle w:val="formtext"/>
              <w:numPr>
                <w:ilvl w:val="0"/>
                <w:numId w:val="43"/>
              </w:numPr>
              <w:tabs>
                <w:tab w:val="left" w:pos="0"/>
                <w:tab w:val="left" w:pos="426"/>
              </w:tabs>
              <w:spacing w:before="0" w:after="0"/>
              <w:ind w:left="142" w:right="30" w:firstLine="0"/>
              <w:jc w:val="both"/>
              <w:rPr>
                <w:rFonts w:cs="Arial"/>
                <w:noProof/>
                <w:lang w:val="es-ES_tradnl"/>
              </w:rPr>
            </w:pPr>
            <w:r w:rsidRPr="006769DA">
              <w:rPr>
                <w:lang w:val="es-MX"/>
              </w:rPr>
              <w:t>Asociación Española de Ciudades de la Cerámica.</w:t>
            </w:r>
          </w:p>
          <w:p w14:paraId="339E8978" w14:textId="5693BA21" w:rsidR="001A661B" w:rsidRPr="006769DA" w:rsidRDefault="001A661B" w:rsidP="001A661B">
            <w:pPr>
              <w:pStyle w:val="formtext"/>
              <w:numPr>
                <w:ilvl w:val="0"/>
                <w:numId w:val="43"/>
              </w:numPr>
              <w:tabs>
                <w:tab w:val="left" w:pos="315"/>
                <w:tab w:val="left" w:pos="426"/>
                <w:tab w:val="left" w:pos="1134"/>
                <w:tab w:val="left" w:pos="1701"/>
              </w:tabs>
              <w:spacing w:before="0" w:after="0"/>
              <w:ind w:left="142" w:right="30" w:firstLine="0"/>
              <w:jc w:val="both"/>
              <w:rPr>
                <w:rFonts w:cs="Arial"/>
                <w:noProof/>
              </w:rPr>
            </w:pPr>
            <w:r w:rsidRPr="006769DA">
              <w:rPr>
                <w:lang w:val="es-MX"/>
              </w:rPr>
              <w:t xml:space="preserve">Oriol Calvo Vergés. Portavoz </w:t>
            </w:r>
          </w:p>
          <w:p w14:paraId="640C9F14" w14:textId="77777777" w:rsidR="001A661B" w:rsidRPr="00604679" w:rsidRDefault="001A661B" w:rsidP="001A661B">
            <w:pPr>
              <w:pStyle w:val="formtext"/>
              <w:numPr>
                <w:ilvl w:val="0"/>
                <w:numId w:val="43"/>
              </w:numPr>
              <w:tabs>
                <w:tab w:val="left" w:pos="315"/>
                <w:tab w:val="left" w:pos="426"/>
                <w:tab w:val="left" w:pos="1134"/>
                <w:tab w:val="left" w:pos="1701"/>
              </w:tabs>
              <w:spacing w:before="0" w:after="0"/>
              <w:ind w:left="142" w:right="30" w:firstLine="0"/>
              <w:jc w:val="both"/>
              <w:rPr>
                <w:rFonts w:cs="Arial"/>
                <w:noProof/>
                <w:lang w:val="es-ES_tradnl"/>
              </w:rPr>
            </w:pPr>
            <w:r w:rsidRPr="006769DA">
              <w:rPr>
                <w:lang w:val="es-MX"/>
              </w:rPr>
              <w:t xml:space="preserve">  C/ Ramón Par, nº 1. 08310 Argentona (Ba</w:t>
            </w:r>
            <w:r w:rsidRPr="00604679">
              <w:rPr>
                <w:lang w:val="es-ES_tradnl"/>
              </w:rPr>
              <w:t xml:space="preserve">rcelona) </w:t>
            </w:r>
          </w:p>
          <w:p w14:paraId="533F9DFA" w14:textId="77777777" w:rsidR="001A661B" w:rsidRPr="006769DA" w:rsidRDefault="001A661B" w:rsidP="001A661B">
            <w:pPr>
              <w:pStyle w:val="formtext"/>
              <w:numPr>
                <w:ilvl w:val="0"/>
                <w:numId w:val="43"/>
              </w:numPr>
              <w:tabs>
                <w:tab w:val="left" w:pos="426"/>
              </w:tabs>
              <w:spacing w:before="0" w:after="0"/>
              <w:ind w:left="142" w:right="30" w:firstLine="0"/>
              <w:jc w:val="both"/>
              <w:rPr>
                <w:rFonts w:cs="Arial"/>
                <w:noProof/>
              </w:rPr>
            </w:pPr>
            <w:r w:rsidRPr="006769DA">
              <w:rPr>
                <w:lang w:val="en-GB"/>
              </w:rPr>
              <w:t>+34 937972732</w:t>
            </w:r>
          </w:p>
          <w:p w14:paraId="4A9C663F" w14:textId="4D28D05D" w:rsidR="001A661B" w:rsidRPr="006769DA" w:rsidRDefault="001A661B" w:rsidP="001A661B">
            <w:pPr>
              <w:pStyle w:val="formtext"/>
              <w:numPr>
                <w:ilvl w:val="0"/>
                <w:numId w:val="43"/>
              </w:numPr>
              <w:tabs>
                <w:tab w:val="left" w:pos="0"/>
                <w:tab w:val="left" w:pos="426"/>
              </w:tabs>
              <w:spacing w:before="0" w:after="0"/>
              <w:ind w:left="142" w:right="30" w:firstLine="0"/>
              <w:jc w:val="both"/>
              <w:rPr>
                <w:rFonts w:cs="Arial"/>
                <w:noProof/>
              </w:rPr>
            </w:pPr>
            <w:r w:rsidRPr="006769DA">
              <w:rPr>
                <w:lang w:val="en-GB"/>
              </w:rPr>
              <w:t xml:space="preserve">aecc@ciudades-ceramica.es </w:t>
            </w:r>
          </w:p>
          <w:p w14:paraId="6D0B6456" w14:textId="47509964" w:rsidR="001A661B" w:rsidRPr="006769DA" w:rsidRDefault="001A661B" w:rsidP="001A661B">
            <w:pPr>
              <w:pStyle w:val="formtext"/>
              <w:numPr>
                <w:ilvl w:val="0"/>
                <w:numId w:val="43"/>
              </w:numPr>
              <w:tabs>
                <w:tab w:val="left" w:pos="426"/>
              </w:tabs>
              <w:spacing w:before="0"/>
              <w:ind w:left="142" w:right="30" w:firstLine="0"/>
              <w:jc w:val="both"/>
              <w:rPr>
                <w:rFonts w:cs="Arial"/>
                <w:noProof/>
              </w:rPr>
            </w:pPr>
            <w:r w:rsidRPr="000B3AB8">
              <w:t xml:space="preserve">http://www.ciudades-ceramica.es </w:t>
            </w:r>
          </w:p>
          <w:p w14:paraId="69153532" w14:textId="77777777" w:rsidR="001A661B" w:rsidRPr="006769DA" w:rsidRDefault="001A661B" w:rsidP="001A661B">
            <w:pPr>
              <w:pStyle w:val="formtext"/>
              <w:spacing w:before="0"/>
              <w:ind w:left="142" w:right="30"/>
              <w:jc w:val="both"/>
              <w:rPr>
                <w:rFonts w:cs="Arial"/>
                <w:noProof/>
              </w:rPr>
            </w:pPr>
            <w:r w:rsidRPr="006769DA">
              <w:rPr>
                <w:lang w:val="es-MX"/>
              </w:rPr>
              <w:t>CASTILLA – LA MANCHA</w:t>
            </w:r>
          </w:p>
          <w:p w14:paraId="6DA6A60A" w14:textId="77777777" w:rsidR="001A661B" w:rsidRPr="00604679" w:rsidRDefault="001A661B" w:rsidP="001A661B">
            <w:pPr>
              <w:pStyle w:val="formtext"/>
              <w:numPr>
                <w:ilvl w:val="0"/>
                <w:numId w:val="44"/>
              </w:numPr>
              <w:tabs>
                <w:tab w:val="left" w:pos="0"/>
                <w:tab w:val="left" w:pos="426"/>
              </w:tabs>
              <w:spacing w:before="0" w:after="0"/>
              <w:ind w:left="142" w:right="30" w:firstLine="0"/>
              <w:jc w:val="both"/>
              <w:rPr>
                <w:rFonts w:cs="Arial"/>
                <w:noProof/>
                <w:lang w:val="es-ES_tradnl"/>
              </w:rPr>
            </w:pPr>
            <w:r w:rsidRPr="006769DA">
              <w:rPr>
                <w:lang w:val="es-MX"/>
              </w:rPr>
              <w:t>Federación Regional de Artesanos de Castilla – La Mancha.</w:t>
            </w:r>
          </w:p>
          <w:p w14:paraId="2D3CB689" w14:textId="77777777" w:rsidR="001A661B" w:rsidRPr="006769DA" w:rsidRDefault="001A661B" w:rsidP="001A661B">
            <w:pPr>
              <w:pStyle w:val="formtext"/>
              <w:numPr>
                <w:ilvl w:val="0"/>
                <w:numId w:val="44"/>
              </w:numPr>
              <w:tabs>
                <w:tab w:val="left" w:pos="0"/>
                <w:tab w:val="left" w:pos="426"/>
              </w:tabs>
              <w:spacing w:before="0" w:after="0"/>
              <w:ind w:left="142" w:right="30" w:firstLine="0"/>
              <w:jc w:val="both"/>
              <w:rPr>
                <w:rFonts w:cs="Arial"/>
                <w:noProof/>
              </w:rPr>
            </w:pPr>
            <w:r w:rsidRPr="006769DA">
              <w:rPr>
                <w:lang w:val="en-GB"/>
              </w:rPr>
              <w:t xml:space="preserve">Roberto Perea  Sánchez. </w:t>
            </w:r>
            <w:r w:rsidRPr="006769DA">
              <w:rPr>
                <w:lang w:val="es-MX"/>
              </w:rPr>
              <w:t>Presidente.</w:t>
            </w:r>
          </w:p>
          <w:p w14:paraId="0D3364A3" w14:textId="77777777" w:rsidR="001A661B" w:rsidRPr="00604679" w:rsidRDefault="001A661B" w:rsidP="001A661B">
            <w:pPr>
              <w:pStyle w:val="formtext"/>
              <w:numPr>
                <w:ilvl w:val="0"/>
                <w:numId w:val="44"/>
              </w:numPr>
              <w:tabs>
                <w:tab w:val="left" w:pos="0"/>
                <w:tab w:val="left" w:pos="426"/>
              </w:tabs>
              <w:spacing w:before="0" w:after="0"/>
              <w:ind w:left="142" w:right="30" w:firstLine="0"/>
              <w:jc w:val="both"/>
              <w:rPr>
                <w:rFonts w:cs="Arial"/>
                <w:noProof/>
                <w:lang w:val="es-ES_tradnl"/>
              </w:rPr>
            </w:pPr>
            <w:r w:rsidRPr="006769DA">
              <w:rPr>
                <w:lang w:val="es-MX"/>
              </w:rPr>
              <w:t>C/ Gregorio de los Ríos, 1 (FEDETO). 45600 Talavera de la Reina. (Toledo).</w:t>
            </w:r>
          </w:p>
          <w:p w14:paraId="07A883E8" w14:textId="77777777" w:rsidR="001A661B" w:rsidRPr="006769DA" w:rsidRDefault="001A661B" w:rsidP="001A661B">
            <w:pPr>
              <w:pStyle w:val="formtext"/>
              <w:numPr>
                <w:ilvl w:val="0"/>
                <w:numId w:val="44"/>
              </w:numPr>
              <w:tabs>
                <w:tab w:val="left" w:pos="0"/>
                <w:tab w:val="left" w:pos="426"/>
              </w:tabs>
              <w:spacing w:before="0" w:after="0"/>
              <w:ind w:left="142" w:right="30" w:firstLine="0"/>
              <w:jc w:val="both"/>
              <w:rPr>
                <w:rFonts w:cs="Arial"/>
                <w:noProof/>
              </w:rPr>
            </w:pPr>
            <w:r w:rsidRPr="006769DA">
              <w:rPr>
                <w:lang w:val="es-MX"/>
              </w:rPr>
              <w:t>+34 925809902</w:t>
            </w:r>
          </w:p>
          <w:p w14:paraId="66D901B8" w14:textId="77777777" w:rsidR="001A661B" w:rsidRPr="006769DA" w:rsidRDefault="001A661B" w:rsidP="001A661B">
            <w:pPr>
              <w:pStyle w:val="formtext"/>
              <w:numPr>
                <w:ilvl w:val="0"/>
                <w:numId w:val="44"/>
              </w:numPr>
              <w:tabs>
                <w:tab w:val="left" w:pos="0"/>
                <w:tab w:val="left" w:pos="426"/>
              </w:tabs>
              <w:spacing w:before="0" w:after="0"/>
              <w:ind w:left="142" w:right="30" w:firstLine="0"/>
              <w:jc w:val="both"/>
              <w:rPr>
                <w:rFonts w:cs="Arial"/>
                <w:noProof/>
              </w:rPr>
            </w:pPr>
            <w:r w:rsidRPr="006769DA">
              <w:rPr>
                <w:lang w:val="es-MX"/>
              </w:rPr>
              <w:t>Info@fracaman.com</w:t>
            </w:r>
          </w:p>
          <w:p w14:paraId="2E23D0A7" w14:textId="77777777" w:rsidR="001A661B" w:rsidRPr="006769DA" w:rsidRDefault="001A661B" w:rsidP="001A661B">
            <w:pPr>
              <w:pStyle w:val="formtext"/>
              <w:numPr>
                <w:ilvl w:val="0"/>
                <w:numId w:val="44"/>
              </w:numPr>
              <w:tabs>
                <w:tab w:val="left" w:pos="0"/>
                <w:tab w:val="left" w:pos="426"/>
              </w:tabs>
              <w:spacing w:before="0"/>
              <w:ind w:left="142" w:right="30" w:firstLine="0"/>
              <w:jc w:val="both"/>
              <w:rPr>
                <w:rFonts w:cs="Arial"/>
                <w:noProof/>
              </w:rPr>
            </w:pPr>
            <w:r w:rsidRPr="006769DA">
              <w:rPr>
                <w:lang w:val="es-MX"/>
              </w:rPr>
              <w:t>http://www.fracaman.com/</w:t>
            </w:r>
          </w:p>
          <w:p w14:paraId="2F086438" w14:textId="77777777" w:rsidR="001A661B" w:rsidRPr="006769DA" w:rsidRDefault="001A661B" w:rsidP="001A661B">
            <w:pPr>
              <w:pStyle w:val="formtext"/>
              <w:tabs>
                <w:tab w:val="left" w:pos="567"/>
                <w:tab w:val="left" w:pos="1134"/>
                <w:tab w:val="left" w:pos="1701"/>
              </w:tabs>
              <w:spacing w:before="0" w:after="0"/>
              <w:ind w:left="142" w:right="30"/>
              <w:jc w:val="both"/>
              <w:rPr>
                <w:rFonts w:cs="Arial"/>
                <w:noProof/>
              </w:rPr>
            </w:pPr>
            <w:r w:rsidRPr="006769DA">
              <w:rPr>
                <w:lang w:val="es-MX"/>
              </w:rPr>
              <w:t xml:space="preserve">TALAVERA DE LA REINA </w:t>
            </w:r>
          </w:p>
          <w:p w14:paraId="6FF9921B" w14:textId="77777777" w:rsidR="001A661B" w:rsidRPr="006769DA" w:rsidRDefault="001A661B" w:rsidP="001A661B">
            <w:pPr>
              <w:pStyle w:val="formtext"/>
              <w:numPr>
                <w:ilvl w:val="0"/>
                <w:numId w:val="45"/>
              </w:numPr>
              <w:tabs>
                <w:tab w:val="left" w:pos="360"/>
                <w:tab w:val="left" w:pos="1134"/>
                <w:tab w:val="left" w:pos="1701"/>
              </w:tabs>
              <w:spacing w:before="0" w:after="0"/>
              <w:ind w:left="142" w:right="30" w:firstLine="0"/>
              <w:jc w:val="both"/>
              <w:rPr>
                <w:rFonts w:cs="Arial"/>
                <w:noProof/>
              </w:rPr>
            </w:pPr>
            <w:r w:rsidRPr="006769DA">
              <w:rPr>
                <w:lang w:val="es-MX"/>
              </w:rPr>
              <w:t xml:space="preserve">Tierras de Cerámica </w:t>
            </w:r>
          </w:p>
          <w:p w14:paraId="546706E0" w14:textId="77777777" w:rsidR="001A661B" w:rsidRPr="006769DA" w:rsidRDefault="001A661B" w:rsidP="001A661B">
            <w:pPr>
              <w:pStyle w:val="formtext"/>
              <w:numPr>
                <w:ilvl w:val="0"/>
                <w:numId w:val="45"/>
              </w:numPr>
              <w:tabs>
                <w:tab w:val="left" w:pos="360"/>
                <w:tab w:val="left" w:pos="1134"/>
                <w:tab w:val="left" w:pos="1701"/>
              </w:tabs>
              <w:spacing w:before="0" w:after="0"/>
              <w:ind w:left="142" w:right="30" w:firstLine="0"/>
              <w:jc w:val="both"/>
              <w:rPr>
                <w:rFonts w:cs="Arial"/>
                <w:noProof/>
              </w:rPr>
            </w:pPr>
            <w:r w:rsidRPr="006769DA">
              <w:rPr>
                <w:lang w:val="en-GB"/>
              </w:rPr>
              <w:t>Pilar Campillejo Agudo. Portavoz.</w:t>
            </w:r>
          </w:p>
          <w:p w14:paraId="0F7F9CF7" w14:textId="77777777" w:rsidR="001A661B" w:rsidRPr="006769DA" w:rsidRDefault="001A661B" w:rsidP="001A661B">
            <w:pPr>
              <w:pStyle w:val="formtext"/>
              <w:numPr>
                <w:ilvl w:val="0"/>
                <w:numId w:val="42"/>
              </w:numPr>
              <w:tabs>
                <w:tab w:val="left" w:pos="360"/>
                <w:tab w:val="left" w:pos="1134"/>
                <w:tab w:val="left" w:pos="1701"/>
              </w:tabs>
              <w:spacing w:before="0" w:after="0"/>
              <w:ind w:left="142" w:right="30" w:firstLine="0"/>
              <w:jc w:val="both"/>
              <w:rPr>
                <w:rFonts w:cs="Arial"/>
                <w:noProof/>
              </w:rPr>
            </w:pPr>
            <w:r w:rsidRPr="006769DA">
              <w:rPr>
                <w:lang w:val="en-GB"/>
              </w:rPr>
              <w:lastRenderedPageBreak/>
              <w:t>+34 925827541 Ext. 724.</w:t>
            </w:r>
          </w:p>
          <w:p w14:paraId="2DB55E30" w14:textId="134772AA" w:rsidR="001A661B" w:rsidRPr="006769DA" w:rsidRDefault="001A661B" w:rsidP="001A661B">
            <w:pPr>
              <w:pStyle w:val="formtext"/>
              <w:numPr>
                <w:ilvl w:val="0"/>
                <w:numId w:val="42"/>
              </w:numPr>
              <w:tabs>
                <w:tab w:val="left" w:pos="360"/>
                <w:tab w:val="left" w:pos="1134"/>
                <w:tab w:val="left" w:pos="1701"/>
              </w:tabs>
              <w:spacing w:before="0" w:after="0"/>
              <w:ind w:left="142" w:right="30" w:firstLine="0"/>
              <w:jc w:val="both"/>
              <w:rPr>
                <w:rFonts w:cs="Arial"/>
                <w:noProof/>
              </w:rPr>
            </w:pPr>
            <w:r w:rsidRPr="006769DA">
              <w:rPr>
                <w:lang w:val="en-GB"/>
              </w:rPr>
              <w:t xml:space="preserve">hola@tierrasdeceramica.info </w:t>
            </w:r>
          </w:p>
          <w:p w14:paraId="21EB2298" w14:textId="77777777" w:rsidR="001A661B" w:rsidRPr="006769DA" w:rsidRDefault="001A661B" w:rsidP="001A661B">
            <w:pPr>
              <w:pStyle w:val="formtext"/>
              <w:numPr>
                <w:ilvl w:val="0"/>
                <w:numId w:val="42"/>
              </w:numPr>
              <w:tabs>
                <w:tab w:val="left" w:pos="360"/>
                <w:tab w:val="left" w:pos="1134"/>
                <w:tab w:val="left" w:pos="1701"/>
              </w:tabs>
              <w:spacing w:before="0"/>
              <w:ind w:left="142" w:right="30" w:firstLine="0"/>
              <w:jc w:val="both"/>
              <w:rPr>
                <w:rFonts w:cs="Arial"/>
                <w:noProof/>
              </w:rPr>
            </w:pPr>
            <w:r w:rsidRPr="006769DA">
              <w:rPr>
                <w:lang w:val="es-MX"/>
              </w:rPr>
              <w:t xml:space="preserve"> www.tierrasdecerámica.info</w:t>
            </w:r>
          </w:p>
          <w:p w14:paraId="549ADBD0" w14:textId="77777777" w:rsidR="001A661B" w:rsidRPr="006769DA" w:rsidRDefault="001A661B" w:rsidP="001A661B">
            <w:pPr>
              <w:pStyle w:val="formtext"/>
              <w:tabs>
                <w:tab w:val="left" w:pos="567"/>
                <w:tab w:val="left" w:pos="1134"/>
                <w:tab w:val="left" w:pos="1701"/>
              </w:tabs>
              <w:spacing w:before="0" w:after="0"/>
              <w:ind w:left="142" w:right="30"/>
              <w:jc w:val="both"/>
              <w:rPr>
                <w:rFonts w:cs="Arial"/>
                <w:noProof/>
              </w:rPr>
            </w:pPr>
            <w:r w:rsidRPr="006769DA">
              <w:rPr>
                <w:lang w:val="es-MX"/>
              </w:rPr>
              <w:t>EL PUENTE DEL ARZOBISPO</w:t>
            </w:r>
          </w:p>
          <w:p w14:paraId="53EF960D" w14:textId="531F4342" w:rsidR="001A661B" w:rsidRPr="00604679" w:rsidRDefault="001A661B" w:rsidP="001A661B">
            <w:pPr>
              <w:pStyle w:val="formtext"/>
              <w:numPr>
                <w:ilvl w:val="0"/>
                <w:numId w:val="46"/>
              </w:numPr>
              <w:tabs>
                <w:tab w:val="left" w:pos="360"/>
                <w:tab w:val="left" w:pos="1134"/>
                <w:tab w:val="left" w:pos="1701"/>
              </w:tabs>
              <w:spacing w:before="0" w:after="0"/>
              <w:ind w:left="142" w:right="30" w:firstLine="0"/>
              <w:jc w:val="both"/>
              <w:rPr>
                <w:rFonts w:cs="Arial"/>
                <w:noProof/>
                <w:lang w:val="es-ES_tradnl"/>
              </w:rPr>
            </w:pPr>
            <w:r w:rsidRPr="006769DA">
              <w:rPr>
                <w:lang w:val="es-MX"/>
              </w:rPr>
              <w:t>Asociación de Ar</w:t>
            </w:r>
            <w:r w:rsidR="000B3AB8">
              <w:rPr>
                <w:lang w:val="es-MX"/>
              </w:rPr>
              <w:t>tesanos de Puente del Arzobispo</w:t>
            </w:r>
            <w:r w:rsidRPr="006769DA">
              <w:rPr>
                <w:lang w:val="es-MX"/>
              </w:rPr>
              <w:t xml:space="preserve"> </w:t>
            </w:r>
          </w:p>
          <w:p w14:paraId="295C423F" w14:textId="77777777" w:rsidR="001A661B" w:rsidRPr="006769DA" w:rsidRDefault="001A661B" w:rsidP="001A661B">
            <w:pPr>
              <w:pStyle w:val="formtext"/>
              <w:numPr>
                <w:ilvl w:val="0"/>
                <w:numId w:val="46"/>
              </w:numPr>
              <w:tabs>
                <w:tab w:val="left" w:pos="360"/>
                <w:tab w:val="left" w:pos="1134"/>
                <w:tab w:val="left" w:pos="1701"/>
              </w:tabs>
              <w:spacing w:before="0" w:after="0"/>
              <w:ind w:left="142" w:right="30" w:firstLine="0"/>
              <w:jc w:val="both"/>
              <w:rPr>
                <w:rFonts w:cs="Arial"/>
                <w:noProof/>
              </w:rPr>
            </w:pPr>
            <w:r w:rsidRPr="00604679">
              <w:rPr>
                <w:lang w:val="es-ES_tradnl"/>
              </w:rPr>
              <w:t xml:space="preserve">Francisco Casas De la Cal. </w:t>
            </w:r>
            <w:r w:rsidRPr="006769DA">
              <w:rPr>
                <w:lang w:val="en-GB"/>
              </w:rPr>
              <w:t>Presidente.</w:t>
            </w:r>
          </w:p>
          <w:p w14:paraId="53663657" w14:textId="77777777" w:rsidR="001A661B" w:rsidRPr="006769DA" w:rsidRDefault="001A661B" w:rsidP="001A661B">
            <w:pPr>
              <w:pStyle w:val="formtext"/>
              <w:numPr>
                <w:ilvl w:val="0"/>
                <w:numId w:val="46"/>
              </w:numPr>
              <w:tabs>
                <w:tab w:val="left" w:pos="360"/>
                <w:tab w:val="left" w:pos="1134"/>
                <w:tab w:val="left" w:pos="1701"/>
              </w:tabs>
              <w:spacing w:before="0" w:after="120" w:line="240" w:lineRule="auto"/>
              <w:ind w:left="142" w:right="28" w:firstLine="0"/>
              <w:jc w:val="both"/>
            </w:pPr>
            <w:r w:rsidRPr="006769DA">
              <w:rPr>
                <w:lang w:val="en-GB"/>
              </w:rPr>
              <w:t>+34 925457027</w:t>
            </w:r>
          </w:p>
        </w:tc>
      </w:tr>
      <w:tr w:rsidR="001A661B" w:rsidRPr="006769DA" w14:paraId="40EFBC4D" w14:textId="77777777" w:rsidTr="00E7750D">
        <w:trPr>
          <w:trHeight w:val="684"/>
        </w:trPr>
        <w:tc>
          <w:tcPr>
            <w:tcW w:w="9674" w:type="dxa"/>
            <w:tcBorders>
              <w:top w:val="single" w:sz="4" w:space="0" w:color="auto"/>
              <w:left w:val="nil"/>
              <w:bottom w:val="nil"/>
              <w:right w:val="nil"/>
            </w:tcBorders>
            <w:shd w:val="clear" w:color="auto" w:fill="D9D9D9"/>
          </w:tcPr>
          <w:p w14:paraId="05D469E9" w14:textId="1A3D1FC0" w:rsidR="001A661B" w:rsidRPr="006769DA" w:rsidRDefault="001A661B" w:rsidP="001A661B">
            <w:pPr>
              <w:pStyle w:val="Grille01N"/>
              <w:keepNext w:val="0"/>
              <w:spacing w:line="240" w:lineRule="auto"/>
              <w:ind w:left="709" w:right="136" w:hanging="567"/>
              <w:jc w:val="left"/>
              <w:rPr>
                <w:rFonts w:eastAsia="SimSun" w:cs="Arial"/>
                <w:bCs/>
                <w:smallCaps w:val="0"/>
                <w:sz w:val="24"/>
                <w:shd w:val="pct15" w:color="auto" w:fill="FFFFFF"/>
              </w:rPr>
            </w:pPr>
            <w:r w:rsidRPr="006769DA">
              <w:rPr>
                <w:bCs/>
                <w:smallCaps w:val="0"/>
                <w:sz w:val="24"/>
              </w:rPr>
              <w:lastRenderedPageBreak/>
              <w:t>5.</w:t>
            </w:r>
            <w:r w:rsidRPr="006769DA">
              <w:rPr>
                <w:bCs/>
                <w:smallCaps w:val="0"/>
                <w:sz w:val="24"/>
              </w:rPr>
              <w:tab/>
              <w:t>Inclusion de l</w:t>
            </w:r>
            <w:r w:rsidR="00306ABF">
              <w:rPr>
                <w:bCs/>
                <w:smallCaps w:val="0"/>
                <w:sz w:val="24"/>
              </w:rPr>
              <w:t>’</w:t>
            </w:r>
            <w:r w:rsidRPr="006769DA">
              <w:rPr>
                <w:bCs/>
                <w:smallCaps w:val="0"/>
                <w:sz w:val="24"/>
              </w:rPr>
              <w:t>élément dans un inventaire</w:t>
            </w:r>
          </w:p>
        </w:tc>
      </w:tr>
      <w:tr w:rsidR="001A661B" w:rsidRPr="006769DA" w14:paraId="383FC8F1" w14:textId="77777777" w:rsidTr="00E7750D">
        <w:trPr>
          <w:trHeight w:val="1770"/>
        </w:trPr>
        <w:tc>
          <w:tcPr>
            <w:tcW w:w="9674" w:type="dxa"/>
            <w:tcBorders>
              <w:top w:val="nil"/>
              <w:left w:val="nil"/>
              <w:bottom w:val="nil"/>
              <w:right w:val="nil"/>
            </w:tcBorders>
            <w:shd w:val="clear" w:color="auto" w:fill="auto"/>
          </w:tcPr>
          <w:p w14:paraId="4817B9B4" w14:textId="74C8A222" w:rsidR="001A661B" w:rsidRPr="006769DA" w:rsidRDefault="001A661B" w:rsidP="001A661B">
            <w:pPr>
              <w:pStyle w:val="Info03"/>
              <w:keepNext w:val="0"/>
              <w:tabs>
                <w:tab w:val="clear" w:pos="2268"/>
              </w:tabs>
              <w:spacing w:before="120" w:line="240" w:lineRule="auto"/>
              <w:ind w:right="0"/>
              <w:rPr>
                <w:rFonts w:eastAsia="SimSun"/>
                <w:sz w:val="18"/>
                <w:szCs w:val="18"/>
              </w:rPr>
            </w:pPr>
            <w:r w:rsidRPr="006769DA">
              <w:rPr>
                <w:sz w:val="18"/>
                <w:szCs w:val="18"/>
              </w:rPr>
              <w:t xml:space="preserve">Pour le </w:t>
            </w:r>
            <w:r w:rsidRPr="006769DA">
              <w:rPr>
                <w:b/>
                <w:sz w:val="18"/>
                <w:szCs w:val="18"/>
              </w:rPr>
              <w:t>critère R.5</w:t>
            </w:r>
            <w:r w:rsidRPr="006769DA">
              <w:rPr>
                <w:sz w:val="18"/>
                <w:szCs w:val="18"/>
              </w:rPr>
              <w:t xml:space="preserve">, les États </w:t>
            </w:r>
            <w:r w:rsidRPr="006769DA">
              <w:rPr>
                <w:b/>
                <w:sz w:val="18"/>
                <w:szCs w:val="18"/>
              </w:rPr>
              <w:t>doivent démontrer que l</w:t>
            </w:r>
            <w:r w:rsidR="00306ABF">
              <w:rPr>
                <w:b/>
                <w:sz w:val="18"/>
                <w:szCs w:val="18"/>
              </w:rPr>
              <w:t>’</w:t>
            </w:r>
            <w:r w:rsidRPr="006769DA">
              <w:rPr>
                <w:b/>
                <w:sz w:val="18"/>
                <w:szCs w:val="18"/>
              </w:rPr>
              <w:t>élément est identifié et figure dans un inventaire du patrimoine culturel immatériel présent sur le(s) territoire(s) de(s) l</w:t>
            </w:r>
            <w:r w:rsidR="00306ABF">
              <w:rPr>
                <w:b/>
                <w:sz w:val="18"/>
                <w:szCs w:val="18"/>
              </w:rPr>
              <w:t>’</w:t>
            </w:r>
            <w:r w:rsidRPr="006769DA">
              <w:rPr>
                <w:b/>
                <w:sz w:val="18"/>
                <w:szCs w:val="18"/>
              </w:rPr>
              <w:t>État(s) partie(s) soumissionnaire(s)</w:t>
            </w:r>
            <w:r w:rsidRPr="006769DA">
              <w:rPr>
                <w:sz w:val="18"/>
                <w:szCs w:val="18"/>
              </w:rPr>
              <w:t xml:space="preserve"> en conformité avec les articles 11.b et 12 de la Convention.</w:t>
            </w:r>
          </w:p>
          <w:p w14:paraId="513BFF2A" w14:textId="595AE2E4" w:rsidR="001A661B" w:rsidRPr="006769DA" w:rsidRDefault="001A661B" w:rsidP="001A661B">
            <w:pPr>
              <w:pStyle w:val="Info03"/>
              <w:keepNext w:val="0"/>
              <w:spacing w:line="240" w:lineRule="auto"/>
              <w:ind w:right="136"/>
              <w:rPr>
                <w:rStyle w:val="Emphasis"/>
                <w:i/>
                <w:color w:val="000000"/>
                <w:sz w:val="18"/>
                <w:szCs w:val="18"/>
              </w:rPr>
            </w:pPr>
            <w:r w:rsidRPr="006769DA">
              <w:rPr>
                <w:rStyle w:val="Emphasis"/>
                <w:i/>
                <w:color w:val="000000"/>
                <w:sz w:val="18"/>
                <w:szCs w:val="18"/>
              </w:rPr>
              <w:t>L</w:t>
            </w:r>
            <w:r w:rsidR="00306ABF">
              <w:rPr>
                <w:rStyle w:val="Emphasis"/>
                <w:i/>
                <w:color w:val="000000"/>
                <w:sz w:val="18"/>
                <w:szCs w:val="18"/>
              </w:rPr>
              <w:t>’</w:t>
            </w:r>
            <w:r w:rsidRPr="006769DA">
              <w:rPr>
                <w:rStyle w:val="Emphasis"/>
                <w:i/>
                <w:color w:val="000000"/>
                <w:sz w:val="18"/>
                <w:szCs w:val="18"/>
              </w:rPr>
              <w:t>inclusion de l</w:t>
            </w:r>
            <w:r w:rsidR="00306ABF">
              <w:rPr>
                <w:rStyle w:val="Emphasis"/>
                <w:i/>
                <w:color w:val="000000"/>
                <w:sz w:val="18"/>
                <w:szCs w:val="18"/>
              </w:rPr>
              <w:t>’</w:t>
            </w:r>
            <w:r w:rsidRPr="006769DA">
              <w:rPr>
                <w:rStyle w:val="Emphasis"/>
                <w:i/>
                <w:color w:val="000000"/>
                <w:sz w:val="18"/>
                <w:szCs w:val="18"/>
              </w:rPr>
              <w:t>élément proposé dans un inventaire ne doit en aucun cas impliquer ou nécessiter que l</w:t>
            </w:r>
            <w:r w:rsidR="00306ABF">
              <w:rPr>
                <w:rStyle w:val="Emphasis"/>
                <w:i/>
                <w:color w:val="000000"/>
                <w:sz w:val="18"/>
                <w:szCs w:val="18"/>
              </w:rPr>
              <w:t>’</w:t>
            </w:r>
            <w:r w:rsidRPr="006769DA">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306ABF">
              <w:rPr>
                <w:rStyle w:val="Emphasis"/>
                <w:i/>
                <w:color w:val="000000"/>
                <w:sz w:val="18"/>
                <w:szCs w:val="18"/>
              </w:rPr>
              <w:t>’</w:t>
            </w:r>
            <w:r w:rsidRPr="006769DA">
              <w:rPr>
                <w:rStyle w:val="Emphasis"/>
                <w:i/>
                <w:color w:val="000000"/>
                <w:sz w:val="18"/>
                <w:szCs w:val="18"/>
              </w:rPr>
              <w:t>élément dans un inventaire en cours.</w:t>
            </w:r>
          </w:p>
          <w:p w14:paraId="05B8C0C2" w14:textId="77777777" w:rsidR="001A661B" w:rsidRPr="006769DA" w:rsidRDefault="001A661B" w:rsidP="001A661B">
            <w:pPr>
              <w:pStyle w:val="Info03"/>
              <w:keepNext w:val="0"/>
              <w:spacing w:line="240" w:lineRule="auto"/>
              <w:ind w:right="136"/>
              <w:rPr>
                <w:rStyle w:val="Emphasis"/>
                <w:i/>
                <w:color w:val="000000"/>
                <w:sz w:val="18"/>
                <w:szCs w:val="18"/>
              </w:rPr>
            </w:pPr>
            <w:r w:rsidRPr="006769DA">
              <w:rPr>
                <w:rStyle w:val="Emphasis"/>
                <w:i/>
                <w:color w:val="000000"/>
                <w:sz w:val="18"/>
                <w:szCs w:val="18"/>
              </w:rPr>
              <w:t>Fournissez les informations suivantes :</w:t>
            </w:r>
          </w:p>
          <w:p w14:paraId="1BC7856E" w14:textId="06543048" w:rsidR="001A661B" w:rsidRPr="006769DA" w:rsidRDefault="001A661B" w:rsidP="001A661B">
            <w:pPr>
              <w:pStyle w:val="Info03"/>
              <w:keepNext w:val="0"/>
              <w:spacing w:line="240" w:lineRule="auto"/>
              <w:ind w:left="142" w:right="136"/>
              <w:rPr>
                <w:iCs w:val="0"/>
                <w:color w:val="000000"/>
                <w:sz w:val="18"/>
                <w:szCs w:val="18"/>
              </w:rPr>
            </w:pPr>
            <w:r w:rsidRPr="006769DA">
              <w:rPr>
                <w:iCs w:val="0"/>
                <w:sz w:val="18"/>
                <w:szCs w:val="18"/>
              </w:rPr>
              <w:t>(i) Nom de l</w:t>
            </w:r>
            <w:r w:rsidR="00306ABF">
              <w:rPr>
                <w:iCs w:val="0"/>
                <w:sz w:val="18"/>
                <w:szCs w:val="18"/>
              </w:rPr>
              <w:t>’</w:t>
            </w:r>
            <w:r w:rsidRPr="006769DA">
              <w:rPr>
                <w:iCs w:val="0"/>
                <w:sz w:val="18"/>
                <w:szCs w:val="18"/>
              </w:rPr>
              <w:t>(des) inventaire(s) dans lequel (lesquels) l</w:t>
            </w:r>
            <w:r w:rsidR="00306ABF">
              <w:rPr>
                <w:iCs w:val="0"/>
                <w:sz w:val="18"/>
                <w:szCs w:val="18"/>
              </w:rPr>
              <w:t>’</w:t>
            </w:r>
            <w:r w:rsidRPr="006769DA">
              <w:rPr>
                <w:iCs w:val="0"/>
                <w:sz w:val="18"/>
                <w:szCs w:val="18"/>
              </w:rPr>
              <w:t>élément est inclus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1A661B" w:rsidRPr="006769DA" w14:paraId="207E538E" w14:textId="77777777" w:rsidTr="001A661B">
              <w:tc>
                <w:tcPr>
                  <w:tcW w:w="9664" w:type="dxa"/>
                </w:tcPr>
                <w:p w14:paraId="50569438" w14:textId="77777777" w:rsidR="001A661B" w:rsidRPr="006769DA" w:rsidRDefault="001A661B" w:rsidP="00E7750D">
                  <w:pPr>
                    <w:pStyle w:val="formtext"/>
                    <w:spacing w:before="0" w:after="120"/>
                    <w:ind w:left="135"/>
                    <w:jc w:val="both"/>
                    <w:rPr>
                      <w:rFonts w:cs="Arial"/>
                      <w:noProof/>
                    </w:rPr>
                  </w:pPr>
                  <w:r w:rsidRPr="006769DA">
                    <w:t>MEXIQUE : Inventaire du patrimoine culturel immatériel du Mexique</w:t>
                  </w:r>
                </w:p>
                <w:p w14:paraId="2480F838" w14:textId="77BCF74A" w:rsidR="001A661B" w:rsidRPr="006769DA" w:rsidRDefault="001A661B" w:rsidP="00E7750D">
                  <w:pPr>
                    <w:pStyle w:val="formtext"/>
                    <w:spacing w:before="120" w:after="120"/>
                    <w:ind w:left="135"/>
                    <w:jc w:val="both"/>
                    <w:rPr>
                      <w:rFonts w:cs="Arial"/>
                      <w:noProof/>
                    </w:rPr>
                  </w:pPr>
                  <w:r w:rsidRPr="006769DA">
                    <w:t>ESPAGNE : *Registre général des Biens d</w:t>
                  </w:r>
                  <w:r w:rsidR="00306ABF">
                    <w:t>’Intérêt Culturel du Ministère de la culture et des s</w:t>
                  </w:r>
                  <w:r w:rsidRPr="006769DA">
                    <w:t xml:space="preserve">ports. </w:t>
                  </w:r>
                </w:p>
                <w:p w14:paraId="02BF47F3" w14:textId="77777777" w:rsidR="001A661B" w:rsidRPr="006769DA" w:rsidRDefault="001A661B" w:rsidP="00E7750D">
                  <w:pPr>
                    <w:pStyle w:val="formtext"/>
                    <w:spacing w:before="120" w:after="0"/>
                    <w:ind w:left="135"/>
                    <w:jc w:val="both"/>
                  </w:pPr>
                  <w:r w:rsidRPr="006769DA">
                    <w:t xml:space="preserve">*Catalogue du patrimoine culturel de Castille-La Manche </w:t>
                  </w:r>
                </w:p>
              </w:tc>
              <w:tc>
                <w:tcPr>
                  <w:tcW w:w="9664" w:type="dxa"/>
                  <w:shd w:val="clear" w:color="auto" w:fill="auto"/>
                  <w:tcMar>
                    <w:top w:w="113" w:type="dxa"/>
                    <w:left w:w="113" w:type="dxa"/>
                    <w:bottom w:w="113" w:type="dxa"/>
                    <w:right w:w="113" w:type="dxa"/>
                  </w:tcMar>
                </w:tcPr>
                <w:p w14:paraId="7F37F350" w14:textId="77777777" w:rsidR="001A661B" w:rsidRPr="006769DA" w:rsidRDefault="001A661B" w:rsidP="001A661B">
                  <w:pPr>
                    <w:pStyle w:val="formtext"/>
                    <w:tabs>
                      <w:tab w:val="left" w:pos="567"/>
                      <w:tab w:val="left" w:pos="1134"/>
                      <w:tab w:val="left" w:pos="1701"/>
                    </w:tabs>
                    <w:spacing w:before="120" w:after="120" w:line="240" w:lineRule="auto"/>
                    <w:jc w:val="both"/>
                  </w:pPr>
                  <w:r w:rsidRPr="006769DA">
                    <w:rPr>
                      <w:rFonts w:cs="Arial"/>
                    </w:rPr>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295832FF" w14:textId="6B177055" w:rsidR="001A661B" w:rsidRPr="006769DA" w:rsidRDefault="001A661B" w:rsidP="001A661B">
            <w:pPr>
              <w:spacing w:before="120" w:after="120"/>
              <w:ind w:left="142"/>
              <w:jc w:val="both"/>
              <w:rPr>
                <w:rFonts w:eastAsia="SimSun" w:cs="Arial"/>
                <w:i/>
                <w:iCs/>
                <w:sz w:val="18"/>
                <w:szCs w:val="18"/>
              </w:rPr>
            </w:pPr>
            <w:r w:rsidRPr="006769DA">
              <w:rPr>
                <w:i/>
                <w:iCs/>
                <w:sz w:val="18"/>
                <w:szCs w:val="18"/>
              </w:rPr>
              <w:t>(ii)</w:t>
            </w:r>
            <w:r w:rsidRPr="006769DA">
              <w:rPr>
                <w:i/>
                <w:sz w:val="18"/>
                <w:szCs w:val="18"/>
              </w:rPr>
              <w:t xml:space="preserve"> Nom du (des)</w:t>
            </w:r>
            <w:r w:rsidRPr="006769DA">
              <w:rPr>
                <w:rFonts w:ascii="Calibri" w:hAnsi="Calibri"/>
                <w:sz w:val="18"/>
                <w:szCs w:val="18"/>
                <w:lang w:eastAsia="en-US"/>
              </w:rPr>
              <w:t xml:space="preserve"> </w:t>
            </w:r>
            <w:r w:rsidRPr="006769DA">
              <w:rPr>
                <w:i/>
                <w:sz w:val="18"/>
                <w:szCs w:val="18"/>
              </w:rPr>
              <w:t>bureau(x), agence(s),organisation(s) ou organisme(s) responsable(s) de la gestion et de la mise à jour de (des) l</w:t>
            </w:r>
            <w:r w:rsidR="00306ABF">
              <w:rPr>
                <w:i/>
                <w:sz w:val="18"/>
                <w:szCs w:val="18"/>
              </w:rPr>
              <w:t>’</w:t>
            </w:r>
            <w:r w:rsidRPr="006769DA">
              <w:rPr>
                <w:i/>
                <w:sz w:val="18"/>
                <w:szCs w:val="18"/>
              </w:rPr>
              <w:t>inventaire(s), dans la langue originale et dans une version traduite si la langue originale n</w:t>
            </w:r>
            <w:r w:rsidR="00306ABF">
              <w:rPr>
                <w:i/>
                <w:sz w:val="18"/>
                <w:szCs w:val="18"/>
              </w:rPr>
              <w:t>’</w:t>
            </w:r>
            <w:r w:rsidRPr="006769DA">
              <w:rPr>
                <w:i/>
                <w:sz w:val="18"/>
                <w:szCs w:val="18"/>
              </w:rPr>
              <w:t>est ni l</w:t>
            </w:r>
            <w:r w:rsidR="00306ABF">
              <w:rPr>
                <w:i/>
                <w:sz w:val="18"/>
                <w:szCs w:val="18"/>
              </w:rPr>
              <w:t>’</w:t>
            </w:r>
            <w:r w:rsidRPr="006769DA">
              <w:rPr>
                <w:i/>
                <w:sz w:val="18"/>
                <w:szCs w:val="18"/>
              </w:rPr>
              <w:t xml:space="preserve">anglais ni le français :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1A661B" w:rsidRPr="006769DA" w14:paraId="7E240E69" w14:textId="77777777" w:rsidTr="001A661B">
              <w:tc>
                <w:tcPr>
                  <w:tcW w:w="9664" w:type="dxa"/>
                  <w:tcBorders>
                    <w:bottom w:val="single" w:sz="4" w:space="0" w:color="auto"/>
                  </w:tcBorders>
                </w:tcPr>
                <w:p w14:paraId="37A93442" w14:textId="34F6B9C3" w:rsidR="001A661B" w:rsidRPr="006769DA" w:rsidRDefault="001A661B" w:rsidP="00E7750D">
                  <w:pPr>
                    <w:pStyle w:val="formtext"/>
                    <w:spacing w:before="0" w:after="120"/>
                    <w:ind w:left="135" w:right="166"/>
                    <w:jc w:val="both"/>
                    <w:rPr>
                      <w:rFonts w:cs="Arial"/>
                      <w:noProof/>
                    </w:rPr>
                  </w:pPr>
                  <w:r w:rsidRPr="006769DA">
                    <w:t>MEXIQUE : Secrétariat à la culture du Mexique par l</w:t>
                  </w:r>
                  <w:r w:rsidR="00306ABF">
                    <w:t>’</w:t>
                  </w:r>
                  <w:r w:rsidRPr="006769DA">
                    <w:t>intermédiaire de la Commission en charge du patrimoine culturel immatériel du Mexique</w:t>
                  </w:r>
                </w:p>
                <w:p w14:paraId="714696B9" w14:textId="1787C836" w:rsidR="001A661B" w:rsidRPr="006769DA" w:rsidRDefault="00306ABF" w:rsidP="00E7750D">
                  <w:pPr>
                    <w:pStyle w:val="formtext"/>
                    <w:spacing w:before="120" w:after="120"/>
                    <w:ind w:left="135" w:right="166"/>
                    <w:jc w:val="both"/>
                    <w:rPr>
                      <w:rFonts w:cs="Arial"/>
                      <w:noProof/>
                    </w:rPr>
                  </w:pPr>
                  <w:r>
                    <w:t>ESPAGNE : Ministère de la c</w:t>
                  </w:r>
                  <w:r w:rsidR="001A661B" w:rsidRPr="006769DA">
                    <w:t>ulture, de l</w:t>
                  </w:r>
                  <w:r>
                    <w:t>’éducation et des s</w:t>
                  </w:r>
                  <w:r w:rsidR="001A661B" w:rsidRPr="006769DA">
                    <w:t>ports</w:t>
                  </w:r>
                </w:p>
                <w:p w14:paraId="3C1133BD" w14:textId="6ABBE1DB" w:rsidR="001A661B" w:rsidRPr="006769DA" w:rsidRDefault="00306ABF" w:rsidP="00E7750D">
                  <w:pPr>
                    <w:pStyle w:val="formtext"/>
                    <w:spacing w:before="120" w:after="0" w:line="240" w:lineRule="auto"/>
                    <w:ind w:left="135" w:right="166"/>
                    <w:jc w:val="both"/>
                  </w:pPr>
                  <w:r>
                    <w:t>Ministère de la c</w:t>
                  </w:r>
                  <w:r w:rsidR="001A661B" w:rsidRPr="006769DA">
                    <w:t>ulture, de l</w:t>
                  </w:r>
                  <w:r>
                    <w:t>’éducation et des s</w:t>
                  </w:r>
                  <w:r w:rsidR="001A661B" w:rsidRPr="006769DA">
                    <w:t xml:space="preserve">ports du Conseil des communautés de Castille-La Manche </w:t>
                  </w:r>
                </w:p>
              </w:tc>
              <w:tc>
                <w:tcPr>
                  <w:tcW w:w="9664" w:type="dxa"/>
                  <w:tcBorders>
                    <w:bottom w:val="single" w:sz="4" w:space="0" w:color="auto"/>
                  </w:tcBorders>
                  <w:shd w:val="clear" w:color="auto" w:fill="auto"/>
                  <w:tcMar>
                    <w:top w:w="113" w:type="dxa"/>
                    <w:left w:w="113" w:type="dxa"/>
                    <w:bottom w:w="113" w:type="dxa"/>
                    <w:right w:w="113" w:type="dxa"/>
                  </w:tcMar>
                </w:tcPr>
                <w:p w14:paraId="7AFAAF4D" w14:textId="77777777" w:rsidR="001A661B" w:rsidRPr="006769DA" w:rsidRDefault="001A661B" w:rsidP="001A661B">
                  <w:pPr>
                    <w:pStyle w:val="formtext"/>
                    <w:tabs>
                      <w:tab w:val="left" w:pos="567"/>
                      <w:tab w:val="left" w:pos="1134"/>
                      <w:tab w:val="left" w:pos="1701"/>
                    </w:tabs>
                    <w:spacing w:before="120" w:after="120" w:line="240" w:lineRule="auto"/>
                    <w:jc w:val="both"/>
                  </w:pPr>
                  <w:r w:rsidRPr="006769DA">
                    <w:rPr>
                      <w:rFonts w:cs="Arial"/>
                    </w:rPr>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4849D2A5" w14:textId="7F42C766" w:rsidR="001A661B" w:rsidRPr="006769DA" w:rsidRDefault="001A661B" w:rsidP="001A661B">
            <w:pPr>
              <w:spacing w:before="120" w:after="120"/>
              <w:ind w:left="142"/>
              <w:jc w:val="both"/>
              <w:rPr>
                <w:rFonts w:eastAsia="SimSun" w:cs="Arial"/>
                <w:i/>
                <w:iCs/>
                <w:sz w:val="18"/>
                <w:szCs w:val="18"/>
              </w:rPr>
            </w:pPr>
            <w:r w:rsidRPr="006769DA">
              <w:rPr>
                <w:i/>
                <w:iCs/>
                <w:sz w:val="18"/>
                <w:szCs w:val="18"/>
              </w:rPr>
              <w:t>(iii) Expliquez comment l</w:t>
            </w:r>
            <w:r w:rsidR="00306ABF">
              <w:rPr>
                <w:i/>
                <w:iCs/>
                <w:sz w:val="18"/>
                <w:szCs w:val="18"/>
              </w:rPr>
              <w:t>’</w:t>
            </w:r>
            <w:r w:rsidRPr="006769DA">
              <w:rPr>
                <w:i/>
                <w:iCs/>
                <w:sz w:val="18"/>
                <w:szCs w:val="18"/>
              </w:rPr>
              <w:t>(les) inventaire(s) est (sont) régulièrement mis à jour, en incluant des informations sur la périodicité et les modalités de mise à jour. On entend par mise à jour l</w:t>
            </w:r>
            <w:r w:rsidR="00306ABF">
              <w:rPr>
                <w:i/>
                <w:iCs/>
                <w:sz w:val="18"/>
                <w:szCs w:val="18"/>
              </w:rPr>
              <w:t>’</w:t>
            </w:r>
            <w:r w:rsidRPr="006769DA">
              <w:rPr>
                <w:i/>
                <w:iCs/>
                <w:sz w:val="18"/>
                <w:szCs w:val="18"/>
              </w:rPr>
              <w:t xml:space="preserve">ajout de nouveaux éléments mais aussi la révision des informations existantes sur le caractère évolutif des éléments déjà inclus (article 12.1 de la Convention) (115 mots maximum).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1A661B" w:rsidRPr="006769DA" w14:paraId="45AA861D" w14:textId="77777777" w:rsidTr="001A661B">
              <w:tc>
                <w:tcPr>
                  <w:tcW w:w="9664" w:type="dxa"/>
                  <w:tcBorders>
                    <w:bottom w:val="single" w:sz="4" w:space="0" w:color="auto"/>
                  </w:tcBorders>
                </w:tcPr>
                <w:p w14:paraId="5322F190" w14:textId="272B3CF0" w:rsidR="001A661B" w:rsidRPr="006769DA" w:rsidRDefault="001A661B" w:rsidP="00E7750D">
                  <w:pPr>
                    <w:pStyle w:val="formtext"/>
                    <w:spacing w:before="0" w:after="120"/>
                    <w:ind w:left="135" w:right="166"/>
                    <w:jc w:val="both"/>
                    <w:rPr>
                      <w:rFonts w:cs="Arial"/>
                      <w:noProof/>
                    </w:rPr>
                  </w:pPr>
                  <w:r w:rsidRPr="006769DA">
                    <w:t>MEXIQUE : La Commission en charge du patrimoine culturel immatériel du Mexique, instance rattachée au Secrétariat fédéral à la culture, est chargée d</w:t>
                  </w:r>
                  <w:r w:rsidR="00306ABF">
                    <w:t>’</w:t>
                  </w:r>
                  <w:r w:rsidRPr="006769DA">
                    <w:t>approuver le registre des nouvelles manifestations du patrimoine culturel dans l</w:t>
                  </w:r>
                  <w:r w:rsidR="00306ABF">
                    <w:t>’</w:t>
                  </w:r>
                  <w:r w:rsidRPr="006769DA">
                    <w:t>inventaire du patrimoine culturel immatériel du Mexique et de mettre à jour les registres précédents en collaboration avec un conseil consultatif composé d</w:t>
                  </w:r>
                  <w:r w:rsidR="00306ABF">
                    <w:t>’</w:t>
                  </w:r>
                  <w:r w:rsidRPr="006769DA">
                    <w:t xml:space="preserve">experts des différents domaines du PCI. Ces actions ne sont pas entreprises selon un calendrier fixe, sauf pour répondre aux besoins formulés par </w:t>
                  </w:r>
                  <w:r w:rsidR="00E7750D">
                    <w:t>les communautés de détenteurs.</w:t>
                  </w:r>
                </w:p>
                <w:p w14:paraId="7E99F12F" w14:textId="75F9AFD2" w:rsidR="001A661B" w:rsidRPr="006769DA" w:rsidRDefault="001A661B" w:rsidP="00E7750D">
                  <w:pPr>
                    <w:pStyle w:val="formtext"/>
                    <w:spacing w:before="120" w:after="0" w:line="240" w:lineRule="auto"/>
                    <w:ind w:left="135" w:right="166"/>
                    <w:jc w:val="both"/>
                  </w:pPr>
                  <w:r w:rsidRPr="006769DA">
                    <w:t>ESPAGNE : Le catalogue du patrimoine culturel est continuellement mis à jour. Il l</w:t>
                  </w:r>
                  <w:r w:rsidR="00306ABF">
                    <w:t>’</w:t>
                  </w:r>
                  <w:r w:rsidRPr="006769DA">
                    <w:t>est lorsqu</w:t>
                  </w:r>
                  <w:r w:rsidR="00306ABF">
                    <w:t>’</w:t>
                  </w:r>
                  <w:r w:rsidRPr="006769DA">
                    <w:t>une nouvelle déclaration est faite et se traduit par son inscription immédiate sur le catalogue. Il l</w:t>
                  </w:r>
                  <w:r w:rsidR="00306ABF">
                    <w:t>’</w:t>
                  </w:r>
                  <w:r w:rsidRPr="006769DA">
                    <w:t>est également en cas de modifications et d</w:t>
                  </w:r>
                  <w:r w:rsidR="00306ABF">
                    <w:t>’</w:t>
                  </w:r>
                  <w:r w:rsidRPr="006769DA">
                    <w:t>enrichissement des documents associés au patrimoine. Ce travail est effectué de droit par des agen</w:t>
                  </w:r>
                  <w:r w:rsidR="00306ABF">
                    <w:t>ts du Ministère de la c</w:t>
                  </w:r>
                  <w:r w:rsidRPr="006769DA">
                    <w:t>ulture, de l</w:t>
                  </w:r>
                  <w:r w:rsidR="00306ABF">
                    <w:t>’éducation et des s</w:t>
                  </w:r>
                  <w:r w:rsidRPr="006769DA">
                    <w:t>ports. Le travail d</w:t>
                  </w:r>
                  <w:r w:rsidR="00306ABF">
                    <w:t>’</w:t>
                  </w:r>
                  <w:r w:rsidRPr="006769DA">
                    <w:t>intégration se fait, quant à lui, sur l</w:t>
                  </w:r>
                  <w:r w:rsidR="00306ABF">
                    <w:t>’</w:t>
                  </w:r>
                  <w:r w:rsidRPr="006769DA">
                    <w:t>Inventaire des Biens d</w:t>
                  </w:r>
                  <w:r w:rsidR="00306ABF">
                    <w:t>’Intérêt Culturel du Ministère de la culture et des s</w:t>
                  </w:r>
                  <w:r w:rsidRPr="006769DA">
                    <w:t>ports.</w:t>
                  </w:r>
                </w:p>
              </w:tc>
              <w:tc>
                <w:tcPr>
                  <w:tcW w:w="9664" w:type="dxa"/>
                  <w:tcBorders>
                    <w:bottom w:val="single" w:sz="4" w:space="0" w:color="auto"/>
                  </w:tcBorders>
                  <w:shd w:val="clear" w:color="auto" w:fill="auto"/>
                  <w:tcMar>
                    <w:top w:w="113" w:type="dxa"/>
                    <w:left w:w="113" w:type="dxa"/>
                    <w:bottom w:w="113" w:type="dxa"/>
                    <w:right w:w="113" w:type="dxa"/>
                  </w:tcMar>
                </w:tcPr>
                <w:p w14:paraId="72C68A0A" w14:textId="77777777" w:rsidR="001A661B" w:rsidRPr="006769DA" w:rsidRDefault="001A661B" w:rsidP="001A661B">
                  <w:pPr>
                    <w:pStyle w:val="formtext"/>
                    <w:tabs>
                      <w:tab w:val="left" w:pos="567"/>
                      <w:tab w:val="left" w:pos="1134"/>
                      <w:tab w:val="left" w:pos="1701"/>
                    </w:tabs>
                    <w:spacing w:before="120" w:after="120" w:line="240" w:lineRule="auto"/>
                    <w:jc w:val="both"/>
                  </w:pPr>
                  <w:r w:rsidRPr="006769DA">
                    <w:rPr>
                      <w:rFonts w:cs="Arial"/>
                    </w:rPr>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39E7D057" w14:textId="2CC32693" w:rsidR="001A661B" w:rsidRPr="006769DA" w:rsidRDefault="001A661B" w:rsidP="001A661B">
            <w:pPr>
              <w:spacing w:before="120" w:after="120"/>
              <w:ind w:left="284" w:hanging="142"/>
              <w:jc w:val="both"/>
              <w:rPr>
                <w:rFonts w:eastAsia="SimSun" w:cs="Arial"/>
                <w:i/>
                <w:iCs/>
                <w:sz w:val="18"/>
                <w:szCs w:val="18"/>
              </w:rPr>
            </w:pPr>
            <w:r w:rsidRPr="006769DA">
              <w:rPr>
                <w:i/>
                <w:iCs/>
                <w:sz w:val="18"/>
                <w:szCs w:val="18"/>
              </w:rPr>
              <w:t>(iv) Numéro(s) de référence et nom(s) de l</w:t>
            </w:r>
            <w:r w:rsidR="00306ABF">
              <w:rPr>
                <w:i/>
                <w:iCs/>
                <w:sz w:val="18"/>
                <w:szCs w:val="18"/>
              </w:rPr>
              <w:t>’</w:t>
            </w:r>
            <w:r w:rsidRPr="006769DA">
              <w:rPr>
                <w:i/>
                <w:iCs/>
                <w:sz w:val="18"/>
                <w:szCs w:val="18"/>
              </w:rPr>
              <w:t>élément dans l</w:t>
            </w:r>
            <w:r w:rsidR="00306ABF">
              <w:rPr>
                <w:i/>
                <w:iCs/>
                <w:sz w:val="18"/>
                <w:szCs w:val="18"/>
              </w:rPr>
              <w:t>’</w:t>
            </w:r>
            <w:r w:rsidRPr="006769DA">
              <w:rPr>
                <w:i/>
                <w:iCs/>
                <w:sz w:val="18"/>
                <w:szCs w:val="18"/>
              </w:rPr>
              <w:t xml:space="preserve"> (les) inventaire(s) concerné(s) :  </w:t>
            </w:r>
          </w:p>
          <w:tbl>
            <w:tblPr>
              <w:tblW w:w="1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gridCol w:w="9664"/>
            </w:tblGrid>
            <w:tr w:rsidR="001A661B" w:rsidRPr="006769DA" w14:paraId="7918A7BC" w14:textId="77777777" w:rsidTr="001A661B">
              <w:tc>
                <w:tcPr>
                  <w:tcW w:w="9664" w:type="dxa"/>
                  <w:tcBorders>
                    <w:bottom w:val="single" w:sz="4" w:space="0" w:color="auto"/>
                  </w:tcBorders>
                </w:tcPr>
                <w:p w14:paraId="0D30703A" w14:textId="77777777" w:rsidR="001A661B" w:rsidRPr="006769DA" w:rsidRDefault="001A661B" w:rsidP="00E7750D">
                  <w:pPr>
                    <w:pStyle w:val="formtext"/>
                    <w:spacing w:before="0" w:after="120"/>
                    <w:ind w:left="135" w:right="166"/>
                    <w:jc w:val="both"/>
                    <w:rPr>
                      <w:rFonts w:cs="Arial"/>
                      <w:noProof/>
                    </w:rPr>
                  </w:pPr>
                  <w:r w:rsidRPr="006769DA">
                    <w:t xml:space="preserve">MEXIQUE : </w:t>
                  </w:r>
                </w:p>
                <w:p w14:paraId="164E13A6" w14:textId="77777777" w:rsidR="001A661B" w:rsidRPr="006769DA" w:rsidRDefault="001A661B" w:rsidP="00E7750D">
                  <w:pPr>
                    <w:pStyle w:val="formtext"/>
                    <w:spacing w:before="120" w:after="120"/>
                    <w:ind w:left="135" w:right="166"/>
                    <w:jc w:val="both"/>
                    <w:rPr>
                      <w:rFonts w:cs="Arial"/>
                      <w:noProof/>
                    </w:rPr>
                  </w:pPr>
                  <w:r w:rsidRPr="006769DA">
                    <w:lastRenderedPageBreak/>
                    <w:t>Nom : « Processus de fabrication de la céramique talavera artisanale ». Code 000651EPUE0192018</w:t>
                  </w:r>
                </w:p>
                <w:p w14:paraId="4C549215" w14:textId="77777777" w:rsidR="001A661B" w:rsidRPr="006769DA" w:rsidRDefault="001A661B" w:rsidP="00E7750D">
                  <w:pPr>
                    <w:pStyle w:val="formtext"/>
                    <w:spacing w:before="120" w:after="120"/>
                    <w:ind w:left="135" w:right="166"/>
                    <w:jc w:val="both"/>
                    <w:rPr>
                      <w:rFonts w:cs="Arial"/>
                      <w:noProof/>
                    </w:rPr>
                  </w:pPr>
                  <w:r w:rsidRPr="006769DA">
                    <w:t xml:space="preserve">ESPAGNE :  </w:t>
                  </w:r>
                </w:p>
                <w:p w14:paraId="6375141B" w14:textId="77777777" w:rsidR="001A661B" w:rsidRPr="006769DA" w:rsidRDefault="001A661B" w:rsidP="00E7750D">
                  <w:pPr>
                    <w:pStyle w:val="formtext"/>
                    <w:spacing w:before="120" w:after="120"/>
                    <w:ind w:left="135" w:right="166"/>
                    <w:jc w:val="both"/>
                    <w:rPr>
                      <w:rFonts w:cs="Arial"/>
                      <w:noProof/>
                    </w:rPr>
                  </w:pPr>
                  <w:r w:rsidRPr="006769DA">
                    <w:t xml:space="preserve">Nom : « Céramique de Talavera de la Reina (Tolède ») ». Code 29385. </w:t>
                  </w:r>
                </w:p>
                <w:p w14:paraId="1D913FE7" w14:textId="32557E66" w:rsidR="001A661B" w:rsidRPr="006769DA" w:rsidRDefault="001A661B" w:rsidP="00E7750D">
                  <w:pPr>
                    <w:pStyle w:val="formtext"/>
                    <w:spacing w:before="120" w:after="0" w:line="240" w:lineRule="auto"/>
                    <w:ind w:left="135" w:right="166"/>
                    <w:jc w:val="both"/>
                  </w:pPr>
                  <w:r w:rsidRPr="006769DA">
                    <w:t>Nom : « Céramique d</w:t>
                  </w:r>
                  <w:r w:rsidR="00306ABF">
                    <w:t>’</w:t>
                  </w:r>
                  <w:r w:rsidRPr="006769DA">
                    <w:t>El Puente del Arzobispo (Tolède) ». Code 29388.</w:t>
                  </w:r>
                </w:p>
              </w:tc>
              <w:tc>
                <w:tcPr>
                  <w:tcW w:w="9664" w:type="dxa"/>
                  <w:tcBorders>
                    <w:bottom w:val="single" w:sz="4" w:space="0" w:color="auto"/>
                  </w:tcBorders>
                  <w:shd w:val="clear" w:color="auto" w:fill="auto"/>
                  <w:tcMar>
                    <w:top w:w="113" w:type="dxa"/>
                    <w:left w:w="113" w:type="dxa"/>
                    <w:bottom w:w="113" w:type="dxa"/>
                    <w:right w:w="113" w:type="dxa"/>
                  </w:tcMar>
                </w:tcPr>
                <w:p w14:paraId="684D5091" w14:textId="77777777" w:rsidR="001A661B" w:rsidRPr="006769DA" w:rsidRDefault="001A661B" w:rsidP="001A661B">
                  <w:pPr>
                    <w:pStyle w:val="formtext"/>
                    <w:tabs>
                      <w:tab w:val="left" w:pos="567"/>
                      <w:tab w:val="left" w:pos="1134"/>
                      <w:tab w:val="left" w:pos="1701"/>
                    </w:tabs>
                    <w:spacing w:before="120" w:after="120" w:line="240" w:lineRule="auto"/>
                    <w:jc w:val="both"/>
                  </w:pPr>
                  <w:r w:rsidRPr="006769DA">
                    <w:rPr>
                      <w:rFonts w:cs="Arial"/>
                    </w:rPr>
                    <w:lastRenderedPageBreak/>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41E7C810" w14:textId="63C0228F" w:rsidR="001A661B" w:rsidRPr="006769DA" w:rsidRDefault="001A661B" w:rsidP="001A661B">
            <w:pPr>
              <w:spacing w:before="120" w:after="120"/>
              <w:ind w:left="142"/>
              <w:jc w:val="both"/>
              <w:rPr>
                <w:rFonts w:eastAsia="SimSun" w:cs="Arial"/>
                <w:i/>
                <w:iCs/>
                <w:sz w:val="18"/>
                <w:szCs w:val="18"/>
              </w:rPr>
            </w:pPr>
            <w:r w:rsidRPr="006769DA">
              <w:rPr>
                <w:i/>
                <w:iCs/>
                <w:sz w:val="18"/>
                <w:szCs w:val="18"/>
              </w:rPr>
              <w:t>(v) Date d</w:t>
            </w:r>
            <w:r w:rsidR="00306ABF">
              <w:rPr>
                <w:i/>
                <w:iCs/>
                <w:sz w:val="18"/>
                <w:szCs w:val="18"/>
              </w:rPr>
              <w:t>’</w:t>
            </w:r>
            <w:r w:rsidRPr="006769DA">
              <w:rPr>
                <w:i/>
                <w:iCs/>
                <w:sz w:val="18"/>
                <w:szCs w:val="18"/>
              </w:rPr>
              <w:t>inclusion de l</w:t>
            </w:r>
            <w:r w:rsidR="00306ABF">
              <w:rPr>
                <w:i/>
                <w:iCs/>
                <w:sz w:val="18"/>
                <w:szCs w:val="18"/>
              </w:rPr>
              <w:t>’</w:t>
            </w:r>
            <w:r w:rsidRPr="006769DA">
              <w:rPr>
                <w:i/>
                <w:iCs/>
                <w:sz w:val="18"/>
                <w:szCs w:val="18"/>
              </w:rPr>
              <w:t>élément dans l</w:t>
            </w:r>
            <w:r w:rsidR="00306ABF">
              <w:rPr>
                <w:i/>
                <w:iCs/>
                <w:sz w:val="18"/>
                <w:szCs w:val="18"/>
              </w:rPr>
              <w:t>’</w:t>
            </w:r>
            <w:r w:rsidRPr="006769DA">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1A661B" w:rsidRPr="006769DA" w14:paraId="256E5139" w14:textId="77777777" w:rsidTr="00B508DA">
              <w:tc>
                <w:tcPr>
                  <w:tcW w:w="9664" w:type="dxa"/>
                  <w:tcBorders>
                    <w:bottom w:val="single" w:sz="4" w:space="0" w:color="auto"/>
                  </w:tcBorders>
                  <w:shd w:val="clear" w:color="auto" w:fill="auto"/>
                  <w:tcMar>
                    <w:top w:w="113" w:type="dxa"/>
                    <w:left w:w="113" w:type="dxa"/>
                    <w:bottom w:w="113" w:type="dxa"/>
                    <w:right w:w="113" w:type="dxa"/>
                  </w:tcMar>
                </w:tcPr>
                <w:p w14:paraId="73F2F5E3" w14:textId="77777777" w:rsidR="001A661B" w:rsidRPr="006769DA" w:rsidRDefault="001A661B" w:rsidP="00E7750D">
                  <w:pPr>
                    <w:pStyle w:val="formtext"/>
                    <w:tabs>
                      <w:tab w:val="left" w:pos="567"/>
                      <w:tab w:val="left" w:pos="1134"/>
                      <w:tab w:val="left" w:pos="1701"/>
                    </w:tabs>
                    <w:spacing w:before="0" w:after="120" w:line="240" w:lineRule="auto"/>
                    <w:jc w:val="both"/>
                    <w:rPr>
                      <w:rFonts w:cs="Arial"/>
                    </w:rPr>
                  </w:pPr>
                  <w:r w:rsidRPr="006769DA">
                    <w:t>Mexique : 16 mars 2018</w:t>
                  </w:r>
                </w:p>
                <w:p w14:paraId="4ACFEAC4" w14:textId="77777777" w:rsidR="001A661B" w:rsidRPr="006769DA" w:rsidRDefault="001A661B" w:rsidP="00E7750D">
                  <w:pPr>
                    <w:pStyle w:val="formtext"/>
                    <w:tabs>
                      <w:tab w:val="left" w:pos="567"/>
                      <w:tab w:val="left" w:pos="1134"/>
                      <w:tab w:val="left" w:pos="1701"/>
                    </w:tabs>
                    <w:spacing w:before="120" w:after="0" w:line="240" w:lineRule="auto"/>
                    <w:jc w:val="both"/>
                  </w:pPr>
                  <w:r w:rsidRPr="006769DA">
                    <w:t>Espagne : 13 octobre 2015</w:t>
                  </w:r>
                </w:p>
              </w:tc>
            </w:tr>
          </w:tbl>
          <w:p w14:paraId="142EC064" w14:textId="291F101B" w:rsidR="001A661B" w:rsidRPr="006769DA" w:rsidRDefault="001A661B" w:rsidP="001A661B">
            <w:pPr>
              <w:spacing w:before="120" w:after="120"/>
              <w:ind w:left="142"/>
              <w:jc w:val="both"/>
              <w:rPr>
                <w:rFonts w:eastAsia="SimSun" w:cs="Arial"/>
                <w:i/>
                <w:iCs/>
                <w:sz w:val="18"/>
                <w:szCs w:val="18"/>
              </w:rPr>
            </w:pPr>
            <w:r w:rsidRPr="006769DA">
              <w:rPr>
                <w:i/>
                <w:iCs/>
                <w:sz w:val="18"/>
                <w:szCs w:val="18"/>
              </w:rPr>
              <w:t>(vi) Expliquez comment l</w:t>
            </w:r>
            <w:r w:rsidR="00306ABF">
              <w:rPr>
                <w:i/>
                <w:iCs/>
                <w:sz w:val="18"/>
                <w:szCs w:val="18"/>
              </w:rPr>
              <w:t>’</w:t>
            </w:r>
            <w:r w:rsidRPr="006769DA">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306ABF">
              <w:rPr>
                <w:i/>
                <w:iCs/>
                <w:sz w:val="18"/>
                <w:szCs w:val="18"/>
              </w:rPr>
              <w:t>’</w:t>
            </w:r>
            <w:r w:rsidRPr="006769DA">
              <w:rPr>
                <w:i/>
                <w:iCs/>
                <w:sz w:val="18"/>
                <w:szCs w:val="18"/>
              </w:rPr>
              <w:t>être inventorié, avec une indication sur le rôle du genre des participants. Des informations additionnelles peuvent être fournies pour montrer la participation d</w:t>
            </w:r>
            <w:r w:rsidR="00306ABF">
              <w:rPr>
                <w:i/>
                <w:iCs/>
                <w:sz w:val="18"/>
                <w:szCs w:val="18"/>
              </w:rPr>
              <w:t>’</w:t>
            </w:r>
            <w:r w:rsidRPr="006769DA">
              <w:rPr>
                <w:i/>
                <w:iCs/>
                <w:sz w:val="18"/>
                <w:szCs w:val="18"/>
              </w:rPr>
              <w:t>instituts de recherche et de centres d</w:t>
            </w:r>
            <w:r w:rsidR="00306ABF">
              <w:rPr>
                <w:i/>
                <w:iCs/>
                <w:sz w:val="18"/>
                <w:szCs w:val="18"/>
              </w:rPr>
              <w:t>’</w:t>
            </w:r>
            <w:r w:rsidRPr="006769DA">
              <w:rPr>
                <w:i/>
                <w:iCs/>
                <w:sz w:val="18"/>
                <w:szCs w:val="18"/>
              </w:rPr>
              <w:t xml:space="preserve">expertise (230 mots maximum). </w:t>
            </w:r>
          </w:p>
          <w:tbl>
            <w:tblPr>
              <w:tblW w:w="1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gridCol w:w="9639"/>
            </w:tblGrid>
            <w:tr w:rsidR="001A661B" w:rsidRPr="006769DA" w14:paraId="1A7C0E7F" w14:textId="77777777" w:rsidTr="001A661B">
              <w:tc>
                <w:tcPr>
                  <w:tcW w:w="9639" w:type="dxa"/>
                  <w:tcBorders>
                    <w:bottom w:val="single" w:sz="4" w:space="0" w:color="auto"/>
                  </w:tcBorders>
                </w:tcPr>
                <w:p w14:paraId="60977725" w14:textId="26BE1811" w:rsidR="001A661B" w:rsidRPr="006769DA" w:rsidRDefault="001A661B" w:rsidP="00E7750D">
                  <w:pPr>
                    <w:pStyle w:val="formtext"/>
                    <w:spacing w:before="0" w:after="120"/>
                    <w:ind w:left="135" w:right="139"/>
                    <w:jc w:val="both"/>
                    <w:rPr>
                      <w:rFonts w:cs="Arial"/>
                      <w:noProof/>
                    </w:rPr>
                  </w:pPr>
                  <w:r w:rsidRPr="006769DA">
                    <w:t>Au Mexique, le processus a été lancé à l</w:t>
                  </w:r>
                  <w:r w:rsidR="00306ABF">
                    <w:t>’</w:t>
                  </w:r>
                  <w:r w:rsidRPr="006769DA">
                    <w:t>initiative du gouvernement de l</w:t>
                  </w:r>
                  <w:r w:rsidR="00306ABF">
                    <w:t>’</w:t>
                  </w:r>
                  <w:r w:rsidRPr="006769DA">
                    <w:t>État de Puebla, par l</w:t>
                  </w:r>
                  <w:r w:rsidR="00306ABF">
                    <w:t>’intermédiaire du Ministère de la culture et du t</w:t>
                  </w:r>
                  <w:r w:rsidRPr="006769DA">
                    <w:t>ourisme, d</w:t>
                  </w:r>
                  <w:r w:rsidR="00306ABF">
                    <w:t>’</w:t>
                  </w:r>
                  <w:r w:rsidRPr="006769DA">
                    <w:t>abord pour la création d</w:t>
                  </w:r>
                  <w:r w:rsidR="00306ABF">
                    <w:t>’</w:t>
                  </w:r>
                  <w:r w:rsidRPr="006769DA">
                    <w:t>un formulaire d</w:t>
                  </w:r>
                  <w:r w:rsidR="00306ABF">
                    <w:t>’</w:t>
                  </w:r>
                  <w:r w:rsidRPr="006769DA">
                    <w:t>inscription dans le cadre de l</w:t>
                  </w:r>
                  <w:r w:rsidR="00306ABF">
                    <w:t>’</w:t>
                  </w:r>
                  <w:r w:rsidRPr="006769DA">
                    <w:t>inventaire du patrimoine culturel immatériel du Mexique, puis, pour l</w:t>
                  </w:r>
                  <w:r w:rsidR="00306ABF">
                    <w:t>’</w:t>
                  </w:r>
                  <w:r w:rsidRPr="006769DA">
                    <w:t>achèvement du dossier de candidature. En s</w:t>
                  </w:r>
                  <w:r w:rsidR="00306ABF">
                    <w:t>’</w:t>
                  </w:r>
                  <w:r w:rsidRPr="006769DA">
                    <w:t>appuyant sur les travaux menés par une équipe de chercheurs pluridisciplinaires, les différents secteurs impliqués dans ce processus artisanal ont participé de différentes manières à l</w:t>
                  </w:r>
                  <w:r w:rsidR="00306ABF">
                    <w:t>’</w:t>
                  </w:r>
                  <w:r w:rsidRPr="006769DA">
                    <w:t>intégration du formulaire d</w:t>
                  </w:r>
                  <w:r w:rsidR="00306ABF">
                    <w:t>’</w:t>
                  </w:r>
                  <w:r w:rsidRPr="006769DA">
                    <w:t>inscription : les détenteurs qui ont exposé le processus artisanal, les moyens de transmission, les dangers auxquels il est actuellement soumis et les divers moyens d</w:t>
                  </w:r>
                  <w:r w:rsidR="00306ABF">
                    <w:t>’</w:t>
                  </w:r>
                  <w:r w:rsidRPr="006769DA">
                    <w:t>y remédier, ont ensuite proposé des mesures de sauvegarde ; les responsables du tourisme et de la culture au sein du gouvernement ont proposé les mesures nécessaires pour assurer la préservation et la visibilité de l</w:t>
                  </w:r>
                  <w:r w:rsidR="00306ABF">
                    <w:t>’</w:t>
                  </w:r>
                  <w:r w:rsidRPr="006769DA">
                    <w:t>élément ; et les chercheurs ont documenté le processus historique, son développement actuel et la situation.</w:t>
                  </w:r>
                </w:p>
                <w:p w14:paraId="2DC2B6D6" w14:textId="592ED185" w:rsidR="001A661B" w:rsidRPr="006769DA" w:rsidRDefault="001A661B" w:rsidP="00E7750D">
                  <w:pPr>
                    <w:pStyle w:val="formtext"/>
                    <w:spacing w:before="120" w:after="0" w:line="240" w:lineRule="auto"/>
                    <w:ind w:left="135" w:right="139"/>
                    <w:jc w:val="both"/>
                  </w:pPr>
                  <w:r w:rsidRPr="006769DA">
                    <w:t>En Espagne, la plate-forme citoyenne « Tierras de Cerámica » a fédéré les manifestations d</w:t>
                  </w:r>
                  <w:r w:rsidR="00306ABF">
                    <w:t>’</w:t>
                  </w:r>
                  <w:r w:rsidRPr="006769DA">
                    <w:t>intérêt de la communauté des détenteurs et demandé que la céramique de Talavera de la Reina et d</w:t>
                  </w:r>
                  <w:r w:rsidR="00306ABF">
                    <w:t>’</w:t>
                  </w:r>
                  <w:r w:rsidRPr="006769DA">
                    <w:t>El Puente del Arzobispo soit déclarée bien d</w:t>
                  </w:r>
                  <w:r w:rsidR="00306ABF">
                    <w:t>’</w:t>
                  </w:r>
                  <w:r w:rsidRPr="006769DA">
                    <w:t>intérêt culturel dans la catégorie des biens immatériels. Sa contribution s</w:t>
                  </w:r>
                  <w:r w:rsidR="00306ABF">
                    <w:t>’</w:t>
                  </w:r>
                  <w:r w:rsidRPr="006769DA">
                    <w:t>est traduite par une étude approfondie et l</w:t>
                  </w:r>
                  <w:r w:rsidR="00306ABF">
                    <w:t>’</w:t>
                  </w:r>
                  <w:r w:rsidRPr="006769DA">
                    <w:t>adhésion des gouvernements locaux, des associations céramistes, des experts, des artisans et de nombreux représentants de la population de Talavera de la Reina et d</w:t>
                  </w:r>
                  <w:r w:rsidR="00306ABF">
                    <w:t>’</w:t>
                  </w:r>
                  <w:r w:rsidRPr="006769DA">
                    <w:t>El Puente del Arzobispo. Le Service du patrimoine et de l</w:t>
                  </w:r>
                  <w:r w:rsidR="00306ABF">
                    <w:t>’archéologie du M</w:t>
                  </w:r>
                  <w:r w:rsidRPr="006769DA">
                    <w:t>inistère de l</w:t>
                  </w:r>
                  <w:r w:rsidR="00306ABF">
                    <w:t>’éducation, de la culture et des s</w:t>
                  </w:r>
                  <w:r w:rsidRPr="006769DA">
                    <w:t>ports du gouvernement régional de Castille-La Manche a rédigé un rapport favorable à la déclaration. L</w:t>
                  </w:r>
                  <w:r w:rsidR="00306ABF">
                    <w:t>’</w:t>
                  </w:r>
                  <w:r w:rsidRPr="006769DA">
                    <w:t>Académie royale des beaux-arts de Tolède a soutenu la proposition en présentant des rapports complets. C</w:t>
                  </w:r>
                  <w:r w:rsidR="00306ABF">
                    <w:t>’</w:t>
                  </w:r>
                  <w:r w:rsidRPr="006769DA">
                    <w:t>est ainsi que l</w:t>
                  </w:r>
                  <w:r w:rsidR="00306ABF">
                    <w:t>’</w:t>
                  </w:r>
                  <w:r w:rsidRPr="006769DA">
                    <w:t>initiative s</w:t>
                  </w:r>
                  <w:r w:rsidR="00306ABF">
                    <w:t>’</w:t>
                  </w:r>
                  <w:r w:rsidRPr="006769DA">
                    <w:t>est développée dans la communauté des artisans céramistes avec l</w:t>
                  </w:r>
                  <w:r w:rsidR="00306ABF">
                    <w:t>’</w:t>
                  </w:r>
                  <w:r w:rsidRPr="006769DA">
                    <w:t>appui d</w:t>
                  </w:r>
                  <w:r w:rsidR="00306ABF">
                    <w:t>’</w:t>
                  </w:r>
                  <w:r w:rsidRPr="006769DA">
                    <w:t>universitaires, d</w:t>
                  </w:r>
                  <w:r w:rsidR="00306ABF">
                    <w:t>’</w:t>
                  </w:r>
                  <w:r w:rsidRPr="006769DA">
                    <w:t>universités et de différentes administrations publiques, pour aboutir à la déclaration de Bien d</w:t>
                  </w:r>
                  <w:r w:rsidR="00306ABF">
                    <w:t>’</w:t>
                  </w:r>
                  <w:r w:rsidRPr="006769DA">
                    <w:t>int</w:t>
                  </w:r>
                  <w:r w:rsidR="00E7750D">
                    <w:t>érêt culturel.</w:t>
                  </w:r>
                </w:p>
              </w:tc>
              <w:tc>
                <w:tcPr>
                  <w:tcW w:w="9639" w:type="dxa"/>
                  <w:tcBorders>
                    <w:bottom w:val="single" w:sz="4" w:space="0" w:color="auto"/>
                  </w:tcBorders>
                  <w:shd w:val="clear" w:color="auto" w:fill="auto"/>
                  <w:tcMar>
                    <w:top w:w="113" w:type="dxa"/>
                    <w:left w:w="113" w:type="dxa"/>
                    <w:bottom w:w="113" w:type="dxa"/>
                    <w:right w:w="113" w:type="dxa"/>
                  </w:tcMar>
                </w:tcPr>
                <w:p w14:paraId="21ECF4E7" w14:textId="77777777" w:rsidR="001A661B" w:rsidRPr="006769DA" w:rsidRDefault="001A661B" w:rsidP="001A661B">
                  <w:pPr>
                    <w:pStyle w:val="formtext"/>
                    <w:spacing w:before="120" w:after="120" w:line="240" w:lineRule="auto"/>
                    <w:ind w:right="136"/>
                    <w:jc w:val="both"/>
                  </w:pPr>
                  <w:r w:rsidRPr="006769DA">
                    <w:rPr>
                      <w:rFonts w:cs="Arial"/>
                    </w:rPr>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2444EA0B" w14:textId="3AB19BE9" w:rsidR="001A661B" w:rsidRPr="006769DA" w:rsidRDefault="001A661B" w:rsidP="001A661B">
            <w:pPr>
              <w:spacing w:before="120" w:after="120"/>
              <w:ind w:left="142"/>
              <w:jc w:val="both"/>
              <w:rPr>
                <w:rFonts w:eastAsia="SimSun" w:cs="Arial"/>
                <w:i/>
                <w:iCs/>
                <w:sz w:val="18"/>
                <w:szCs w:val="18"/>
              </w:rPr>
            </w:pPr>
            <w:r w:rsidRPr="006769DA">
              <w:rPr>
                <w:i/>
                <w:iCs/>
                <w:sz w:val="18"/>
                <w:szCs w:val="18"/>
              </w:rPr>
              <w:t>(vii) Doit être fournie en annexe la preuve documentaire faisant état de l</w:t>
            </w:r>
            <w:r w:rsidR="00306ABF">
              <w:rPr>
                <w:i/>
                <w:iCs/>
                <w:sz w:val="18"/>
                <w:szCs w:val="18"/>
              </w:rPr>
              <w:t>’</w:t>
            </w:r>
            <w:r w:rsidRPr="006769DA">
              <w:rPr>
                <w:i/>
                <w:iCs/>
                <w:sz w:val="18"/>
                <w:szCs w:val="18"/>
              </w:rPr>
              <w:t>inclusion de l</w:t>
            </w:r>
            <w:r w:rsidR="00306ABF">
              <w:rPr>
                <w:i/>
                <w:iCs/>
                <w:sz w:val="18"/>
                <w:szCs w:val="18"/>
              </w:rPr>
              <w:t>’</w:t>
            </w:r>
            <w:r w:rsidRPr="006769DA">
              <w:rPr>
                <w:i/>
                <w:iCs/>
                <w:sz w:val="18"/>
                <w:szCs w:val="18"/>
              </w:rPr>
              <w:t>élément dans un ou plusieurs inventaires du patrimoine culturel immatériel présent sur le(s) territoire(s) de l</w:t>
            </w:r>
            <w:r w:rsidR="00306ABF">
              <w:rPr>
                <w:i/>
                <w:iCs/>
                <w:sz w:val="18"/>
                <w:szCs w:val="18"/>
              </w:rPr>
              <w:t>’</w:t>
            </w:r>
            <w:r w:rsidRPr="006769DA">
              <w:rPr>
                <w:i/>
                <w:iCs/>
                <w:sz w:val="18"/>
                <w:szCs w:val="18"/>
              </w:rPr>
              <w:t>(des) État(s) partie(s) soumissionnaire(s), tel que défini dans les articles 11.b et 12 de la Convention. Cette preuve doit inclure au moins le nom de l</w:t>
            </w:r>
            <w:r w:rsidR="00306ABF">
              <w:rPr>
                <w:i/>
                <w:iCs/>
                <w:sz w:val="18"/>
                <w:szCs w:val="18"/>
              </w:rPr>
              <w:t>’</w:t>
            </w:r>
            <w:r w:rsidRPr="006769DA">
              <w:rPr>
                <w:i/>
                <w:iCs/>
                <w:sz w:val="18"/>
                <w:szCs w:val="18"/>
              </w:rPr>
              <w:t>élément, sa description, le(s) nom(s) des communautés, des groupes ou, le cas échéant, des individus concernés, leur situation géographique et l</w:t>
            </w:r>
            <w:r w:rsidR="00306ABF">
              <w:rPr>
                <w:i/>
                <w:iCs/>
                <w:sz w:val="18"/>
                <w:szCs w:val="18"/>
              </w:rPr>
              <w:t>’</w:t>
            </w:r>
            <w:r w:rsidRPr="006769DA">
              <w:rPr>
                <w:i/>
                <w:iCs/>
                <w:sz w:val="18"/>
                <w:szCs w:val="18"/>
              </w:rPr>
              <w:t>étendue de l</w:t>
            </w:r>
            <w:r w:rsidR="00306ABF">
              <w:rPr>
                <w:i/>
                <w:iCs/>
                <w:sz w:val="18"/>
                <w:szCs w:val="18"/>
              </w:rPr>
              <w:t>’</w:t>
            </w:r>
            <w:r w:rsidRPr="006769DA">
              <w:rPr>
                <w:i/>
                <w:iCs/>
                <w:sz w:val="18"/>
                <w:szCs w:val="18"/>
              </w:rPr>
              <w:t>élément.</w:t>
            </w:r>
          </w:p>
          <w:p w14:paraId="02D35B8D" w14:textId="3BA6B4B0" w:rsidR="001A661B" w:rsidRPr="006769DA" w:rsidRDefault="001A661B" w:rsidP="001A661B">
            <w:pPr>
              <w:numPr>
                <w:ilvl w:val="0"/>
                <w:numId w:val="39"/>
              </w:numPr>
              <w:spacing w:before="120" w:after="120"/>
              <w:ind w:left="284" w:right="113" w:firstLine="0"/>
              <w:jc w:val="both"/>
              <w:rPr>
                <w:i/>
                <w:sz w:val="18"/>
                <w:szCs w:val="18"/>
              </w:rPr>
            </w:pPr>
            <w:r w:rsidRPr="006769DA">
              <w:rPr>
                <w:i/>
                <w:sz w:val="18"/>
                <w:szCs w:val="18"/>
              </w:rPr>
              <w:t>Si l</w:t>
            </w:r>
            <w:r w:rsidR="00306ABF">
              <w:rPr>
                <w:i/>
                <w:sz w:val="18"/>
                <w:szCs w:val="18"/>
              </w:rPr>
              <w:t>’</w:t>
            </w:r>
            <w:r w:rsidRPr="006769DA">
              <w:rPr>
                <w:i/>
                <w:sz w:val="18"/>
                <w:szCs w:val="18"/>
              </w:rPr>
              <w:t>inventaire est accessible en ligne, indiquez les liens hypertextes (URL) vers les pages consacrées à l</w:t>
            </w:r>
            <w:r w:rsidR="00306ABF">
              <w:rPr>
                <w:i/>
                <w:sz w:val="18"/>
                <w:szCs w:val="18"/>
              </w:rPr>
              <w:t>’</w:t>
            </w:r>
            <w:r w:rsidRPr="006769DA">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306ABF">
              <w:rPr>
                <w:i/>
                <w:sz w:val="18"/>
                <w:szCs w:val="18"/>
              </w:rPr>
              <w:t>’</w:t>
            </w:r>
            <w:r w:rsidRPr="006769DA">
              <w:rPr>
                <w:i/>
                <w:sz w:val="18"/>
                <w:szCs w:val="18"/>
              </w:rPr>
              <w:t>est ni l</w:t>
            </w:r>
            <w:r w:rsidR="00306ABF">
              <w:rPr>
                <w:i/>
                <w:sz w:val="18"/>
                <w:szCs w:val="18"/>
              </w:rPr>
              <w:t>’</w:t>
            </w:r>
            <w:r w:rsidRPr="006769DA">
              <w:rPr>
                <w:i/>
                <w:sz w:val="18"/>
                <w:szCs w:val="18"/>
              </w:rPr>
              <w:t xml:space="preserve">anglais ni le français. </w:t>
            </w:r>
          </w:p>
          <w:p w14:paraId="016BE281" w14:textId="70963916" w:rsidR="001A661B" w:rsidRPr="006769DA" w:rsidRDefault="001A661B" w:rsidP="00E7750D">
            <w:pPr>
              <w:numPr>
                <w:ilvl w:val="0"/>
                <w:numId w:val="39"/>
              </w:numPr>
              <w:spacing w:before="120" w:after="120"/>
              <w:ind w:left="135" w:right="113" w:firstLine="0"/>
              <w:jc w:val="both"/>
              <w:rPr>
                <w:i/>
                <w:sz w:val="18"/>
                <w:szCs w:val="18"/>
              </w:rPr>
            </w:pPr>
            <w:r w:rsidRPr="006769DA">
              <w:rPr>
                <w:i/>
                <w:iCs/>
                <w:sz w:val="18"/>
                <w:szCs w:val="18"/>
              </w:rPr>
              <w:t>Si l</w:t>
            </w:r>
            <w:r w:rsidR="00306ABF">
              <w:rPr>
                <w:i/>
                <w:iCs/>
                <w:sz w:val="18"/>
                <w:szCs w:val="18"/>
              </w:rPr>
              <w:t>’</w:t>
            </w:r>
            <w:r w:rsidRPr="006769DA">
              <w:rPr>
                <w:i/>
                <w:iCs/>
                <w:sz w:val="18"/>
                <w:szCs w:val="18"/>
              </w:rPr>
              <w:t>inventaire n</w:t>
            </w:r>
            <w:r w:rsidR="00306ABF">
              <w:rPr>
                <w:i/>
                <w:iCs/>
                <w:sz w:val="18"/>
                <w:szCs w:val="18"/>
              </w:rPr>
              <w:t>’</w:t>
            </w:r>
            <w:r w:rsidRPr="006769DA">
              <w:rPr>
                <w:i/>
                <w:iCs/>
                <w:sz w:val="18"/>
                <w:szCs w:val="18"/>
              </w:rPr>
              <w:t>est pas accessible en ligne, joignez des copies conformes des textes (pas plus de 10 feuilles A4 standard) concernant l</w:t>
            </w:r>
            <w:r w:rsidR="00306ABF">
              <w:rPr>
                <w:i/>
                <w:iCs/>
                <w:sz w:val="18"/>
                <w:szCs w:val="18"/>
              </w:rPr>
              <w:t>’</w:t>
            </w:r>
            <w:r w:rsidRPr="006769DA">
              <w:rPr>
                <w:i/>
                <w:iCs/>
                <w:sz w:val="18"/>
                <w:szCs w:val="18"/>
              </w:rPr>
              <w:t>élément inclus dans l</w:t>
            </w:r>
            <w:r w:rsidR="00306ABF">
              <w:rPr>
                <w:i/>
                <w:iCs/>
                <w:sz w:val="18"/>
                <w:szCs w:val="18"/>
              </w:rPr>
              <w:t>’</w:t>
            </w:r>
            <w:r w:rsidRPr="006769DA">
              <w:rPr>
                <w:i/>
                <w:iCs/>
                <w:sz w:val="18"/>
                <w:szCs w:val="18"/>
              </w:rPr>
              <w:t>inventaire. Ces textes doivent être traduits si la langue utilisée n</w:t>
            </w:r>
            <w:r w:rsidR="00306ABF">
              <w:rPr>
                <w:i/>
                <w:iCs/>
                <w:sz w:val="18"/>
                <w:szCs w:val="18"/>
              </w:rPr>
              <w:t>’</w:t>
            </w:r>
            <w:r w:rsidRPr="006769DA">
              <w:rPr>
                <w:i/>
                <w:iCs/>
                <w:sz w:val="18"/>
                <w:szCs w:val="18"/>
              </w:rPr>
              <w:t>est ni l</w:t>
            </w:r>
            <w:r w:rsidR="00306ABF">
              <w:rPr>
                <w:i/>
                <w:iCs/>
                <w:sz w:val="18"/>
                <w:szCs w:val="18"/>
              </w:rPr>
              <w:t>’</w:t>
            </w:r>
            <w:r w:rsidRPr="006769DA">
              <w:rPr>
                <w:i/>
                <w:iCs/>
                <w:sz w:val="18"/>
                <w:szCs w:val="18"/>
              </w:rPr>
              <w:t>anglais ni le français.</w:t>
            </w:r>
          </w:p>
          <w:p w14:paraId="22DD1DC6" w14:textId="77777777" w:rsidR="001A661B" w:rsidRPr="006769DA" w:rsidRDefault="001A661B" w:rsidP="00E7750D">
            <w:pPr>
              <w:pStyle w:val="Info03"/>
              <w:keepNext w:val="0"/>
              <w:tabs>
                <w:tab w:val="clear" w:pos="2268"/>
              </w:tabs>
              <w:spacing w:before="120" w:line="240" w:lineRule="auto"/>
              <w:ind w:left="135"/>
              <w:jc w:val="left"/>
              <w:rPr>
                <w:rFonts w:eastAsia="SimSun"/>
                <w:bCs/>
                <w:sz w:val="18"/>
                <w:szCs w:val="18"/>
              </w:rPr>
            </w:pPr>
            <w:r w:rsidRPr="006769DA">
              <w:rPr>
                <w:bCs/>
                <w:sz w:val="18"/>
                <w:szCs w:val="18"/>
              </w:rPr>
              <w:t>Indiquez quels sont les documents fournis et, le cas échéant, les liens hypertextes :</w:t>
            </w:r>
          </w:p>
          <w:tbl>
            <w:tblPr>
              <w:tblW w:w="1927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gridCol w:w="9639"/>
            </w:tblGrid>
            <w:tr w:rsidR="001A661B" w:rsidRPr="006769DA" w14:paraId="41F425EA" w14:textId="77777777" w:rsidTr="001A661B">
              <w:tc>
                <w:tcPr>
                  <w:tcW w:w="9639" w:type="dxa"/>
                </w:tcPr>
                <w:p w14:paraId="17CBF42B" w14:textId="77777777" w:rsidR="001A661B" w:rsidRPr="006769DA" w:rsidRDefault="001A661B" w:rsidP="00E7750D">
                  <w:pPr>
                    <w:pStyle w:val="Info03"/>
                    <w:ind w:left="135"/>
                    <w:rPr>
                      <w:rFonts w:eastAsia="SimSun"/>
                      <w:i w:val="0"/>
                      <w:iCs w:val="0"/>
                      <w:noProof/>
                      <w:sz w:val="22"/>
                    </w:rPr>
                  </w:pPr>
                  <w:r w:rsidRPr="006769DA">
                    <w:rPr>
                      <w:i w:val="0"/>
                      <w:iCs w:val="0"/>
                      <w:sz w:val="22"/>
                    </w:rPr>
                    <w:lastRenderedPageBreak/>
                    <w:t xml:space="preserve">MEXIQUE : </w:t>
                  </w:r>
                </w:p>
                <w:p w14:paraId="0662C1A5" w14:textId="30953234" w:rsidR="001A661B" w:rsidRPr="006769DA" w:rsidRDefault="001A661B" w:rsidP="00E7750D">
                  <w:pPr>
                    <w:pStyle w:val="Info03"/>
                    <w:ind w:left="135"/>
                    <w:rPr>
                      <w:rFonts w:eastAsia="SimSun"/>
                      <w:i w:val="0"/>
                      <w:iCs w:val="0"/>
                      <w:noProof/>
                      <w:sz w:val="22"/>
                    </w:rPr>
                  </w:pPr>
                  <w:r w:rsidRPr="006769DA">
                    <w:rPr>
                      <w:i w:val="0"/>
                      <w:iCs w:val="0"/>
                      <w:sz w:val="22"/>
                    </w:rPr>
                    <w:t>L</w:t>
                  </w:r>
                  <w:r w:rsidR="00306ABF">
                    <w:rPr>
                      <w:i w:val="0"/>
                      <w:iCs w:val="0"/>
                      <w:sz w:val="22"/>
                    </w:rPr>
                    <w:t>’</w:t>
                  </w:r>
                  <w:r w:rsidRPr="006769DA">
                    <w:rPr>
                      <w:i w:val="0"/>
                      <w:iCs w:val="0"/>
                      <w:sz w:val="22"/>
                    </w:rPr>
                    <w:t>Inventaire du patrimoine culturel immatériel du Mexique peut être consulté sur la page d</w:t>
                  </w:r>
                  <w:r w:rsidR="00306ABF">
                    <w:rPr>
                      <w:i w:val="0"/>
                      <w:iCs w:val="0"/>
                      <w:sz w:val="22"/>
                    </w:rPr>
                    <w:t>’</w:t>
                  </w:r>
                  <w:r w:rsidRPr="006769DA">
                    <w:rPr>
                      <w:i w:val="0"/>
                      <w:iCs w:val="0"/>
                      <w:sz w:val="22"/>
                    </w:rPr>
                    <w:t>information culturelle (SIC) https://sic.cultura.gob.mx/ficha.php?table=frpintangible&amp;table_id=686 Le formulaire d</w:t>
                  </w:r>
                  <w:r w:rsidR="00306ABF">
                    <w:rPr>
                      <w:i w:val="0"/>
                      <w:iCs w:val="0"/>
                      <w:sz w:val="22"/>
                    </w:rPr>
                    <w:t>’</w:t>
                  </w:r>
                  <w:r w:rsidRPr="006769DA">
                    <w:rPr>
                      <w:i w:val="0"/>
                      <w:iCs w:val="0"/>
                      <w:sz w:val="22"/>
                    </w:rPr>
                    <w:t>inscription traduit est joint, ainsi que la copie d</w:t>
                  </w:r>
                  <w:r w:rsidR="00306ABF">
                    <w:rPr>
                      <w:i w:val="0"/>
                      <w:iCs w:val="0"/>
                      <w:sz w:val="22"/>
                    </w:rPr>
                    <w:t>’</w:t>
                  </w:r>
                  <w:r w:rsidRPr="006769DA">
                    <w:rPr>
                      <w:i w:val="0"/>
                      <w:iCs w:val="0"/>
                      <w:sz w:val="22"/>
                    </w:rPr>
                    <w:t>écran correspondante.</w:t>
                  </w:r>
                </w:p>
                <w:p w14:paraId="15AB92A0" w14:textId="77777777" w:rsidR="001A661B" w:rsidRPr="006769DA" w:rsidRDefault="001A661B" w:rsidP="00E7750D">
                  <w:pPr>
                    <w:pStyle w:val="Info03"/>
                    <w:ind w:left="135"/>
                    <w:rPr>
                      <w:rFonts w:eastAsia="SimSun"/>
                      <w:i w:val="0"/>
                      <w:iCs w:val="0"/>
                      <w:noProof/>
                      <w:sz w:val="22"/>
                    </w:rPr>
                  </w:pPr>
                  <w:r w:rsidRPr="006769DA">
                    <w:rPr>
                      <w:i w:val="0"/>
                      <w:iCs w:val="0"/>
                      <w:sz w:val="22"/>
                    </w:rPr>
                    <w:t xml:space="preserve">ESPAGNE : </w:t>
                  </w:r>
                </w:p>
                <w:p w14:paraId="7224BE61" w14:textId="1A2B97D3" w:rsidR="001A661B" w:rsidRPr="006769DA" w:rsidRDefault="001A661B" w:rsidP="00E7750D">
                  <w:pPr>
                    <w:pStyle w:val="Info03"/>
                    <w:ind w:left="135"/>
                    <w:rPr>
                      <w:rFonts w:eastAsia="SimSun"/>
                      <w:i w:val="0"/>
                      <w:iCs w:val="0"/>
                      <w:noProof/>
                      <w:sz w:val="22"/>
                    </w:rPr>
                  </w:pPr>
                  <w:r w:rsidRPr="006769DA">
                    <w:rPr>
                      <w:i w:val="0"/>
                      <w:iCs w:val="0"/>
                      <w:sz w:val="22"/>
                    </w:rPr>
                    <w:t>Le Catalogue du Patrimoine culturel n</w:t>
                  </w:r>
                  <w:r w:rsidR="00306ABF">
                    <w:rPr>
                      <w:i w:val="0"/>
                      <w:iCs w:val="0"/>
                      <w:sz w:val="22"/>
                    </w:rPr>
                    <w:t>’</w:t>
                  </w:r>
                  <w:r w:rsidRPr="006769DA">
                    <w:rPr>
                      <w:i w:val="0"/>
                      <w:iCs w:val="0"/>
                      <w:sz w:val="22"/>
                    </w:rPr>
                    <w:t>est pas disponible en ligne. Un certificat comportant la description in extenso des éléments inclus est joint en annexe.</w:t>
                  </w:r>
                </w:p>
                <w:p w14:paraId="06A884EB" w14:textId="77777777" w:rsidR="001A661B" w:rsidRPr="006769DA" w:rsidRDefault="001A661B" w:rsidP="00E7750D">
                  <w:pPr>
                    <w:pStyle w:val="Info03"/>
                    <w:ind w:left="135"/>
                    <w:rPr>
                      <w:rFonts w:eastAsia="SimSun"/>
                      <w:i w:val="0"/>
                      <w:iCs w:val="0"/>
                      <w:noProof/>
                      <w:sz w:val="22"/>
                    </w:rPr>
                  </w:pPr>
                  <w:r w:rsidRPr="006769DA">
                    <w:rPr>
                      <w:i w:val="0"/>
                      <w:iCs w:val="0"/>
                      <w:sz w:val="22"/>
                    </w:rPr>
                    <w:t>*Castille-La Manche</w:t>
                  </w:r>
                </w:p>
                <w:p w14:paraId="09FFD602" w14:textId="242F0685" w:rsidR="001A661B" w:rsidRPr="006769DA" w:rsidRDefault="001A661B" w:rsidP="00E7750D">
                  <w:pPr>
                    <w:pStyle w:val="Info03"/>
                    <w:ind w:left="135"/>
                    <w:rPr>
                      <w:rFonts w:eastAsia="SimSun"/>
                      <w:i w:val="0"/>
                      <w:iCs w:val="0"/>
                      <w:noProof/>
                      <w:sz w:val="22"/>
                    </w:rPr>
                  </w:pPr>
                  <w:r w:rsidRPr="006769DA">
                    <w:rPr>
                      <w:i w:val="0"/>
                      <w:iCs w:val="0"/>
                      <w:sz w:val="22"/>
                    </w:rPr>
                    <w:t>Accord du 13/10/2015, du Conseil gouvernemental, par lequel la céramique d</w:t>
                  </w:r>
                  <w:r w:rsidR="00306ABF">
                    <w:rPr>
                      <w:i w:val="0"/>
                      <w:iCs w:val="0"/>
                      <w:sz w:val="22"/>
                    </w:rPr>
                    <w:t>’</w:t>
                  </w:r>
                  <w:r w:rsidRPr="006769DA">
                    <w:rPr>
                      <w:i w:val="0"/>
                      <w:iCs w:val="0"/>
                      <w:sz w:val="22"/>
                    </w:rPr>
                    <w:t>El Puente del Arzobispo (Tolède) est déclarée Bien d</w:t>
                  </w:r>
                  <w:r w:rsidR="00306ABF">
                    <w:rPr>
                      <w:i w:val="0"/>
                      <w:iCs w:val="0"/>
                      <w:sz w:val="22"/>
                    </w:rPr>
                    <w:t>’</w:t>
                  </w:r>
                  <w:r w:rsidRPr="006769DA">
                    <w:rPr>
                      <w:i w:val="0"/>
                      <w:iCs w:val="0"/>
                      <w:sz w:val="22"/>
                    </w:rPr>
                    <w:t>Intérêt Culturel dans la catégorie des Biens Immatériels (DOCM nº 203, 16 octobre 2015).</w:t>
                  </w:r>
                </w:p>
                <w:p w14:paraId="36C1CBC4" w14:textId="558F30DC" w:rsidR="001A661B" w:rsidRPr="006769DA" w:rsidRDefault="001A661B" w:rsidP="00E7750D">
                  <w:pPr>
                    <w:pStyle w:val="Info03"/>
                    <w:keepNext w:val="0"/>
                    <w:spacing w:after="0"/>
                    <w:ind w:left="135"/>
                    <w:rPr>
                      <w:rFonts w:eastAsia="SimSun"/>
                      <w:i w:val="0"/>
                      <w:iCs w:val="0"/>
                      <w:sz w:val="22"/>
                    </w:rPr>
                  </w:pPr>
                  <w:r w:rsidRPr="006769DA">
                    <w:rPr>
                      <w:i w:val="0"/>
                      <w:iCs w:val="0"/>
                      <w:sz w:val="22"/>
                    </w:rPr>
                    <w:t>Accord du 13/10/2015, du Conseil gouvernemental, par lequel la céramique d</w:t>
                  </w:r>
                  <w:r w:rsidR="00306ABF">
                    <w:rPr>
                      <w:i w:val="0"/>
                      <w:iCs w:val="0"/>
                      <w:sz w:val="22"/>
                    </w:rPr>
                    <w:t>’</w:t>
                  </w:r>
                  <w:r w:rsidRPr="006769DA">
                    <w:rPr>
                      <w:i w:val="0"/>
                      <w:iCs w:val="0"/>
                      <w:sz w:val="22"/>
                    </w:rPr>
                    <w:t>El Puente del Arzobispo est déclarée Bien d</w:t>
                  </w:r>
                  <w:r w:rsidR="00306ABF">
                    <w:rPr>
                      <w:i w:val="0"/>
                      <w:iCs w:val="0"/>
                      <w:sz w:val="22"/>
                    </w:rPr>
                    <w:t>’</w:t>
                  </w:r>
                  <w:r w:rsidRPr="006769DA">
                    <w:rPr>
                      <w:i w:val="0"/>
                      <w:iCs w:val="0"/>
                      <w:sz w:val="22"/>
                    </w:rPr>
                    <w:t>Intérêt Culturel dans la catégorie des Biens Immatériels (DOCM nº 203, 16 octobre 2015).</w:t>
                  </w:r>
                </w:p>
              </w:tc>
              <w:tc>
                <w:tcPr>
                  <w:tcW w:w="9639" w:type="dxa"/>
                  <w:shd w:val="clear" w:color="auto" w:fill="auto"/>
                  <w:tcMar>
                    <w:top w:w="113" w:type="dxa"/>
                    <w:left w:w="113" w:type="dxa"/>
                    <w:bottom w:w="113" w:type="dxa"/>
                    <w:right w:w="113" w:type="dxa"/>
                  </w:tcMar>
                </w:tcPr>
                <w:p w14:paraId="43B2EB28" w14:textId="77777777" w:rsidR="001A661B" w:rsidRPr="006769DA" w:rsidRDefault="001A661B" w:rsidP="001A661B">
                  <w:pPr>
                    <w:pStyle w:val="formtext"/>
                    <w:spacing w:before="120" w:after="120" w:line="240" w:lineRule="auto"/>
                    <w:ind w:right="136"/>
                    <w:jc w:val="both"/>
                  </w:pPr>
                  <w:r w:rsidRPr="006769DA">
                    <w:rPr>
                      <w:rFonts w:cs="Arial"/>
                    </w:rPr>
                    <w:fldChar w:fldCharType="begin">
                      <w:ffData>
                        <w:name w:val="Text5"/>
                        <w:enabled/>
                        <w:calcOnExit w:val="0"/>
                        <w:textInput/>
                      </w:ffData>
                    </w:fldChar>
                  </w:r>
                  <w:r w:rsidRPr="006769DA">
                    <w:rPr>
                      <w:rFonts w:cs="Arial"/>
                    </w:rPr>
                    <w:instrText xml:space="preserve"> FORMTEXT </w:instrText>
                  </w:r>
                  <w:r w:rsidRPr="006769DA">
                    <w:rPr>
                      <w:rFonts w:cs="Arial"/>
                    </w:rPr>
                  </w:r>
                  <w:r w:rsidRPr="006769DA">
                    <w:rPr>
                      <w:rFonts w:cs="Arial"/>
                    </w:rPr>
                    <w:fldChar w:fldCharType="separate"/>
                  </w:r>
                  <w:r w:rsidRPr="006769DA">
                    <w:rPr>
                      <w:rFonts w:cs="Arial"/>
                    </w:rPr>
                    <w:t> </w:t>
                  </w:r>
                  <w:r w:rsidRPr="006769DA">
                    <w:rPr>
                      <w:rFonts w:cs="Arial"/>
                    </w:rPr>
                    <w:t> </w:t>
                  </w:r>
                  <w:r w:rsidRPr="006769DA">
                    <w:rPr>
                      <w:rFonts w:cs="Arial"/>
                    </w:rPr>
                    <w:t> </w:t>
                  </w:r>
                  <w:r w:rsidRPr="006769DA">
                    <w:rPr>
                      <w:rFonts w:cs="Arial"/>
                    </w:rPr>
                    <w:t> </w:t>
                  </w:r>
                  <w:r w:rsidRPr="006769DA">
                    <w:rPr>
                      <w:rFonts w:cs="Arial"/>
                    </w:rPr>
                    <w:t> </w:t>
                  </w:r>
                  <w:r w:rsidRPr="006769DA">
                    <w:rPr>
                      <w:rFonts w:cs="Arial"/>
                    </w:rPr>
                    <w:fldChar w:fldCharType="end"/>
                  </w:r>
                </w:p>
              </w:tc>
            </w:tr>
          </w:tbl>
          <w:p w14:paraId="4E5F4751" w14:textId="77777777" w:rsidR="001A661B" w:rsidRPr="006769DA" w:rsidRDefault="001A661B" w:rsidP="001A661B"/>
        </w:tc>
      </w:tr>
      <w:tr w:rsidR="001A661B" w:rsidRPr="006769DA" w14:paraId="35F8B748" w14:textId="77777777" w:rsidTr="00E7750D">
        <w:tblPrEx>
          <w:tblBorders>
            <w:insideV w:val="none" w:sz="0" w:space="0" w:color="auto"/>
          </w:tblBorders>
        </w:tblPrEx>
        <w:trPr>
          <w:cantSplit/>
        </w:trPr>
        <w:tc>
          <w:tcPr>
            <w:tcW w:w="9674" w:type="dxa"/>
            <w:tcBorders>
              <w:top w:val="nil"/>
              <w:left w:val="nil"/>
              <w:bottom w:val="nil"/>
              <w:right w:val="nil"/>
            </w:tcBorders>
            <w:shd w:val="clear" w:color="auto" w:fill="D9D9D9"/>
          </w:tcPr>
          <w:p w14:paraId="020C8937" w14:textId="77777777" w:rsidR="001A661B" w:rsidRPr="006769DA" w:rsidRDefault="001A661B" w:rsidP="001A661B">
            <w:pPr>
              <w:pStyle w:val="Grille01N"/>
              <w:keepNext w:val="0"/>
              <w:spacing w:line="240" w:lineRule="auto"/>
              <w:ind w:left="709" w:right="136" w:hanging="567"/>
              <w:jc w:val="left"/>
              <w:rPr>
                <w:rFonts w:eastAsia="SimSun" w:cs="Arial"/>
                <w:bCs/>
                <w:smallCaps w:val="0"/>
                <w:sz w:val="24"/>
                <w:shd w:val="pct15" w:color="auto" w:fill="FFFFFF"/>
              </w:rPr>
            </w:pPr>
            <w:r w:rsidRPr="006769DA">
              <w:rPr>
                <w:bCs/>
                <w:smallCaps w:val="0"/>
                <w:sz w:val="24"/>
              </w:rPr>
              <w:lastRenderedPageBreak/>
              <w:t>6.</w:t>
            </w:r>
            <w:r w:rsidRPr="006769DA">
              <w:rPr>
                <w:bCs/>
                <w:smallCaps w:val="0"/>
                <w:sz w:val="24"/>
              </w:rPr>
              <w:tab/>
              <w:t>Documentation</w:t>
            </w:r>
          </w:p>
        </w:tc>
      </w:tr>
      <w:tr w:rsidR="001A661B" w:rsidRPr="006769DA" w14:paraId="38BD1E6A" w14:textId="77777777" w:rsidTr="00B508DA">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219C16C2" w14:textId="77777777" w:rsidR="001A661B" w:rsidRPr="006769DA" w:rsidRDefault="001A661B" w:rsidP="001A661B">
            <w:pPr>
              <w:pStyle w:val="Grille02N"/>
              <w:keepNext w:val="0"/>
              <w:ind w:left="709" w:right="135" w:hanging="567"/>
              <w:jc w:val="left"/>
            </w:pPr>
            <w:r w:rsidRPr="006769DA">
              <w:t>6.a.</w:t>
            </w:r>
            <w:r w:rsidRPr="006769DA">
              <w:tab/>
              <w:t>Documentation annexée (obligatoire)</w:t>
            </w:r>
          </w:p>
          <w:p w14:paraId="7C21D389" w14:textId="385FEE31" w:rsidR="001A661B" w:rsidRPr="006769DA" w:rsidRDefault="001A661B" w:rsidP="001A661B">
            <w:pPr>
              <w:pStyle w:val="Info03"/>
              <w:keepNext w:val="0"/>
              <w:spacing w:before="120" w:line="240" w:lineRule="auto"/>
              <w:ind w:right="136"/>
              <w:rPr>
                <w:rFonts w:eastAsia="SimSun"/>
                <w:sz w:val="18"/>
                <w:szCs w:val="18"/>
              </w:rPr>
            </w:pPr>
            <w:r w:rsidRPr="006769DA">
              <w:rPr>
                <w:sz w:val="18"/>
                <w:szCs w:val="18"/>
              </w:rPr>
              <w:t>Les documents ci-dessous sont obligatoires et seront utilisés dans le processus d</w:t>
            </w:r>
            <w:r w:rsidR="00306ABF">
              <w:rPr>
                <w:sz w:val="18"/>
                <w:szCs w:val="18"/>
              </w:rPr>
              <w:t>’</w:t>
            </w:r>
            <w:r w:rsidRPr="006769DA">
              <w:rPr>
                <w:sz w:val="18"/>
                <w:szCs w:val="18"/>
              </w:rPr>
              <w:t>évaluation et d</w:t>
            </w:r>
            <w:r w:rsidR="00306ABF">
              <w:rPr>
                <w:sz w:val="18"/>
                <w:szCs w:val="18"/>
              </w:rPr>
              <w:t>’</w:t>
            </w:r>
            <w:r w:rsidRPr="006769DA">
              <w:rPr>
                <w:sz w:val="18"/>
                <w:szCs w:val="18"/>
              </w:rPr>
              <w:t>examen de la candidature. Les photos et le film pourront également être utiles pour d</w:t>
            </w:r>
            <w:r w:rsidR="00306ABF">
              <w:rPr>
                <w:sz w:val="18"/>
                <w:szCs w:val="18"/>
              </w:rPr>
              <w:t>’</w:t>
            </w:r>
            <w:r w:rsidRPr="006769DA">
              <w:rPr>
                <w:sz w:val="18"/>
                <w:szCs w:val="18"/>
              </w:rPr>
              <w:t>éventuelles activités visant à assurer la visibilité de l</w:t>
            </w:r>
            <w:r w:rsidR="00306ABF">
              <w:rPr>
                <w:sz w:val="18"/>
                <w:szCs w:val="18"/>
              </w:rPr>
              <w:t>’</w:t>
            </w:r>
            <w:r w:rsidRPr="006769DA">
              <w:rPr>
                <w:sz w:val="18"/>
                <w:szCs w:val="18"/>
              </w:rPr>
              <w:t>élément s</w:t>
            </w:r>
            <w:r w:rsidR="00306ABF">
              <w:rPr>
                <w:sz w:val="18"/>
                <w:szCs w:val="18"/>
              </w:rPr>
              <w:t>’</w:t>
            </w:r>
            <w:r w:rsidRPr="006769DA">
              <w:rPr>
                <w:sz w:val="18"/>
                <w:szCs w:val="18"/>
              </w:rPr>
              <w:t>il est inscrit. Cochez les cases suivantes pour confirmer que les documents en question sont inclus avec la candidature et qu</w:t>
            </w:r>
            <w:r w:rsidR="00306ABF">
              <w:rPr>
                <w:sz w:val="18"/>
                <w:szCs w:val="18"/>
              </w:rPr>
              <w:t>’</w:t>
            </w:r>
            <w:r w:rsidRPr="006769DA">
              <w:rPr>
                <w:sz w:val="18"/>
                <w:szCs w:val="18"/>
              </w:rPr>
              <w:t>ils sont conformes aux instructions. Les documents supplémentaires, en dehors de ceux spécifiés ci-dessous ne pourront pas être acceptés et ne seront pas retournés.</w:t>
            </w:r>
          </w:p>
        </w:tc>
      </w:tr>
      <w:tr w:rsidR="001A661B" w:rsidRPr="006769DA" w14:paraId="6A151722" w14:textId="77777777" w:rsidTr="00B508DA">
        <w:tblPrEx>
          <w:tblBorders>
            <w:insideV w:val="none" w:sz="0" w:space="0" w:color="auto"/>
          </w:tblBorders>
        </w:tblPrEx>
        <w:trPr>
          <w:cantSplit/>
        </w:trPr>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4A4494DC" w14:textId="18D1AFDD" w:rsidR="001A661B" w:rsidRPr="006769DA" w:rsidRDefault="001A661B" w:rsidP="001A661B">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6769DA">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Pr="006769DA">
              <w:rPr>
                <w:rFonts w:ascii="Arial" w:hAnsi="Arial" w:cs="Arial"/>
                <w:color w:val="auto"/>
                <w:sz w:val="20"/>
                <w:szCs w:val="20"/>
              </w:rPr>
              <w:instrText xml:space="preserve"> FORMCHECKBOX </w:instrText>
            </w:r>
            <w:r w:rsidR="003A0608">
              <w:rPr>
                <w:rFonts w:ascii="Arial" w:hAnsi="Arial" w:cs="Arial"/>
                <w:color w:val="auto"/>
                <w:sz w:val="20"/>
                <w:szCs w:val="20"/>
              </w:rPr>
            </w:r>
            <w:r w:rsidR="003A0608">
              <w:rPr>
                <w:rFonts w:ascii="Arial" w:hAnsi="Arial" w:cs="Arial"/>
                <w:color w:val="auto"/>
                <w:sz w:val="20"/>
                <w:szCs w:val="20"/>
              </w:rPr>
              <w:fldChar w:fldCharType="separate"/>
            </w:r>
            <w:r w:rsidRPr="006769DA">
              <w:rPr>
                <w:rFonts w:ascii="Arial" w:hAnsi="Arial" w:cs="Arial"/>
                <w:color w:val="auto"/>
                <w:sz w:val="20"/>
                <w:szCs w:val="20"/>
              </w:rPr>
              <w:fldChar w:fldCharType="end"/>
            </w:r>
            <w:bookmarkEnd w:id="4"/>
            <w:r w:rsidRPr="006769DA">
              <w:rPr>
                <w:rFonts w:ascii="Arial" w:hAnsi="Arial"/>
                <w:color w:val="auto"/>
                <w:sz w:val="20"/>
                <w:szCs w:val="20"/>
              </w:rPr>
              <w:t xml:space="preserve"> </w:t>
            </w:r>
            <w:r w:rsidRPr="006769DA">
              <w:rPr>
                <w:rFonts w:ascii="Arial" w:hAnsi="Arial"/>
                <w:color w:val="auto"/>
                <w:sz w:val="20"/>
                <w:szCs w:val="20"/>
              </w:rPr>
              <w:tab/>
              <w:t>preuve du consentement des communautés, avec une traduction en anglais ou en français si la langue de la communauté concernée est différente de l</w:t>
            </w:r>
            <w:r w:rsidR="00306ABF">
              <w:rPr>
                <w:rFonts w:ascii="Arial" w:hAnsi="Arial"/>
                <w:color w:val="auto"/>
                <w:sz w:val="20"/>
                <w:szCs w:val="20"/>
              </w:rPr>
              <w:t>’</w:t>
            </w:r>
            <w:r w:rsidRPr="006769DA">
              <w:rPr>
                <w:rFonts w:ascii="Arial" w:hAnsi="Arial"/>
                <w:color w:val="auto"/>
                <w:sz w:val="20"/>
                <w:szCs w:val="20"/>
              </w:rPr>
              <w:t>anglais ou du français</w:t>
            </w:r>
          </w:p>
          <w:p w14:paraId="440F9948" w14:textId="2F55F52E" w:rsidR="001A661B" w:rsidRPr="006769DA" w:rsidRDefault="001A661B" w:rsidP="001A661B">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6769DA">
              <w:rPr>
                <w:rFonts w:ascii="Arial" w:hAnsi="Arial" w:cs="Arial"/>
                <w:color w:val="auto"/>
                <w:sz w:val="20"/>
                <w:szCs w:val="20"/>
              </w:rPr>
              <w:fldChar w:fldCharType="begin">
                <w:ffData>
                  <w:name w:val=""/>
                  <w:enabled/>
                  <w:calcOnExit w:val="0"/>
                  <w:checkBox>
                    <w:sizeAuto/>
                    <w:default w:val="1"/>
                  </w:checkBox>
                </w:ffData>
              </w:fldChar>
            </w:r>
            <w:r w:rsidRPr="006769DA">
              <w:rPr>
                <w:rFonts w:ascii="Arial" w:hAnsi="Arial" w:cs="Arial"/>
                <w:color w:val="auto"/>
                <w:sz w:val="20"/>
                <w:szCs w:val="20"/>
              </w:rPr>
              <w:instrText xml:space="preserve"> FORMCHECKBOX </w:instrText>
            </w:r>
            <w:r w:rsidR="003A0608">
              <w:rPr>
                <w:rFonts w:ascii="Arial" w:hAnsi="Arial" w:cs="Arial"/>
                <w:color w:val="auto"/>
                <w:sz w:val="20"/>
                <w:szCs w:val="20"/>
              </w:rPr>
            </w:r>
            <w:r w:rsidR="003A0608">
              <w:rPr>
                <w:rFonts w:ascii="Arial" w:hAnsi="Arial" w:cs="Arial"/>
                <w:color w:val="auto"/>
                <w:sz w:val="20"/>
                <w:szCs w:val="20"/>
              </w:rPr>
              <w:fldChar w:fldCharType="separate"/>
            </w:r>
            <w:r w:rsidRPr="006769DA">
              <w:rPr>
                <w:rFonts w:ascii="Arial" w:hAnsi="Arial" w:cs="Arial"/>
                <w:color w:val="auto"/>
                <w:sz w:val="20"/>
                <w:szCs w:val="20"/>
              </w:rPr>
              <w:fldChar w:fldCharType="end"/>
            </w:r>
            <w:r w:rsidRPr="006769DA">
              <w:rPr>
                <w:rFonts w:ascii="Arial" w:hAnsi="Arial"/>
                <w:color w:val="auto"/>
                <w:sz w:val="20"/>
                <w:szCs w:val="20"/>
              </w:rPr>
              <w:t xml:space="preserve"> </w:t>
            </w:r>
            <w:r w:rsidRPr="006769DA">
              <w:rPr>
                <w:rFonts w:ascii="Arial" w:hAnsi="Arial"/>
                <w:color w:val="auto"/>
                <w:sz w:val="20"/>
                <w:szCs w:val="20"/>
              </w:rPr>
              <w:tab/>
              <w:t>document attestant de l</w:t>
            </w:r>
            <w:r w:rsidR="00306ABF">
              <w:rPr>
                <w:rFonts w:ascii="Arial" w:hAnsi="Arial"/>
                <w:color w:val="auto"/>
                <w:sz w:val="20"/>
                <w:szCs w:val="20"/>
              </w:rPr>
              <w:t>’</w:t>
            </w:r>
            <w:r w:rsidRPr="006769DA">
              <w:rPr>
                <w:rFonts w:ascii="Arial" w:hAnsi="Arial"/>
                <w:color w:val="auto"/>
                <w:sz w:val="20"/>
                <w:szCs w:val="20"/>
              </w:rPr>
              <w:t>inclusion de l</w:t>
            </w:r>
            <w:r w:rsidR="00306ABF">
              <w:rPr>
                <w:rFonts w:ascii="Arial" w:hAnsi="Arial"/>
                <w:color w:val="auto"/>
                <w:sz w:val="20"/>
                <w:szCs w:val="20"/>
              </w:rPr>
              <w:t>’</w:t>
            </w:r>
            <w:r w:rsidRPr="006769DA">
              <w:rPr>
                <w:rFonts w:ascii="Arial" w:hAnsi="Arial"/>
                <w:color w:val="auto"/>
                <w:sz w:val="20"/>
                <w:szCs w:val="20"/>
              </w:rPr>
              <w:t>élément dans un inventaire du patrimoine culturel immatériel présent sur le(s) territoire(s) de l</w:t>
            </w:r>
            <w:r w:rsidR="00306ABF">
              <w:rPr>
                <w:rFonts w:ascii="Arial" w:hAnsi="Arial"/>
                <w:color w:val="auto"/>
                <w:sz w:val="20"/>
                <w:szCs w:val="20"/>
              </w:rPr>
              <w:t>’</w:t>
            </w:r>
            <w:r w:rsidRPr="006769DA">
              <w:rPr>
                <w:rFonts w:ascii="Arial" w:hAnsi="Arial"/>
                <w:color w:val="auto"/>
                <w:sz w:val="20"/>
                <w:szCs w:val="20"/>
              </w:rPr>
              <w:t>(des) État(s) soumissionnaire(s), tel que défini dans les articles 11 et 12 de la Convention ; ces preuves doivent inclure un extrait pertinent de l</w:t>
            </w:r>
            <w:r w:rsidR="00306ABF">
              <w:rPr>
                <w:rFonts w:ascii="Arial" w:hAnsi="Arial"/>
                <w:color w:val="auto"/>
                <w:sz w:val="20"/>
                <w:szCs w:val="20"/>
              </w:rPr>
              <w:t>’</w:t>
            </w:r>
            <w:r w:rsidRPr="006769DA">
              <w:rPr>
                <w:rFonts w:ascii="Arial" w:hAnsi="Arial"/>
                <w:color w:val="auto"/>
                <w:sz w:val="20"/>
                <w:szCs w:val="20"/>
              </w:rPr>
              <w:t>(des) inventaire(s) en anglais ou en français ainsi que dans la langue originale si elle est différente</w:t>
            </w:r>
          </w:p>
          <w:p w14:paraId="2578456F" w14:textId="77777777" w:rsidR="001A661B" w:rsidRPr="006769DA" w:rsidRDefault="001A661B" w:rsidP="001A661B">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w:t>
            </w:r>
            <w:r w:rsidRPr="006769DA">
              <w:rPr>
                <w:rFonts w:ascii="Arial" w:hAnsi="Arial"/>
                <w:color w:val="auto"/>
                <w:sz w:val="18"/>
                <w:szCs w:val="18"/>
              </w:rPr>
              <w:tab/>
            </w:r>
            <w:r w:rsidRPr="006769DA">
              <w:rPr>
                <w:rFonts w:ascii="Arial" w:hAnsi="Arial"/>
                <w:color w:val="auto"/>
                <w:sz w:val="20"/>
                <w:szCs w:val="20"/>
              </w:rPr>
              <w:t>10 photos récentes en haute résolution</w:t>
            </w:r>
          </w:p>
          <w:p w14:paraId="120C8AD8" w14:textId="77777777" w:rsidR="001A661B" w:rsidRPr="006769DA" w:rsidRDefault="001A661B" w:rsidP="001A661B">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w:t>
            </w:r>
            <w:r w:rsidRPr="006769DA">
              <w:rPr>
                <w:rFonts w:ascii="Arial" w:hAnsi="Arial"/>
                <w:color w:val="auto"/>
                <w:sz w:val="18"/>
                <w:szCs w:val="18"/>
              </w:rPr>
              <w:tab/>
            </w:r>
            <w:r w:rsidRPr="006769DA">
              <w:rPr>
                <w:rFonts w:ascii="Arial" w:hAnsi="Arial"/>
                <w:color w:val="auto"/>
                <w:sz w:val="20"/>
                <w:szCs w:val="20"/>
              </w:rPr>
              <w:t>octroi(s) de droits correspondant aux photos (formulaire ICH-07-photo)</w:t>
            </w:r>
          </w:p>
          <w:p w14:paraId="063739F1" w14:textId="3F3BC7D5" w:rsidR="001A661B" w:rsidRPr="006769DA" w:rsidRDefault="001A661B" w:rsidP="001A661B">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6769DA">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bookmarkEnd w:id="5"/>
            <w:r w:rsidRPr="006769DA">
              <w:rPr>
                <w:rFonts w:ascii="Arial" w:hAnsi="Arial"/>
                <w:color w:val="auto"/>
                <w:sz w:val="18"/>
                <w:szCs w:val="18"/>
              </w:rPr>
              <w:t xml:space="preserve"> </w:t>
            </w:r>
            <w:r w:rsidRPr="006769DA">
              <w:rPr>
                <w:rFonts w:ascii="Arial" w:hAnsi="Arial"/>
                <w:color w:val="auto"/>
                <w:sz w:val="18"/>
                <w:szCs w:val="18"/>
              </w:rPr>
              <w:tab/>
            </w:r>
            <w:r w:rsidRPr="006769DA">
              <w:rPr>
                <w:rFonts w:ascii="Arial" w:hAnsi="Arial"/>
                <w:color w:val="auto"/>
                <w:sz w:val="20"/>
                <w:szCs w:val="20"/>
              </w:rPr>
              <w:t>film vidéo monté (de 5 à 10 minutes), sous-titré dans l</w:t>
            </w:r>
            <w:r w:rsidR="00306ABF">
              <w:rPr>
                <w:rFonts w:ascii="Arial" w:hAnsi="Arial"/>
                <w:color w:val="auto"/>
                <w:sz w:val="20"/>
                <w:szCs w:val="20"/>
              </w:rPr>
              <w:t>’</w:t>
            </w:r>
            <w:r w:rsidRPr="006769DA">
              <w:rPr>
                <w:rFonts w:ascii="Arial" w:hAnsi="Arial"/>
                <w:color w:val="auto"/>
                <w:sz w:val="20"/>
                <w:szCs w:val="20"/>
              </w:rPr>
              <w:t>une des langues de travail du Comité (anglais ou français) si la langue utilisée n</w:t>
            </w:r>
            <w:r w:rsidR="00306ABF">
              <w:rPr>
                <w:rFonts w:ascii="Arial" w:hAnsi="Arial"/>
                <w:color w:val="auto"/>
                <w:sz w:val="20"/>
                <w:szCs w:val="20"/>
              </w:rPr>
              <w:t>’</w:t>
            </w:r>
            <w:r w:rsidRPr="006769DA">
              <w:rPr>
                <w:rFonts w:ascii="Arial" w:hAnsi="Arial"/>
                <w:color w:val="auto"/>
                <w:sz w:val="20"/>
                <w:szCs w:val="20"/>
              </w:rPr>
              <w:t>est ni l</w:t>
            </w:r>
            <w:r w:rsidR="00306ABF">
              <w:rPr>
                <w:rFonts w:ascii="Arial" w:hAnsi="Arial"/>
                <w:color w:val="auto"/>
                <w:sz w:val="20"/>
                <w:szCs w:val="20"/>
              </w:rPr>
              <w:t>’</w:t>
            </w:r>
            <w:r w:rsidRPr="006769DA">
              <w:rPr>
                <w:rFonts w:ascii="Arial" w:hAnsi="Arial"/>
                <w:color w:val="auto"/>
                <w:sz w:val="20"/>
                <w:szCs w:val="20"/>
              </w:rPr>
              <w:t>anglais ni le français</w:t>
            </w:r>
          </w:p>
          <w:p w14:paraId="0FB6923E" w14:textId="77777777" w:rsidR="001A661B" w:rsidRPr="006769DA" w:rsidRDefault="001A661B" w:rsidP="001A661B">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6769DA">
              <w:rPr>
                <w:rFonts w:ascii="Arial" w:hAnsi="Arial" w:cs="Arial"/>
                <w:color w:val="auto"/>
                <w:sz w:val="18"/>
                <w:szCs w:val="18"/>
              </w:rPr>
              <w:fldChar w:fldCharType="begin">
                <w:ffData>
                  <w:name w:val=""/>
                  <w:enabled/>
                  <w:calcOnExit w:val="0"/>
                  <w:checkBox>
                    <w:sizeAuto/>
                    <w:default w:val="1"/>
                  </w:checkBox>
                </w:ffData>
              </w:fldChar>
            </w:r>
            <w:r w:rsidRPr="006769DA">
              <w:rPr>
                <w:rFonts w:ascii="Arial" w:hAnsi="Arial" w:cs="Arial"/>
                <w:color w:val="auto"/>
                <w:sz w:val="18"/>
                <w:szCs w:val="18"/>
              </w:rPr>
              <w:instrText xml:space="preserve"> FORMCHECKBOX </w:instrText>
            </w:r>
            <w:r w:rsidR="003A0608">
              <w:rPr>
                <w:rFonts w:ascii="Arial" w:hAnsi="Arial" w:cs="Arial"/>
                <w:color w:val="auto"/>
                <w:sz w:val="18"/>
                <w:szCs w:val="18"/>
              </w:rPr>
            </w:r>
            <w:r w:rsidR="003A0608">
              <w:rPr>
                <w:rFonts w:ascii="Arial" w:hAnsi="Arial" w:cs="Arial"/>
                <w:color w:val="auto"/>
                <w:sz w:val="18"/>
                <w:szCs w:val="18"/>
              </w:rPr>
              <w:fldChar w:fldCharType="separate"/>
            </w:r>
            <w:r w:rsidRPr="006769DA">
              <w:rPr>
                <w:rFonts w:ascii="Arial" w:hAnsi="Arial" w:cs="Arial"/>
                <w:color w:val="auto"/>
                <w:sz w:val="18"/>
                <w:szCs w:val="18"/>
              </w:rPr>
              <w:fldChar w:fldCharType="end"/>
            </w:r>
            <w:r w:rsidRPr="006769DA">
              <w:rPr>
                <w:rFonts w:ascii="Arial" w:hAnsi="Arial"/>
                <w:color w:val="auto"/>
                <w:sz w:val="18"/>
                <w:szCs w:val="18"/>
              </w:rPr>
              <w:t xml:space="preserve"> </w:t>
            </w:r>
            <w:r w:rsidRPr="006769DA">
              <w:rPr>
                <w:rFonts w:ascii="Arial" w:hAnsi="Arial"/>
                <w:color w:val="auto"/>
                <w:sz w:val="18"/>
                <w:szCs w:val="18"/>
              </w:rPr>
              <w:tab/>
            </w:r>
            <w:r w:rsidRPr="006769DA">
              <w:rPr>
                <w:rFonts w:ascii="Arial" w:hAnsi="Arial"/>
                <w:color w:val="auto"/>
                <w:sz w:val="20"/>
                <w:szCs w:val="20"/>
              </w:rPr>
              <w:t>octroi(s) de droits correspondant à la vidéo enregistrée (formulaire ICH-07-vidéo)</w:t>
            </w:r>
          </w:p>
        </w:tc>
      </w:tr>
      <w:tr w:rsidR="001A661B" w:rsidRPr="006769DA" w14:paraId="6CA1C73C" w14:textId="77777777" w:rsidTr="00B508DA">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6255F8C" w14:textId="77777777" w:rsidR="001A661B" w:rsidRPr="006769DA" w:rsidRDefault="001A661B" w:rsidP="001A661B">
            <w:pPr>
              <w:pStyle w:val="Grille02N"/>
              <w:keepNext w:val="0"/>
              <w:ind w:left="709" w:right="136" w:hanging="567"/>
              <w:jc w:val="left"/>
            </w:pPr>
            <w:r w:rsidRPr="006769DA">
              <w:t>6.b.</w:t>
            </w:r>
            <w:r w:rsidRPr="006769DA">
              <w:tab/>
              <w:t>Liste de références documentaires (optionnel)</w:t>
            </w:r>
          </w:p>
          <w:p w14:paraId="22CF62CA" w14:textId="615F9B48" w:rsidR="001A661B" w:rsidRPr="006769DA" w:rsidRDefault="001A661B" w:rsidP="001A661B">
            <w:pPr>
              <w:pStyle w:val="Grille02N"/>
              <w:keepNext w:val="0"/>
              <w:tabs>
                <w:tab w:val="left" w:pos="567"/>
                <w:tab w:val="left" w:pos="1134"/>
                <w:tab w:val="left" w:pos="1701"/>
              </w:tabs>
              <w:spacing w:after="0"/>
              <w:ind w:right="136"/>
              <w:jc w:val="both"/>
              <w:rPr>
                <w:b w:val="0"/>
                <w:bCs w:val="0"/>
                <w:i/>
                <w:iCs/>
                <w:sz w:val="18"/>
                <w:szCs w:val="18"/>
              </w:rPr>
            </w:pPr>
            <w:r w:rsidRPr="006769DA">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306ABF">
              <w:rPr>
                <w:b w:val="0"/>
                <w:bCs w:val="0"/>
                <w:i/>
                <w:iCs/>
                <w:sz w:val="18"/>
                <w:szCs w:val="18"/>
              </w:rPr>
              <w:t>’</w:t>
            </w:r>
            <w:r w:rsidRPr="006769DA">
              <w:rPr>
                <w:b w:val="0"/>
                <w:bCs w:val="0"/>
                <w:i/>
                <w:iCs/>
                <w:sz w:val="18"/>
                <w:szCs w:val="18"/>
              </w:rPr>
              <w:t>élément, en respectant les règles standards de présentation des bibliographies. Ces travaux publiés ne doivent pas être envoyés avec la candidature.</w:t>
            </w:r>
          </w:p>
          <w:p w14:paraId="090DAC90" w14:textId="77777777" w:rsidR="001A661B" w:rsidRPr="006769DA" w:rsidRDefault="001A661B" w:rsidP="001A661B">
            <w:pPr>
              <w:pStyle w:val="Word"/>
              <w:keepNext w:val="0"/>
              <w:spacing w:line="240" w:lineRule="auto"/>
              <w:ind w:right="136"/>
            </w:pPr>
            <w:r w:rsidRPr="006769DA">
              <w:rPr>
                <w:sz w:val="18"/>
                <w:szCs w:val="18"/>
              </w:rPr>
              <w:t>Ne pas dépasser une page standard</w:t>
            </w:r>
          </w:p>
        </w:tc>
      </w:tr>
      <w:tr w:rsidR="001A661B" w:rsidRPr="003A0608" w14:paraId="3A52650C" w14:textId="77777777" w:rsidTr="00B508DA">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1565281C" w14:textId="77777777" w:rsidR="001A661B" w:rsidRPr="00604679" w:rsidRDefault="001A661B" w:rsidP="001A661B">
            <w:pPr>
              <w:pStyle w:val="formtext"/>
              <w:tabs>
                <w:tab w:val="left" w:pos="567"/>
                <w:tab w:val="left" w:pos="1134"/>
                <w:tab w:val="left" w:pos="1701"/>
              </w:tabs>
              <w:spacing w:before="0" w:after="120"/>
              <w:ind w:firstLine="28"/>
              <w:jc w:val="both"/>
              <w:rPr>
                <w:rFonts w:cs="Arial"/>
                <w:noProof/>
                <w:lang w:val="es-ES_tradnl"/>
              </w:rPr>
            </w:pPr>
            <w:r w:rsidRPr="006769DA">
              <w:rPr>
                <w:lang w:val="es-MX"/>
              </w:rPr>
              <w:t>MEXIQUE:</w:t>
            </w:r>
          </w:p>
          <w:p w14:paraId="64C06F72"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Casanova, María Antonieta, (2007). Talaveras de Puebla cerámica colonial mexicana siglos XVII a XXI. México. Museo Franz Mayer.</w:t>
            </w:r>
          </w:p>
          <w:p w14:paraId="458047DF"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Castro Morales, Efraín, (1989). “Puebla y la talavera a través de los siglos” en Artes de México, núm. 3. México.</w:t>
            </w:r>
          </w:p>
          <w:p w14:paraId="65521F95"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Cervantes, Enrique A., (1939). Loza Blanca y azulejo de Puebla. México. Tomos I y II.</w:t>
            </w:r>
          </w:p>
          <w:p w14:paraId="1A9294B6"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04679">
              <w:rPr>
                <w:lang w:val="es-ES_tradnl"/>
              </w:rPr>
              <w:t xml:space="preserve">Connors McQuade, Margaret  (1999). Talavera Poblana. </w:t>
            </w:r>
            <w:r w:rsidRPr="006769DA">
              <w:rPr>
                <w:lang w:val="en-GB"/>
              </w:rPr>
              <w:t xml:space="preserve">Four Centuries of a Mexican Ceramic Tradition. </w:t>
            </w:r>
            <w:r w:rsidRPr="00604679">
              <w:rPr>
                <w:lang w:val="es-ES_tradnl"/>
              </w:rPr>
              <w:t>New York, Americas Society.</w:t>
            </w:r>
          </w:p>
          <w:p w14:paraId="045FCE15"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lastRenderedPageBreak/>
              <w:t>De Antuñano Muarer y Carlos González Manterola, (1999). La casa de los muñecos en la ciudad de Puebla. México.  Espejo de Obsidiana.</w:t>
            </w:r>
          </w:p>
          <w:p w14:paraId="6A71A570"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n-US"/>
              </w:rPr>
            </w:pPr>
            <w:r w:rsidRPr="006769DA">
              <w:rPr>
                <w:lang w:val="es-MX"/>
              </w:rPr>
              <w:t xml:space="preserve">Edwin Atlee Barber, (1908). The Maiolica of Mexico. </w:t>
            </w:r>
            <w:r w:rsidRPr="006769DA">
              <w:rPr>
                <w:lang w:val="en-GB"/>
              </w:rPr>
              <w:t>Art Handbook of the Pennsylvania Museum and School of Industrial Art, Philadelphia.</w:t>
            </w:r>
          </w:p>
          <w:p w14:paraId="24E4A12A"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Medina Padilla, Yuvia Izet, (2006).  Artesanos de la Talavera de Puebla y San Pablo del Monte. Producción artesanal y denominación de origen en el mercado global. Tesis de licenciatura en antropología, Universidad de las Américas de Puebla. Disponible en: http://catarina.udlap.mx/u_dl_a/tales/documentos/laac/medina_p_yi/</w:t>
            </w:r>
          </w:p>
          <w:p w14:paraId="72079C2D"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Müller, Florencia y Barbara Hopkins, (1974). A guide to mexican ceramics. México. Minutuae Mexicana.</w:t>
            </w:r>
          </w:p>
          <w:p w14:paraId="28FF54F9"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Peñafiel, Antonio, (1910). Cerámica mexicana y loza de talavera de Puebla: época colonial y moderna. México: Imprenta y fototipia de la Secretaría de Fomento</w:t>
            </w:r>
          </w:p>
          <w:p w14:paraId="666B9A37"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Pérez de Salazar de Ovando, Carmen y Carlos de Ovando, (1979). Talavera poblana. México. Pinacoteca Marqués del Jaral de Berrio/ Fomento Cultural Banamex.</w:t>
            </w:r>
          </w:p>
          <w:p w14:paraId="49080DF1"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Sancho Corbacho, Antonio, (1948). La cerámica andaluza, azulejos sevillanos del siglo XVI de Cuenca. España. Laboratorio de Arte, Universidad de Sevilla.</w:t>
            </w:r>
          </w:p>
          <w:p w14:paraId="550BA7D9"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Tolentino Martínez, Jessica Mariela, (2011).  El sistema productivo local de Talavera de Puebla y San Pablo del Monte, Tlaxcala : un ejemplo de institucionalismo geográfico. Tesis de doctorado. en Geografía, UNAM. Disponible en: http://132.248.9.195/ptb2011/julio/0671066/Index.html</w:t>
            </w:r>
          </w:p>
          <w:p w14:paraId="3B330CBE"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Velázquez Thierry, Luz de Lourdes, (1994). “Perfil del azulejo” en Revista Artes de México, núm. 24. México.</w:t>
            </w:r>
          </w:p>
          <w:p w14:paraId="307CB7DB"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Yanes Rizo, Emma,( 2013). La loza estannífera de Puebla, de la comunidad original de loceros a la formación del gremio (1550 1653). Tesis de Doctorado, UNAM, FFyL. Disponible en: http://132.248.9.195/ptd2013/junio/077115153/077115153.pdf#search=%22yanes%20rizo%20emma%22</w:t>
            </w:r>
          </w:p>
          <w:p w14:paraId="3BA61670"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ESPAGNE :</w:t>
            </w:r>
          </w:p>
          <w:p w14:paraId="6DB7A445"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González Zamora, César, (2004). Talaveras, las lozas de talavera y su entorno a través de una colección. Madrid.</w:t>
            </w:r>
          </w:p>
          <w:p w14:paraId="3925E640"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Hurley Molina, María I.,  (1989). Talavera y los Ruiz de Luna. Talavera. IPIET.</w:t>
            </w:r>
          </w:p>
          <w:p w14:paraId="7DFEF066"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Maquedano Carrasco, Bienvenido y Seseña Díez, Natacha  (1999). Las lozas de Talavera y Puente Siglos XVI al XX. Madrid.</w:t>
            </w:r>
          </w:p>
          <w:p w14:paraId="38598060"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Maquedano Carrasco, Bienvenido, (2003). Los orígenes de la azulejería talaverana: Las Casas de Vargas. Ayuntamiento de Talavera de la Reina.</w:t>
            </w:r>
          </w:p>
          <w:p w14:paraId="5C9EBE83"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________, (2006). Barros y colores. Historia de la cerámica de Puente del Arzobispo. Albacete. Ayuntamiento de Puente del Arzobispo.</w:t>
            </w:r>
          </w:p>
          <w:p w14:paraId="50FF870C"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________, (2009). “Glosario de términos de la cerámica de Puente del Arzobispo” en  Agua Zarca, nº 8, agosto , pp. 2-5.</w:t>
            </w:r>
          </w:p>
          <w:p w14:paraId="75ECC0EE"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Martínez Caviró, Balbina, (1969). Cerámica de Talavera. Madrid. Instituto Diego Velázquez del Consejo Superior de Investigaciones Científicas.</w:t>
            </w:r>
          </w:p>
          <w:p w14:paraId="16B2680B"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Páramo, Platón, (1919). La cerámica antigua de Talavera. Madrid.</w:t>
            </w:r>
          </w:p>
          <w:p w14:paraId="554E31F5"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Pleguezuelo Hernández, Alfonso, (1994). Catálogo de la exposición Talaveras en la Colección Carranza. Talavera de la Reina.</w:t>
            </w:r>
          </w:p>
          <w:p w14:paraId="33DF542E"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Portela Hernando,  D.,  (1999).  “Apreciaciones sobre la evolución de las talaveras. Siglos XVI al XX” en  Boletín de la Sociedad Española de Cerámica y Vidrio, vol nº 38, nº 4, julio-agosto, pp. 329-334.</w:t>
            </w:r>
          </w:p>
          <w:p w14:paraId="19AD29D4"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ES_tradnl"/>
              </w:rPr>
            </w:pPr>
            <w:r w:rsidRPr="006769DA">
              <w:rPr>
                <w:lang w:val="es-MX"/>
              </w:rPr>
              <w:t>Seseña Díez, N. Las lozas de Talavera y Puente. Siglos XVI al XX. Madrid, 1999.</w:t>
            </w:r>
          </w:p>
          <w:p w14:paraId="232A5793"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MX"/>
              </w:rPr>
            </w:pPr>
            <w:r w:rsidRPr="006769DA">
              <w:rPr>
                <w:lang w:val="es-MX"/>
              </w:rPr>
              <w:t>Vaca, Diódoro y Juan  Ruiz de Luna, (1943).  Historia de la cerámica de Talavera de la Reina y algunos datos sobre la de Puente del Arzobispo. Madrid.</w:t>
            </w:r>
          </w:p>
          <w:p w14:paraId="2A6E66AA"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MX"/>
              </w:rPr>
            </w:pPr>
            <w:r w:rsidRPr="006769DA">
              <w:rPr>
                <w:lang w:val="es-MX"/>
              </w:rPr>
              <w:lastRenderedPageBreak/>
              <w:t>https://www.youtube.com/watch?v=XFe7f2OUb50</w:t>
            </w:r>
          </w:p>
          <w:p w14:paraId="68654D70"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MX"/>
              </w:rPr>
            </w:pPr>
            <w:r w:rsidRPr="006769DA">
              <w:rPr>
                <w:lang w:val="es-MX"/>
              </w:rPr>
              <w:t>https://www.youtube.com/watch?v=BVK78mtMPsM</w:t>
            </w:r>
          </w:p>
          <w:p w14:paraId="1158BF0C" w14:textId="77777777" w:rsidR="001A661B" w:rsidRPr="00604679" w:rsidRDefault="001A661B" w:rsidP="001A661B">
            <w:pPr>
              <w:pStyle w:val="formtext"/>
              <w:tabs>
                <w:tab w:val="left" w:pos="567"/>
                <w:tab w:val="left" w:pos="1134"/>
                <w:tab w:val="left" w:pos="1701"/>
              </w:tabs>
              <w:spacing w:before="120" w:after="120"/>
              <w:ind w:firstLine="31"/>
              <w:jc w:val="both"/>
              <w:rPr>
                <w:rFonts w:cs="Arial"/>
                <w:noProof/>
                <w:lang w:val="es-MX"/>
              </w:rPr>
            </w:pPr>
            <w:r w:rsidRPr="006769DA">
              <w:rPr>
                <w:lang w:val="es-MX"/>
              </w:rPr>
              <w:t>https://www.youtube.com/watch?v=CKnvYRHPVoo</w:t>
            </w:r>
          </w:p>
          <w:p w14:paraId="14A5DE6B" w14:textId="77777777" w:rsidR="001A661B" w:rsidRPr="00604679" w:rsidRDefault="001A661B" w:rsidP="001A661B">
            <w:pPr>
              <w:pStyle w:val="formtext"/>
              <w:tabs>
                <w:tab w:val="left" w:pos="567"/>
                <w:tab w:val="left" w:pos="1134"/>
                <w:tab w:val="left" w:pos="1701"/>
              </w:tabs>
              <w:spacing w:before="120" w:after="0" w:line="240" w:lineRule="auto"/>
              <w:ind w:firstLine="28"/>
              <w:jc w:val="both"/>
              <w:rPr>
                <w:bCs/>
                <w:lang w:val="es-MX"/>
              </w:rPr>
            </w:pPr>
            <w:r w:rsidRPr="006769DA">
              <w:rPr>
                <w:lang w:val="es-MX"/>
              </w:rPr>
              <w:t>https://www.youtube.com/watch?v=q8fyhsxIo6U</w:t>
            </w:r>
          </w:p>
        </w:tc>
      </w:tr>
      <w:tr w:rsidR="001A661B" w:rsidRPr="006769DA" w14:paraId="126D5DD2" w14:textId="77777777" w:rsidTr="00B508DA">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05FB3D5A" w14:textId="23E82D65" w:rsidR="001A661B" w:rsidRPr="006769DA" w:rsidRDefault="001A661B" w:rsidP="001A661B">
            <w:pPr>
              <w:pStyle w:val="Grille01N"/>
              <w:keepNext w:val="0"/>
              <w:spacing w:before="240" w:line="240" w:lineRule="auto"/>
              <w:ind w:left="709" w:right="136" w:hanging="567"/>
              <w:jc w:val="left"/>
              <w:rPr>
                <w:rFonts w:eastAsia="SimSun" w:cs="Arial"/>
                <w:bCs/>
                <w:smallCaps w:val="0"/>
                <w:sz w:val="24"/>
                <w:shd w:val="pct15" w:color="auto" w:fill="FFFFFF"/>
              </w:rPr>
            </w:pPr>
            <w:r w:rsidRPr="006769DA">
              <w:rPr>
                <w:bCs/>
                <w:smallCaps w:val="0"/>
                <w:sz w:val="24"/>
              </w:rPr>
              <w:lastRenderedPageBreak/>
              <w:t>7.</w:t>
            </w:r>
            <w:r w:rsidRPr="006769DA">
              <w:rPr>
                <w:bCs/>
                <w:smallCaps w:val="0"/>
                <w:sz w:val="24"/>
              </w:rPr>
              <w:tab/>
              <w:t>Signature(s) pour le compte de l</w:t>
            </w:r>
            <w:r w:rsidR="00306ABF">
              <w:rPr>
                <w:bCs/>
                <w:smallCaps w:val="0"/>
                <w:sz w:val="24"/>
              </w:rPr>
              <w:t>’</w:t>
            </w:r>
            <w:r w:rsidRPr="006769DA">
              <w:rPr>
                <w:bCs/>
                <w:smallCaps w:val="0"/>
                <w:sz w:val="24"/>
              </w:rPr>
              <w:t>(des) État(s) partie(s)</w:t>
            </w:r>
          </w:p>
        </w:tc>
      </w:tr>
      <w:tr w:rsidR="001A661B" w:rsidRPr="006769DA" w14:paraId="7BB9C607" w14:textId="77777777" w:rsidTr="00B508DA">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08B4F6A4" w14:textId="48AE1A49" w:rsidR="001A661B" w:rsidRPr="006769DA" w:rsidRDefault="001A661B" w:rsidP="001A661B">
            <w:pPr>
              <w:pStyle w:val="Info03"/>
              <w:keepNext w:val="0"/>
              <w:spacing w:before="120" w:line="240" w:lineRule="auto"/>
              <w:ind w:right="136"/>
              <w:rPr>
                <w:rFonts w:eastAsia="SimSun"/>
                <w:sz w:val="18"/>
                <w:szCs w:val="18"/>
              </w:rPr>
            </w:pPr>
            <w:r w:rsidRPr="006769DA">
              <w:rPr>
                <w:sz w:val="18"/>
                <w:szCs w:val="18"/>
              </w:rPr>
              <w:t>La candidature doit être signée par un responsable habilité pour le compte de l</w:t>
            </w:r>
            <w:r w:rsidR="00306ABF">
              <w:rPr>
                <w:sz w:val="18"/>
                <w:szCs w:val="18"/>
              </w:rPr>
              <w:t>’</w:t>
            </w:r>
            <w:r w:rsidRPr="006769DA">
              <w:rPr>
                <w:sz w:val="18"/>
                <w:szCs w:val="18"/>
              </w:rPr>
              <w:t>État partie, avec la mention de son nom, son titre et la date de soumission.</w:t>
            </w:r>
          </w:p>
          <w:p w14:paraId="2166B1A5" w14:textId="7B741D85" w:rsidR="001A661B" w:rsidRPr="006769DA" w:rsidRDefault="001A661B" w:rsidP="001A661B">
            <w:pPr>
              <w:pStyle w:val="Info03"/>
              <w:keepNext w:val="0"/>
              <w:spacing w:before="120" w:line="240" w:lineRule="auto"/>
              <w:ind w:right="136"/>
            </w:pPr>
            <w:r w:rsidRPr="006769DA">
              <w:rPr>
                <w:sz w:val="18"/>
                <w:szCs w:val="18"/>
              </w:rPr>
              <w:t>Dans le cas des candidatures multinationales, le document doit comporter le nom, le titre et la signature d</w:t>
            </w:r>
            <w:r w:rsidR="00306ABF">
              <w:rPr>
                <w:sz w:val="18"/>
                <w:szCs w:val="18"/>
              </w:rPr>
              <w:t>’</w:t>
            </w:r>
            <w:r w:rsidRPr="006769DA">
              <w:rPr>
                <w:sz w:val="18"/>
                <w:szCs w:val="18"/>
              </w:rPr>
              <w:t>un responsable de chaque État partie soumissionnaire.</w:t>
            </w:r>
          </w:p>
        </w:tc>
      </w:tr>
      <w:tr w:rsidR="001A661B" w:rsidRPr="006769DA" w14:paraId="0A339A43" w14:textId="77777777" w:rsidTr="00B508DA">
        <w:tblPrEx>
          <w:tblBorders>
            <w:insideV w:val="none" w:sz="0" w:space="0" w:color="auto"/>
          </w:tblBorders>
        </w:tblPrEx>
        <w:trPr>
          <w:cantSplit/>
        </w:trPr>
        <w:tc>
          <w:tcPr>
            <w:tcW w:w="9674" w:type="dxa"/>
            <w:tcBorders>
              <w:bottom w:val="single" w:sz="4" w:space="0" w:color="auto"/>
            </w:tcBorders>
            <w:shd w:val="clear" w:color="auto" w:fill="auto"/>
          </w:tcPr>
          <w:tbl>
            <w:tblPr>
              <w:tblW w:w="0" w:type="auto"/>
              <w:tblInd w:w="113" w:type="dxa"/>
              <w:tblBorders>
                <w:bottom w:val="single" w:sz="4" w:space="0" w:color="auto"/>
              </w:tblBorders>
              <w:tblLayout w:type="fixed"/>
              <w:tblCellMar>
                <w:left w:w="57" w:type="dxa"/>
                <w:right w:w="57" w:type="dxa"/>
              </w:tblCellMar>
              <w:tblLook w:val="04A0" w:firstRow="1" w:lastRow="0" w:firstColumn="1" w:lastColumn="0" w:noHBand="0" w:noVBand="1"/>
            </w:tblPr>
            <w:tblGrid>
              <w:gridCol w:w="1871"/>
              <w:gridCol w:w="7625"/>
            </w:tblGrid>
            <w:tr w:rsidR="001A661B" w:rsidRPr="006769DA" w14:paraId="03D9E6FE" w14:textId="77777777" w:rsidTr="00B508DA">
              <w:tc>
                <w:tcPr>
                  <w:tcW w:w="1871" w:type="dxa"/>
                </w:tcPr>
                <w:p w14:paraId="20EEF880" w14:textId="77777777" w:rsidR="001A661B" w:rsidRPr="006769DA" w:rsidRDefault="001A661B" w:rsidP="001A661B">
                  <w:pPr>
                    <w:pStyle w:val="Info03"/>
                    <w:keepNext w:val="0"/>
                    <w:spacing w:before="120" w:line="240" w:lineRule="auto"/>
                    <w:ind w:left="0" w:right="136"/>
                    <w:jc w:val="right"/>
                    <w:rPr>
                      <w:i w:val="0"/>
                    </w:rPr>
                  </w:pPr>
                  <w:bookmarkStart w:id="6" w:name="OLE_LINK13"/>
                  <w:bookmarkStart w:id="7" w:name="OLE_LINK14"/>
                  <w:r w:rsidRPr="006769DA">
                    <w:rPr>
                      <w:i w:val="0"/>
                    </w:rPr>
                    <w:t>Nom :</w:t>
                  </w:r>
                </w:p>
              </w:tc>
              <w:tc>
                <w:tcPr>
                  <w:tcW w:w="7625" w:type="dxa"/>
                </w:tcPr>
                <w:p w14:paraId="0AC00704" w14:textId="77777777" w:rsidR="001A661B" w:rsidRPr="006769DA" w:rsidRDefault="001A661B" w:rsidP="001A661B">
                  <w:pPr>
                    <w:pStyle w:val="Info03"/>
                    <w:spacing w:before="120"/>
                    <w:ind w:left="0"/>
                    <w:rPr>
                      <w:i w:val="0"/>
                      <w:sz w:val="22"/>
                    </w:rPr>
                  </w:pPr>
                  <w:r w:rsidRPr="006769DA">
                    <w:rPr>
                      <w:i w:val="0"/>
                      <w:sz w:val="22"/>
                      <w:lang w:val="en-GB"/>
                    </w:rPr>
                    <w:t>Federico Salas</w:t>
                  </w:r>
                </w:p>
              </w:tc>
            </w:tr>
            <w:tr w:rsidR="001A661B" w:rsidRPr="003A0608" w14:paraId="52355C01" w14:textId="77777777" w:rsidTr="00B508DA">
              <w:tc>
                <w:tcPr>
                  <w:tcW w:w="1871" w:type="dxa"/>
                </w:tcPr>
                <w:p w14:paraId="597F5D23" w14:textId="77777777" w:rsidR="001A661B" w:rsidRPr="006769DA" w:rsidRDefault="001A661B" w:rsidP="001A661B">
                  <w:pPr>
                    <w:pStyle w:val="Info03"/>
                    <w:keepNext w:val="0"/>
                    <w:spacing w:before="120" w:line="240" w:lineRule="auto"/>
                    <w:ind w:left="0" w:right="136"/>
                    <w:jc w:val="right"/>
                    <w:rPr>
                      <w:i w:val="0"/>
                    </w:rPr>
                  </w:pPr>
                  <w:r w:rsidRPr="006769DA">
                    <w:rPr>
                      <w:i w:val="0"/>
                      <w:iCs w:val="0"/>
                    </w:rPr>
                    <w:t>Titre :</w:t>
                  </w:r>
                </w:p>
              </w:tc>
              <w:tc>
                <w:tcPr>
                  <w:tcW w:w="7625" w:type="dxa"/>
                </w:tcPr>
                <w:p w14:paraId="0624F0C5" w14:textId="77777777" w:rsidR="001A661B" w:rsidRPr="00306ABF" w:rsidRDefault="001A661B" w:rsidP="001A661B">
                  <w:pPr>
                    <w:pStyle w:val="Info03"/>
                    <w:keepNext w:val="0"/>
                    <w:spacing w:before="120" w:line="240" w:lineRule="auto"/>
                    <w:ind w:left="0"/>
                    <w:jc w:val="left"/>
                    <w:rPr>
                      <w:i w:val="0"/>
                      <w:sz w:val="22"/>
                      <w:lang w:val="en-GB"/>
                    </w:rPr>
                  </w:pPr>
                  <w:r w:rsidRPr="006769DA">
                    <w:rPr>
                      <w:i w:val="0"/>
                      <w:sz w:val="22"/>
                      <w:lang w:val="en-GB"/>
                    </w:rPr>
                    <w:t>Ambassador of Mexico before UNESCO</w:t>
                  </w:r>
                </w:p>
              </w:tc>
            </w:tr>
            <w:tr w:rsidR="001A661B" w:rsidRPr="006769DA" w14:paraId="057B5D8A" w14:textId="77777777" w:rsidTr="00B508DA">
              <w:tc>
                <w:tcPr>
                  <w:tcW w:w="1871" w:type="dxa"/>
                  <w:tcBorders>
                    <w:bottom w:val="nil"/>
                  </w:tcBorders>
                </w:tcPr>
                <w:p w14:paraId="6417732B" w14:textId="77777777" w:rsidR="001A661B" w:rsidRPr="006769DA" w:rsidRDefault="001A661B" w:rsidP="001A661B">
                  <w:pPr>
                    <w:pStyle w:val="Info03"/>
                    <w:keepNext w:val="0"/>
                    <w:spacing w:before="120" w:line="240" w:lineRule="auto"/>
                    <w:ind w:left="0" w:right="136"/>
                    <w:jc w:val="right"/>
                    <w:rPr>
                      <w:i w:val="0"/>
                    </w:rPr>
                  </w:pPr>
                  <w:r w:rsidRPr="006769DA">
                    <w:rPr>
                      <w:i w:val="0"/>
                      <w:iCs w:val="0"/>
                    </w:rPr>
                    <w:t>Date :</w:t>
                  </w:r>
                </w:p>
              </w:tc>
              <w:tc>
                <w:tcPr>
                  <w:tcW w:w="7625" w:type="dxa"/>
                  <w:tcBorders>
                    <w:bottom w:val="nil"/>
                  </w:tcBorders>
                </w:tcPr>
                <w:p w14:paraId="72AA2C88" w14:textId="77777777" w:rsidR="001A661B" w:rsidRPr="006769DA" w:rsidRDefault="001A661B" w:rsidP="001A661B">
                  <w:pPr>
                    <w:pStyle w:val="Info03"/>
                    <w:keepNext w:val="0"/>
                    <w:spacing w:before="120" w:line="240" w:lineRule="auto"/>
                    <w:ind w:left="0" w:right="136"/>
                    <w:jc w:val="left"/>
                    <w:rPr>
                      <w:i w:val="0"/>
                      <w:iCs w:val="0"/>
                      <w:sz w:val="22"/>
                    </w:rPr>
                  </w:pPr>
                  <w:r w:rsidRPr="006769DA">
                    <w:rPr>
                      <w:i w:val="0"/>
                      <w:iCs w:val="0"/>
                      <w:sz w:val="22"/>
                    </w:rPr>
                    <w:t>28 mars 2018</w:t>
                  </w:r>
                </w:p>
              </w:tc>
            </w:tr>
            <w:tr w:rsidR="001A661B" w:rsidRPr="006769DA" w14:paraId="238C733A" w14:textId="77777777" w:rsidTr="00B508DA">
              <w:trPr>
                <w:trHeight w:val="1035"/>
              </w:trPr>
              <w:tc>
                <w:tcPr>
                  <w:tcW w:w="1871" w:type="dxa"/>
                  <w:tcBorders>
                    <w:bottom w:val="nil"/>
                  </w:tcBorders>
                </w:tcPr>
                <w:p w14:paraId="68C01B9F" w14:textId="77777777" w:rsidR="001A661B" w:rsidRPr="006769DA" w:rsidRDefault="001A661B" w:rsidP="001A661B">
                  <w:pPr>
                    <w:pStyle w:val="Info03"/>
                    <w:keepNext w:val="0"/>
                    <w:spacing w:before="120" w:line="240" w:lineRule="auto"/>
                    <w:ind w:left="0" w:right="136"/>
                    <w:jc w:val="right"/>
                    <w:rPr>
                      <w:i w:val="0"/>
                    </w:rPr>
                  </w:pPr>
                  <w:r w:rsidRPr="006769DA">
                    <w:rPr>
                      <w:i w:val="0"/>
                      <w:iCs w:val="0"/>
                    </w:rPr>
                    <w:t>Signature :</w:t>
                  </w:r>
                </w:p>
              </w:tc>
              <w:tc>
                <w:tcPr>
                  <w:tcW w:w="7625" w:type="dxa"/>
                  <w:tcBorders>
                    <w:bottom w:val="nil"/>
                  </w:tcBorders>
                </w:tcPr>
                <w:p w14:paraId="2CF08E36" w14:textId="77777777" w:rsidR="001A661B" w:rsidRPr="006769DA" w:rsidRDefault="001A661B" w:rsidP="001A661B">
                  <w:pPr>
                    <w:pStyle w:val="Info03"/>
                    <w:keepNext w:val="0"/>
                    <w:spacing w:before="120" w:line="240" w:lineRule="auto"/>
                    <w:ind w:left="0" w:right="136"/>
                    <w:jc w:val="left"/>
                    <w:rPr>
                      <w:i w:val="0"/>
                      <w:iCs w:val="0"/>
                      <w:sz w:val="22"/>
                    </w:rPr>
                  </w:pPr>
                  <w:r w:rsidRPr="006769DA">
                    <w:rPr>
                      <w:i w:val="0"/>
                      <w:iCs w:val="0"/>
                      <w:sz w:val="22"/>
                    </w:rPr>
                    <w:t>&lt;signé&gt;</w:t>
                  </w:r>
                </w:p>
              </w:tc>
            </w:tr>
            <w:bookmarkEnd w:id="6"/>
            <w:bookmarkEnd w:id="7"/>
          </w:tbl>
          <w:p w14:paraId="5E2D4818" w14:textId="77777777" w:rsidR="001A661B" w:rsidRPr="006769DA" w:rsidRDefault="001A661B" w:rsidP="001A661B">
            <w:pPr>
              <w:pStyle w:val="Info03"/>
              <w:keepNext w:val="0"/>
              <w:spacing w:before="120" w:line="240" w:lineRule="auto"/>
              <w:ind w:right="136"/>
            </w:pPr>
          </w:p>
        </w:tc>
      </w:tr>
    </w:tbl>
    <w:p w14:paraId="78B1B223" w14:textId="77777777" w:rsidR="00432A12" w:rsidRPr="006769DA" w:rsidRDefault="00432A12" w:rsidP="00B508DA">
      <w:pPr>
        <w:pStyle w:val="TitreICH"/>
        <w:spacing w:line="20" w:lineRule="exact"/>
        <w:ind w:right="-6"/>
        <w:jc w:val="left"/>
        <w:rPr>
          <w:iCs/>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39"/>
      </w:tblGrid>
      <w:tr w:rsidR="00432A12" w:rsidRPr="006769DA" w14:paraId="649AB7A8" w14:textId="77777777" w:rsidTr="00286344">
        <w:trPr>
          <w:cantSplit/>
          <w:trHeight w:val="420"/>
        </w:trPr>
        <w:tc>
          <w:tcPr>
            <w:tcW w:w="9639" w:type="dxa"/>
            <w:tcBorders>
              <w:top w:val="single" w:sz="4" w:space="0" w:color="auto"/>
              <w:left w:val="nil"/>
              <w:bottom w:val="single" w:sz="4" w:space="0" w:color="auto"/>
              <w:right w:val="nil"/>
            </w:tcBorders>
            <w:tcMar>
              <w:top w:w="113" w:type="dxa"/>
              <w:left w:w="113" w:type="dxa"/>
              <w:bottom w:w="113" w:type="dxa"/>
              <w:right w:w="113" w:type="dxa"/>
            </w:tcMar>
          </w:tcPr>
          <w:p w14:paraId="540BD296" w14:textId="77777777" w:rsidR="00432A12" w:rsidRPr="006769DA" w:rsidRDefault="00432A12" w:rsidP="00B508DA">
            <w:pPr>
              <w:pStyle w:val="Rponse"/>
              <w:spacing w:before="120" w:after="120" w:line="240" w:lineRule="auto"/>
              <w:ind w:right="-6"/>
              <w:jc w:val="left"/>
              <w:rPr>
                <w:i/>
                <w:iCs/>
                <w:sz w:val="18"/>
                <w:szCs w:val="18"/>
              </w:rPr>
            </w:pPr>
            <w:r w:rsidRPr="006769DA">
              <w:rPr>
                <w:i/>
                <w:iCs/>
                <w:sz w:val="18"/>
                <w:szCs w:val="18"/>
              </w:rPr>
              <w:t>Nom(s), titre(s) et signature(s) du(des) responsable(s) (pour les propositions multinationales seulement)</w:t>
            </w:r>
          </w:p>
        </w:tc>
      </w:tr>
      <w:tr w:rsidR="00432A12" w:rsidRPr="006769DA" w14:paraId="56914C26" w14:textId="77777777" w:rsidTr="00286344">
        <w:trPr>
          <w:cantSplit/>
          <w:trHeight w:val="444"/>
        </w:trPr>
        <w:tc>
          <w:tcPr>
            <w:tcW w:w="963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E8488D7" w14:textId="77777777" w:rsidR="00432A12" w:rsidRPr="00306ABF" w:rsidRDefault="00B508DA" w:rsidP="00B508DA">
            <w:pPr>
              <w:pStyle w:val="formtext"/>
              <w:spacing w:before="120" w:after="120" w:line="240" w:lineRule="auto"/>
              <w:ind w:right="-6"/>
              <w:jc w:val="both"/>
              <w:rPr>
                <w:noProof/>
                <w:lang w:val="en-GB"/>
              </w:rPr>
            </w:pPr>
            <w:r w:rsidRPr="006769DA">
              <w:rPr>
                <w:sz w:val="20"/>
                <w:szCs w:val="20"/>
                <w:lang w:val="en-GB"/>
              </w:rPr>
              <w:t>Nom :</w:t>
            </w:r>
            <w:r w:rsidRPr="006769DA">
              <w:rPr>
                <w:lang w:val="en-GB"/>
              </w:rPr>
              <w:t xml:space="preserve">      María Teresa Lizaranzu</w:t>
            </w:r>
          </w:p>
          <w:p w14:paraId="5D826DA8" w14:textId="77777777" w:rsidR="00B508DA" w:rsidRPr="00306ABF" w:rsidRDefault="00B508DA" w:rsidP="00B508DA">
            <w:pPr>
              <w:pStyle w:val="formtext"/>
              <w:spacing w:before="120" w:after="120" w:line="240" w:lineRule="auto"/>
              <w:ind w:right="-6"/>
              <w:jc w:val="both"/>
              <w:rPr>
                <w:noProof/>
                <w:lang w:val="en-GB"/>
              </w:rPr>
            </w:pPr>
            <w:r w:rsidRPr="006769DA">
              <w:rPr>
                <w:lang w:val="en-GB"/>
              </w:rPr>
              <w:t>Titre :     Ambassador of Spain before UNESCO</w:t>
            </w:r>
          </w:p>
          <w:p w14:paraId="6FB59FCB" w14:textId="77777777" w:rsidR="00B508DA" w:rsidRPr="006769DA" w:rsidRDefault="00B508DA" w:rsidP="00B508DA">
            <w:pPr>
              <w:pStyle w:val="formtext"/>
              <w:spacing w:before="120" w:after="120" w:line="240" w:lineRule="auto"/>
              <w:ind w:right="-6"/>
              <w:jc w:val="both"/>
              <w:rPr>
                <w:noProof/>
              </w:rPr>
            </w:pPr>
            <w:r w:rsidRPr="006769DA">
              <w:rPr>
                <w:sz w:val="20"/>
                <w:szCs w:val="20"/>
                <w:lang w:val="en-GB"/>
              </w:rPr>
              <w:t>Date :</w:t>
            </w:r>
            <w:r w:rsidRPr="006769DA">
              <w:rPr>
                <w:lang w:val="en-GB"/>
              </w:rPr>
              <w:t xml:space="preserve">      28 mars 2018</w:t>
            </w:r>
          </w:p>
          <w:p w14:paraId="25C01FD1" w14:textId="77777777" w:rsidR="00B508DA" w:rsidRPr="006769DA" w:rsidRDefault="00B508DA" w:rsidP="00B508DA">
            <w:pPr>
              <w:pStyle w:val="formtext"/>
              <w:spacing w:before="120" w:after="120" w:line="240" w:lineRule="auto"/>
              <w:ind w:right="-6"/>
              <w:jc w:val="both"/>
            </w:pPr>
            <w:r w:rsidRPr="006769DA">
              <w:rPr>
                <w:sz w:val="20"/>
                <w:szCs w:val="20"/>
                <w:lang w:val="en-GB"/>
              </w:rPr>
              <w:t>Signature:</w:t>
            </w:r>
            <w:r w:rsidRPr="006769DA">
              <w:rPr>
                <w:lang w:val="en-GB"/>
              </w:rPr>
              <w:t xml:space="preserve">   &lt;signé&gt;</w:t>
            </w:r>
          </w:p>
        </w:tc>
      </w:tr>
    </w:tbl>
    <w:p w14:paraId="1F2322A0" w14:textId="77777777" w:rsidR="00940E9B" w:rsidRPr="006769DA" w:rsidRDefault="00940E9B" w:rsidP="00432A12">
      <w:pPr>
        <w:rPr>
          <w:lang w:val="en-GB"/>
        </w:rPr>
      </w:pPr>
    </w:p>
    <w:sectPr w:rsidR="00940E9B" w:rsidRPr="006769DA"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9454" w14:textId="77777777" w:rsidR="00306ABF" w:rsidRDefault="00306ABF">
      <w:r>
        <w:separator/>
      </w:r>
    </w:p>
  </w:endnote>
  <w:endnote w:type="continuationSeparator" w:id="0">
    <w:p w14:paraId="2E285FF9" w14:textId="77777777" w:rsidR="00306ABF" w:rsidRDefault="003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CE05" w14:textId="77777777" w:rsidR="00306ABF" w:rsidRPr="00B658F4" w:rsidRDefault="00306ABF"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9E7D" w14:textId="706D6D3B" w:rsidR="00306ABF" w:rsidRPr="00B658F4" w:rsidRDefault="00306ABF" w:rsidP="000902A1">
    <w:pPr>
      <w:jc w:val="right"/>
      <w:rPr>
        <w:rFonts w:cs="Arial"/>
        <w:noProof/>
        <w:sz w:val="16"/>
        <w:szCs w:val="16"/>
      </w:rPr>
    </w:pPr>
    <w:r>
      <w:rPr>
        <w:sz w:val="16"/>
        <w:szCs w:val="16"/>
      </w:rPr>
      <w:t xml:space="preserve">LR 2019 – n° 01462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3A0608">
      <w:rPr>
        <w:rFonts w:cs="Arial"/>
        <w:noProof/>
        <w:sz w:val="16"/>
        <w:szCs w:val="16"/>
      </w:rPr>
      <w:t>2</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E5F7" w14:textId="510D4DFB" w:rsidR="00306ABF" w:rsidRPr="00B658F4" w:rsidRDefault="00306ABF" w:rsidP="00CB4BAA">
    <w:pPr>
      <w:pStyle w:val="Header"/>
      <w:jc w:val="right"/>
      <w:rPr>
        <w:sz w:val="16"/>
        <w:szCs w:val="16"/>
      </w:rPr>
    </w:pPr>
    <w:r>
      <w:rPr>
        <w:sz w:val="16"/>
        <w:szCs w:val="16"/>
      </w:rPr>
      <w:t xml:space="preserve">LR 2019 – n° 01462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3A0608">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191E" w14:textId="77777777" w:rsidR="00306ABF" w:rsidRDefault="00306ABF">
      <w:r>
        <w:separator/>
      </w:r>
    </w:p>
  </w:footnote>
  <w:footnote w:type="continuationSeparator" w:id="0">
    <w:p w14:paraId="625B9D16" w14:textId="77777777" w:rsidR="00306ABF" w:rsidRDefault="0030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306ABF" w:rsidRPr="00F90D01" w14:paraId="4C8BACD1" w14:textId="77777777" w:rsidTr="00207E72">
      <w:trPr>
        <w:trHeight w:hRule="exact" w:val="2268"/>
      </w:trPr>
      <w:tc>
        <w:tcPr>
          <w:tcW w:w="5056" w:type="dxa"/>
        </w:tcPr>
        <w:p w14:paraId="2872BA2E" w14:textId="77777777" w:rsidR="00306ABF" w:rsidRPr="00ED4C37" w:rsidRDefault="00306ABF" w:rsidP="00207E72">
          <w:pPr>
            <w:rPr>
              <w:sz w:val="20"/>
              <w:szCs w:val="20"/>
            </w:rPr>
          </w:pPr>
          <w:r w:rsidRPr="00ED4C37">
            <w:rPr>
              <w:noProof/>
              <w:sz w:val="20"/>
              <w:szCs w:val="20"/>
            </w:rPr>
            <w:drawing>
              <wp:anchor distT="0" distB="0" distL="114300" distR="114300" simplePos="0" relativeHeight="251657728" behindDoc="0" locked="0" layoutInCell="1" allowOverlap="1" wp14:anchorId="472EEF5F" wp14:editId="6EA1F374">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545D34FA" w14:textId="77777777" w:rsidR="00306ABF" w:rsidRDefault="00306ABF" w:rsidP="00B557AD">
          <w:pPr>
            <w:spacing w:after="1200"/>
            <w:jc w:val="right"/>
            <w:rPr>
              <w:b/>
              <w:noProof/>
              <w:sz w:val="40"/>
              <w:szCs w:val="40"/>
            </w:rPr>
          </w:pPr>
          <w:r>
            <w:rPr>
              <w:b/>
              <w:sz w:val="40"/>
              <w:szCs w:val="40"/>
            </w:rPr>
            <w:t>Liste représentative</w:t>
          </w:r>
        </w:p>
        <w:p w14:paraId="16C6327D" w14:textId="77777777" w:rsidR="00306ABF" w:rsidRPr="00B557AD" w:rsidRDefault="00306ABF" w:rsidP="00BC6111">
          <w:pPr>
            <w:spacing w:after="1200"/>
            <w:jc w:val="right"/>
            <w:rPr>
              <w:b/>
              <w:noProof/>
              <w:sz w:val="22"/>
              <w:szCs w:val="22"/>
            </w:rPr>
          </w:pPr>
          <w:r>
            <w:rPr>
              <w:b/>
              <w:sz w:val="22"/>
              <w:szCs w:val="22"/>
            </w:rPr>
            <w:t>Original : anglais</w:t>
          </w:r>
        </w:p>
      </w:tc>
    </w:tr>
  </w:tbl>
  <w:p w14:paraId="2571ABBD" w14:textId="77777777" w:rsidR="00306ABF" w:rsidRPr="00207E72" w:rsidRDefault="00306ABF"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1107"/>
    <w:multiLevelType w:val="hybridMultilevel"/>
    <w:tmpl w:val="EBFEF3AE"/>
    <w:lvl w:ilvl="0" w:tplc="0074DB80">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2" w15:restartNumberingAfterBreak="0">
    <w:nsid w:val="1CD56031"/>
    <w:multiLevelType w:val="hybridMultilevel"/>
    <w:tmpl w:val="B622D3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8"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D07399"/>
    <w:multiLevelType w:val="hybridMultilevel"/>
    <w:tmpl w:val="AB30F4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5"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E91754"/>
    <w:multiLevelType w:val="hybridMultilevel"/>
    <w:tmpl w:val="D0F624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9"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3"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4" w15:restartNumberingAfterBreak="0">
    <w:nsid w:val="79225E2C"/>
    <w:multiLevelType w:val="hybridMultilevel"/>
    <w:tmpl w:val="4A980E06"/>
    <w:lvl w:ilvl="0" w:tplc="83002702">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2324CE"/>
    <w:multiLevelType w:val="hybridMultilevel"/>
    <w:tmpl w:val="FFE0FF6C"/>
    <w:lvl w:ilvl="0" w:tplc="428E95FA">
      <w:start w:val="1"/>
      <w:numFmt w:val="lowerLetter"/>
      <w:pStyle w:val="num02tab"/>
      <w:lvlText w:val="%1."/>
      <w:lvlJc w:val="left"/>
      <w:pPr>
        <w:tabs>
          <w:tab w:val="num" w:pos="397"/>
        </w:tabs>
        <w:ind w:left="397" w:hanging="397"/>
      </w:pPr>
      <w:rPr>
        <w:rFonts w:hint="default"/>
      </w:rPr>
    </w:lvl>
    <w:lvl w:ilvl="1" w:tplc="2444B350" w:tentative="1">
      <w:start w:val="1"/>
      <w:numFmt w:val="lowerLetter"/>
      <w:lvlText w:val="%2."/>
      <w:lvlJc w:val="left"/>
      <w:pPr>
        <w:tabs>
          <w:tab w:val="num" w:pos="1440"/>
        </w:tabs>
        <w:ind w:left="1440" w:hanging="360"/>
      </w:pPr>
    </w:lvl>
    <w:lvl w:ilvl="2" w:tplc="8822152E" w:tentative="1">
      <w:start w:val="1"/>
      <w:numFmt w:val="lowerRoman"/>
      <w:lvlText w:val="%3."/>
      <w:lvlJc w:val="right"/>
      <w:pPr>
        <w:tabs>
          <w:tab w:val="num" w:pos="2160"/>
        </w:tabs>
        <w:ind w:left="2160" w:hanging="180"/>
      </w:pPr>
    </w:lvl>
    <w:lvl w:ilvl="3" w:tplc="C9229630" w:tentative="1">
      <w:start w:val="1"/>
      <w:numFmt w:val="decimal"/>
      <w:lvlText w:val="%4."/>
      <w:lvlJc w:val="left"/>
      <w:pPr>
        <w:tabs>
          <w:tab w:val="num" w:pos="2880"/>
        </w:tabs>
        <w:ind w:left="2880" w:hanging="360"/>
      </w:pPr>
    </w:lvl>
    <w:lvl w:ilvl="4" w:tplc="3EE0A5C8" w:tentative="1">
      <w:start w:val="1"/>
      <w:numFmt w:val="lowerLetter"/>
      <w:lvlText w:val="%5."/>
      <w:lvlJc w:val="left"/>
      <w:pPr>
        <w:tabs>
          <w:tab w:val="num" w:pos="3600"/>
        </w:tabs>
        <w:ind w:left="3600" w:hanging="360"/>
      </w:pPr>
    </w:lvl>
    <w:lvl w:ilvl="5" w:tplc="92704A9C" w:tentative="1">
      <w:start w:val="1"/>
      <w:numFmt w:val="lowerRoman"/>
      <w:lvlText w:val="%6."/>
      <w:lvlJc w:val="right"/>
      <w:pPr>
        <w:tabs>
          <w:tab w:val="num" w:pos="4320"/>
        </w:tabs>
        <w:ind w:left="4320" w:hanging="180"/>
      </w:pPr>
    </w:lvl>
    <w:lvl w:ilvl="6" w:tplc="A87AFBBA" w:tentative="1">
      <w:start w:val="1"/>
      <w:numFmt w:val="decimal"/>
      <w:lvlText w:val="%7."/>
      <w:lvlJc w:val="left"/>
      <w:pPr>
        <w:tabs>
          <w:tab w:val="num" w:pos="5040"/>
        </w:tabs>
        <w:ind w:left="5040" w:hanging="360"/>
      </w:pPr>
    </w:lvl>
    <w:lvl w:ilvl="7" w:tplc="9E8CE54E" w:tentative="1">
      <w:start w:val="1"/>
      <w:numFmt w:val="lowerLetter"/>
      <w:lvlText w:val="%8."/>
      <w:lvlJc w:val="left"/>
      <w:pPr>
        <w:tabs>
          <w:tab w:val="num" w:pos="5760"/>
        </w:tabs>
        <w:ind w:left="5760" w:hanging="360"/>
      </w:pPr>
    </w:lvl>
    <w:lvl w:ilvl="8" w:tplc="A74C98C2" w:tentative="1">
      <w:start w:val="1"/>
      <w:numFmt w:val="lowerRoman"/>
      <w:lvlText w:val="%9."/>
      <w:lvlJc w:val="right"/>
      <w:pPr>
        <w:tabs>
          <w:tab w:val="num" w:pos="6480"/>
        </w:tabs>
        <w:ind w:left="6480" w:hanging="180"/>
      </w:pPr>
    </w:lvl>
  </w:abstractNum>
  <w:num w:numId="1">
    <w:abstractNumId w:val="45"/>
  </w:num>
  <w:num w:numId="2">
    <w:abstractNumId w:val="41"/>
  </w:num>
  <w:num w:numId="3">
    <w:abstractNumId w:val="19"/>
  </w:num>
  <w:num w:numId="4">
    <w:abstractNumId w:val="21"/>
  </w:num>
  <w:num w:numId="5">
    <w:abstractNumId w:val="39"/>
  </w:num>
  <w:num w:numId="6">
    <w:abstractNumId w:val="18"/>
  </w:num>
  <w:num w:numId="7">
    <w:abstractNumId w:val="1"/>
  </w:num>
  <w:num w:numId="8">
    <w:abstractNumId w:val="11"/>
  </w:num>
  <w:num w:numId="9">
    <w:abstractNumId w:val="20"/>
  </w:num>
  <w:num w:numId="10">
    <w:abstractNumId w:val="40"/>
  </w:num>
  <w:num w:numId="11">
    <w:abstractNumId w:val="3"/>
  </w:num>
  <w:num w:numId="12">
    <w:abstractNumId w:val="16"/>
  </w:num>
  <w:num w:numId="13">
    <w:abstractNumId w:val="42"/>
  </w:num>
  <w:num w:numId="14">
    <w:abstractNumId w:val="29"/>
  </w:num>
  <w:num w:numId="15">
    <w:abstractNumId w:val="23"/>
  </w:num>
  <w:num w:numId="16">
    <w:abstractNumId w:val="0"/>
  </w:num>
  <w:num w:numId="17">
    <w:abstractNumId w:val="9"/>
  </w:num>
  <w:num w:numId="18">
    <w:abstractNumId w:val="37"/>
  </w:num>
  <w:num w:numId="19">
    <w:abstractNumId w:val="27"/>
  </w:num>
  <w:num w:numId="20">
    <w:abstractNumId w:val="22"/>
  </w:num>
  <w:num w:numId="21">
    <w:abstractNumId w:val="8"/>
  </w:num>
  <w:num w:numId="22">
    <w:abstractNumId w:val="6"/>
  </w:num>
  <w:num w:numId="23">
    <w:abstractNumId w:val="24"/>
  </w:num>
  <w:num w:numId="24">
    <w:abstractNumId w:val="15"/>
  </w:num>
  <w:num w:numId="25">
    <w:abstractNumId w:val="5"/>
  </w:num>
  <w:num w:numId="26">
    <w:abstractNumId w:val="38"/>
  </w:num>
  <w:num w:numId="27">
    <w:abstractNumId w:val="7"/>
  </w:num>
  <w:num w:numId="28">
    <w:abstractNumId w:val="35"/>
  </w:num>
  <w:num w:numId="29">
    <w:abstractNumId w:val="30"/>
  </w:num>
  <w:num w:numId="30">
    <w:abstractNumId w:val="25"/>
  </w:num>
  <w:num w:numId="31">
    <w:abstractNumId w:val="28"/>
  </w:num>
  <w:num w:numId="32">
    <w:abstractNumId w:val="14"/>
  </w:num>
  <w:num w:numId="33">
    <w:abstractNumId w:val="32"/>
  </w:num>
  <w:num w:numId="34">
    <w:abstractNumId w:val="34"/>
  </w:num>
  <w:num w:numId="35">
    <w:abstractNumId w:val="13"/>
  </w:num>
  <w:num w:numId="36">
    <w:abstractNumId w:val="17"/>
  </w:num>
  <w:num w:numId="37">
    <w:abstractNumId w:val="43"/>
  </w:num>
  <w:num w:numId="38">
    <w:abstractNumId w:val="33"/>
  </w:num>
  <w:num w:numId="39">
    <w:abstractNumId w:val="10"/>
  </w:num>
  <w:num w:numId="40">
    <w:abstractNumId w:val="31"/>
  </w:num>
  <w:num w:numId="41">
    <w:abstractNumId w:val="4"/>
  </w:num>
  <w:num w:numId="42">
    <w:abstractNumId w:val="44"/>
  </w:num>
  <w:num w:numId="43">
    <w:abstractNumId w:val="2"/>
  </w:num>
  <w:num w:numId="44">
    <w:abstractNumId w:val="12"/>
  </w:num>
  <w:num w:numId="45">
    <w:abstractNumId w:val="26"/>
  </w:num>
  <w:num w:numId="4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5358"/>
    <w:rsid w:val="000B3A4D"/>
    <w:rsid w:val="000B3AB8"/>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37B32"/>
    <w:rsid w:val="001434F3"/>
    <w:rsid w:val="001436BF"/>
    <w:rsid w:val="0014566A"/>
    <w:rsid w:val="00147A1C"/>
    <w:rsid w:val="0015028A"/>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4927"/>
    <w:rsid w:val="00197465"/>
    <w:rsid w:val="001976B4"/>
    <w:rsid w:val="001A2D61"/>
    <w:rsid w:val="001A5211"/>
    <w:rsid w:val="001A64D0"/>
    <w:rsid w:val="001A661B"/>
    <w:rsid w:val="001B68EF"/>
    <w:rsid w:val="001B74B9"/>
    <w:rsid w:val="001C053B"/>
    <w:rsid w:val="001C09D5"/>
    <w:rsid w:val="001C142C"/>
    <w:rsid w:val="001C3A95"/>
    <w:rsid w:val="001C3C40"/>
    <w:rsid w:val="001D2278"/>
    <w:rsid w:val="001D4781"/>
    <w:rsid w:val="001D5876"/>
    <w:rsid w:val="001E62AC"/>
    <w:rsid w:val="001F398E"/>
    <w:rsid w:val="001F5D1B"/>
    <w:rsid w:val="001F5D90"/>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6344"/>
    <w:rsid w:val="00287DDA"/>
    <w:rsid w:val="00290BEB"/>
    <w:rsid w:val="002936FC"/>
    <w:rsid w:val="00294011"/>
    <w:rsid w:val="00294285"/>
    <w:rsid w:val="0029450D"/>
    <w:rsid w:val="002949EA"/>
    <w:rsid w:val="00294CA2"/>
    <w:rsid w:val="00295841"/>
    <w:rsid w:val="002A1B4C"/>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6ABF"/>
    <w:rsid w:val="003077A7"/>
    <w:rsid w:val="00310BB9"/>
    <w:rsid w:val="00313FE3"/>
    <w:rsid w:val="0031418B"/>
    <w:rsid w:val="003141DF"/>
    <w:rsid w:val="003153DD"/>
    <w:rsid w:val="00321AC2"/>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0608"/>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32A12"/>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E3D"/>
    <w:rsid w:val="004A1FFF"/>
    <w:rsid w:val="004A5C67"/>
    <w:rsid w:val="004A773C"/>
    <w:rsid w:val="004B68EC"/>
    <w:rsid w:val="004B77C7"/>
    <w:rsid w:val="004C0E40"/>
    <w:rsid w:val="004C3017"/>
    <w:rsid w:val="004C3E6F"/>
    <w:rsid w:val="004C443A"/>
    <w:rsid w:val="004C7DEC"/>
    <w:rsid w:val="004D14BC"/>
    <w:rsid w:val="004D574C"/>
    <w:rsid w:val="004D6189"/>
    <w:rsid w:val="004D7F3D"/>
    <w:rsid w:val="004E0216"/>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D21EA"/>
    <w:rsid w:val="005E0F44"/>
    <w:rsid w:val="005E1723"/>
    <w:rsid w:val="005E32B6"/>
    <w:rsid w:val="005E4ACA"/>
    <w:rsid w:val="005E708C"/>
    <w:rsid w:val="005E7B98"/>
    <w:rsid w:val="005F0578"/>
    <w:rsid w:val="005F22D2"/>
    <w:rsid w:val="005F6CBF"/>
    <w:rsid w:val="00602023"/>
    <w:rsid w:val="00604679"/>
    <w:rsid w:val="006065B4"/>
    <w:rsid w:val="00615B4D"/>
    <w:rsid w:val="00616277"/>
    <w:rsid w:val="00621D53"/>
    <w:rsid w:val="00630954"/>
    <w:rsid w:val="006328E4"/>
    <w:rsid w:val="006331E0"/>
    <w:rsid w:val="00636C31"/>
    <w:rsid w:val="00641BA0"/>
    <w:rsid w:val="00641D92"/>
    <w:rsid w:val="006449FC"/>
    <w:rsid w:val="00644AA7"/>
    <w:rsid w:val="006533C4"/>
    <w:rsid w:val="00664502"/>
    <w:rsid w:val="00676990"/>
    <w:rsid w:val="006769DA"/>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3772"/>
    <w:rsid w:val="009744C1"/>
    <w:rsid w:val="00974A1C"/>
    <w:rsid w:val="00975526"/>
    <w:rsid w:val="00976653"/>
    <w:rsid w:val="009812F2"/>
    <w:rsid w:val="0099099E"/>
    <w:rsid w:val="00995CA0"/>
    <w:rsid w:val="00997D5C"/>
    <w:rsid w:val="009A24C8"/>
    <w:rsid w:val="009A51DF"/>
    <w:rsid w:val="009B0667"/>
    <w:rsid w:val="009C365D"/>
    <w:rsid w:val="009C44C5"/>
    <w:rsid w:val="009C6E23"/>
    <w:rsid w:val="009D0BCF"/>
    <w:rsid w:val="009E008D"/>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8DA"/>
    <w:rsid w:val="00B50971"/>
    <w:rsid w:val="00B51ADC"/>
    <w:rsid w:val="00B51EDA"/>
    <w:rsid w:val="00B522E4"/>
    <w:rsid w:val="00B557AD"/>
    <w:rsid w:val="00B558A1"/>
    <w:rsid w:val="00B5631C"/>
    <w:rsid w:val="00B600CB"/>
    <w:rsid w:val="00B60126"/>
    <w:rsid w:val="00B61281"/>
    <w:rsid w:val="00B658F4"/>
    <w:rsid w:val="00B66F89"/>
    <w:rsid w:val="00B67788"/>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6111"/>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16092"/>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5862"/>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666D"/>
    <w:rsid w:val="00E570FB"/>
    <w:rsid w:val="00E609D9"/>
    <w:rsid w:val="00E60BFE"/>
    <w:rsid w:val="00E62877"/>
    <w:rsid w:val="00E70FC9"/>
    <w:rsid w:val="00E742F4"/>
    <w:rsid w:val="00E76D9F"/>
    <w:rsid w:val="00E7750D"/>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AAE4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2E5B-9DFA-4351-B2C6-D72AEB2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12127</Words>
  <Characters>70053</Characters>
  <Application>Microsoft Office Word</Application>
  <DocSecurity>0</DocSecurity>
  <Lines>583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2019-08-28T08:41:00Z</dcterms:created>
  <dcterms:modified xsi:type="dcterms:W3CDTF">2019-08-28T08:41:00Z</dcterms:modified>
</cp:coreProperties>
</file>