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BD01" w14:textId="77777777" w:rsidR="005473A2" w:rsidRPr="005473A2" w:rsidRDefault="005473A2" w:rsidP="005473A2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14:paraId="28A6AC80" w14:textId="77777777" w:rsidR="005473A2" w:rsidRPr="005473A2" w:rsidRDefault="005473A2" w:rsidP="005473A2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14:paraId="1D347BE0" w14:textId="5239C863" w:rsidR="005473A2" w:rsidRDefault="005473A2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Bureau</w:t>
      </w:r>
    </w:p>
    <w:p w14:paraId="0DC96AB0" w14:textId="77777777" w:rsidR="00DC712F" w:rsidRPr="005473A2" w:rsidRDefault="00DC712F" w:rsidP="005473A2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0180FDE5" w14:textId="6D6FB50F" w:rsidR="00174780" w:rsidRPr="00174780" w:rsidRDefault="00DC712F" w:rsidP="00742E2E">
      <w:pPr>
        <w:jc w:val="center"/>
        <w:rPr>
          <w:rFonts w:ascii="Arial" w:hAnsi="Arial"/>
          <w:b/>
          <w:sz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En ligne</w:t>
      </w:r>
    </w:p>
    <w:p w14:paraId="3208E581" w14:textId="77777777" w:rsidR="00DC712F" w:rsidRDefault="00DC712F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8 mars </w:t>
      </w:r>
      <w:r w:rsidR="00A57BE3">
        <w:rPr>
          <w:rFonts w:ascii="Arial" w:hAnsi="Arial" w:cs="Arial"/>
          <w:b/>
          <w:sz w:val="22"/>
          <w:szCs w:val="22"/>
          <w:lang w:val="fr-FR"/>
        </w:rPr>
        <w:t>202</w:t>
      </w:r>
      <w:r>
        <w:rPr>
          <w:rFonts w:ascii="Arial" w:hAnsi="Arial" w:cs="Arial"/>
          <w:b/>
          <w:sz w:val="22"/>
          <w:szCs w:val="22"/>
          <w:lang w:val="fr-FR"/>
        </w:rPr>
        <w:t>1</w:t>
      </w:r>
    </w:p>
    <w:p w14:paraId="4C98F289" w14:textId="6E518121" w:rsidR="005473A2" w:rsidRPr="00EF2D67" w:rsidRDefault="00A57BE3" w:rsidP="00742E2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472AD">
        <w:rPr>
          <w:rFonts w:ascii="Arial" w:hAnsi="Arial" w:cs="Arial"/>
          <w:b/>
          <w:sz w:val="22"/>
          <w:szCs w:val="22"/>
          <w:lang w:val="fr-FR"/>
        </w:rPr>
        <w:t>1</w:t>
      </w:r>
      <w:r w:rsidR="00DC712F" w:rsidRPr="008472AD">
        <w:rPr>
          <w:rFonts w:ascii="Arial" w:hAnsi="Arial" w:cs="Arial"/>
          <w:b/>
          <w:sz w:val="22"/>
          <w:szCs w:val="22"/>
          <w:lang w:val="fr-FR"/>
        </w:rPr>
        <w:t>3</w:t>
      </w:r>
      <w:r w:rsidRPr="008472AD">
        <w:rPr>
          <w:rFonts w:ascii="Arial" w:hAnsi="Arial" w:cs="Arial"/>
          <w:b/>
          <w:sz w:val="22"/>
          <w:szCs w:val="22"/>
          <w:lang w:val="fr-FR"/>
        </w:rPr>
        <w:t> h 00 – 1</w:t>
      </w:r>
      <w:r w:rsidR="00DC712F" w:rsidRPr="008472AD">
        <w:rPr>
          <w:rFonts w:ascii="Arial" w:hAnsi="Arial" w:cs="Arial"/>
          <w:b/>
          <w:sz w:val="22"/>
          <w:szCs w:val="22"/>
          <w:lang w:val="fr-FR"/>
        </w:rPr>
        <w:t>6</w:t>
      </w:r>
      <w:r w:rsidR="00F742C1" w:rsidRPr="008472AD">
        <w:rPr>
          <w:rFonts w:ascii="Arial" w:hAnsi="Arial" w:cs="Arial"/>
          <w:b/>
          <w:sz w:val="22"/>
          <w:szCs w:val="22"/>
          <w:lang w:val="fr-FR"/>
        </w:rPr>
        <w:t> h 00</w:t>
      </w:r>
      <w:r w:rsidR="00DC712F" w:rsidRPr="008472A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DC712F" w:rsidRPr="008472AD">
        <w:rPr>
          <w:rFonts w:ascii="Arial" w:hAnsi="Arial"/>
          <w:b/>
          <w:sz w:val="22"/>
          <w:lang w:val="fr-FR"/>
        </w:rPr>
        <w:t>(UTC+2)</w:t>
      </w:r>
    </w:p>
    <w:p w14:paraId="229D6264" w14:textId="47BA4CBA" w:rsidR="005473A2" w:rsidRPr="00F742C1" w:rsidRDefault="005473A2" w:rsidP="0010389B">
      <w:pPr>
        <w:pStyle w:val="Sansinterligne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eastAsia="zh-CN"/>
        </w:rPr>
      </w:pPr>
      <w:r w:rsidRPr="008472AD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 xml:space="preserve">Point </w:t>
      </w:r>
      <w:r w:rsidR="0098260C" w:rsidRPr="008472AD">
        <w:rPr>
          <w:rFonts w:ascii="Arial" w:eastAsia="SimSun" w:hAnsi="Arial" w:cs="Arial"/>
          <w:b/>
          <w:bCs/>
          <w:sz w:val="22"/>
          <w:szCs w:val="22"/>
          <w:u w:val="single"/>
          <w:lang w:eastAsia="zh-CN"/>
        </w:rPr>
        <w:t>4</w:t>
      </w:r>
      <w:r w:rsidRPr="008472AD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:</w:t>
      </w:r>
      <w:r w:rsidRPr="005473A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="00FD08AE" w:rsidRPr="00FD08AE">
        <w:rPr>
          <w:rFonts w:ascii="Arial" w:hAnsi="Arial" w:cs="Arial"/>
          <w:b/>
          <w:noProof/>
          <w:sz w:val="22"/>
          <w:szCs w:val="22"/>
        </w:rPr>
        <w:t>Election du/de la Président(e) de la seizième session du Comité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473A2" w:rsidRPr="0080497A" w14:paraId="0EE0A156" w14:textId="77777777" w:rsidTr="00A50BEC">
        <w:trPr>
          <w:jc w:val="center"/>
        </w:trPr>
        <w:tc>
          <w:tcPr>
            <w:tcW w:w="5669" w:type="dxa"/>
            <w:vAlign w:val="center"/>
          </w:tcPr>
          <w:p w14:paraId="0AD4557F" w14:textId="13D66DC9" w:rsidR="005473A2" w:rsidRPr="008472AD" w:rsidRDefault="005473A2" w:rsidP="00F742C1">
            <w:pPr>
              <w:pStyle w:val="Sansinterligne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472AD">
              <w:rPr>
                <w:rFonts w:ascii="Arial" w:hAnsi="Arial" w:cs="Arial"/>
                <w:b/>
                <w:sz w:val="22"/>
                <w:szCs w:val="22"/>
              </w:rPr>
              <w:t>Décision requise</w:t>
            </w:r>
            <w:r w:rsidR="00F742C1" w:rsidRPr="008472AD">
              <w:rPr>
                <w:rFonts w:ascii="Arial" w:hAnsi="Arial" w:cs="Arial"/>
                <w:bCs/>
                <w:sz w:val="22"/>
                <w:szCs w:val="22"/>
              </w:rPr>
              <w:t> :</w:t>
            </w:r>
            <w:r w:rsidRPr="008472AD">
              <w:rPr>
                <w:rFonts w:ascii="Arial" w:hAnsi="Arial" w:cs="Arial"/>
                <w:sz w:val="22"/>
                <w:szCs w:val="22"/>
              </w:rPr>
              <w:t xml:space="preserve"> paragraphe</w:t>
            </w:r>
            <w:r w:rsidRPr="008472AD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 </w:t>
            </w:r>
            <w:r w:rsidR="00FD08AE" w:rsidRPr="008472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5A9A1C8F" w14:textId="77777777" w:rsidR="005473A2" w:rsidRDefault="005473A2">
      <w:r>
        <w:br w:type="page"/>
      </w:r>
    </w:p>
    <w:p w14:paraId="65467C41" w14:textId="392830BD" w:rsidR="005473A2" w:rsidRPr="00693F9D" w:rsidRDefault="00933857" w:rsidP="00933857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lastRenderedPageBreak/>
        <w:t xml:space="preserve">Conformément aux articles 12 et 13 </w:t>
      </w:r>
      <w:r>
        <w:rPr>
          <w:lang w:val="fr"/>
        </w:rPr>
        <w:t>du règlement intérieur du Comité, le Comité élit son Bureau qui se compose d’un(e) Président(e), d’un(e) ou plusieurs Vice-Président(e)s et d’un Rapporteur</w:t>
      </w:r>
      <w:r w:rsidR="00AA4062">
        <w:rPr>
          <w:lang w:val="fr"/>
        </w:rPr>
        <w:t>,</w:t>
      </w:r>
      <w:r>
        <w:rPr>
          <w:lang w:val="fr"/>
        </w:rPr>
        <w:t xml:space="preserve"> à la fin de chaque session ordinaire. </w:t>
      </w:r>
      <w:r w:rsidRPr="00933857">
        <w:rPr>
          <w:lang w:val="fr"/>
        </w:rPr>
        <w:t xml:space="preserve">Cependant, les circonstances particulières </w:t>
      </w:r>
      <w:r w:rsidR="00693F9D">
        <w:rPr>
          <w:lang w:val="fr"/>
        </w:rPr>
        <w:t>de</w:t>
      </w:r>
      <w:r>
        <w:rPr>
          <w:lang w:val="fr"/>
        </w:rPr>
        <w:t xml:space="preserve"> </w:t>
      </w:r>
      <w:r w:rsidRPr="00933857">
        <w:rPr>
          <w:lang w:val="fr"/>
        </w:rPr>
        <w:t xml:space="preserve">la quinzième session du Comité, qui s'est déroulée en ligne en raison de la pandémie de </w:t>
      </w:r>
      <w:r w:rsidR="00693F9D">
        <w:rPr>
          <w:lang w:val="fr"/>
        </w:rPr>
        <w:t xml:space="preserve">la </w:t>
      </w:r>
      <w:r w:rsidRPr="00933857">
        <w:rPr>
          <w:lang w:val="fr"/>
        </w:rPr>
        <w:t xml:space="preserve">Covid-19, </w:t>
      </w:r>
      <w:r w:rsidR="008472AD">
        <w:rPr>
          <w:lang w:val="fr"/>
        </w:rPr>
        <w:t xml:space="preserve">n’ont pas permis d’entreprendre à temps </w:t>
      </w:r>
      <w:r w:rsidRPr="00933857">
        <w:rPr>
          <w:lang w:val="fr"/>
        </w:rPr>
        <w:t xml:space="preserve">les consultations nécessaires </w:t>
      </w:r>
      <w:r w:rsidR="00693F9D">
        <w:rPr>
          <w:lang w:val="fr"/>
        </w:rPr>
        <w:t>à l’identification d’</w:t>
      </w:r>
      <w:r w:rsidR="00693F9D" w:rsidRPr="00693F9D">
        <w:rPr>
          <w:lang w:val="fr"/>
        </w:rPr>
        <w:t>un(e) Président(e)</w:t>
      </w:r>
      <w:r w:rsidRPr="00933857">
        <w:rPr>
          <w:lang w:val="fr"/>
        </w:rPr>
        <w:t>.</w:t>
      </w:r>
    </w:p>
    <w:p w14:paraId="4C8FCE52" w14:textId="57330AC9" w:rsidR="00693F9D" w:rsidRDefault="00693F9D" w:rsidP="00933857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t xml:space="preserve">Par conséquent, </w:t>
      </w:r>
      <w:r w:rsidRPr="00693F9D">
        <w:rPr>
          <w:lang w:val="fr-FR"/>
        </w:rPr>
        <w:t xml:space="preserve">le Comité a décidé, à la fin de la quinzième session, de suspendre une partie de l'article 13.1 afin de donner au Bureau le temps </w:t>
      </w:r>
      <w:r>
        <w:rPr>
          <w:lang w:val="fr-FR"/>
        </w:rPr>
        <w:t xml:space="preserve">de désigner </w:t>
      </w:r>
      <w:r w:rsidRPr="00693F9D">
        <w:rPr>
          <w:lang w:val="fr-FR"/>
        </w:rPr>
        <w:t>un</w:t>
      </w:r>
      <w:r>
        <w:rPr>
          <w:lang w:val="fr-FR"/>
        </w:rPr>
        <w:t>(e)</w:t>
      </w:r>
      <w:r w:rsidRPr="00693F9D">
        <w:rPr>
          <w:lang w:val="fr-FR"/>
        </w:rPr>
        <w:t xml:space="preserve"> </w:t>
      </w:r>
      <w:r>
        <w:rPr>
          <w:lang w:val="fr-FR"/>
        </w:rPr>
        <w:t>P</w:t>
      </w:r>
      <w:r w:rsidRPr="00693F9D">
        <w:rPr>
          <w:lang w:val="fr-FR"/>
        </w:rPr>
        <w:t>résident</w:t>
      </w:r>
      <w:r>
        <w:rPr>
          <w:lang w:val="fr-FR"/>
        </w:rPr>
        <w:t>(e)</w:t>
      </w:r>
      <w:r w:rsidRPr="00693F9D">
        <w:rPr>
          <w:lang w:val="fr-FR"/>
        </w:rPr>
        <w:t xml:space="preserve">. La décision a été </w:t>
      </w:r>
      <w:r>
        <w:rPr>
          <w:lang w:val="fr-FR"/>
        </w:rPr>
        <w:t>« </w:t>
      </w:r>
      <w:r w:rsidRPr="00693F9D">
        <w:rPr>
          <w:lang w:val="fr-FR"/>
        </w:rPr>
        <w:t>d’élire le/la Président(e) du Comité pour sa seizième session parmi les Vice-Présidents, par consultation électronique, au plus tard le 15 mars 202</w:t>
      </w:r>
      <w:r>
        <w:rPr>
          <w:lang w:val="fr-FR"/>
        </w:rPr>
        <w:t>1 » (</w:t>
      </w:r>
      <w:hyperlink r:id="rId7" w:history="1">
        <w:r w:rsidRPr="00693F9D">
          <w:rPr>
            <w:rStyle w:val="Lienhypertexte"/>
            <w:lang w:val="fr-FR"/>
          </w:rPr>
          <w:t>décision 15.C</w:t>
        </w:r>
        <w:r w:rsidRPr="00693F9D">
          <w:rPr>
            <w:rStyle w:val="Lienhypertexte"/>
            <w:lang w:val="fr-FR"/>
          </w:rPr>
          <w:t>O</w:t>
        </w:r>
        <w:r w:rsidRPr="00693F9D">
          <w:rPr>
            <w:rStyle w:val="Lienhypertexte"/>
            <w:lang w:val="fr-FR"/>
          </w:rPr>
          <w:t>M 12</w:t>
        </w:r>
      </w:hyperlink>
      <w:r>
        <w:rPr>
          <w:lang w:val="fr-FR"/>
        </w:rPr>
        <w:t xml:space="preserve">). </w:t>
      </w:r>
      <w:r w:rsidR="008472AD">
        <w:rPr>
          <w:lang w:val="fr-FR"/>
        </w:rPr>
        <w:t>C</w:t>
      </w:r>
      <w:r w:rsidR="00AD4B82">
        <w:rPr>
          <w:lang w:val="fr-FR"/>
        </w:rPr>
        <w:t>e processus à l’esprit</w:t>
      </w:r>
      <w:r w:rsidRPr="00693F9D">
        <w:rPr>
          <w:lang w:val="fr-FR"/>
        </w:rPr>
        <w:t xml:space="preserve">, le Comité a élu la Suède, la Tchéquie, le Brésil, le Sri Lanka, Djibouti et l'Arabie Saoudite </w:t>
      </w:r>
      <w:r w:rsidR="00AD4B82">
        <w:rPr>
          <w:lang w:val="fr-FR"/>
        </w:rPr>
        <w:t>V</w:t>
      </w:r>
      <w:r w:rsidRPr="00693F9D">
        <w:rPr>
          <w:lang w:val="fr-FR"/>
        </w:rPr>
        <w:t>ice-</w:t>
      </w:r>
      <w:r w:rsidR="00AD4B82">
        <w:rPr>
          <w:lang w:val="fr-FR"/>
        </w:rPr>
        <w:t>P</w:t>
      </w:r>
      <w:r w:rsidRPr="00693F9D">
        <w:rPr>
          <w:lang w:val="fr-FR"/>
        </w:rPr>
        <w:t>résidents du Comité.</w:t>
      </w:r>
    </w:p>
    <w:p w14:paraId="39651079" w14:textId="0C4F0E8B" w:rsidR="00AD4B82" w:rsidRDefault="00AD4B82" w:rsidP="00933857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 w:rsidRPr="00AD4B82">
        <w:rPr>
          <w:lang w:val="fr-FR"/>
        </w:rPr>
        <w:t>Le Bureau est donc invité à désigner un(e) Président(e)</w:t>
      </w:r>
      <w:r>
        <w:rPr>
          <w:lang w:val="fr-FR"/>
        </w:rPr>
        <w:t xml:space="preserve"> </w:t>
      </w:r>
      <w:r w:rsidRPr="00AD4B82">
        <w:rPr>
          <w:lang w:val="fr-FR"/>
        </w:rPr>
        <w:t>et à le</w:t>
      </w:r>
      <w:r>
        <w:rPr>
          <w:lang w:val="fr-FR"/>
        </w:rPr>
        <w:t>/la</w:t>
      </w:r>
      <w:r w:rsidRPr="00AD4B82">
        <w:rPr>
          <w:lang w:val="fr-FR"/>
        </w:rPr>
        <w:t xml:space="preserve"> proposer au Comité. </w:t>
      </w:r>
      <w:r>
        <w:rPr>
          <w:lang w:val="fr-FR"/>
        </w:rPr>
        <w:t xml:space="preserve">Il sera ensuite demandé au </w:t>
      </w:r>
      <w:r w:rsidRPr="00AD4B82">
        <w:rPr>
          <w:lang w:val="fr-FR"/>
        </w:rPr>
        <w:t xml:space="preserve">Comité </w:t>
      </w:r>
      <w:r>
        <w:rPr>
          <w:lang w:val="fr-FR"/>
        </w:rPr>
        <w:t>d’</w:t>
      </w:r>
      <w:r w:rsidRPr="00AD4B82">
        <w:rPr>
          <w:lang w:val="fr-FR"/>
        </w:rPr>
        <w:t xml:space="preserve">élire </w:t>
      </w:r>
      <w:r w:rsidR="008472AD">
        <w:rPr>
          <w:lang w:val="fr-FR"/>
        </w:rPr>
        <w:t>le</w:t>
      </w:r>
      <w:r>
        <w:rPr>
          <w:lang w:val="fr-FR"/>
        </w:rPr>
        <w:t>/</w:t>
      </w:r>
      <w:r w:rsidR="008472AD">
        <w:rPr>
          <w:lang w:val="fr-FR"/>
        </w:rPr>
        <w:t>l</w:t>
      </w:r>
      <w:r>
        <w:rPr>
          <w:lang w:val="fr-FR"/>
        </w:rPr>
        <w:t xml:space="preserve">a </w:t>
      </w:r>
      <w:r w:rsidRPr="00AD4B82">
        <w:rPr>
          <w:lang w:val="fr-FR"/>
        </w:rPr>
        <w:t>Président(e)</w:t>
      </w:r>
      <w:r w:rsidR="00AA4062">
        <w:rPr>
          <w:lang w:val="fr-FR"/>
        </w:rPr>
        <w:t>,</w:t>
      </w:r>
      <w:r w:rsidRPr="00AD4B82">
        <w:rPr>
          <w:lang w:val="fr-FR"/>
        </w:rPr>
        <w:t xml:space="preserve"> par consultation électronique, en tenant compte de la proposition du Bureau.</w:t>
      </w:r>
    </w:p>
    <w:p w14:paraId="6AA5929C" w14:textId="14400EC4" w:rsidR="00AD4B82" w:rsidRDefault="00AD4B82" w:rsidP="00933857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 w:rsidRPr="00AD4B82">
        <w:rPr>
          <w:lang w:val="fr-FR"/>
        </w:rPr>
        <w:t xml:space="preserve">Le </w:t>
      </w:r>
      <w:r w:rsidR="008472AD">
        <w:rPr>
          <w:lang w:val="fr-FR"/>
        </w:rPr>
        <w:t>1</w:t>
      </w:r>
      <w:r w:rsidR="008472AD" w:rsidRPr="008472AD">
        <w:rPr>
          <w:vertAlign w:val="superscript"/>
          <w:lang w:val="fr-FR"/>
        </w:rPr>
        <w:t>er</w:t>
      </w:r>
      <w:r w:rsidR="008472AD">
        <w:rPr>
          <w:lang w:val="fr-FR"/>
        </w:rPr>
        <w:t xml:space="preserve"> mars</w:t>
      </w:r>
      <w:r w:rsidRPr="00AD4B82">
        <w:rPr>
          <w:lang w:val="fr-FR"/>
        </w:rPr>
        <w:t xml:space="preserve"> 2021, le Secrétariat a reçu une lettre officielle des autorités nationales du Sri Lanka proposant </w:t>
      </w:r>
      <w:bookmarkStart w:id="0" w:name="_Hlk65508358"/>
      <w:r w:rsidR="00B34133" w:rsidRPr="00B34133">
        <w:rPr>
          <w:lang w:val="fr-FR"/>
        </w:rPr>
        <w:t>M</w:t>
      </w:r>
      <w:r w:rsidR="00B34133">
        <w:rPr>
          <w:lang w:val="fr-FR"/>
        </w:rPr>
        <w:t>.</w:t>
      </w:r>
      <w:r w:rsidR="00B34133" w:rsidRPr="00B34133">
        <w:rPr>
          <w:lang w:val="fr-FR"/>
        </w:rPr>
        <w:t xml:space="preserve"> </w:t>
      </w:r>
      <w:proofErr w:type="spellStart"/>
      <w:r w:rsidR="00B34133" w:rsidRPr="00B34133">
        <w:rPr>
          <w:lang w:val="fr-FR"/>
        </w:rPr>
        <w:t>Punchinilame</w:t>
      </w:r>
      <w:proofErr w:type="spellEnd"/>
      <w:r w:rsidR="00B34133" w:rsidRPr="00B34133">
        <w:rPr>
          <w:lang w:val="fr-FR"/>
        </w:rPr>
        <w:t xml:space="preserve"> </w:t>
      </w:r>
      <w:proofErr w:type="spellStart"/>
      <w:r w:rsidR="00B34133" w:rsidRPr="00B34133">
        <w:rPr>
          <w:lang w:val="fr-FR"/>
        </w:rPr>
        <w:t>Meegaswatte</w:t>
      </w:r>
      <w:bookmarkEnd w:id="0"/>
      <w:proofErr w:type="spellEnd"/>
      <w:r w:rsidR="00B34133">
        <w:rPr>
          <w:lang w:val="fr-FR"/>
        </w:rPr>
        <w:t xml:space="preserve">, </w:t>
      </w:r>
      <w:r w:rsidR="00B34133" w:rsidRPr="00B34133">
        <w:rPr>
          <w:lang w:val="fr-FR"/>
        </w:rPr>
        <w:t>Secrétaire général</w:t>
      </w:r>
      <w:r w:rsidR="00B34133">
        <w:rPr>
          <w:lang w:val="fr-FR"/>
        </w:rPr>
        <w:t xml:space="preserve"> de la </w:t>
      </w:r>
      <w:r w:rsidR="00B34133" w:rsidRPr="00B34133">
        <w:rPr>
          <w:lang w:val="fr-FR"/>
        </w:rPr>
        <w:t>Commission nationale d</w:t>
      </w:r>
      <w:r w:rsidR="00B34133">
        <w:rPr>
          <w:lang w:val="fr-FR"/>
        </w:rPr>
        <w:t>u</w:t>
      </w:r>
      <w:r w:rsidR="00B34133" w:rsidRPr="00B34133">
        <w:rPr>
          <w:lang w:val="fr-FR"/>
        </w:rPr>
        <w:t xml:space="preserve"> Sri Lanka pour l'UNESCO</w:t>
      </w:r>
      <w:r w:rsidR="00B34133">
        <w:rPr>
          <w:lang w:val="fr-FR"/>
        </w:rPr>
        <w:t>,</w:t>
      </w:r>
      <w:r w:rsidR="00B34133" w:rsidRPr="00B34133">
        <w:rPr>
          <w:lang w:val="fr-FR"/>
        </w:rPr>
        <w:t xml:space="preserve"> </w:t>
      </w:r>
      <w:r w:rsidRPr="00AD4B82">
        <w:rPr>
          <w:lang w:val="fr-FR"/>
        </w:rPr>
        <w:t>comme Président</w:t>
      </w:r>
      <w:r>
        <w:rPr>
          <w:lang w:val="fr-FR"/>
        </w:rPr>
        <w:t xml:space="preserve"> </w:t>
      </w:r>
      <w:r w:rsidR="00AA4062">
        <w:rPr>
          <w:lang w:val="fr-FR"/>
        </w:rPr>
        <w:t>de</w:t>
      </w:r>
      <w:r w:rsidRPr="00AD4B82">
        <w:rPr>
          <w:lang w:val="fr-FR"/>
        </w:rPr>
        <w:t xml:space="preserve"> la seizième session du Comité.</w:t>
      </w:r>
    </w:p>
    <w:p w14:paraId="2336BAB8" w14:textId="7C2CA875" w:rsidR="00AD4B82" w:rsidRPr="005473A2" w:rsidRDefault="00AD4B82" w:rsidP="00AD4B82">
      <w:pPr>
        <w:pStyle w:val="Paragraph"/>
        <w:numPr>
          <w:ilvl w:val="0"/>
          <w:numId w:val="3"/>
        </w:numPr>
        <w:ind w:left="567" w:hanging="567"/>
        <w:rPr>
          <w:lang w:val="fr-FR"/>
        </w:rPr>
      </w:pPr>
      <w:r>
        <w:rPr>
          <w:lang w:val="fr-FR"/>
        </w:rPr>
        <w:t xml:space="preserve">Le Bureau </w:t>
      </w:r>
      <w:r w:rsidRPr="005473A2">
        <w:rPr>
          <w:lang w:val="fr-FR"/>
        </w:rPr>
        <w:t>souhaitera peut-êt</w:t>
      </w:r>
      <w:r>
        <w:rPr>
          <w:lang w:val="fr-FR"/>
        </w:rPr>
        <w:t>re adopter la décision suivante </w:t>
      </w:r>
      <w:r w:rsidRPr="005473A2">
        <w:rPr>
          <w:lang w:val="fr-FR"/>
        </w:rPr>
        <w:t>:</w:t>
      </w:r>
    </w:p>
    <w:p w14:paraId="643F0F36" w14:textId="3E3378F7" w:rsidR="00AD4B82" w:rsidRPr="005473A2" w:rsidRDefault="00AD4B82" w:rsidP="00AD4B82">
      <w:pPr>
        <w:pStyle w:val="Marge"/>
        <w:keepNext/>
        <w:tabs>
          <w:tab w:val="clear" w:pos="567"/>
        </w:tabs>
        <w:spacing w:before="360"/>
        <w:ind w:left="567"/>
        <w:rPr>
          <w:b/>
          <w:lang w:val="fr-FR"/>
        </w:rPr>
      </w:pPr>
      <w:r w:rsidRPr="005473A2">
        <w:rPr>
          <w:b/>
          <w:lang w:val="fr-FR"/>
        </w:rPr>
        <w:t>PROJET DE DÉCISION 1</w:t>
      </w:r>
      <w:r>
        <w:rPr>
          <w:b/>
          <w:lang w:val="fr-FR"/>
        </w:rPr>
        <w:t>6</w:t>
      </w:r>
      <w:r w:rsidRPr="005473A2">
        <w:rPr>
          <w:b/>
          <w:lang w:val="fr-FR"/>
        </w:rPr>
        <w:t>.COM </w:t>
      </w:r>
      <w:r>
        <w:rPr>
          <w:b/>
          <w:lang w:val="fr-FR"/>
        </w:rPr>
        <w:t>1</w:t>
      </w:r>
      <w:r w:rsidRPr="005473A2">
        <w:rPr>
          <w:b/>
          <w:lang w:val="fr-FR"/>
        </w:rPr>
        <w:t>.</w:t>
      </w:r>
      <w:r w:rsidRPr="008472AD">
        <w:rPr>
          <w:b/>
          <w:lang w:val="fr-FR"/>
        </w:rPr>
        <w:t>BUR </w:t>
      </w:r>
      <w:r w:rsidR="00AA4062" w:rsidRPr="008472AD">
        <w:rPr>
          <w:b/>
          <w:lang w:val="fr-FR"/>
        </w:rPr>
        <w:t>4</w:t>
      </w:r>
    </w:p>
    <w:p w14:paraId="62377F94" w14:textId="387D680C" w:rsidR="00AD4B82" w:rsidRDefault="00AD4B82" w:rsidP="00AD4B82">
      <w:pPr>
        <w:pStyle w:val="Marge"/>
        <w:keepNext/>
        <w:tabs>
          <w:tab w:val="clear" w:pos="567"/>
        </w:tabs>
        <w:spacing w:after="120"/>
        <w:ind w:left="567"/>
      </w:pPr>
      <w:r>
        <w:t>Le</w:t>
      </w:r>
      <w:r w:rsidRPr="0080497A">
        <w:t xml:space="preserve"> Bureau,</w:t>
      </w:r>
    </w:p>
    <w:p w14:paraId="7F034662" w14:textId="77777777" w:rsidR="00673B28" w:rsidRDefault="00AD4B82" w:rsidP="00673B28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>
        <w:rPr>
          <w:lang w:val="fr-FR"/>
        </w:rPr>
        <w:t>LHE/21</w:t>
      </w:r>
      <w:r w:rsidRPr="005473A2">
        <w:rPr>
          <w:lang w:val="fr-FR"/>
        </w:rPr>
        <w:t>/1</w:t>
      </w:r>
      <w:r>
        <w:rPr>
          <w:lang w:val="fr-FR"/>
        </w:rPr>
        <w:t>6</w:t>
      </w:r>
      <w:r w:rsidRPr="005473A2">
        <w:rPr>
          <w:lang w:val="fr-FR"/>
        </w:rPr>
        <w:t>.COM </w:t>
      </w:r>
      <w:r>
        <w:rPr>
          <w:lang w:val="fr-FR"/>
        </w:rPr>
        <w:t>1</w:t>
      </w:r>
      <w:r w:rsidRPr="005473A2">
        <w:rPr>
          <w:lang w:val="fr-FR"/>
        </w:rPr>
        <w:t>.</w:t>
      </w:r>
      <w:r w:rsidRPr="008472AD">
        <w:rPr>
          <w:lang w:val="fr-FR"/>
        </w:rPr>
        <w:t>BUR/</w:t>
      </w:r>
      <w:r w:rsidR="00673B28" w:rsidRPr="008472AD">
        <w:rPr>
          <w:lang w:val="fr-FR"/>
        </w:rPr>
        <w:t>4</w:t>
      </w:r>
      <w:r w:rsidRPr="008472AD">
        <w:rPr>
          <w:lang w:val="fr-FR"/>
        </w:rPr>
        <w:t>,</w:t>
      </w:r>
    </w:p>
    <w:p w14:paraId="4AFA8B3A" w14:textId="0865242C" w:rsidR="00673B28" w:rsidRPr="00673B28" w:rsidRDefault="00673B28" w:rsidP="00673B28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673B28">
        <w:rPr>
          <w:u w:val="single"/>
          <w:lang w:val="fr-FR"/>
        </w:rPr>
        <w:t>Rappelant</w:t>
      </w:r>
      <w:r w:rsidRPr="00673B28">
        <w:rPr>
          <w:lang w:val="fr-FR"/>
        </w:rPr>
        <w:t xml:space="preserve"> l</w:t>
      </w:r>
      <w:r>
        <w:rPr>
          <w:lang w:val="fr-FR"/>
        </w:rPr>
        <w:t xml:space="preserve">a </w:t>
      </w:r>
      <w:hyperlink r:id="rId8" w:history="1">
        <w:r w:rsidRPr="00673B28">
          <w:rPr>
            <w:rStyle w:val="Lienhypertexte"/>
            <w:lang w:val="fr-FR"/>
          </w:rPr>
          <w:t>décision 15.C</w:t>
        </w:r>
        <w:r w:rsidRPr="00673B28">
          <w:rPr>
            <w:rStyle w:val="Lienhypertexte"/>
            <w:lang w:val="fr-FR"/>
          </w:rPr>
          <w:t>O</w:t>
        </w:r>
        <w:r w:rsidRPr="00673B28">
          <w:rPr>
            <w:rStyle w:val="Lienhypertexte"/>
            <w:lang w:val="fr-FR"/>
          </w:rPr>
          <w:t>M 12</w:t>
        </w:r>
      </w:hyperlink>
      <w:r>
        <w:rPr>
          <w:lang w:val="fr-FR"/>
        </w:rPr>
        <w:t>,</w:t>
      </w:r>
    </w:p>
    <w:p w14:paraId="1599DE87" w14:textId="35E553F7" w:rsidR="00673B28" w:rsidRDefault="00673B28" w:rsidP="00AD4B82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673B28">
        <w:rPr>
          <w:u w:val="single"/>
          <w:lang w:val="fr-FR"/>
        </w:rPr>
        <w:t>Décide</w:t>
      </w:r>
      <w:r>
        <w:rPr>
          <w:lang w:val="fr-FR"/>
        </w:rPr>
        <w:t xml:space="preserve"> de proposer au Comité d’élire </w:t>
      </w:r>
      <w:r w:rsidR="00B34133" w:rsidRPr="00B34133">
        <w:rPr>
          <w:lang w:val="fr-FR" w:eastAsia="zh-CN"/>
        </w:rPr>
        <w:t xml:space="preserve">M. </w:t>
      </w:r>
      <w:proofErr w:type="spellStart"/>
      <w:r w:rsidR="00B34133" w:rsidRPr="00B34133">
        <w:rPr>
          <w:lang w:val="fr-FR" w:eastAsia="zh-CN"/>
        </w:rPr>
        <w:t>Punchinilame</w:t>
      </w:r>
      <w:proofErr w:type="spellEnd"/>
      <w:r w:rsidR="00B34133" w:rsidRPr="00B34133">
        <w:rPr>
          <w:lang w:val="fr-FR" w:eastAsia="zh-CN"/>
        </w:rPr>
        <w:t xml:space="preserve"> </w:t>
      </w:r>
      <w:proofErr w:type="spellStart"/>
      <w:r w:rsidR="00B34133" w:rsidRPr="00B34133">
        <w:rPr>
          <w:lang w:val="fr-FR" w:eastAsia="zh-CN"/>
        </w:rPr>
        <w:t>Meegaswatte</w:t>
      </w:r>
      <w:proofErr w:type="spellEnd"/>
      <w:r w:rsidR="00B34133">
        <w:rPr>
          <w:lang w:val="fr-FR" w:eastAsia="zh-CN"/>
        </w:rPr>
        <w:t xml:space="preserve"> </w:t>
      </w:r>
      <w:r w:rsidR="00B34133" w:rsidRPr="00B34133">
        <w:rPr>
          <w:lang w:val="fr-FR" w:eastAsia="zh-CN"/>
        </w:rPr>
        <w:t xml:space="preserve">(Sri Lanka) </w:t>
      </w:r>
      <w:r w:rsidR="00D74800">
        <w:rPr>
          <w:lang w:val="fr-FR"/>
        </w:rPr>
        <w:t xml:space="preserve">comme </w:t>
      </w:r>
      <w:r w:rsidRPr="00673B28">
        <w:rPr>
          <w:lang w:val="fr-FR"/>
        </w:rPr>
        <w:t xml:space="preserve">Président </w:t>
      </w:r>
      <w:r>
        <w:rPr>
          <w:lang w:val="fr-FR"/>
        </w:rPr>
        <w:t>de</w:t>
      </w:r>
      <w:r w:rsidRPr="00673B28">
        <w:rPr>
          <w:lang w:val="fr-FR"/>
        </w:rPr>
        <w:t xml:space="preserve"> la seizième session du Comité</w:t>
      </w:r>
      <w:r>
        <w:rPr>
          <w:lang w:val="fr-FR"/>
        </w:rPr>
        <w:t xml:space="preserve">, </w:t>
      </w:r>
      <w:r w:rsidRPr="00673B28">
        <w:rPr>
          <w:lang w:val="fr-FR"/>
        </w:rPr>
        <w:t>suite à la proposition du Sri Lanka ;</w:t>
      </w:r>
    </w:p>
    <w:p w14:paraId="4563DD89" w14:textId="3740F1D4" w:rsidR="00AD4B82" w:rsidRPr="00D74800" w:rsidRDefault="00673B28" w:rsidP="00D74800">
      <w:pPr>
        <w:pStyle w:val="Marge"/>
        <w:numPr>
          <w:ilvl w:val="0"/>
          <w:numId w:val="2"/>
        </w:numPr>
        <w:spacing w:after="120"/>
        <w:ind w:left="1134" w:hanging="567"/>
        <w:rPr>
          <w:lang w:val="fr-FR"/>
        </w:rPr>
      </w:pPr>
      <w:r w:rsidRPr="00673B28">
        <w:rPr>
          <w:u w:val="single"/>
          <w:lang w:val="fr-FR"/>
        </w:rPr>
        <w:t>Demande</w:t>
      </w:r>
      <w:r w:rsidRPr="00673B28">
        <w:rPr>
          <w:lang w:val="fr-FR"/>
        </w:rPr>
        <w:t xml:space="preserve"> </w:t>
      </w:r>
      <w:r>
        <w:rPr>
          <w:lang w:val="fr-FR"/>
        </w:rPr>
        <w:t xml:space="preserve">au </w:t>
      </w:r>
      <w:r w:rsidRPr="00673B28">
        <w:rPr>
          <w:lang w:val="fr-FR"/>
        </w:rPr>
        <w:t xml:space="preserve">Secrétariat </w:t>
      </w:r>
      <w:r>
        <w:rPr>
          <w:lang w:val="fr-FR"/>
        </w:rPr>
        <w:t>d’</w:t>
      </w:r>
      <w:r w:rsidRPr="00673B28">
        <w:rPr>
          <w:lang w:val="fr-FR"/>
        </w:rPr>
        <w:t>organise</w:t>
      </w:r>
      <w:r>
        <w:rPr>
          <w:lang w:val="fr-FR"/>
        </w:rPr>
        <w:t>r</w:t>
      </w:r>
      <w:r w:rsidRPr="00673B28">
        <w:rPr>
          <w:lang w:val="fr-FR"/>
        </w:rPr>
        <w:t xml:space="preserve"> une consultation électronique </w:t>
      </w:r>
      <w:r>
        <w:rPr>
          <w:lang w:val="fr-FR"/>
        </w:rPr>
        <w:t xml:space="preserve">auprès des </w:t>
      </w:r>
      <w:r w:rsidRPr="00673B28">
        <w:rPr>
          <w:lang w:val="fr-FR"/>
        </w:rPr>
        <w:t>membres du Comité</w:t>
      </w:r>
      <w:r w:rsidR="00B34133">
        <w:rPr>
          <w:lang w:val="fr-FR"/>
        </w:rPr>
        <w:t>,</w:t>
      </w:r>
      <w:r w:rsidRPr="00673B28">
        <w:rPr>
          <w:lang w:val="fr-FR"/>
        </w:rPr>
        <w:t xml:space="preserve"> du 9 au 15 mars 2021</w:t>
      </w:r>
      <w:r w:rsidR="00B34133">
        <w:rPr>
          <w:lang w:val="fr-FR"/>
        </w:rPr>
        <w:t>,</w:t>
      </w:r>
      <w:r w:rsidRPr="00673B28">
        <w:rPr>
          <w:lang w:val="fr-FR"/>
        </w:rPr>
        <w:t xml:space="preserve"> pour élire le Président</w:t>
      </w:r>
      <w:r w:rsidR="00B34133">
        <w:rPr>
          <w:lang w:val="fr-FR"/>
        </w:rPr>
        <w:t xml:space="preserve"> </w:t>
      </w:r>
      <w:r w:rsidRPr="00673B28">
        <w:rPr>
          <w:lang w:val="fr-FR"/>
        </w:rPr>
        <w:t>de la seizième session du Comité, en tenant compte de la proposition du Bureau.</w:t>
      </w:r>
    </w:p>
    <w:sectPr w:rsidR="00AD4B82" w:rsidRPr="00D74800" w:rsidSect="00E97211">
      <w:headerReference w:type="even" r:id="rId9"/>
      <w:headerReference w:type="default" r:id="rId10"/>
      <w:headerReference w:type="first" r:id="rId11"/>
      <w:pgSz w:w="11906" w:h="16838"/>
      <w:pgMar w:top="1418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E5C4" w14:textId="77777777" w:rsidR="005473A2" w:rsidRDefault="005473A2" w:rsidP="005473A2">
      <w:r>
        <w:separator/>
      </w:r>
    </w:p>
  </w:endnote>
  <w:endnote w:type="continuationSeparator" w:id="0">
    <w:p w14:paraId="69684657" w14:textId="77777777" w:rsidR="005473A2" w:rsidRDefault="005473A2" w:rsidP="005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5B8D" w14:textId="77777777" w:rsidR="005473A2" w:rsidRDefault="005473A2" w:rsidP="005473A2">
      <w:r>
        <w:separator/>
      </w:r>
    </w:p>
  </w:footnote>
  <w:footnote w:type="continuationSeparator" w:id="0">
    <w:p w14:paraId="267CB318" w14:textId="77777777" w:rsidR="005473A2" w:rsidRDefault="005473A2" w:rsidP="0054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48F2" w14:textId="0D5E6528" w:rsidR="00E97211" w:rsidRPr="00E97211" w:rsidRDefault="001E617A" w:rsidP="00742E2E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A57BE3">
      <w:rPr>
        <w:rFonts w:ascii="Arial" w:hAnsi="Arial" w:cs="Arial"/>
        <w:sz w:val="20"/>
        <w:szCs w:val="20"/>
      </w:rPr>
      <w:t>/2</w:t>
    </w:r>
    <w:r w:rsidR="00DC712F">
      <w:rPr>
        <w:rFonts w:ascii="Arial" w:hAnsi="Arial" w:cs="Arial"/>
        <w:sz w:val="20"/>
        <w:szCs w:val="20"/>
      </w:rPr>
      <w:t>1</w:t>
    </w:r>
    <w:r w:rsidR="00E97211">
      <w:rPr>
        <w:rFonts w:ascii="Arial" w:hAnsi="Arial" w:cs="Arial"/>
        <w:sz w:val="20"/>
        <w:szCs w:val="20"/>
      </w:rPr>
      <w:t>/1</w:t>
    </w:r>
    <w:r w:rsidR="00DC712F">
      <w:rPr>
        <w:rFonts w:ascii="Arial" w:hAnsi="Arial" w:cs="Arial"/>
        <w:sz w:val="20"/>
        <w:szCs w:val="20"/>
      </w:rPr>
      <w:t>6</w:t>
    </w:r>
    <w:r w:rsidR="00E97211">
      <w:rPr>
        <w:rFonts w:ascii="Arial" w:hAnsi="Arial" w:cs="Arial"/>
        <w:sz w:val="20"/>
        <w:szCs w:val="20"/>
      </w:rPr>
      <w:t>.COM </w:t>
    </w:r>
    <w:r w:rsidR="00DC712F">
      <w:rPr>
        <w:rFonts w:ascii="Arial" w:hAnsi="Arial" w:cs="Arial"/>
        <w:sz w:val="20"/>
        <w:szCs w:val="20"/>
      </w:rPr>
      <w:t>1</w:t>
    </w:r>
    <w:r w:rsidR="00E97211" w:rsidRPr="0036787A">
      <w:rPr>
        <w:rFonts w:ascii="Arial" w:hAnsi="Arial" w:cs="Arial"/>
        <w:sz w:val="20"/>
        <w:szCs w:val="20"/>
      </w:rPr>
      <w:t>.</w:t>
    </w:r>
    <w:r w:rsidR="00E97211" w:rsidRPr="008472AD">
      <w:rPr>
        <w:rFonts w:ascii="Arial" w:hAnsi="Arial" w:cs="Arial"/>
        <w:sz w:val="20"/>
        <w:szCs w:val="20"/>
      </w:rPr>
      <w:t>BUR/</w:t>
    </w:r>
    <w:r w:rsidR="00FD08AE" w:rsidRPr="008472AD">
      <w:rPr>
        <w:rFonts w:ascii="Arial" w:hAnsi="Arial" w:cs="Arial"/>
        <w:sz w:val="20"/>
        <w:szCs w:val="20"/>
      </w:rPr>
      <w:t>4</w:t>
    </w:r>
    <w:r w:rsidR="00E97211" w:rsidRPr="008472AD">
      <w:rPr>
        <w:rFonts w:ascii="Arial" w:hAnsi="Arial" w:cs="Arial"/>
        <w:sz w:val="20"/>
        <w:szCs w:val="20"/>
      </w:rPr>
      <w:t xml:space="preserve"> – page</w:t>
    </w:r>
    <w:r w:rsidR="00E97211" w:rsidRPr="0036787A">
      <w:rPr>
        <w:rFonts w:ascii="Arial" w:hAnsi="Arial" w:cs="Arial"/>
        <w:sz w:val="20"/>
        <w:szCs w:val="20"/>
      </w:rPr>
      <w:t xml:space="preserve"> </w:t>
    </w:r>
    <w:r w:rsidR="00E97211" w:rsidRPr="0036787A">
      <w:rPr>
        <w:rFonts w:ascii="Arial" w:hAnsi="Arial" w:cs="Arial"/>
        <w:sz w:val="20"/>
        <w:szCs w:val="20"/>
      </w:rPr>
      <w:fldChar w:fldCharType="begin"/>
    </w:r>
    <w:r w:rsidR="00E97211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E97211" w:rsidRPr="0036787A">
      <w:rPr>
        <w:rFonts w:ascii="Arial" w:hAnsi="Arial" w:cs="Arial"/>
        <w:sz w:val="20"/>
        <w:szCs w:val="20"/>
      </w:rPr>
      <w:fldChar w:fldCharType="separate"/>
    </w:r>
    <w:r w:rsidR="00181596">
      <w:rPr>
        <w:rFonts w:ascii="Arial" w:hAnsi="Arial" w:cs="Arial"/>
        <w:noProof/>
        <w:sz w:val="20"/>
        <w:szCs w:val="20"/>
      </w:rPr>
      <w:t>2</w:t>
    </w:r>
    <w:r w:rsidR="00E97211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94CA" w14:textId="77777777" w:rsidR="00730A8E" w:rsidRPr="00730A8E" w:rsidRDefault="001E617A" w:rsidP="001E617A">
    <w:pPr>
      <w:pStyle w:val="En-tt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730A8E">
      <w:rPr>
        <w:rFonts w:ascii="Arial" w:hAnsi="Arial" w:cs="Arial"/>
        <w:sz w:val="20"/>
        <w:szCs w:val="20"/>
      </w:rPr>
      <w:t>/</w:t>
    </w:r>
    <w:r w:rsidR="0020600B">
      <w:rPr>
        <w:rFonts w:ascii="Arial" w:hAnsi="Arial" w:cs="Arial"/>
        <w:sz w:val="20"/>
        <w:szCs w:val="20"/>
      </w:rPr>
      <w:t>20</w:t>
    </w:r>
    <w:r w:rsidR="00730A8E">
      <w:rPr>
        <w:rFonts w:ascii="Arial" w:hAnsi="Arial" w:cs="Arial"/>
        <w:sz w:val="20"/>
        <w:szCs w:val="20"/>
      </w:rPr>
      <w:t>/1</w:t>
    </w:r>
    <w:r w:rsidR="0020600B">
      <w:rPr>
        <w:rFonts w:ascii="Arial" w:hAnsi="Arial" w:cs="Arial"/>
        <w:sz w:val="20"/>
        <w:szCs w:val="20"/>
      </w:rPr>
      <w:t>5</w:t>
    </w:r>
    <w:r w:rsidR="00730A8E">
      <w:rPr>
        <w:rFonts w:ascii="Arial" w:hAnsi="Arial" w:cs="Arial"/>
        <w:sz w:val="20"/>
        <w:szCs w:val="20"/>
      </w:rPr>
      <w:t>.COM </w:t>
    </w:r>
    <w:r w:rsidR="0020600B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>.BUR/</w:t>
    </w:r>
    <w:r w:rsidR="00730A8E" w:rsidRPr="00030737">
      <w:rPr>
        <w:rFonts w:ascii="Arial" w:hAnsi="Arial" w:cs="Arial"/>
        <w:sz w:val="20"/>
        <w:szCs w:val="20"/>
      </w:rPr>
      <w:t>2</w:t>
    </w:r>
    <w:r w:rsidR="00730A8E" w:rsidRPr="0036787A">
      <w:rPr>
        <w:rFonts w:ascii="Arial" w:hAnsi="Arial" w:cs="Arial"/>
        <w:sz w:val="20"/>
        <w:szCs w:val="20"/>
      </w:rPr>
      <w:t xml:space="preserve"> – page </w:t>
    </w:r>
    <w:r w:rsidR="00730A8E" w:rsidRPr="0036787A">
      <w:rPr>
        <w:rFonts w:ascii="Arial" w:hAnsi="Arial" w:cs="Arial"/>
        <w:sz w:val="20"/>
        <w:szCs w:val="20"/>
      </w:rPr>
      <w:fldChar w:fldCharType="begin"/>
    </w:r>
    <w:r w:rsidR="00730A8E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730A8E" w:rsidRPr="0036787A">
      <w:rPr>
        <w:rFonts w:ascii="Arial" w:hAnsi="Arial" w:cs="Arial"/>
        <w:sz w:val="20"/>
        <w:szCs w:val="20"/>
      </w:rPr>
      <w:fldChar w:fldCharType="separate"/>
    </w:r>
    <w:r w:rsidR="00E16EB8">
      <w:rPr>
        <w:rFonts w:ascii="Arial" w:hAnsi="Arial" w:cs="Arial"/>
        <w:noProof/>
        <w:sz w:val="20"/>
        <w:szCs w:val="20"/>
      </w:rPr>
      <w:t>3</w:t>
    </w:r>
    <w:r w:rsidR="00730A8E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591F" w14:textId="77777777" w:rsidR="00E65388" w:rsidRPr="00E65388" w:rsidRDefault="00E65388" w:rsidP="00E65388">
    <w:pPr>
      <w:pStyle w:val="En-tte"/>
      <w:rPr>
        <w:rFonts w:ascii="Arial" w:hAnsi="Arial" w:cs="Arial"/>
        <w:lang w:val="en-US"/>
      </w:rPr>
    </w:pPr>
  </w:p>
  <w:p w14:paraId="6F91016E" w14:textId="6D97CF6F" w:rsidR="005473A2" w:rsidRPr="00D8710C" w:rsidRDefault="005473A2" w:rsidP="005473A2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noProof/>
        <w:lang w:val="fr-FR"/>
      </w:rPr>
      <w:drawing>
        <wp:anchor distT="0" distB="0" distL="114300" distR="114300" simplePos="0" relativeHeight="251666944" behindDoc="0" locked="0" layoutInCell="1" allowOverlap="1" wp14:anchorId="0D7CB379" wp14:editId="03FDF0D1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2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10C">
      <w:rPr>
        <w:rFonts w:ascii="Arial" w:hAnsi="Arial" w:cs="Arial"/>
        <w:b/>
        <w:sz w:val="44"/>
        <w:szCs w:val="44"/>
        <w:lang w:val="pt-PT"/>
      </w:rPr>
      <w:t>1</w:t>
    </w:r>
    <w:r w:rsidR="00DC712F">
      <w:rPr>
        <w:rFonts w:ascii="Arial" w:hAnsi="Arial" w:cs="Arial"/>
        <w:b/>
        <w:sz w:val="44"/>
        <w:szCs w:val="44"/>
        <w:lang w:val="pt-PT"/>
      </w:rPr>
      <w:t>6</w:t>
    </w:r>
    <w:r w:rsidRPr="00D8710C">
      <w:rPr>
        <w:rFonts w:ascii="Arial" w:hAnsi="Arial" w:cs="Arial"/>
        <w:b/>
        <w:sz w:val="44"/>
        <w:szCs w:val="44"/>
        <w:lang w:val="pt-PT"/>
      </w:rPr>
      <w:t> COM </w:t>
    </w:r>
    <w:r w:rsidR="00DC712F">
      <w:rPr>
        <w:rFonts w:ascii="Arial" w:hAnsi="Arial" w:cs="Arial"/>
        <w:b/>
        <w:sz w:val="44"/>
        <w:szCs w:val="44"/>
        <w:lang w:val="pt-PT"/>
      </w:rPr>
      <w:t>1</w:t>
    </w:r>
    <w:r w:rsidRPr="00D8710C">
      <w:rPr>
        <w:rFonts w:ascii="Arial" w:hAnsi="Arial" w:cs="Arial"/>
        <w:b/>
        <w:sz w:val="44"/>
        <w:szCs w:val="44"/>
        <w:lang w:val="pt-PT"/>
      </w:rPr>
      <w:t> BUR</w:t>
    </w:r>
  </w:p>
  <w:p w14:paraId="28F0CCE0" w14:textId="13185F1A" w:rsidR="005473A2" w:rsidRPr="00FD08AE" w:rsidRDefault="00F742C1" w:rsidP="00F50F43">
    <w:pPr>
      <w:jc w:val="right"/>
      <w:rPr>
        <w:rFonts w:ascii="Arial" w:hAnsi="Arial" w:cs="Arial"/>
        <w:b/>
        <w:sz w:val="22"/>
        <w:szCs w:val="22"/>
        <w:lang w:val="pt-PT"/>
      </w:rPr>
    </w:pPr>
    <w:r w:rsidRPr="00FD08AE">
      <w:rPr>
        <w:rFonts w:ascii="Arial" w:hAnsi="Arial" w:cs="Arial"/>
        <w:b/>
        <w:sz w:val="22"/>
        <w:szCs w:val="22"/>
        <w:lang w:val="pt-PT"/>
      </w:rPr>
      <w:t>LHE</w:t>
    </w:r>
    <w:r w:rsidR="00A57BE3" w:rsidRPr="00FD08AE">
      <w:rPr>
        <w:rFonts w:ascii="Arial" w:hAnsi="Arial" w:cs="Arial"/>
        <w:b/>
        <w:sz w:val="22"/>
        <w:szCs w:val="22"/>
        <w:lang w:val="pt-PT"/>
      </w:rPr>
      <w:t>/2</w:t>
    </w:r>
    <w:r w:rsidR="00DC712F" w:rsidRPr="00FD08AE">
      <w:rPr>
        <w:rFonts w:ascii="Arial" w:hAnsi="Arial" w:cs="Arial"/>
        <w:b/>
        <w:sz w:val="22"/>
        <w:szCs w:val="22"/>
        <w:lang w:val="pt-PT"/>
      </w:rPr>
      <w:t>1</w:t>
    </w:r>
    <w:r w:rsidR="005473A2" w:rsidRPr="00FD08AE">
      <w:rPr>
        <w:rFonts w:ascii="Arial" w:hAnsi="Arial" w:cs="Arial"/>
        <w:b/>
        <w:sz w:val="22"/>
        <w:szCs w:val="22"/>
        <w:lang w:val="pt-PT"/>
      </w:rPr>
      <w:t>/1</w:t>
    </w:r>
    <w:r w:rsidR="00DC712F" w:rsidRPr="00FD08AE">
      <w:rPr>
        <w:rFonts w:ascii="Arial" w:hAnsi="Arial" w:cs="Arial"/>
        <w:b/>
        <w:sz w:val="22"/>
        <w:szCs w:val="22"/>
        <w:lang w:val="pt-PT"/>
      </w:rPr>
      <w:t>6</w:t>
    </w:r>
    <w:r w:rsidR="005473A2" w:rsidRPr="00FD08AE">
      <w:rPr>
        <w:rFonts w:ascii="Arial" w:hAnsi="Arial" w:cs="Arial"/>
        <w:b/>
        <w:sz w:val="22"/>
        <w:szCs w:val="22"/>
        <w:lang w:val="pt-PT"/>
      </w:rPr>
      <w:t>.COM </w:t>
    </w:r>
    <w:r w:rsidR="00DC712F" w:rsidRPr="00FD08AE">
      <w:rPr>
        <w:rFonts w:ascii="Arial" w:hAnsi="Arial" w:cs="Arial"/>
        <w:b/>
        <w:sz w:val="22"/>
        <w:szCs w:val="22"/>
        <w:lang w:val="pt-PT"/>
      </w:rPr>
      <w:t>1</w:t>
    </w:r>
    <w:r w:rsidR="005473A2" w:rsidRPr="00FD08AE">
      <w:rPr>
        <w:rFonts w:ascii="Arial" w:hAnsi="Arial" w:cs="Arial"/>
        <w:b/>
        <w:sz w:val="22"/>
        <w:szCs w:val="22"/>
        <w:lang w:val="pt-PT"/>
      </w:rPr>
      <w:t>.BUR/</w:t>
    </w:r>
    <w:r w:rsidR="0098260C" w:rsidRPr="00FD08AE">
      <w:rPr>
        <w:rFonts w:ascii="Arial" w:hAnsi="Arial" w:cs="Arial"/>
        <w:b/>
        <w:sz w:val="22"/>
        <w:szCs w:val="22"/>
        <w:lang w:val="pt-PT"/>
      </w:rPr>
      <w:t>4</w:t>
    </w:r>
  </w:p>
  <w:p w14:paraId="38F08737" w14:textId="3C0FFBDA" w:rsidR="005473A2" w:rsidRPr="005473A2" w:rsidRDefault="005473A2" w:rsidP="00012B5B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 xml:space="preserve">Paris, </w:t>
    </w:r>
    <w:r w:rsidR="00EF2D67" w:rsidRPr="008472AD">
      <w:rPr>
        <w:rFonts w:ascii="Arial" w:hAnsi="Arial" w:cs="Arial"/>
        <w:b/>
        <w:sz w:val="22"/>
        <w:szCs w:val="22"/>
        <w:lang w:val="fr-FR"/>
      </w:rPr>
      <w:t xml:space="preserve">le </w:t>
    </w:r>
    <w:r w:rsidR="00DC712F" w:rsidRPr="008472AD">
      <w:rPr>
        <w:rFonts w:ascii="Arial" w:hAnsi="Arial" w:cs="Arial"/>
        <w:b/>
        <w:sz w:val="22"/>
        <w:szCs w:val="22"/>
        <w:lang w:val="fr-FR"/>
      </w:rPr>
      <w:t>1</w:t>
    </w:r>
    <w:r w:rsidR="00DC712F" w:rsidRPr="008472AD">
      <w:rPr>
        <w:rFonts w:ascii="Arial" w:hAnsi="Arial" w:cs="Arial"/>
        <w:b/>
        <w:sz w:val="22"/>
        <w:szCs w:val="22"/>
        <w:vertAlign w:val="superscript"/>
        <w:lang w:val="fr-FR"/>
      </w:rPr>
      <w:t>er</w:t>
    </w:r>
    <w:r w:rsidR="00DC712F" w:rsidRPr="008472AD">
      <w:rPr>
        <w:rFonts w:ascii="Arial" w:hAnsi="Arial" w:cs="Arial"/>
        <w:b/>
        <w:sz w:val="22"/>
        <w:szCs w:val="22"/>
        <w:lang w:val="fr-FR"/>
      </w:rPr>
      <w:t xml:space="preserve"> mars</w:t>
    </w:r>
    <w:r w:rsidR="00181596" w:rsidRPr="008472AD">
      <w:rPr>
        <w:rFonts w:ascii="Arial" w:hAnsi="Arial" w:cs="Arial"/>
        <w:b/>
        <w:sz w:val="22"/>
        <w:szCs w:val="22"/>
        <w:lang w:val="fr-FR"/>
      </w:rPr>
      <w:t xml:space="preserve"> </w:t>
    </w:r>
    <w:r w:rsidR="00A57BE3" w:rsidRPr="008472AD">
      <w:rPr>
        <w:rFonts w:ascii="Arial" w:hAnsi="Arial" w:cs="Arial"/>
        <w:b/>
        <w:sz w:val="22"/>
        <w:szCs w:val="22"/>
        <w:lang w:val="fr-FR"/>
      </w:rPr>
      <w:t>202</w:t>
    </w:r>
    <w:r w:rsidR="00DC712F" w:rsidRPr="008472AD">
      <w:rPr>
        <w:rFonts w:ascii="Arial" w:hAnsi="Arial" w:cs="Arial"/>
        <w:b/>
        <w:sz w:val="22"/>
        <w:szCs w:val="22"/>
        <w:lang w:val="fr-FR"/>
      </w:rPr>
      <w:t>1</w:t>
    </w:r>
  </w:p>
  <w:p w14:paraId="7E801AA6" w14:textId="77777777" w:rsidR="005473A2" w:rsidRPr="005473A2" w:rsidRDefault="005473A2" w:rsidP="005473A2">
    <w:pPr>
      <w:jc w:val="right"/>
      <w:rPr>
        <w:rFonts w:ascii="Arial" w:hAnsi="Arial" w:cs="Arial"/>
        <w:b/>
        <w:sz w:val="22"/>
        <w:szCs w:val="22"/>
        <w:lang w:val="fr-FR"/>
      </w:rPr>
    </w:pPr>
    <w:r w:rsidRPr="005473A2">
      <w:rPr>
        <w:rFonts w:ascii="Arial" w:hAnsi="Arial" w:cs="Arial"/>
        <w:b/>
        <w:sz w:val="22"/>
        <w:szCs w:val="22"/>
        <w:lang w:val="fr-FR"/>
      </w:rPr>
      <w:t>Original : a</w:t>
    </w:r>
    <w:r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7A4DB1"/>
    <w:multiLevelType w:val="hybridMultilevel"/>
    <w:tmpl w:val="A0D46F34"/>
    <w:lvl w:ilvl="0" w:tplc="95B83668">
      <w:start w:val="1"/>
      <w:numFmt w:val="decimal"/>
      <w:pStyle w:val="COMParaDecision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proofState w:spelling="clean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A2"/>
    <w:rsid w:val="00012B5B"/>
    <w:rsid w:val="00095410"/>
    <w:rsid w:val="000D7831"/>
    <w:rsid w:val="0010389B"/>
    <w:rsid w:val="00105343"/>
    <w:rsid w:val="00126C4A"/>
    <w:rsid w:val="001309C0"/>
    <w:rsid w:val="00174780"/>
    <w:rsid w:val="00181596"/>
    <w:rsid w:val="001E617A"/>
    <w:rsid w:val="0020600B"/>
    <w:rsid w:val="002542DD"/>
    <w:rsid w:val="0025682C"/>
    <w:rsid w:val="00277F4C"/>
    <w:rsid w:val="00294421"/>
    <w:rsid w:val="00294BC7"/>
    <w:rsid w:val="002D2C33"/>
    <w:rsid w:val="0032710F"/>
    <w:rsid w:val="003B7819"/>
    <w:rsid w:val="00422058"/>
    <w:rsid w:val="00425203"/>
    <w:rsid w:val="004772B0"/>
    <w:rsid w:val="00496865"/>
    <w:rsid w:val="005427DF"/>
    <w:rsid w:val="005473A2"/>
    <w:rsid w:val="00673B28"/>
    <w:rsid w:val="00693F9D"/>
    <w:rsid w:val="00721E34"/>
    <w:rsid w:val="00730A8E"/>
    <w:rsid w:val="00742E2E"/>
    <w:rsid w:val="007D408D"/>
    <w:rsid w:val="008472AD"/>
    <w:rsid w:val="00856AE1"/>
    <w:rsid w:val="00865A11"/>
    <w:rsid w:val="008F75D7"/>
    <w:rsid w:val="00904480"/>
    <w:rsid w:val="00933857"/>
    <w:rsid w:val="0098260C"/>
    <w:rsid w:val="00A435BB"/>
    <w:rsid w:val="00A57BE3"/>
    <w:rsid w:val="00A57C34"/>
    <w:rsid w:val="00A8494A"/>
    <w:rsid w:val="00A865A1"/>
    <w:rsid w:val="00AA4062"/>
    <w:rsid w:val="00AD4B82"/>
    <w:rsid w:val="00AD4F67"/>
    <w:rsid w:val="00B34133"/>
    <w:rsid w:val="00B90735"/>
    <w:rsid w:val="00C446E9"/>
    <w:rsid w:val="00CE74C1"/>
    <w:rsid w:val="00D74800"/>
    <w:rsid w:val="00D8710C"/>
    <w:rsid w:val="00DC712F"/>
    <w:rsid w:val="00E16EB8"/>
    <w:rsid w:val="00E65388"/>
    <w:rsid w:val="00E66FCB"/>
    <w:rsid w:val="00E97211"/>
    <w:rsid w:val="00ED6637"/>
    <w:rsid w:val="00EF2D67"/>
    <w:rsid w:val="00F50F43"/>
    <w:rsid w:val="00F742C1"/>
    <w:rsid w:val="00F7680B"/>
    <w:rsid w:val="00F77A13"/>
    <w:rsid w:val="00FA25C0"/>
    <w:rsid w:val="00FC226C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086154A"/>
  <w15:docId w15:val="{C19820B5-BE0F-4742-9731-FFA59A3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47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547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3A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Marge">
    <w:name w:val="Marge"/>
    <w:basedOn w:val="Normal"/>
    <w:link w:val="MargeChar"/>
    <w:rsid w:val="005473A2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agraph">
    <w:name w:val="Paragraph"/>
    <w:basedOn w:val="Marge"/>
    <w:link w:val="ParagraphChar"/>
    <w:qFormat/>
    <w:rsid w:val="005473A2"/>
    <w:pPr>
      <w:numPr>
        <w:numId w:val="1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character" w:customStyle="1" w:styleId="MargeChar">
    <w:name w:val="Marge Char"/>
    <w:link w:val="Marge"/>
    <w:rsid w:val="005473A2"/>
    <w:rPr>
      <w:rFonts w:ascii="Arial" w:eastAsia="Times New Roman" w:hAnsi="Arial" w:cs="Times New Roman"/>
      <w:snapToGrid w:val="0"/>
      <w:szCs w:val="24"/>
      <w:lang w:val="en-GB"/>
    </w:rPr>
  </w:style>
  <w:style w:type="character" w:customStyle="1" w:styleId="ParagraphChar">
    <w:name w:val="Paragraph Char"/>
    <w:link w:val="Paragraph"/>
    <w:rsid w:val="005473A2"/>
    <w:rPr>
      <w:rFonts w:ascii="Arial" w:eastAsia="Times New Roman" w:hAnsi="Arial" w:cs="Arial"/>
      <w:snapToGrid w:val="0"/>
      <w:lang w:val="en-GB"/>
    </w:rPr>
  </w:style>
  <w:style w:type="paragraph" w:styleId="Paragraphedeliste">
    <w:name w:val="List Paragraph"/>
    <w:basedOn w:val="Normal"/>
    <w:uiPriority w:val="34"/>
    <w:qFormat/>
    <w:rsid w:val="00721E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7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35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C712F"/>
  </w:style>
  <w:style w:type="character" w:customStyle="1" w:styleId="DateCar">
    <w:name w:val="Date Car"/>
    <w:basedOn w:val="Policepardfaut"/>
    <w:link w:val="Date"/>
    <w:uiPriority w:val="99"/>
    <w:semiHidden/>
    <w:rsid w:val="00DC712F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693F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3F9D"/>
    <w:rPr>
      <w:color w:val="605E5C"/>
      <w:shd w:val="clear" w:color="auto" w:fill="E1DFDD"/>
    </w:rPr>
  </w:style>
  <w:style w:type="paragraph" w:customStyle="1" w:styleId="COMParaDecision">
    <w:name w:val="COM Para Decision"/>
    <w:basedOn w:val="Normal"/>
    <w:qFormat/>
    <w:rsid w:val="00673B28"/>
    <w:pPr>
      <w:numPr>
        <w:numId w:val="4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A4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5.COM/12?dec=decisions&amp;ref_decision=15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h.unesco.org/fr/decisions/15.COM/12?dec=decisions&amp;ref_decision=15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Theuninck, Ingrid</cp:lastModifiedBy>
  <cp:revision>9</cp:revision>
  <dcterms:created xsi:type="dcterms:W3CDTF">2020-09-04T11:02:00Z</dcterms:created>
  <dcterms:modified xsi:type="dcterms:W3CDTF">2021-03-01T15:28:00Z</dcterms:modified>
</cp:coreProperties>
</file>