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85E36E" w14:textId="2C143DE3" w:rsidR="00EC6F8D" w:rsidRPr="00293C60" w:rsidRDefault="00EC6F8D" w:rsidP="00EC6F8D">
      <w:pPr>
        <w:spacing w:before="1440"/>
        <w:jc w:val="center"/>
        <w:rPr>
          <w:rFonts w:ascii="Arial" w:hAnsi="Arial" w:cs="Arial"/>
          <w:b/>
          <w:sz w:val="22"/>
          <w:szCs w:val="22"/>
          <w:lang w:val="en-GB"/>
        </w:rPr>
      </w:pPr>
      <w:r w:rsidRPr="00293C60">
        <w:rPr>
          <w:rFonts w:ascii="Arial" w:hAnsi="Arial" w:cs="Arial"/>
          <w:b/>
          <w:sz w:val="22"/>
          <w:szCs w:val="22"/>
          <w:lang w:val="en-GB"/>
        </w:rPr>
        <w:t>CONVENTION FOR THE SAFEGUARDING OF THE</w:t>
      </w:r>
      <w:bookmarkStart w:id="0" w:name="_GoBack"/>
      <w:bookmarkEnd w:id="0"/>
      <w:r w:rsidRPr="00293C60">
        <w:rPr>
          <w:rFonts w:ascii="Arial" w:hAnsi="Arial" w:cs="Arial"/>
          <w:b/>
          <w:sz w:val="22"/>
          <w:szCs w:val="22"/>
          <w:lang w:val="en-GB"/>
        </w:rPr>
        <w:br/>
        <w:t>INTANGIBLE CULTURAL HERITAGE</w:t>
      </w:r>
    </w:p>
    <w:p w14:paraId="3F72B1D3" w14:textId="77777777" w:rsidR="00EC6F8D" w:rsidRPr="00293C60" w:rsidRDefault="00EC6F8D" w:rsidP="00EC6F8D">
      <w:pPr>
        <w:spacing w:before="1200"/>
        <w:jc w:val="center"/>
        <w:rPr>
          <w:rFonts w:ascii="Arial" w:hAnsi="Arial" w:cs="Arial"/>
          <w:b/>
          <w:sz w:val="22"/>
          <w:szCs w:val="22"/>
          <w:lang w:val="en-GB"/>
        </w:rPr>
      </w:pPr>
      <w:r w:rsidRPr="00293C60">
        <w:rPr>
          <w:rFonts w:ascii="Arial" w:hAnsi="Arial" w:cs="Arial"/>
          <w:b/>
          <w:sz w:val="22"/>
          <w:szCs w:val="22"/>
          <w:lang w:val="en-GB"/>
        </w:rPr>
        <w:t>INTERGOVERNMENTAL COMMITTEE FOR THE</w:t>
      </w:r>
      <w:r w:rsidRPr="00293C60">
        <w:rPr>
          <w:rFonts w:ascii="Arial" w:hAnsi="Arial" w:cs="Arial"/>
          <w:b/>
          <w:sz w:val="22"/>
          <w:szCs w:val="22"/>
          <w:lang w:val="en-GB"/>
        </w:rPr>
        <w:br/>
        <w:t>SAFEGUARDING OF THE INTANGIBLE CULTURAL HERITAGE</w:t>
      </w:r>
    </w:p>
    <w:p w14:paraId="2E1CD4B4" w14:textId="023D93BE" w:rsidR="00EC6F8D" w:rsidRPr="004D65EF" w:rsidRDefault="004D65EF" w:rsidP="001D14FE">
      <w:pPr>
        <w:spacing w:before="840"/>
        <w:jc w:val="center"/>
        <w:rPr>
          <w:rFonts w:ascii="Arial" w:hAnsi="Arial" w:cs="Arial"/>
          <w:b/>
          <w:sz w:val="22"/>
          <w:szCs w:val="22"/>
          <w:lang w:val="en-GB"/>
        </w:rPr>
      </w:pPr>
      <w:r w:rsidRPr="004D65EF">
        <w:rPr>
          <w:rFonts w:ascii="Arial" w:hAnsi="Arial" w:cs="Arial"/>
          <w:b/>
          <w:color w:val="212121"/>
          <w:sz w:val="22"/>
          <w:szCs w:val="22"/>
          <w:lang w:val="en-GB"/>
        </w:rPr>
        <w:t>F</w:t>
      </w:r>
      <w:r w:rsidRPr="007A4940">
        <w:rPr>
          <w:rFonts w:ascii="Arial" w:hAnsi="Arial" w:cs="Arial"/>
          <w:b/>
          <w:color w:val="212121"/>
          <w:sz w:val="22"/>
          <w:szCs w:val="22"/>
          <w:lang w:val="en-GB"/>
        </w:rPr>
        <w:t>ifteenth session</w:t>
      </w:r>
    </w:p>
    <w:p w14:paraId="01B0424F" w14:textId="2AB946A5" w:rsidR="00E2125F" w:rsidRPr="00FD624F" w:rsidRDefault="007A4940" w:rsidP="00E2125F">
      <w:pPr>
        <w:jc w:val="center"/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>Online</w:t>
      </w:r>
    </w:p>
    <w:p w14:paraId="09119A9D" w14:textId="1639F054" w:rsidR="00EC6F8D" w:rsidRPr="00E2125F" w:rsidRDefault="00E2125F" w:rsidP="00E2125F">
      <w:pPr>
        <w:jc w:val="center"/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>1</w:t>
      </w:r>
      <w:r w:rsidR="007A4940">
        <w:rPr>
          <w:rFonts w:ascii="Arial" w:hAnsi="Arial" w:cs="Arial"/>
          <w:b/>
          <w:sz w:val="22"/>
          <w:szCs w:val="22"/>
          <w:lang w:val="en-GB"/>
        </w:rPr>
        <w:t>4</w:t>
      </w:r>
      <w:r>
        <w:rPr>
          <w:rFonts w:ascii="Arial" w:hAnsi="Arial" w:cs="Arial"/>
          <w:b/>
          <w:sz w:val="22"/>
          <w:szCs w:val="22"/>
          <w:lang w:val="en-GB"/>
        </w:rPr>
        <w:t xml:space="preserve"> to 19 December 2020</w:t>
      </w:r>
    </w:p>
    <w:p w14:paraId="0365203A" w14:textId="08DA1424" w:rsidR="00EC6F8D" w:rsidRPr="00293C60" w:rsidRDefault="00EC6F8D" w:rsidP="00EC6F8D">
      <w:pPr>
        <w:pStyle w:val="Sansinterligne2"/>
        <w:spacing w:before="1200"/>
        <w:jc w:val="center"/>
        <w:rPr>
          <w:rFonts w:ascii="Arial" w:hAnsi="Arial" w:cs="Arial"/>
          <w:b/>
          <w:sz w:val="22"/>
          <w:szCs w:val="22"/>
          <w:lang w:val="en-GB"/>
        </w:rPr>
      </w:pPr>
      <w:r w:rsidRPr="000E407B">
        <w:rPr>
          <w:rFonts w:ascii="Arial" w:hAnsi="Arial" w:cs="Arial"/>
          <w:b/>
          <w:sz w:val="22"/>
          <w:szCs w:val="22"/>
          <w:u w:val="single"/>
          <w:lang w:val="en-GB"/>
        </w:rPr>
        <w:t xml:space="preserve">Item </w:t>
      </w:r>
      <w:r w:rsidR="000E407B" w:rsidRPr="001119EB">
        <w:rPr>
          <w:rFonts w:ascii="Arial" w:hAnsi="Arial" w:cs="Arial"/>
          <w:b/>
          <w:sz w:val="22"/>
          <w:szCs w:val="22"/>
          <w:u w:val="single"/>
          <w:lang w:val="en-GB"/>
        </w:rPr>
        <w:t>11</w:t>
      </w:r>
      <w:r w:rsidR="00651A5B" w:rsidRPr="000E407B">
        <w:rPr>
          <w:rFonts w:ascii="Arial" w:hAnsi="Arial" w:cs="Arial"/>
          <w:b/>
          <w:sz w:val="22"/>
          <w:szCs w:val="22"/>
          <w:u w:val="single"/>
          <w:lang w:val="en-GB"/>
        </w:rPr>
        <w:t xml:space="preserve"> </w:t>
      </w:r>
      <w:r w:rsidRPr="000E407B">
        <w:rPr>
          <w:rFonts w:ascii="Arial" w:hAnsi="Arial" w:cs="Arial"/>
          <w:b/>
          <w:sz w:val="22"/>
          <w:szCs w:val="22"/>
          <w:u w:val="single"/>
          <w:lang w:val="en-GB"/>
        </w:rPr>
        <w:t>of the</w:t>
      </w:r>
      <w:r w:rsidRPr="00293C60">
        <w:rPr>
          <w:rFonts w:ascii="Arial" w:hAnsi="Arial" w:cs="Arial"/>
          <w:b/>
          <w:sz w:val="22"/>
          <w:szCs w:val="22"/>
          <w:u w:val="single"/>
          <w:lang w:val="en-GB"/>
        </w:rPr>
        <w:t xml:space="preserve"> Provisional Agenda</w:t>
      </w:r>
      <w:r w:rsidRPr="00293C60">
        <w:rPr>
          <w:rFonts w:ascii="Arial" w:hAnsi="Arial" w:cs="Arial"/>
          <w:b/>
          <w:sz w:val="22"/>
          <w:szCs w:val="22"/>
          <w:lang w:val="en-GB"/>
        </w:rPr>
        <w:t>:</w:t>
      </w:r>
    </w:p>
    <w:p w14:paraId="1541980A" w14:textId="77777777" w:rsidR="00676282" w:rsidRPr="00676282" w:rsidRDefault="00676282" w:rsidP="00676282">
      <w:pPr>
        <w:pStyle w:val="Sansinterligne2"/>
        <w:spacing w:after="960"/>
        <w:jc w:val="center"/>
        <w:rPr>
          <w:rFonts w:ascii="Arial" w:hAnsi="Arial" w:cs="Arial"/>
          <w:b/>
          <w:sz w:val="22"/>
          <w:szCs w:val="22"/>
          <w:lang w:val="en-GB"/>
        </w:rPr>
      </w:pPr>
      <w:r w:rsidRPr="00676282">
        <w:rPr>
          <w:rFonts w:ascii="Arial" w:hAnsi="Arial" w:cs="Arial"/>
          <w:b/>
          <w:sz w:val="22"/>
          <w:szCs w:val="22"/>
          <w:lang w:val="en-GB"/>
        </w:rPr>
        <w:t>Date and venue of the sixteenth session of the Committee</w:t>
      </w:r>
    </w:p>
    <w:tbl>
      <w:tblPr>
        <w:tblW w:w="567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0"/>
      </w:tblGrid>
      <w:tr w:rsidR="00EC6F8D" w:rsidRPr="00676282" w14:paraId="75AC6221" w14:textId="77777777" w:rsidTr="00EC6F8D">
        <w:trPr>
          <w:jc w:val="center"/>
        </w:trPr>
        <w:tc>
          <w:tcPr>
            <w:tcW w:w="5670" w:type="dxa"/>
            <w:vAlign w:val="center"/>
          </w:tcPr>
          <w:p w14:paraId="290310E8" w14:textId="52336AB9" w:rsidR="00EC6F8D" w:rsidRPr="00293C60" w:rsidRDefault="00EC6F8D" w:rsidP="00CA56BB">
            <w:pPr>
              <w:pStyle w:val="Sansinterligne2"/>
              <w:spacing w:before="200" w:after="200"/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293C60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Decision required: </w:t>
            </w:r>
            <w:r w:rsidRPr="00293C60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paragraph </w:t>
            </w:r>
            <w:r w:rsidR="00676282">
              <w:rPr>
                <w:rFonts w:ascii="Arial" w:hAnsi="Arial" w:cs="Arial"/>
                <w:bCs/>
                <w:sz w:val="22"/>
                <w:szCs w:val="22"/>
                <w:lang w:val="en-GB"/>
              </w:rPr>
              <w:t>2</w:t>
            </w:r>
          </w:p>
        </w:tc>
      </w:tr>
    </w:tbl>
    <w:p w14:paraId="713D819F" w14:textId="77777777" w:rsidR="004A2875" w:rsidRPr="009B4638" w:rsidRDefault="00655736" w:rsidP="004A2875">
      <w:pPr>
        <w:pStyle w:val="ListParagraph"/>
        <w:keepLines/>
        <w:numPr>
          <w:ilvl w:val="0"/>
          <w:numId w:val="13"/>
        </w:numPr>
        <w:spacing w:after="240"/>
        <w:ind w:left="567" w:hanging="567"/>
        <w:contextualSpacing w:val="0"/>
        <w:rPr>
          <w:rFonts w:ascii="Arial" w:hAnsi="Arial" w:cs="Arial"/>
          <w:b/>
          <w:snapToGrid w:val="0"/>
          <w:sz w:val="22"/>
          <w:szCs w:val="22"/>
          <w:lang w:val="en-GB" w:eastAsia="en-US"/>
        </w:rPr>
      </w:pPr>
      <w:r w:rsidRPr="00D7105A">
        <w:rPr>
          <w:lang w:val="en-US"/>
        </w:rPr>
        <w:br w:type="page"/>
      </w:r>
    </w:p>
    <w:p w14:paraId="63E10FC6" w14:textId="77777777" w:rsidR="00676282" w:rsidRPr="00676282" w:rsidRDefault="00676282" w:rsidP="00676282">
      <w:pPr>
        <w:pStyle w:val="COMPara"/>
      </w:pPr>
      <w:r w:rsidRPr="00676282">
        <w:lastRenderedPageBreak/>
        <w:t>In conformity with Rule 4 of its Rules of Procedure, the Committee shall determine at each session, in consultation with the Director-General, the date and place of its next session.</w:t>
      </w:r>
    </w:p>
    <w:p w14:paraId="50D3EAFF" w14:textId="77777777" w:rsidR="00D95C4C" w:rsidRPr="00EA528C" w:rsidRDefault="000B1C8F" w:rsidP="000B1C8F">
      <w:pPr>
        <w:pStyle w:val="COMPara"/>
      </w:pPr>
      <w:r w:rsidRPr="000B1C8F">
        <w:t xml:space="preserve">The Committee may wish </w:t>
      </w:r>
      <w:r>
        <w:t>to adopt the following decision</w:t>
      </w:r>
      <w:r w:rsidR="00D95C4C" w:rsidRPr="00EA528C">
        <w:t>:</w:t>
      </w:r>
    </w:p>
    <w:p w14:paraId="6CEB1E9D" w14:textId="31436ACB" w:rsidR="00D95C4C" w:rsidRPr="000E407B" w:rsidRDefault="004A34A0" w:rsidP="001D14FE">
      <w:pPr>
        <w:pStyle w:val="COMTitleDecision"/>
        <w:rPr>
          <w:rFonts w:eastAsia="SimSun"/>
        </w:rPr>
      </w:pPr>
      <w:r>
        <w:t xml:space="preserve">DRAFT </w:t>
      </w:r>
      <w:r w:rsidR="00CB0542" w:rsidRPr="000E407B">
        <w:t>DECISION 1</w:t>
      </w:r>
      <w:r w:rsidR="00D7105A" w:rsidRPr="000E407B">
        <w:t>5</w:t>
      </w:r>
      <w:r w:rsidR="00EC6F8D" w:rsidRPr="000E407B">
        <w:t>.COM</w:t>
      </w:r>
      <w:r w:rsidR="00517FD8" w:rsidRPr="000E407B">
        <w:t xml:space="preserve"> </w:t>
      </w:r>
      <w:r w:rsidR="000E407B" w:rsidRPr="001119EB">
        <w:t>11</w:t>
      </w:r>
    </w:p>
    <w:p w14:paraId="13024F0B" w14:textId="77777777" w:rsidR="00D95C4C" w:rsidRPr="000E407B" w:rsidRDefault="00285BB4" w:rsidP="00285BB4">
      <w:pPr>
        <w:pStyle w:val="COMPreambulaDecisions"/>
        <w:rPr>
          <w:rFonts w:eastAsia="SimSun"/>
        </w:rPr>
      </w:pPr>
      <w:r w:rsidRPr="000E407B">
        <w:t>The Committee,</w:t>
      </w:r>
    </w:p>
    <w:p w14:paraId="02D9B115" w14:textId="42A473F8" w:rsidR="00676282" w:rsidRPr="000E407B" w:rsidRDefault="00676282" w:rsidP="00676282">
      <w:pPr>
        <w:pStyle w:val="COMParaDecision"/>
        <w:rPr>
          <w:u w:val="none"/>
        </w:rPr>
      </w:pPr>
      <w:r w:rsidRPr="000E407B">
        <w:t>Having examined</w:t>
      </w:r>
      <w:r w:rsidRPr="000E407B">
        <w:rPr>
          <w:u w:val="none"/>
        </w:rPr>
        <w:t xml:space="preserve"> the proposal of […] to host the </w:t>
      </w:r>
      <w:r w:rsidR="00D07F71" w:rsidRPr="000E407B">
        <w:rPr>
          <w:u w:val="none"/>
        </w:rPr>
        <w:t xml:space="preserve">sixteenth </w:t>
      </w:r>
      <w:r w:rsidRPr="000E407B">
        <w:rPr>
          <w:u w:val="none"/>
        </w:rPr>
        <w:t>session of the Committee,</w:t>
      </w:r>
    </w:p>
    <w:p w14:paraId="14A34743" w14:textId="255E9BD6" w:rsidR="00354D35" w:rsidRPr="000E407B" w:rsidRDefault="00D07F71" w:rsidP="00354D35">
      <w:pPr>
        <w:pStyle w:val="COMParaDecision"/>
        <w:rPr>
          <w:u w:val="none"/>
        </w:rPr>
      </w:pPr>
      <w:r w:rsidRPr="000E407B">
        <w:t>Decides</w:t>
      </w:r>
      <w:r w:rsidRPr="000E407B">
        <w:rPr>
          <w:u w:val="none"/>
        </w:rPr>
        <w:t xml:space="preserve"> to hold its sixteenth session in […], from </w:t>
      </w:r>
      <w:r w:rsidRPr="001119EB">
        <w:rPr>
          <w:u w:val="none"/>
        </w:rPr>
        <w:t>xx</w:t>
      </w:r>
      <w:r w:rsidRPr="000E407B">
        <w:rPr>
          <w:u w:val="none"/>
        </w:rPr>
        <w:t xml:space="preserve"> to </w:t>
      </w:r>
      <w:r w:rsidRPr="001119EB">
        <w:rPr>
          <w:u w:val="none"/>
        </w:rPr>
        <w:t>xx</w:t>
      </w:r>
      <w:r w:rsidRPr="000E407B">
        <w:rPr>
          <w:u w:val="none"/>
        </w:rPr>
        <w:t xml:space="preserve"> November/December 2021.</w:t>
      </w:r>
    </w:p>
    <w:sectPr w:rsidR="00354D35" w:rsidRPr="000E407B" w:rsidSect="00655736">
      <w:headerReference w:type="even" r:id="rId8"/>
      <w:headerReference w:type="default" r:id="rId9"/>
      <w:headerReference w:type="first" r:id="rId10"/>
      <w:pgSz w:w="11906" w:h="16838" w:code="9"/>
      <w:pgMar w:top="1418" w:right="1134" w:bottom="1134" w:left="1134" w:header="39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5B94C9" w14:textId="77777777" w:rsidR="004C7C82" w:rsidRDefault="004C7C82" w:rsidP="00655736">
      <w:r>
        <w:separator/>
      </w:r>
    </w:p>
  </w:endnote>
  <w:endnote w:type="continuationSeparator" w:id="0">
    <w:p w14:paraId="46E84215" w14:textId="77777777" w:rsidR="004C7C82" w:rsidRDefault="004C7C82" w:rsidP="00655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02D87F" w14:textId="77777777" w:rsidR="004C7C82" w:rsidRDefault="004C7C82" w:rsidP="00655736">
      <w:r>
        <w:separator/>
      </w:r>
    </w:p>
  </w:footnote>
  <w:footnote w:type="continuationSeparator" w:id="0">
    <w:p w14:paraId="204818D7" w14:textId="77777777" w:rsidR="004C7C82" w:rsidRDefault="004C7C82" w:rsidP="006557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EEA055" w14:textId="0264ACB1" w:rsidR="00D95C4C" w:rsidRPr="00C23A97" w:rsidRDefault="00C5776D" w:rsidP="00C5776D">
    <w:pPr>
      <w:pStyle w:val="Header"/>
      <w:rPr>
        <w:rFonts w:ascii="Arial" w:hAnsi="Arial" w:cs="Arial"/>
        <w:lang w:val="en-GB"/>
      </w:rPr>
    </w:pPr>
    <w:r>
      <w:rPr>
        <w:rFonts w:ascii="Arial" w:hAnsi="Arial" w:cs="Arial"/>
        <w:sz w:val="20"/>
        <w:szCs w:val="20"/>
        <w:lang w:val="en-GB"/>
      </w:rPr>
      <w:t>L</w:t>
    </w:r>
    <w:r w:rsidR="00CB0542">
      <w:rPr>
        <w:rFonts w:ascii="Arial" w:hAnsi="Arial" w:cs="Arial"/>
        <w:sz w:val="20"/>
        <w:szCs w:val="20"/>
        <w:lang w:val="en-GB"/>
      </w:rPr>
      <w:t>H</w:t>
    </w:r>
    <w:r>
      <w:rPr>
        <w:rFonts w:ascii="Arial" w:hAnsi="Arial" w:cs="Arial"/>
        <w:sz w:val="20"/>
        <w:szCs w:val="20"/>
        <w:lang w:val="en-GB"/>
      </w:rPr>
      <w:t>E</w:t>
    </w:r>
    <w:r w:rsidR="00CB0542">
      <w:rPr>
        <w:rFonts w:ascii="Arial" w:hAnsi="Arial" w:cs="Arial"/>
        <w:sz w:val="20"/>
        <w:szCs w:val="20"/>
        <w:lang w:val="en-GB"/>
      </w:rPr>
      <w:t>/</w:t>
    </w:r>
    <w:r w:rsidR="00D7105A">
      <w:rPr>
        <w:rFonts w:ascii="Arial" w:hAnsi="Arial" w:cs="Arial"/>
        <w:sz w:val="20"/>
        <w:szCs w:val="20"/>
        <w:lang w:val="en-GB"/>
      </w:rPr>
      <w:t>20</w:t>
    </w:r>
    <w:r w:rsidR="00CB0542">
      <w:rPr>
        <w:rFonts w:ascii="Arial" w:hAnsi="Arial" w:cs="Arial"/>
        <w:sz w:val="20"/>
        <w:szCs w:val="20"/>
        <w:lang w:val="en-GB"/>
      </w:rPr>
      <w:t>/1</w:t>
    </w:r>
    <w:r w:rsidR="00D7105A">
      <w:rPr>
        <w:rFonts w:ascii="Arial" w:hAnsi="Arial" w:cs="Arial"/>
        <w:sz w:val="20"/>
        <w:szCs w:val="20"/>
        <w:lang w:val="en-GB"/>
      </w:rPr>
      <w:t>5</w:t>
    </w:r>
    <w:r w:rsidR="00EC6F8D">
      <w:rPr>
        <w:rFonts w:ascii="Arial" w:hAnsi="Arial" w:cs="Arial"/>
        <w:sz w:val="20"/>
        <w:szCs w:val="20"/>
        <w:lang w:val="en-GB"/>
      </w:rPr>
      <w:t>.</w:t>
    </w:r>
    <w:r w:rsidR="00EC6F8D" w:rsidRPr="000E407B">
      <w:rPr>
        <w:rFonts w:ascii="Arial" w:hAnsi="Arial" w:cs="Arial"/>
        <w:sz w:val="20"/>
        <w:szCs w:val="20"/>
        <w:lang w:val="en-GB"/>
      </w:rPr>
      <w:t>COM</w:t>
    </w:r>
    <w:r w:rsidR="00D95C4C" w:rsidRPr="000E407B">
      <w:rPr>
        <w:rFonts w:ascii="Arial" w:hAnsi="Arial" w:cs="Arial"/>
        <w:sz w:val="20"/>
        <w:szCs w:val="20"/>
        <w:lang w:val="en-GB"/>
      </w:rPr>
      <w:t>/</w:t>
    </w:r>
    <w:r w:rsidR="000E407B" w:rsidRPr="001119EB">
      <w:rPr>
        <w:rFonts w:ascii="Arial" w:hAnsi="Arial" w:cs="Arial"/>
        <w:sz w:val="20"/>
        <w:szCs w:val="20"/>
        <w:lang w:val="en-GB"/>
      </w:rPr>
      <w:t>11</w:t>
    </w:r>
    <w:r w:rsidR="00D95C4C" w:rsidRPr="000E407B">
      <w:rPr>
        <w:rFonts w:ascii="Arial" w:hAnsi="Arial" w:cs="Arial"/>
        <w:sz w:val="20"/>
        <w:szCs w:val="20"/>
        <w:lang w:val="en-GB"/>
      </w:rPr>
      <w:t xml:space="preserve"> – page </w:t>
    </w:r>
    <w:r w:rsidR="00D95C4C" w:rsidRPr="000E407B">
      <w:rPr>
        <w:rStyle w:val="PageNumber"/>
        <w:rFonts w:ascii="Arial" w:hAnsi="Arial" w:cs="Arial"/>
        <w:sz w:val="20"/>
        <w:szCs w:val="20"/>
        <w:lang w:val="en-GB"/>
      </w:rPr>
      <w:fldChar w:fldCharType="begin"/>
    </w:r>
    <w:r w:rsidR="00D95C4C" w:rsidRPr="000E407B">
      <w:rPr>
        <w:rStyle w:val="PageNumber"/>
        <w:rFonts w:ascii="Arial" w:hAnsi="Arial" w:cs="Arial"/>
        <w:sz w:val="20"/>
        <w:szCs w:val="20"/>
        <w:lang w:val="en-GB"/>
      </w:rPr>
      <w:instrText xml:space="preserve"> PAGE </w:instrText>
    </w:r>
    <w:r w:rsidR="00D95C4C" w:rsidRPr="001119EB">
      <w:rPr>
        <w:rStyle w:val="PageNumber"/>
        <w:rFonts w:ascii="Arial" w:hAnsi="Arial" w:cs="Arial"/>
        <w:sz w:val="20"/>
        <w:szCs w:val="20"/>
        <w:lang w:val="en-GB"/>
      </w:rPr>
      <w:fldChar w:fldCharType="separate"/>
    </w:r>
    <w:r w:rsidR="004D65EF" w:rsidRPr="000E407B">
      <w:rPr>
        <w:rStyle w:val="PageNumber"/>
        <w:rFonts w:ascii="Arial" w:hAnsi="Arial" w:cs="Arial"/>
        <w:noProof/>
        <w:sz w:val="20"/>
        <w:szCs w:val="20"/>
        <w:lang w:val="en-GB"/>
      </w:rPr>
      <w:t>2</w:t>
    </w:r>
    <w:r w:rsidR="00D95C4C" w:rsidRPr="001119EB">
      <w:rPr>
        <w:rStyle w:val="PageNumber"/>
        <w:rFonts w:ascii="Arial" w:hAnsi="Arial" w:cs="Arial"/>
        <w:sz w:val="20"/>
        <w:szCs w:val="20"/>
        <w:lang w:val="en-GB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5F231B" w14:textId="50DC5D71" w:rsidR="00D95C4C" w:rsidRPr="0063300C" w:rsidRDefault="00C5776D" w:rsidP="00C5776D">
    <w:pPr>
      <w:pStyle w:val="Header"/>
      <w:jc w:val="right"/>
      <w:rPr>
        <w:rFonts w:ascii="Arial" w:hAnsi="Arial" w:cs="Arial"/>
        <w:lang w:val="en-GB"/>
      </w:rPr>
    </w:pPr>
    <w:r>
      <w:rPr>
        <w:rFonts w:ascii="Arial" w:hAnsi="Arial" w:cs="Arial"/>
        <w:sz w:val="20"/>
        <w:szCs w:val="20"/>
        <w:lang w:val="en-GB"/>
      </w:rPr>
      <w:t>L</w:t>
    </w:r>
    <w:r w:rsidR="0053318C">
      <w:rPr>
        <w:rFonts w:ascii="Arial" w:hAnsi="Arial" w:cs="Arial"/>
        <w:sz w:val="20"/>
        <w:szCs w:val="20"/>
        <w:lang w:val="en-GB"/>
      </w:rPr>
      <w:t>H</w:t>
    </w:r>
    <w:r>
      <w:rPr>
        <w:rFonts w:ascii="Arial" w:hAnsi="Arial" w:cs="Arial"/>
        <w:sz w:val="20"/>
        <w:szCs w:val="20"/>
        <w:lang w:val="en-GB"/>
      </w:rPr>
      <w:t>E</w:t>
    </w:r>
    <w:r w:rsidR="00E2125F">
      <w:rPr>
        <w:rFonts w:ascii="Arial" w:hAnsi="Arial" w:cs="Arial"/>
        <w:sz w:val="20"/>
        <w:szCs w:val="20"/>
        <w:lang w:val="en-GB"/>
      </w:rPr>
      <w:t>/20</w:t>
    </w:r>
    <w:r w:rsidR="0053318C">
      <w:rPr>
        <w:rFonts w:ascii="Arial" w:hAnsi="Arial" w:cs="Arial"/>
        <w:sz w:val="20"/>
        <w:szCs w:val="20"/>
        <w:lang w:val="en-GB"/>
      </w:rPr>
      <w:t>/1</w:t>
    </w:r>
    <w:r w:rsidR="00E2125F">
      <w:rPr>
        <w:rFonts w:ascii="Arial" w:hAnsi="Arial" w:cs="Arial"/>
        <w:sz w:val="20"/>
        <w:szCs w:val="20"/>
        <w:lang w:val="en-GB"/>
      </w:rPr>
      <w:t>5</w:t>
    </w:r>
    <w:r w:rsidR="00EC6F8D">
      <w:rPr>
        <w:rFonts w:ascii="Arial" w:hAnsi="Arial" w:cs="Arial"/>
        <w:sz w:val="20"/>
        <w:szCs w:val="20"/>
        <w:lang w:val="en-GB"/>
      </w:rPr>
      <w:t>.COM</w:t>
    </w:r>
    <w:r w:rsidR="004A34A0" w:rsidRPr="0063300C">
      <w:rPr>
        <w:rFonts w:ascii="Arial" w:hAnsi="Arial" w:cs="Arial"/>
        <w:sz w:val="20"/>
        <w:szCs w:val="20"/>
        <w:lang w:val="en-GB"/>
      </w:rPr>
      <w:t>/</w:t>
    </w:r>
    <w:r w:rsidR="00E2125F" w:rsidRPr="00E2125F">
      <w:rPr>
        <w:rFonts w:ascii="Arial" w:hAnsi="Arial" w:cs="Arial"/>
        <w:sz w:val="20"/>
        <w:szCs w:val="20"/>
        <w:highlight w:val="yellow"/>
        <w:lang w:val="en-GB"/>
      </w:rPr>
      <w:t>XX</w:t>
    </w:r>
    <w:r w:rsidR="004A34A0" w:rsidRPr="00E2125F">
      <w:rPr>
        <w:rFonts w:ascii="Arial" w:hAnsi="Arial" w:cs="Arial"/>
        <w:sz w:val="20"/>
        <w:szCs w:val="20"/>
        <w:lang w:val="en-GB"/>
      </w:rPr>
      <w:t xml:space="preserve"> –</w:t>
    </w:r>
    <w:r w:rsidR="004A34A0" w:rsidRPr="0063300C">
      <w:rPr>
        <w:rFonts w:ascii="Arial" w:hAnsi="Arial" w:cs="Arial"/>
        <w:sz w:val="20"/>
        <w:szCs w:val="20"/>
        <w:lang w:val="en-GB"/>
      </w:rPr>
      <w:t xml:space="preserve"> page </w:t>
    </w:r>
    <w:r w:rsidR="004A34A0" w:rsidRPr="0063300C">
      <w:rPr>
        <w:rStyle w:val="PageNumber"/>
        <w:rFonts w:ascii="Arial" w:hAnsi="Arial" w:cs="Arial"/>
        <w:sz w:val="20"/>
        <w:szCs w:val="20"/>
        <w:lang w:val="en-GB"/>
      </w:rPr>
      <w:fldChar w:fldCharType="begin"/>
    </w:r>
    <w:r w:rsidR="004A34A0" w:rsidRPr="0063300C">
      <w:rPr>
        <w:rStyle w:val="PageNumber"/>
        <w:rFonts w:ascii="Arial" w:hAnsi="Arial" w:cs="Arial"/>
        <w:sz w:val="20"/>
        <w:szCs w:val="20"/>
        <w:lang w:val="en-GB"/>
      </w:rPr>
      <w:instrText xml:space="preserve"> PAGE </w:instrText>
    </w:r>
    <w:r w:rsidR="004A34A0" w:rsidRPr="0063300C">
      <w:rPr>
        <w:rStyle w:val="PageNumber"/>
        <w:rFonts w:ascii="Arial" w:hAnsi="Arial" w:cs="Arial"/>
        <w:sz w:val="20"/>
        <w:szCs w:val="20"/>
        <w:lang w:val="en-GB"/>
      </w:rPr>
      <w:fldChar w:fldCharType="separate"/>
    </w:r>
    <w:r w:rsidR="00354D35">
      <w:rPr>
        <w:rStyle w:val="PageNumber"/>
        <w:rFonts w:ascii="Arial" w:hAnsi="Arial" w:cs="Arial"/>
        <w:noProof/>
        <w:sz w:val="20"/>
        <w:szCs w:val="20"/>
        <w:lang w:val="en-GB"/>
      </w:rPr>
      <w:t>3</w:t>
    </w:r>
    <w:r w:rsidR="004A34A0" w:rsidRPr="0063300C">
      <w:rPr>
        <w:rStyle w:val="PageNumber"/>
        <w:rFonts w:ascii="Arial" w:hAnsi="Arial" w:cs="Arial"/>
        <w:sz w:val="20"/>
        <w:szCs w:val="20"/>
        <w:lang w:val="en-GB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30B9E0" w14:textId="77777777" w:rsidR="00D95C4C" w:rsidRPr="00E95AE2" w:rsidRDefault="00955877">
    <w:pPr>
      <w:pStyle w:val="Header"/>
      <w:rPr>
        <w:sz w:val="22"/>
        <w:szCs w:val="22"/>
        <w:lang w:val="en-GB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1BB2655F" wp14:editId="25E7A470">
          <wp:simplePos x="0" y="0"/>
          <wp:positionH relativeFrom="column">
            <wp:posOffset>-567690</wp:posOffset>
          </wp:positionH>
          <wp:positionV relativeFrom="paragraph">
            <wp:posOffset>3810</wp:posOffset>
          </wp:positionV>
          <wp:extent cx="2228215" cy="1367790"/>
          <wp:effectExtent l="0" t="0" r="635" b="3810"/>
          <wp:wrapNone/>
          <wp:docPr id="1" name="Picture 6" descr="unesco_logo_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unesco_logo_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8215" cy="1367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057B917" w14:textId="0DB83D8D" w:rsidR="00D95C4C" w:rsidRPr="00D7105A" w:rsidRDefault="00337CEB" w:rsidP="00C5776D">
    <w:pPr>
      <w:pStyle w:val="Header"/>
      <w:spacing w:after="520"/>
      <w:jc w:val="right"/>
      <w:rPr>
        <w:rFonts w:ascii="Arial" w:hAnsi="Arial" w:cs="Arial"/>
        <w:b/>
        <w:sz w:val="44"/>
        <w:szCs w:val="44"/>
        <w:lang w:val="pt-PT"/>
      </w:rPr>
    </w:pPr>
    <w:r w:rsidRPr="00D7105A">
      <w:rPr>
        <w:rFonts w:ascii="Arial" w:hAnsi="Arial" w:cs="Arial"/>
        <w:b/>
        <w:sz w:val="44"/>
        <w:szCs w:val="44"/>
        <w:lang w:val="pt-PT"/>
      </w:rPr>
      <w:t>1</w:t>
    </w:r>
    <w:r w:rsidR="00D7105A">
      <w:rPr>
        <w:rFonts w:ascii="Arial" w:hAnsi="Arial" w:cs="Arial"/>
        <w:b/>
        <w:sz w:val="44"/>
        <w:szCs w:val="44"/>
        <w:lang w:val="pt-PT"/>
      </w:rPr>
      <w:t>5</w:t>
    </w:r>
    <w:r w:rsidR="00EC6F8D" w:rsidRPr="00D7105A">
      <w:rPr>
        <w:rFonts w:ascii="Arial" w:hAnsi="Arial" w:cs="Arial"/>
        <w:b/>
        <w:sz w:val="44"/>
        <w:szCs w:val="44"/>
        <w:lang w:val="pt-PT"/>
      </w:rPr>
      <w:t xml:space="preserve"> COM</w:t>
    </w:r>
  </w:p>
  <w:p w14:paraId="306484B8" w14:textId="1AD3C81A" w:rsidR="00D95C4C" w:rsidRPr="00D7105A" w:rsidRDefault="00C5776D" w:rsidP="00C5776D">
    <w:pPr>
      <w:jc w:val="right"/>
      <w:rPr>
        <w:rFonts w:ascii="Arial" w:hAnsi="Arial" w:cs="Arial"/>
        <w:b/>
        <w:sz w:val="22"/>
        <w:szCs w:val="22"/>
        <w:lang w:val="pt-PT"/>
      </w:rPr>
    </w:pPr>
    <w:r w:rsidRPr="00D7105A">
      <w:rPr>
        <w:rFonts w:ascii="Arial" w:hAnsi="Arial" w:cs="Arial"/>
        <w:b/>
        <w:sz w:val="22"/>
        <w:szCs w:val="22"/>
        <w:lang w:val="pt-PT"/>
      </w:rPr>
      <w:t>LHE</w:t>
    </w:r>
    <w:r w:rsidR="00337CEB" w:rsidRPr="00D7105A">
      <w:rPr>
        <w:rFonts w:ascii="Arial" w:hAnsi="Arial" w:cs="Arial"/>
        <w:b/>
        <w:sz w:val="22"/>
        <w:szCs w:val="22"/>
        <w:lang w:val="pt-PT"/>
      </w:rPr>
      <w:t>/</w:t>
    </w:r>
    <w:r w:rsidR="00D7105A">
      <w:rPr>
        <w:rFonts w:ascii="Arial" w:hAnsi="Arial" w:cs="Arial"/>
        <w:b/>
        <w:sz w:val="22"/>
        <w:szCs w:val="22"/>
        <w:lang w:val="pt-PT"/>
      </w:rPr>
      <w:t>20</w:t>
    </w:r>
    <w:r w:rsidR="00D95C4C" w:rsidRPr="00D7105A">
      <w:rPr>
        <w:rFonts w:ascii="Arial" w:hAnsi="Arial" w:cs="Arial"/>
        <w:b/>
        <w:sz w:val="22"/>
        <w:szCs w:val="22"/>
        <w:lang w:val="pt-PT"/>
      </w:rPr>
      <w:t>/</w:t>
    </w:r>
    <w:r w:rsidR="00CB0542" w:rsidRPr="00D7105A">
      <w:rPr>
        <w:rFonts w:ascii="Arial" w:hAnsi="Arial" w:cs="Arial"/>
        <w:b/>
        <w:sz w:val="22"/>
        <w:szCs w:val="22"/>
        <w:lang w:val="pt-PT"/>
      </w:rPr>
      <w:t>1</w:t>
    </w:r>
    <w:r w:rsidR="00D7105A">
      <w:rPr>
        <w:rFonts w:ascii="Arial" w:hAnsi="Arial" w:cs="Arial"/>
        <w:b/>
        <w:sz w:val="22"/>
        <w:szCs w:val="22"/>
        <w:lang w:val="pt-PT"/>
      </w:rPr>
      <w:t>5</w:t>
    </w:r>
    <w:r w:rsidR="00D95C4C" w:rsidRPr="00D7105A">
      <w:rPr>
        <w:rFonts w:ascii="Arial" w:hAnsi="Arial" w:cs="Arial"/>
        <w:b/>
        <w:sz w:val="22"/>
        <w:szCs w:val="22"/>
        <w:lang w:val="pt-PT"/>
      </w:rPr>
      <w:t>.</w:t>
    </w:r>
    <w:r w:rsidR="00EC6F8D" w:rsidRPr="00D7105A">
      <w:rPr>
        <w:rFonts w:ascii="Arial" w:hAnsi="Arial" w:cs="Arial"/>
        <w:b/>
        <w:sz w:val="22"/>
        <w:szCs w:val="22"/>
        <w:lang w:val="pt-PT"/>
      </w:rPr>
      <w:t>COM</w:t>
    </w:r>
    <w:r w:rsidR="00D95C4C" w:rsidRPr="00D7105A">
      <w:rPr>
        <w:rFonts w:ascii="Arial" w:hAnsi="Arial" w:cs="Arial"/>
        <w:b/>
        <w:sz w:val="22"/>
        <w:szCs w:val="22"/>
        <w:lang w:val="pt-PT"/>
      </w:rPr>
      <w:t>/</w:t>
    </w:r>
    <w:r w:rsidR="00A838B6">
      <w:rPr>
        <w:rFonts w:ascii="Arial" w:hAnsi="Arial" w:cs="Arial"/>
        <w:b/>
        <w:sz w:val="22"/>
        <w:szCs w:val="22"/>
        <w:lang w:val="pt-PT"/>
      </w:rPr>
      <w:t>11</w:t>
    </w:r>
  </w:p>
  <w:p w14:paraId="1B4446C3" w14:textId="2390A8EF" w:rsidR="00D95C4C" w:rsidRPr="00D7105A" w:rsidRDefault="00D95C4C" w:rsidP="00655736">
    <w:pPr>
      <w:jc w:val="right"/>
      <w:rPr>
        <w:rFonts w:ascii="Arial" w:eastAsiaTheme="minorEastAsia" w:hAnsi="Arial" w:cs="Arial"/>
        <w:b/>
        <w:sz w:val="22"/>
        <w:szCs w:val="22"/>
        <w:lang w:val="pt-PT" w:eastAsia="ko-KR"/>
      </w:rPr>
    </w:pPr>
    <w:r w:rsidRPr="00D7105A">
      <w:rPr>
        <w:rFonts w:ascii="Arial" w:hAnsi="Arial" w:cs="Arial"/>
        <w:b/>
        <w:sz w:val="22"/>
        <w:szCs w:val="22"/>
        <w:lang w:val="pt-PT"/>
      </w:rPr>
      <w:t xml:space="preserve">Paris, </w:t>
    </w:r>
    <w:r w:rsidR="00676282" w:rsidRPr="00A838B6">
      <w:rPr>
        <w:rFonts w:ascii="Arial" w:hAnsi="Arial" w:cs="Arial"/>
        <w:b/>
        <w:sz w:val="22"/>
        <w:szCs w:val="22"/>
        <w:lang w:val="pt-PT"/>
      </w:rPr>
      <w:t>16 November</w:t>
    </w:r>
    <w:r w:rsidRPr="00D7105A">
      <w:rPr>
        <w:rFonts w:ascii="Arial" w:hAnsi="Arial" w:cs="Arial"/>
        <w:b/>
        <w:sz w:val="22"/>
        <w:szCs w:val="22"/>
        <w:lang w:val="pt-PT"/>
      </w:rPr>
      <w:t xml:space="preserve"> </w:t>
    </w:r>
    <w:r w:rsidR="00337CEB" w:rsidRPr="00D7105A">
      <w:rPr>
        <w:rFonts w:ascii="Arial" w:hAnsi="Arial" w:cs="Arial"/>
        <w:b/>
        <w:sz w:val="22"/>
        <w:szCs w:val="22"/>
        <w:lang w:val="pt-PT"/>
      </w:rPr>
      <w:t>20</w:t>
    </w:r>
    <w:r w:rsidR="00D7105A">
      <w:rPr>
        <w:rFonts w:ascii="Arial" w:hAnsi="Arial" w:cs="Arial"/>
        <w:b/>
        <w:sz w:val="22"/>
        <w:szCs w:val="22"/>
        <w:lang w:val="pt-PT"/>
      </w:rPr>
      <w:t>20</w:t>
    </w:r>
  </w:p>
  <w:p w14:paraId="255B57FF" w14:textId="3724CBAD" w:rsidR="00D95C4C" w:rsidRPr="00F32C23" w:rsidRDefault="00D95C4C" w:rsidP="000048ED">
    <w:pPr>
      <w:jc w:val="right"/>
      <w:rPr>
        <w:rFonts w:ascii="Arial" w:hAnsi="Arial" w:cs="Arial"/>
        <w:b/>
        <w:sz w:val="22"/>
        <w:szCs w:val="22"/>
        <w:lang w:val="en-GB"/>
      </w:rPr>
    </w:pPr>
    <w:r w:rsidRPr="00F32C23">
      <w:rPr>
        <w:rFonts w:ascii="Arial" w:hAnsi="Arial" w:cs="Arial"/>
        <w:b/>
        <w:sz w:val="22"/>
        <w:szCs w:val="22"/>
        <w:lang w:val="en-GB"/>
      </w:rPr>
      <w:t xml:space="preserve">Original: </w:t>
    </w:r>
    <w:r w:rsidR="00676282">
      <w:rPr>
        <w:rFonts w:ascii="Arial" w:hAnsi="Arial" w:cs="Arial"/>
        <w:b/>
        <w:sz w:val="22"/>
        <w:szCs w:val="22"/>
        <w:lang w:val="en-GB"/>
      </w:rPr>
      <w:t>English</w:t>
    </w:r>
  </w:p>
  <w:p w14:paraId="3C4B8B1B" w14:textId="77777777" w:rsidR="00D95C4C" w:rsidRPr="00E95AE2" w:rsidRDefault="00D95C4C">
    <w:pPr>
      <w:pStyle w:val="Header"/>
      <w:rPr>
        <w:sz w:val="22"/>
        <w:szCs w:val="22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0B1C9C"/>
    <w:multiLevelType w:val="hybridMultilevel"/>
    <w:tmpl w:val="F60E309C"/>
    <w:lvl w:ilvl="0" w:tplc="CFBCE880">
      <w:start w:val="1"/>
      <w:numFmt w:val="bullet"/>
      <w:pStyle w:val="TIRETbul1cm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157"/>
        </w:tabs>
        <w:ind w:left="1157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7"/>
        </w:tabs>
        <w:ind w:left="18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7"/>
        </w:tabs>
        <w:ind w:left="331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7"/>
        </w:tabs>
        <w:ind w:left="40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7"/>
        </w:tabs>
        <w:ind w:left="47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7"/>
        </w:tabs>
        <w:ind w:left="547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7"/>
        </w:tabs>
        <w:ind w:left="6197" w:hanging="360"/>
      </w:pPr>
      <w:rPr>
        <w:rFonts w:ascii="Wingdings" w:hAnsi="Wingdings" w:hint="default"/>
      </w:rPr>
    </w:lvl>
  </w:abstractNum>
  <w:abstractNum w:abstractNumId="1" w15:restartNumberingAfterBreak="0">
    <w:nsid w:val="1C075DAB"/>
    <w:multiLevelType w:val="hybridMultilevel"/>
    <w:tmpl w:val="5804FE3C"/>
    <w:lvl w:ilvl="0" w:tplc="1E1EE1A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5" w:hanging="360"/>
      </w:pPr>
    </w:lvl>
    <w:lvl w:ilvl="2" w:tplc="040C001B" w:tentative="1">
      <w:start w:val="1"/>
      <w:numFmt w:val="lowerRoman"/>
      <w:lvlText w:val="%3."/>
      <w:lvlJc w:val="right"/>
      <w:pPr>
        <w:ind w:left="2225" w:hanging="180"/>
      </w:pPr>
    </w:lvl>
    <w:lvl w:ilvl="3" w:tplc="040C000F" w:tentative="1">
      <w:start w:val="1"/>
      <w:numFmt w:val="decimal"/>
      <w:lvlText w:val="%4."/>
      <w:lvlJc w:val="left"/>
      <w:pPr>
        <w:ind w:left="2945" w:hanging="360"/>
      </w:pPr>
    </w:lvl>
    <w:lvl w:ilvl="4" w:tplc="040C0019" w:tentative="1">
      <w:start w:val="1"/>
      <w:numFmt w:val="lowerLetter"/>
      <w:lvlText w:val="%5."/>
      <w:lvlJc w:val="left"/>
      <w:pPr>
        <w:ind w:left="3665" w:hanging="360"/>
      </w:pPr>
    </w:lvl>
    <w:lvl w:ilvl="5" w:tplc="040C001B" w:tentative="1">
      <w:start w:val="1"/>
      <w:numFmt w:val="lowerRoman"/>
      <w:lvlText w:val="%6."/>
      <w:lvlJc w:val="right"/>
      <w:pPr>
        <w:ind w:left="4385" w:hanging="180"/>
      </w:pPr>
    </w:lvl>
    <w:lvl w:ilvl="6" w:tplc="040C000F" w:tentative="1">
      <w:start w:val="1"/>
      <w:numFmt w:val="decimal"/>
      <w:lvlText w:val="%7."/>
      <w:lvlJc w:val="left"/>
      <w:pPr>
        <w:ind w:left="5105" w:hanging="360"/>
      </w:pPr>
    </w:lvl>
    <w:lvl w:ilvl="7" w:tplc="040C0019" w:tentative="1">
      <w:start w:val="1"/>
      <w:numFmt w:val="lowerLetter"/>
      <w:lvlText w:val="%8."/>
      <w:lvlJc w:val="left"/>
      <w:pPr>
        <w:ind w:left="5825" w:hanging="360"/>
      </w:pPr>
    </w:lvl>
    <w:lvl w:ilvl="8" w:tplc="040C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1EC52FED"/>
    <w:multiLevelType w:val="hybridMultilevel"/>
    <w:tmpl w:val="7624C5E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35F07BFE"/>
    <w:multiLevelType w:val="hybridMultilevel"/>
    <w:tmpl w:val="E24AD55A"/>
    <w:lvl w:ilvl="0" w:tplc="76CAC304">
      <w:start w:val="1"/>
      <w:numFmt w:val="decimal"/>
      <w:pStyle w:val="COMPara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854BE1"/>
    <w:multiLevelType w:val="hybridMultilevel"/>
    <w:tmpl w:val="8766C2DA"/>
    <w:lvl w:ilvl="0" w:tplc="040C000F">
      <w:start w:val="1"/>
      <w:numFmt w:val="decimal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397A4DB1"/>
    <w:multiLevelType w:val="hybridMultilevel"/>
    <w:tmpl w:val="1F36D964"/>
    <w:lvl w:ilvl="0" w:tplc="918ACE6A">
      <w:start w:val="1"/>
      <w:numFmt w:val="decimal"/>
      <w:pStyle w:val="COMParaDecision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3AC30BD2"/>
    <w:multiLevelType w:val="hybridMultilevel"/>
    <w:tmpl w:val="2F02E984"/>
    <w:lvl w:ilvl="0" w:tplc="DFC65752">
      <w:start w:val="1"/>
      <w:numFmt w:val="upperRoman"/>
      <w:pStyle w:val="Heading4"/>
      <w:lvlText w:val="%1."/>
      <w:lvlJc w:val="right"/>
      <w:pPr>
        <w:ind w:left="720" w:hanging="360"/>
      </w:pPr>
      <w:rPr>
        <w:rFonts w:hint="default"/>
        <w:b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E410AE"/>
    <w:multiLevelType w:val="hybridMultilevel"/>
    <w:tmpl w:val="FC284EC2"/>
    <w:lvl w:ilvl="0" w:tplc="DD9A1A16">
      <w:start w:val="1"/>
      <w:numFmt w:val="decimal"/>
      <w:lvlText w:val="%1."/>
      <w:lvlJc w:val="left"/>
      <w:pPr>
        <w:ind w:left="1779" w:hanging="360"/>
      </w:pPr>
      <w:rPr>
        <w:rFonts w:hint="default"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2499" w:hanging="360"/>
      </w:pPr>
    </w:lvl>
    <w:lvl w:ilvl="2" w:tplc="040C001B" w:tentative="1">
      <w:start w:val="1"/>
      <w:numFmt w:val="lowerRoman"/>
      <w:lvlText w:val="%3."/>
      <w:lvlJc w:val="right"/>
      <w:pPr>
        <w:ind w:left="3219" w:hanging="180"/>
      </w:pPr>
    </w:lvl>
    <w:lvl w:ilvl="3" w:tplc="040C000F" w:tentative="1">
      <w:start w:val="1"/>
      <w:numFmt w:val="decimal"/>
      <w:lvlText w:val="%4."/>
      <w:lvlJc w:val="left"/>
      <w:pPr>
        <w:ind w:left="3939" w:hanging="360"/>
      </w:pPr>
    </w:lvl>
    <w:lvl w:ilvl="4" w:tplc="040C0019" w:tentative="1">
      <w:start w:val="1"/>
      <w:numFmt w:val="lowerLetter"/>
      <w:lvlText w:val="%5."/>
      <w:lvlJc w:val="left"/>
      <w:pPr>
        <w:ind w:left="4659" w:hanging="360"/>
      </w:pPr>
    </w:lvl>
    <w:lvl w:ilvl="5" w:tplc="040C001B" w:tentative="1">
      <w:start w:val="1"/>
      <w:numFmt w:val="lowerRoman"/>
      <w:lvlText w:val="%6."/>
      <w:lvlJc w:val="right"/>
      <w:pPr>
        <w:ind w:left="5379" w:hanging="180"/>
      </w:pPr>
    </w:lvl>
    <w:lvl w:ilvl="6" w:tplc="040C000F" w:tentative="1">
      <w:start w:val="1"/>
      <w:numFmt w:val="decimal"/>
      <w:lvlText w:val="%7."/>
      <w:lvlJc w:val="left"/>
      <w:pPr>
        <w:ind w:left="6099" w:hanging="360"/>
      </w:pPr>
    </w:lvl>
    <w:lvl w:ilvl="7" w:tplc="040C0019" w:tentative="1">
      <w:start w:val="1"/>
      <w:numFmt w:val="lowerLetter"/>
      <w:lvlText w:val="%8."/>
      <w:lvlJc w:val="left"/>
      <w:pPr>
        <w:ind w:left="6819" w:hanging="360"/>
      </w:pPr>
    </w:lvl>
    <w:lvl w:ilvl="8" w:tplc="040C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8" w15:restartNumberingAfterBreak="0">
    <w:nsid w:val="44EA799B"/>
    <w:multiLevelType w:val="hybridMultilevel"/>
    <w:tmpl w:val="E29C370C"/>
    <w:lvl w:ilvl="0" w:tplc="717C0AE2">
      <w:start w:val="15"/>
      <w:numFmt w:val="bullet"/>
      <w:lvlText w:val="-"/>
      <w:lvlJc w:val="left"/>
      <w:pPr>
        <w:ind w:left="1494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9" w15:restartNumberingAfterBreak="0">
    <w:nsid w:val="5ECD35B7"/>
    <w:multiLevelType w:val="hybridMultilevel"/>
    <w:tmpl w:val="E40E8992"/>
    <w:lvl w:ilvl="0" w:tplc="040C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2073" w:hanging="360"/>
      </w:pPr>
    </w:lvl>
    <w:lvl w:ilvl="2" w:tplc="040C001B" w:tentative="1">
      <w:start w:val="1"/>
      <w:numFmt w:val="lowerRoman"/>
      <w:lvlText w:val="%3."/>
      <w:lvlJc w:val="right"/>
      <w:pPr>
        <w:ind w:left="2793" w:hanging="180"/>
      </w:pPr>
    </w:lvl>
    <w:lvl w:ilvl="3" w:tplc="040C000F" w:tentative="1">
      <w:start w:val="1"/>
      <w:numFmt w:val="decimal"/>
      <w:lvlText w:val="%4."/>
      <w:lvlJc w:val="left"/>
      <w:pPr>
        <w:ind w:left="3513" w:hanging="360"/>
      </w:pPr>
    </w:lvl>
    <w:lvl w:ilvl="4" w:tplc="040C0019" w:tentative="1">
      <w:start w:val="1"/>
      <w:numFmt w:val="lowerLetter"/>
      <w:lvlText w:val="%5."/>
      <w:lvlJc w:val="left"/>
      <w:pPr>
        <w:ind w:left="4233" w:hanging="360"/>
      </w:pPr>
    </w:lvl>
    <w:lvl w:ilvl="5" w:tplc="040C001B" w:tentative="1">
      <w:start w:val="1"/>
      <w:numFmt w:val="lowerRoman"/>
      <w:lvlText w:val="%6."/>
      <w:lvlJc w:val="right"/>
      <w:pPr>
        <w:ind w:left="4953" w:hanging="180"/>
      </w:pPr>
    </w:lvl>
    <w:lvl w:ilvl="6" w:tplc="040C000F" w:tentative="1">
      <w:start w:val="1"/>
      <w:numFmt w:val="decimal"/>
      <w:lvlText w:val="%7."/>
      <w:lvlJc w:val="left"/>
      <w:pPr>
        <w:ind w:left="5673" w:hanging="360"/>
      </w:pPr>
    </w:lvl>
    <w:lvl w:ilvl="7" w:tplc="040C0019" w:tentative="1">
      <w:start w:val="1"/>
      <w:numFmt w:val="lowerLetter"/>
      <w:lvlText w:val="%8."/>
      <w:lvlJc w:val="left"/>
      <w:pPr>
        <w:ind w:left="6393" w:hanging="360"/>
      </w:pPr>
    </w:lvl>
    <w:lvl w:ilvl="8" w:tplc="040C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 w15:restartNumberingAfterBreak="0">
    <w:nsid w:val="66D826C3"/>
    <w:multiLevelType w:val="hybridMultilevel"/>
    <w:tmpl w:val="68B8CC1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62713E"/>
    <w:multiLevelType w:val="hybridMultilevel"/>
    <w:tmpl w:val="35E27E5A"/>
    <w:lvl w:ilvl="0" w:tplc="1E1EE1A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627CF4"/>
    <w:multiLevelType w:val="hybridMultilevel"/>
    <w:tmpl w:val="C5527DE8"/>
    <w:lvl w:ilvl="0" w:tplc="040C0015">
      <w:start w:val="1"/>
      <w:numFmt w:val="upperLetter"/>
      <w:lvlText w:val="%1."/>
      <w:lvlJc w:val="left"/>
      <w:pPr>
        <w:ind w:left="502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9"/>
  </w:num>
  <w:num w:numId="2">
    <w:abstractNumId w:val="4"/>
  </w:num>
  <w:num w:numId="3">
    <w:abstractNumId w:val="1"/>
  </w:num>
  <w:num w:numId="4">
    <w:abstractNumId w:val="11"/>
  </w:num>
  <w:num w:numId="5">
    <w:abstractNumId w:val="10"/>
  </w:num>
  <w:num w:numId="6">
    <w:abstractNumId w:val="0"/>
  </w:num>
  <w:num w:numId="7">
    <w:abstractNumId w:val="2"/>
  </w:num>
  <w:num w:numId="8">
    <w:abstractNumId w:val="8"/>
  </w:num>
  <w:num w:numId="9">
    <w:abstractNumId w:val="3"/>
  </w:num>
  <w:num w:numId="10">
    <w:abstractNumId w:val="5"/>
  </w:num>
  <w:num w:numId="11">
    <w:abstractNumId w:val="7"/>
  </w:num>
  <w:num w:numId="12">
    <w:abstractNumId w:val="6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evenAndOddHeaders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542"/>
    <w:rsid w:val="000048ED"/>
    <w:rsid w:val="00041A66"/>
    <w:rsid w:val="00042D88"/>
    <w:rsid w:val="0005176E"/>
    <w:rsid w:val="000765F7"/>
    <w:rsid w:val="00077AB7"/>
    <w:rsid w:val="00081CD8"/>
    <w:rsid w:val="000A7F0E"/>
    <w:rsid w:val="000B1C8F"/>
    <w:rsid w:val="000C0D61"/>
    <w:rsid w:val="000E407B"/>
    <w:rsid w:val="000F3A3F"/>
    <w:rsid w:val="00102557"/>
    <w:rsid w:val="001119EB"/>
    <w:rsid w:val="00164D56"/>
    <w:rsid w:val="00167B10"/>
    <w:rsid w:val="0017402F"/>
    <w:rsid w:val="00190205"/>
    <w:rsid w:val="00196C1B"/>
    <w:rsid w:val="001B0F73"/>
    <w:rsid w:val="001C2DB7"/>
    <w:rsid w:val="001D14FE"/>
    <w:rsid w:val="001D5C04"/>
    <w:rsid w:val="001F26CF"/>
    <w:rsid w:val="00222A2D"/>
    <w:rsid w:val="00223029"/>
    <w:rsid w:val="00234745"/>
    <w:rsid w:val="002351A6"/>
    <w:rsid w:val="002407AF"/>
    <w:rsid w:val="0027466B"/>
    <w:rsid w:val="002838A5"/>
    <w:rsid w:val="00285BB4"/>
    <w:rsid w:val="002C09E3"/>
    <w:rsid w:val="002D1244"/>
    <w:rsid w:val="00337CEB"/>
    <w:rsid w:val="00344B58"/>
    <w:rsid w:val="0034539A"/>
    <w:rsid w:val="00345CB4"/>
    <w:rsid w:val="00354D35"/>
    <w:rsid w:val="00375D42"/>
    <w:rsid w:val="003D069C"/>
    <w:rsid w:val="003D7646"/>
    <w:rsid w:val="003F113A"/>
    <w:rsid w:val="003F3E63"/>
    <w:rsid w:val="00407480"/>
    <w:rsid w:val="00414643"/>
    <w:rsid w:val="004421E5"/>
    <w:rsid w:val="00452284"/>
    <w:rsid w:val="00457C8E"/>
    <w:rsid w:val="004856CA"/>
    <w:rsid w:val="00487E67"/>
    <w:rsid w:val="0049705E"/>
    <w:rsid w:val="004A2875"/>
    <w:rsid w:val="004A34A0"/>
    <w:rsid w:val="004C7C82"/>
    <w:rsid w:val="004D65EF"/>
    <w:rsid w:val="005008A8"/>
    <w:rsid w:val="00517FD8"/>
    <w:rsid w:val="00526B7B"/>
    <w:rsid w:val="005308CE"/>
    <w:rsid w:val="0053318C"/>
    <w:rsid w:val="0057439C"/>
    <w:rsid w:val="005B0127"/>
    <w:rsid w:val="005B7A35"/>
    <w:rsid w:val="005C4B73"/>
    <w:rsid w:val="005E1D2B"/>
    <w:rsid w:val="005E7074"/>
    <w:rsid w:val="005F2BAF"/>
    <w:rsid w:val="00600D93"/>
    <w:rsid w:val="00626BEA"/>
    <w:rsid w:val="0063300C"/>
    <w:rsid w:val="00651A5B"/>
    <w:rsid w:val="006534CF"/>
    <w:rsid w:val="00655736"/>
    <w:rsid w:val="00663B8D"/>
    <w:rsid w:val="00676282"/>
    <w:rsid w:val="00696C8D"/>
    <w:rsid w:val="006A2AC2"/>
    <w:rsid w:val="006A3617"/>
    <w:rsid w:val="006E46E4"/>
    <w:rsid w:val="006E75EB"/>
    <w:rsid w:val="00717DA5"/>
    <w:rsid w:val="00744484"/>
    <w:rsid w:val="00747566"/>
    <w:rsid w:val="00773188"/>
    <w:rsid w:val="00783782"/>
    <w:rsid w:val="00784B8C"/>
    <w:rsid w:val="007879E1"/>
    <w:rsid w:val="007A4940"/>
    <w:rsid w:val="00823A11"/>
    <w:rsid w:val="0085405E"/>
    <w:rsid w:val="0085414A"/>
    <w:rsid w:val="00857EB9"/>
    <w:rsid w:val="0086269D"/>
    <w:rsid w:val="0086543A"/>
    <w:rsid w:val="008724E5"/>
    <w:rsid w:val="00884A9D"/>
    <w:rsid w:val="0088512B"/>
    <w:rsid w:val="008A2B2D"/>
    <w:rsid w:val="008A4E1E"/>
    <w:rsid w:val="008C296C"/>
    <w:rsid w:val="008D4305"/>
    <w:rsid w:val="008E1A85"/>
    <w:rsid w:val="009163A7"/>
    <w:rsid w:val="00946D0B"/>
    <w:rsid w:val="00955877"/>
    <w:rsid w:val="009A18CD"/>
    <w:rsid w:val="009D5428"/>
    <w:rsid w:val="00A12558"/>
    <w:rsid w:val="00A13903"/>
    <w:rsid w:val="00A34ED5"/>
    <w:rsid w:val="00A45DBF"/>
    <w:rsid w:val="00A725CF"/>
    <w:rsid w:val="00A755A2"/>
    <w:rsid w:val="00A838B6"/>
    <w:rsid w:val="00AA6660"/>
    <w:rsid w:val="00AB2C36"/>
    <w:rsid w:val="00AB5673"/>
    <w:rsid w:val="00AB6DDE"/>
    <w:rsid w:val="00AB70B6"/>
    <w:rsid w:val="00AD1A86"/>
    <w:rsid w:val="00AE103E"/>
    <w:rsid w:val="00AF0A07"/>
    <w:rsid w:val="00AF4AEC"/>
    <w:rsid w:val="00AF625E"/>
    <w:rsid w:val="00B139BE"/>
    <w:rsid w:val="00BA241A"/>
    <w:rsid w:val="00BB04AF"/>
    <w:rsid w:val="00BD52C9"/>
    <w:rsid w:val="00BE6354"/>
    <w:rsid w:val="00C138D1"/>
    <w:rsid w:val="00C15873"/>
    <w:rsid w:val="00C23A97"/>
    <w:rsid w:val="00C5776D"/>
    <w:rsid w:val="00C64855"/>
    <w:rsid w:val="00C70EA7"/>
    <w:rsid w:val="00C7433F"/>
    <w:rsid w:val="00C7516E"/>
    <w:rsid w:val="00C75770"/>
    <w:rsid w:val="00CA56BB"/>
    <w:rsid w:val="00CB0542"/>
    <w:rsid w:val="00D00B2B"/>
    <w:rsid w:val="00D07F71"/>
    <w:rsid w:val="00D24877"/>
    <w:rsid w:val="00D7105A"/>
    <w:rsid w:val="00D8250F"/>
    <w:rsid w:val="00D95C4C"/>
    <w:rsid w:val="00DA36ED"/>
    <w:rsid w:val="00DE34F1"/>
    <w:rsid w:val="00DE6160"/>
    <w:rsid w:val="00DF4942"/>
    <w:rsid w:val="00E2125F"/>
    <w:rsid w:val="00E244E1"/>
    <w:rsid w:val="00E4150C"/>
    <w:rsid w:val="00E627B1"/>
    <w:rsid w:val="00E70169"/>
    <w:rsid w:val="00E9376C"/>
    <w:rsid w:val="00E95AE2"/>
    <w:rsid w:val="00EA335E"/>
    <w:rsid w:val="00EA528C"/>
    <w:rsid w:val="00EA580C"/>
    <w:rsid w:val="00EC6F8D"/>
    <w:rsid w:val="00EE49F4"/>
    <w:rsid w:val="00EF34E2"/>
    <w:rsid w:val="00F30DC6"/>
    <w:rsid w:val="00F32C23"/>
    <w:rsid w:val="00F53DE9"/>
    <w:rsid w:val="00F576CB"/>
    <w:rsid w:val="00F7035D"/>
    <w:rsid w:val="00F71A02"/>
    <w:rsid w:val="00FA0D63"/>
    <w:rsid w:val="00FD1226"/>
    <w:rsid w:val="00FF4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78F6C37C"/>
  <w15:docId w15:val="{583DBE90-1737-41AF-BFD5-4234A955E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uiPriority="9"/>
    <w:lsdException w:name="heading 3" w:semiHidden="1" w:uiPriority="9" w:unhideWhenUsed="1"/>
    <w:lsdException w:name="heading 4" w:uiPriority="0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345CB4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rsid w:val="00564DD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4">
    <w:name w:val="heading 4"/>
    <w:aliases w:val="COM Heading"/>
    <w:basedOn w:val="Normal"/>
    <w:next w:val="Normal"/>
    <w:link w:val="Heading4Char"/>
    <w:qFormat/>
    <w:rsid w:val="00F71A02"/>
    <w:pPr>
      <w:keepNext/>
      <w:keepLines/>
      <w:numPr>
        <w:numId w:val="12"/>
      </w:numPr>
      <w:tabs>
        <w:tab w:val="left" w:pos="567"/>
      </w:tabs>
      <w:snapToGrid w:val="0"/>
      <w:spacing w:after="240"/>
      <w:ind w:left="567" w:hanging="567"/>
      <w:outlineLvl w:val="3"/>
    </w:pPr>
    <w:rPr>
      <w:rFonts w:ascii="Arial" w:hAnsi="Arial"/>
      <w:b/>
      <w:bCs/>
      <w:snapToGrid w:val="0"/>
      <w:sz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724E5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8724E5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8724E5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8724E5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4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724E5"/>
    <w:rPr>
      <w:rFonts w:ascii="Tahoma" w:hAnsi="Tahoma" w:cs="Tahoma"/>
      <w:sz w:val="16"/>
      <w:szCs w:val="16"/>
      <w:lang w:val="en-GB"/>
    </w:rPr>
  </w:style>
  <w:style w:type="paragraph" w:customStyle="1" w:styleId="Sansinterligne2">
    <w:name w:val="Sans interligne2"/>
    <w:uiPriority w:val="1"/>
    <w:rsid w:val="006C3FFC"/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6C3FF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ageNumber">
    <w:name w:val="page number"/>
    <w:basedOn w:val="DefaultParagraphFont"/>
    <w:semiHidden/>
    <w:rsid w:val="00EF563B"/>
  </w:style>
  <w:style w:type="character" w:customStyle="1" w:styleId="Heading4Char">
    <w:name w:val="Heading 4 Char"/>
    <w:aliases w:val="COM Heading Char"/>
    <w:link w:val="Heading4"/>
    <w:rsid w:val="00F71A02"/>
    <w:rPr>
      <w:rFonts w:ascii="Arial" w:eastAsia="Times New Roman" w:hAnsi="Arial"/>
      <w:b/>
      <w:bCs/>
      <w:snapToGrid w:val="0"/>
      <w:sz w:val="22"/>
      <w:szCs w:val="24"/>
      <w:lang w:eastAsia="en-US"/>
    </w:rPr>
  </w:style>
  <w:style w:type="paragraph" w:customStyle="1" w:styleId="ColorfulList-Accent11">
    <w:name w:val="Colorful List - Accent 11"/>
    <w:basedOn w:val="Normal"/>
    <w:uiPriority w:val="34"/>
    <w:rsid w:val="00F66657"/>
    <w:pPr>
      <w:ind w:left="720"/>
      <w:contextualSpacing/>
    </w:pPr>
  </w:style>
  <w:style w:type="character" w:customStyle="1" w:styleId="Heading2Char">
    <w:name w:val="Heading 2 Char"/>
    <w:link w:val="Heading2"/>
    <w:uiPriority w:val="9"/>
    <w:semiHidden/>
    <w:rsid w:val="00564DD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b">
    <w:name w:val="(b)"/>
    <w:basedOn w:val="Normal"/>
    <w:rsid w:val="00564DDB"/>
    <w:pPr>
      <w:tabs>
        <w:tab w:val="left" w:pos="-737"/>
        <w:tab w:val="left" w:pos="1134"/>
      </w:tabs>
      <w:snapToGrid w:val="0"/>
      <w:spacing w:after="240"/>
      <w:ind w:left="1134" w:hanging="567"/>
      <w:jc w:val="both"/>
    </w:pPr>
    <w:rPr>
      <w:rFonts w:ascii="Arial" w:hAnsi="Arial"/>
      <w:snapToGrid w:val="0"/>
      <w:sz w:val="22"/>
      <w:lang w:eastAsia="en-US"/>
    </w:rPr>
  </w:style>
  <w:style w:type="paragraph" w:customStyle="1" w:styleId="Par">
    <w:name w:val="Par"/>
    <w:basedOn w:val="Normal"/>
    <w:rsid w:val="00564DDB"/>
    <w:pPr>
      <w:tabs>
        <w:tab w:val="left" w:pos="567"/>
      </w:tabs>
      <w:snapToGrid w:val="0"/>
      <w:spacing w:after="240"/>
      <w:ind w:firstLine="567"/>
      <w:jc w:val="both"/>
    </w:pPr>
    <w:rPr>
      <w:rFonts w:ascii="Arial" w:hAnsi="Arial"/>
      <w:snapToGrid w:val="0"/>
      <w:sz w:val="22"/>
      <w:lang w:eastAsia="en-US"/>
    </w:rPr>
  </w:style>
  <w:style w:type="paragraph" w:customStyle="1" w:styleId="Marge">
    <w:name w:val="Marge"/>
    <w:basedOn w:val="Par"/>
    <w:rsid w:val="00564DDB"/>
    <w:pPr>
      <w:ind w:firstLine="0"/>
    </w:pPr>
  </w:style>
  <w:style w:type="paragraph" w:customStyle="1" w:styleId="TIRETbul1cm">
    <w:name w:val="TIRET bul 1cm"/>
    <w:basedOn w:val="Normal"/>
    <w:rsid w:val="00564DDB"/>
    <w:pPr>
      <w:numPr>
        <w:numId w:val="6"/>
      </w:numPr>
      <w:tabs>
        <w:tab w:val="left" w:pos="851"/>
      </w:tabs>
      <w:adjustRightInd w:val="0"/>
      <w:snapToGrid w:val="0"/>
      <w:spacing w:after="240"/>
      <w:jc w:val="both"/>
    </w:pPr>
    <w:rPr>
      <w:rFonts w:ascii="Arial" w:eastAsia="SimSun" w:hAnsi="Arial"/>
      <w:snapToGrid w:val="0"/>
      <w:sz w:val="22"/>
      <w:lang w:eastAsia="zh-CN"/>
    </w:rPr>
  </w:style>
  <w:style w:type="character" w:customStyle="1" w:styleId="apple-style-span">
    <w:name w:val="apple-style-span"/>
    <w:basedOn w:val="DefaultParagraphFont"/>
    <w:rsid w:val="00564DDB"/>
  </w:style>
  <w:style w:type="character" w:customStyle="1" w:styleId="apple-converted-space">
    <w:name w:val="apple-converted-space"/>
    <w:basedOn w:val="DefaultParagraphFont"/>
    <w:rsid w:val="00564DDB"/>
  </w:style>
  <w:style w:type="paragraph" w:customStyle="1" w:styleId="Sansinterligne1">
    <w:name w:val="Sans interligne1"/>
    <w:uiPriority w:val="1"/>
    <w:rsid w:val="0057439C"/>
    <w:rPr>
      <w:rFonts w:ascii="Times New Roman" w:eastAsia="Times New Roman" w:hAnsi="Times New Roman"/>
      <w:sz w:val="24"/>
      <w:szCs w:val="24"/>
    </w:rPr>
  </w:style>
  <w:style w:type="paragraph" w:customStyle="1" w:styleId="COMPara">
    <w:name w:val="COM Para"/>
    <w:qFormat/>
    <w:rsid w:val="00345CB4"/>
    <w:pPr>
      <w:numPr>
        <w:numId w:val="9"/>
      </w:numPr>
      <w:spacing w:after="120"/>
      <w:ind w:left="567" w:hanging="567"/>
    </w:pPr>
    <w:rPr>
      <w:rFonts w:ascii="Arial" w:eastAsia="Times New Roman" w:hAnsi="Arial" w:cs="Arial"/>
      <w:snapToGrid w:val="0"/>
      <w:sz w:val="22"/>
      <w:szCs w:val="22"/>
      <w:lang w:val="en-GB" w:eastAsia="en-US"/>
    </w:rPr>
  </w:style>
  <w:style w:type="paragraph" w:customStyle="1" w:styleId="COMTitleDecision">
    <w:name w:val="COM Title Decision"/>
    <w:basedOn w:val="Normal"/>
    <w:qFormat/>
    <w:rsid w:val="00041A66"/>
    <w:pPr>
      <w:keepNext/>
      <w:spacing w:before="240" w:after="120"/>
      <w:ind w:left="567"/>
      <w:jc w:val="both"/>
    </w:pPr>
    <w:rPr>
      <w:rFonts w:ascii="Arial" w:hAnsi="Arial" w:cs="Arial"/>
      <w:b/>
      <w:sz w:val="22"/>
      <w:szCs w:val="22"/>
      <w:lang w:val="en-GB"/>
    </w:rPr>
  </w:style>
  <w:style w:type="paragraph" w:customStyle="1" w:styleId="COMPreambulaDecisions">
    <w:name w:val="COM Preambula Decisions"/>
    <w:basedOn w:val="Normal"/>
    <w:qFormat/>
    <w:rsid w:val="00041A66"/>
    <w:pPr>
      <w:keepNext/>
      <w:spacing w:after="120"/>
      <w:ind w:left="567"/>
      <w:jc w:val="both"/>
    </w:pPr>
    <w:rPr>
      <w:rFonts w:ascii="Arial" w:hAnsi="Arial" w:cs="Arial"/>
      <w:sz w:val="22"/>
      <w:szCs w:val="22"/>
      <w:lang w:val="en-GB"/>
    </w:rPr>
  </w:style>
  <w:style w:type="paragraph" w:customStyle="1" w:styleId="COMParaDecision">
    <w:name w:val="COM Para Decision"/>
    <w:basedOn w:val="Normal"/>
    <w:qFormat/>
    <w:rsid w:val="00345CB4"/>
    <w:pPr>
      <w:numPr>
        <w:numId w:val="10"/>
      </w:numPr>
      <w:autoSpaceDE w:val="0"/>
      <w:autoSpaceDN w:val="0"/>
      <w:adjustRightInd w:val="0"/>
      <w:spacing w:after="120"/>
      <w:ind w:left="1134" w:hanging="567"/>
      <w:jc w:val="both"/>
    </w:pPr>
    <w:rPr>
      <w:rFonts w:ascii="Arial" w:eastAsia="SimSun" w:hAnsi="Arial" w:cs="Arial"/>
      <w:sz w:val="22"/>
      <w:szCs w:val="22"/>
      <w:u w:val="single"/>
      <w:lang w:val="en-GB"/>
    </w:rPr>
  </w:style>
  <w:style w:type="table" w:customStyle="1" w:styleId="TableGrid1">
    <w:name w:val="Table Grid1"/>
    <w:basedOn w:val="TableNormal"/>
    <w:next w:val="TableGrid"/>
    <w:uiPriority w:val="59"/>
    <w:rsid w:val="00E95AE2"/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rsid w:val="004A28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167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CRE\02-ITH\Convention-Statutory%20Meetings\2015_STATUTORY%20MEETINGS\2015-11_10COM-Windhoek\Documents\0_Templates\10%20COM_Working%20document_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B25146-D833-4846-9211-805E21E10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10 COM_Working document_EN.dotx</Template>
  <TotalTime>68</TotalTime>
  <Pages>2</Pages>
  <Words>115</Words>
  <Characters>659</Characters>
  <Application>Microsoft Office Word</Application>
  <DocSecurity>0</DocSecurity>
  <Lines>5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UNESCO</Company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Shin, Eunkyung</dc:creator>
  <cp:lastModifiedBy>Cunningham, Ashley Elizabeth</cp:lastModifiedBy>
  <cp:revision>16</cp:revision>
  <cp:lastPrinted>2011-08-06T10:22:00Z</cp:lastPrinted>
  <dcterms:created xsi:type="dcterms:W3CDTF">2020-04-15T10:53:00Z</dcterms:created>
  <dcterms:modified xsi:type="dcterms:W3CDTF">2020-11-16T11:01:00Z</dcterms:modified>
</cp:coreProperties>
</file>