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A7" w:rsidRDefault="008B3DA7" w:rsidP="008B3DA7">
      <w:pPr>
        <w:pStyle w:val="TitreICH"/>
        <w:tabs>
          <w:tab w:val="left" w:pos="567"/>
          <w:tab w:val="left" w:pos="1134"/>
          <w:tab w:val="left" w:pos="1701"/>
          <w:tab w:val="left" w:pos="2268"/>
        </w:tabs>
        <w:spacing w:before="360"/>
        <w:rPr>
          <w:rFonts w:cs="Arial"/>
          <w:lang w:val="en-GB"/>
        </w:rPr>
      </w:pPr>
      <w:r>
        <w:rPr>
          <w:rFonts w:cs="Arial"/>
          <w:szCs w:val="22"/>
          <w:lang w:val="en-GB"/>
        </w:rPr>
        <w:t>Report by a Non-Governmental Organization Accredited to Act in an Advisory Capacity to the Committee on its Contribution to the Implementation of the Convention</w:t>
      </w:r>
    </w:p>
    <w:p w:rsidR="008B3DA7" w:rsidRDefault="008B3DA7" w:rsidP="008B3DA7">
      <w:pPr>
        <w:pStyle w:val="Sous-titreICH"/>
        <w:tabs>
          <w:tab w:val="left" w:pos="567"/>
          <w:tab w:val="left" w:pos="1134"/>
          <w:tab w:val="left" w:pos="1701"/>
          <w:tab w:val="left" w:pos="2268"/>
        </w:tabs>
        <w:spacing w:before="0" w:after="80"/>
        <w:rPr>
          <w:rFonts w:cs="Arial"/>
          <w:szCs w:val="28"/>
          <w:lang w:val="en-GB"/>
        </w:rPr>
      </w:pPr>
      <w:r>
        <w:rPr>
          <w:rFonts w:cs="Arial"/>
          <w:szCs w:val="28"/>
          <w:lang w:val="en-GB"/>
        </w:rPr>
        <w:t>Deadline 15 February 2017</w:t>
      </w:r>
    </w:p>
    <w:p w:rsidR="008B3DA7" w:rsidRDefault="008B3DA7" w:rsidP="008B3DA7">
      <w:pPr>
        <w:pStyle w:val="Sous-titreICH"/>
        <w:tabs>
          <w:tab w:val="left" w:pos="567"/>
          <w:tab w:val="left" w:pos="1134"/>
          <w:tab w:val="left" w:pos="1701"/>
          <w:tab w:val="left" w:pos="2268"/>
        </w:tabs>
        <w:spacing w:before="0" w:after="0"/>
        <w:rPr>
          <w:rFonts w:cs="Arial"/>
          <w:szCs w:val="28"/>
          <w:lang w:val="en-GB"/>
        </w:rPr>
      </w:pPr>
      <w:r>
        <w:rPr>
          <w:rFonts w:cs="Arial"/>
          <w:szCs w:val="28"/>
          <w:lang w:val="en-GB"/>
        </w:rPr>
        <w:t>for examination in 2017</w:t>
      </w:r>
    </w:p>
    <w:p w:rsidR="008B3DA7" w:rsidRDefault="008B3DA7" w:rsidP="008B3DA7">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bookmarkStart w:id="0" w:name="_GoBack"/>
      <w:bookmarkEnd w:id="0"/>
    </w:p>
    <w:p w:rsidR="008B3DA7" w:rsidRDefault="008B3DA7" w:rsidP="008B3DA7">
      <w:pPr>
        <w:pStyle w:val="Sous-titreICH"/>
        <w:tabs>
          <w:tab w:val="left" w:pos="567"/>
          <w:tab w:val="left" w:pos="1134"/>
          <w:tab w:val="left" w:pos="1701"/>
          <w:tab w:val="left" w:pos="2268"/>
        </w:tabs>
        <w:spacing w:before="0"/>
        <w:rPr>
          <w:rStyle w:val="Lienhypertexte"/>
        </w:rPr>
      </w:pPr>
      <w:r>
        <w:rPr>
          <w:rStyle w:val="Lienhypertexte"/>
          <w:rFonts w:cs="Arial"/>
          <w:b w:val="0"/>
          <w:i/>
          <w:sz w:val="22"/>
          <w:szCs w:val="22"/>
          <w:lang w:val="en-GB"/>
        </w:rPr>
        <w:t>http://www.unesco.org/culture/ich/en/forms</w:t>
      </w:r>
    </w:p>
    <w:p w:rsidR="008B3DA7" w:rsidRDefault="008B3DA7" w:rsidP="008B3DA7">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W w:w="9735" w:type="dxa"/>
        <w:jc w:val="center"/>
        <w:tblLayout w:type="fixed"/>
        <w:tblLook w:val="01E0" w:firstRow="1" w:lastRow="1" w:firstColumn="1" w:lastColumn="1" w:noHBand="0" w:noVBand="0"/>
      </w:tblPr>
      <w:tblGrid>
        <w:gridCol w:w="9628"/>
        <w:gridCol w:w="107"/>
      </w:tblGrid>
      <w:tr w:rsidR="008B3DA7" w:rsidTr="008B3DA7">
        <w:trPr>
          <w:gridAfter w:val="1"/>
          <w:wAfter w:w="108" w:type="dxa"/>
          <w:cantSplit/>
          <w:trHeight w:val="582"/>
          <w:jc w:val="center"/>
        </w:trPr>
        <w:tc>
          <w:tcPr>
            <w:tcW w:w="9729" w:type="dxa"/>
            <w:shd w:val="clear" w:color="auto" w:fill="D9D9D9"/>
            <w:vAlign w:val="center"/>
            <w:hideMark/>
          </w:tcPr>
          <w:p w:rsidR="008B3DA7" w:rsidRDefault="008B3DA7" w:rsidP="00AD2F29">
            <w:pPr>
              <w:pStyle w:val="Default"/>
              <w:keepNext/>
              <w:numPr>
                <w:ilvl w:val="0"/>
                <w:numId w:val="1"/>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8B3DA7" w:rsidRPr="00CF3359" w:rsidTr="008B3DA7">
        <w:trPr>
          <w:gridAfter w:val="1"/>
          <w:wAfter w:w="108" w:type="dxa"/>
          <w:cantSplit/>
          <w:jc w:val="center"/>
        </w:trPr>
        <w:tc>
          <w:tcPr>
            <w:tcW w:w="9729" w:type="dxa"/>
            <w:shd w:val="clear" w:color="auto" w:fill="FFFFFF"/>
            <w:hideMark/>
          </w:tcPr>
          <w:p w:rsidR="008B3DA7" w:rsidRDefault="008B3DA7">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organization submitting this report</w:t>
            </w:r>
          </w:p>
        </w:tc>
      </w:tr>
      <w:tr w:rsidR="008B3DA7" w:rsidRPr="00CF3359" w:rsidTr="008B3DA7">
        <w:trPr>
          <w:gridAfter w:val="1"/>
          <w:wAfter w:w="108" w:type="dxa"/>
          <w:cantSplit/>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8B3DA7">
            <w:pPr>
              <w:tabs>
                <w:tab w:val="left" w:pos="567"/>
                <w:tab w:val="left" w:pos="1134"/>
                <w:tab w:val="left" w:pos="1701"/>
                <w:tab w:val="left" w:pos="2268"/>
              </w:tabs>
              <w:spacing w:before="120" w:after="120"/>
              <w:rPr>
                <w:rFonts w:ascii="Arial" w:eastAsia="SimSun" w:hAnsi="Arial" w:cs="Arial"/>
                <w:sz w:val="22"/>
                <w:szCs w:val="22"/>
                <w:lang w:val="en-GB"/>
              </w:rPr>
            </w:pPr>
            <w:bookmarkStart w:id="1" w:name="Text11"/>
            <w:proofErr w:type="spellStart"/>
            <w:r>
              <w:rPr>
                <w:rFonts w:ascii="Arial" w:eastAsia="Batang" w:hAnsi="Arial" w:cs="Arial"/>
                <w:sz w:val="22"/>
                <w:szCs w:val="22"/>
                <w:lang w:val="en-GB"/>
              </w:rPr>
              <w:t>Hội</w:t>
            </w:r>
            <w:proofErr w:type="spellEnd"/>
            <w:r>
              <w:rPr>
                <w:rFonts w:ascii="Arial" w:eastAsia="Batang" w:hAnsi="Arial" w:cs="Arial"/>
                <w:sz w:val="22"/>
                <w:szCs w:val="22"/>
                <w:lang w:val="en-GB"/>
              </w:rPr>
              <w:t xml:space="preserve"> Di </w:t>
            </w:r>
            <w:proofErr w:type="spellStart"/>
            <w:r>
              <w:rPr>
                <w:rFonts w:ascii="Arial" w:eastAsia="Batang" w:hAnsi="Arial" w:cs="Arial"/>
                <w:sz w:val="22"/>
                <w:szCs w:val="22"/>
                <w:lang w:val="en-GB"/>
              </w:rPr>
              <w:t>sản</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Văn</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hóa</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Việt</w:t>
            </w:r>
            <w:proofErr w:type="spellEnd"/>
            <w:r>
              <w:rPr>
                <w:rFonts w:ascii="Arial" w:eastAsia="Batang" w:hAnsi="Arial" w:cs="Arial"/>
                <w:sz w:val="22"/>
                <w:szCs w:val="22"/>
                <w:lang w:val="en-GB"/>
              </w:rPr>
              <w:t xml:space="preserve"> Nam</w:t>
            </w:r>
            <w:bookmarkEnd w:id="1"/>
          </w:p>
        </w:tc>
      </w:tr>
      <w:tr w:rsidR="008B3DA7" w:rsidRPr="00CF3359"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8B3DA7">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Pr>
                <w:rFonts w:ascii="Arial" w:eastAsia="Batang" w:hAnsi="Arial" w:cs="Arial"/>
                <w:sz w:val="22"/>
                <w:szCs w:val="22"/>
                <w:lang w:val="en-GB"/>
              </w:rPr>
              <w:t>The Cultural Heritage Association of Vietnam</w:t>
            </w:r>
            <w:bookmarkEnd w:id="2"/>
          </w:p>
        </w:tc>
      </w:tr>
      <w:tr w:rsidR="008B3DA7" w:rsidRPr="00CF3359"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on all previous correspondence: NGO-90XXX)</w:t>
            </w:r>
          </w:p>
        </w:tc>
      </w:tr>
      <w:tr w:rsidR="008B3DA7"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8B3DA7">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NGO-90212</w:t>
            </w:r>
          </w:p>
        </w:tc>
      </w:tr>
      <w:tr w:rsidR="008B3DA7" w:rsidRPr="00CF3359" w:rsidTr="008B3DA7">
        <w:trPr>
          <w:gridAfter w:val="1"/>
          <w:wAfter w:w="108" w:type="dxa"/>
          <w:trHeight w:val="405"/>
          <w:jc w:val="center"/>
        </w:trPr>
        <w:tc>
          <w:tcPr>
            <w:tcW w:w="9729" w:type="dxa"/>
            <w:tcBorders>
              <w:top w:val="single" w:sz="4" w:space="0" w:color="auto"/>
              <w:left w:val="nil"/>
              <w:bottom w:val="nil"/>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8B3DA7" w:rsidRPr="00CF3359" w:rsidTr="008B3DA7">
        <w:trPr>
          <w:gridAfter w:val="1"/>
          <w:wAfter w:w="108" w:type="dxa"/>
          <w:trHeight w:val="632"/>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8B3DA7" w:rsidTr="008B3DA7">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W w:w="9645" w:type="dxa"/>
              <w:tblLayout w:type="fixed"/>
              <w:tblLook w:val="04A0" w:firstRow="1" w:lastRow="0" w:firstColumn="1" w:lastColumn="0" w:noHBand="0" w:noVBand="1"/>
            </w:tblPr>
            <w:tblGrid>
              <w:gridCol w:w="2108"/>
              <w:gridCol w:w="7537"/>
            </w:tblGrid>
            <w:tr w:rsidR="008B3DA7" w:rsidRPr="00CF3359">
              <w:tc>
                <w:tcPr>
                  <w:tcW w:w="2107"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The Cultural Heritage Association of Vietnam (Hội Di sản Văn hóa Việt Nam)</w:t>
                  </w:r>
                </w:p>
              </w:tc>
            </w:tr>
            <w:tr w:rsidR="008B3DA7" w:rsidRPr="00CF3359">
              <w:tc>
                <w:tcPr>
                  <w:tcW w:w="2107"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 xml:space="preserve">19 </w:t>
                  </w:r>
                  <w:proofErr w:type="spellStart"/>
                  <w:r>
                    <w:rPr>
                      <w:rFonts w:eastAsia="SimSun"/>
                      <w:i w:val="0"/>
                      <w:iCs w:val="0"/>
                      <w:sz w:val="22"/>
                      <w:lang w:val="en-GB"/>
                    </w:rPr>
                    <w:t>Ngọc</w:t>
                  </w:r>
                  <w:proofErr w:type="spellEnd"/>
                  <w:r>
                    <w:rPr>
                      <w:rFonts w:eastAsia="SimSun"/>
                      <w:i w:val="0"/>
                      <w:iCs w:val="0"/>
                      <w:sz w:val="22"/>
                      <w:lang w:val="en-GB"/>
                    </w:rPr>
                    <w:t xml:space="preserve"> Ha, Ba </w:t>
                  </w:r>
                  <w:proofErr w:type="spellStart"/>
                  <w:r>
                    <w:rPr>
                      <w:rFonts w:eastAsia="SimSun"/>
                      <w:i w:val="0"/>
                      <w:iCs w:val="0"/>
                      <w:sz w:val="22"/>
                      <w:lang w:val="en-GB"/>
                    </w:rPr>
                    <w:t>Dinh</w:t>
                  </w:r>
                  <w:proofErr w:type="spellEnd"/>
                  <w:r>
                    <w:rPr>
                      <w:rFonts w:eastAsia="SimSun"/>
                      <w:i w:val="0"/>
                      <w:iCs w:val="0"/>
                      <w:sz w:val="22"/>
                      <w:lang w:val="en-GB"/>
                    </w:rPr>
                    <w:t>, Hanoi</w:t>
                  </w:r>
                </w:p>
              </w:tc>
            </w:tr>
            <w:tr w:rsidR="008B3DA7">
              <w:tc>
                <w:tcPr>
                  <w:tcW w:w="2107"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8B3DA7" w:rsidRDefault="008B3DA7">
                  <w:pPr>
                    <w:pStyle w:val="Info03"/>
                    <w:keepNext w:val="0"/>
                    <w:spacing w:before="120" w:line="240" w:lineRule="auto"/>
                    <w:ind w:left="0"/>
                    <w:jc w:val="left"/>
                    <w:rPr>
                      <w:szCs w:val="20"/>
                      <w:lang w:val="en-GB"/>
                    </w:rPr>
                  </w:pPr>
                  <w:bookmarkStart w:id="3" w:name="Text17"/>
                  <w:r>
                    <w:rPr>
                      <w:rFonts w:eastAsia="SimSun"/>
                      <w:i w:val="0"/>
                      <w:iCs w:val="0"/>
                      <w:sz w:val="22"/>
                      <w:lang w:val="en-GB"/>
                    </w:rPr>
                    <w:t>+84-37343592</w:t>
                  </w:r>
                  <w:bookmarkEnd w:id="3"/>
                </w:p>
              </w:tc>
            </w:tr>
            <w:tr w:rsidR="008B3DA7">
              <w:tc>
                <w:tcPr>
                  <w:tcW w:w="2107"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E-mail address:</w:t>
                  </w:r>
                </w:p>
              </w:tc>
              <w:tc>
                <w:tcPr>
                  <w:tcW w:w="7532"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hoidisanvn@gmail.com</w:t>
                  </w:r>
                </w:p>
              </w:tc>
            </w:tr>
            <w:tr w:rsidR="008B3DA7">
              <w:tc>
                <w:tcPr>
                  <w:tcW w:w="2107"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8B3DA7" w:rsidRDefault="008B3DA7">
                  <w:pPr>
                    <w:pStyle w:val="Info03"/>
                    <w:keepNext w:val="0"/>
                    <w:spacing w:before="120" w:line="240" w:lineRule="auto"/>
                    <w:ind w:left="0"/>
                    <w:jc w:val="left"/>
                    <w:rPr>
                      <w:szCs w:val="20"/>
                      <w:lang w:val="en-GB"/>
                    </w:rPr>
                  </w:pPr>
                  <w:bookmarkStart w:id="4" w:name="Text19"/>
                  <w:r>
                    <w:rPr>
                      <w:rFonts w:eastAsia="SimSun"/>
                      <w:i w:val="0"/>
                      <w:iCs w:val="0"/>
                      <w:sz w:val="22"/>
                      <w:lang w:val="en-GB"/>
                    </w:rPr>
                    <w:t>http://hoidisan.vn</w:t>
                  </w:r>
                  <w:bookmarkEnd w:id="4"/>
                </w:p>
              </w:tc>
            </w:tr>
            <w:tr w:rsidR="008B3DA7">
              <w:tc>
                <w:tcPr>
                  <w:tcW w:w="2107"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8B3DA7" w:rsidRDefault="00CF3359">
                  <w:pPr>
                    <w:pStyle w:val="Info03"/>
                    <w:keepNext w:val="0"/>
                    <w:spacing w:before="120" w:line="240" w:lineRule="auto"/>
                    <w:ind w:left="0"/>
                    <w:jc w:val="left"/>
                    <w:rPr>
                      <w:szCs w:val="20"/>
                      <w:lang w:val="en-GB"/>
                    </w:rPr>
                  </w:pPr>
                  <w:r>
                    <w:rPr>
                      <w:rFonts w:eastAsia="SimSun"/>
                      <w:i w:val="0"/>
                      <w:iCs w:val="0"/>
                      <w:sz w:val="22"/>
                      <w:lang w:val="en-GB"/>
                    </w:rPr>
                    <w:t xml:space="preserve">     </w:t>
                  </w:r>
                </w:p>
              </w:tc>
            </w:tr>
          </w:tbl>
          <w:p w:rsidR="008B3DA7" w:rsidRDefault="008B3DA7">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8B3DA7" w:rsidTr="008B3DA7">
        <w:trPr>
          <w:gridAfter w:val="1"/>
          <w:wAfter w:w="108" w:type="dxa"/>
          <w:cantSplit/>
          <w:trHeight w:val="532"/>
          <w:jc w:val="center"/>
        </w:trPr>
        <w:tc>
          <w:tcPr>
            <w:tcW w:w="9729" w:type="dxa"/>
            <w:tcBorders>
              <w:top w:val="single" w:sz="4" w:space="0" w:color="auto"/>
              <w:left w:val="nil"/>
              <w:bottom w:val="nil"/>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lastRenderedPageBreak/>
              <w:t>A.3.</w:t>
            </w:r>
            <w:r>
              <w:rPr>
                <w:rFonts w:ascii="Arial" w:eastAsia="SimSun" w:hAnsi="Arial" w:cs="Arial"/>
                <w:b/>
                <w:sz w:val="22"/>
                <w:szCs w:val="22"/>
                <w:lang w:val="en-GB"/>
              </w:rPr>
              <w:tab/>
              <w:t>Contact person for correspondence</w:t>
            </w:r>
          </w:p>
        </w:tc>
      </w:tr>
      <w:tr w:rsidR="008B3DA7" w:rsidRPr="00CF3359" w:rsidTr="008B3DA7">
        <w:trPr>
          <w:gridAfter w:val="1"/>
          <w:wAfter w:w="108" w:type="dxa"/>
          <w:cantSplit/>
          <w:trHeight w:val="532"/>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8B3DA7" w:rsidTr="008B3DA7">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W w:w="9615" w:type="dxa"/>
              <w:tblLayout w:type="fixed"/>
              <w:tblLook w:val="04A0" w:firstRow="1" w:lastRow="0" w:firstColumn="1" w:lastColumn="0" w:noHBand="0" w:noVBand="1"/>
            </w:tblPr>
            <w:tblGrid>
              <w:gridCol w:w="2124"/>
              <w:gridCol w:w="7491"/>
            </w:tblGrid>
            <w:tr w:rsidR="008B3DA7">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Mr</w:t>
                  </w:r>
                </w:p>
              </w:tc>
            </w:tr>
            <w:tr w:rsidR="008B3DA7">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Do</w:t>
                  </w:r>
                </w:p>
              </w:tc>
            </w:tr>
            <w:tr w:rsidR="008B3DA7">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 xml:space="preserve">Van </w:t>
                  </w:r>
                  <w:proofErr w:type="spellStart"/>
                  <w:r>
                    <w:rPr>
                      <w:rFonts w:eastAsia="SimSun"/>
                      <w:i w:val="0"/>
                      <w:iCs w:val="0"/>
                      <w:sz w:val="22"/>
                      <w:lang w:val="en-GB"/>
                    </w:rPr>
                    <w:t>Tru</w:t>
                  </w:r>
                  <w:proofErr w:type="spellEnd"/>
                </w:p>
              </w:tc>
            </w:tr>
            <w:tr w:rsidR="008B3DA7" w:rsidRPr="00CF3359">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Vice standing Chairman, General Secretary</w:t>
                  </w:r>
                </w:p>
              </w:tc>
            </w:tr>
            <w:tr w:rsidR="008B3DA7" w:rsidRPr="00CF3359">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 xml:space="preserve">19 Ngoc Ha, Ba </w:t>
                  </w:r>
                  <w:proofErr w:type="spellStart"/>
                  <w:r>
                    <w:rPr>
                      <w:rFonts w:eastAsia="SimSun"/>
                      <w:i w:val="0"/>
                      <w:iCs w:val="0"/>
                      <w:sz w:val="22"/>
                      <w:lang w:val="en-GB"/>
                    </w:rPr>
                    <w:t>Dinh</w:t>
                  </w:r>
                  <w:proofErr w:type="spellEnd"/>
                  <w:r>
                    <w:rPr>
                      <w:rFonts w:eastAsia="SimSun"/>
                      <w:i w:val="0"/>
                      <w:iCs w:val="0"/>
                      <w:sz w:val="22"/>
                      <w:lang w:val="en-GB"/>
                    </w:rPr>
                    <w:t>, Hanoi</w:t>
                  </w:r>
                </w:p>
              </w:tc>
            </w:tr>
            <w:tr w:rsidR="008B3DA7">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+84-903431990</w:t>
                  </w:r>
                </w:p>
              </w:tc>
            </w:tr>
            <w:tr w:rsidR="008B3DA7">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8B3DA7" w:rsidRDefault="008B3DA7">
                  <w:pPr>
                    <w:pStyle w:val="Info03"/>
                    <w:keepNext w:val="0"/>
                    <w:spacing w:before="120" w:line="240" w:lineRule="auto"/>
                    <w:ind w:left="0"/>
                    <w:jc w:val="left"/>
                    <w:rPr>
                      <w:szCs w:val="20"/>
                      <w:lang w:val="en-GB"/>
                    </w:rPr>
                  </w:pPr>
                  <w:r>
                    <w:rPr>
                      <w:rFonts w:eastAsia="SimSun"/>
                      <w:i w:val="0"/>
                      <w:iCs w:val="0"/>
                      <w:sz w:val="22"/>
                      <w:lang w:val="en-GB"/>
                    </w:rPr>
                    <w:t>dovantru@yahoo.com</w:t>
                  </w:r>
                </w:p>
              </w:tc>
            </w:tr>
            <w:tr w:rsidR="008B3DA7">
              <w:tc>
                <w:tcPr>
                  <w:tcW w:w="2125" w:type="dxa"/>
                  <w:hideMark/>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8B3DA7" w:rsidRDefault="00CF3359">
                  <w:pPr>
                    <w:pStyle w:val="Info03"/>
                    <w:keepNext w:val="0"/>
                    <w:spacing w:before="120" w:line="240" w:lineRule="auto"/>
                    <w:ind w:left="0"/>
                    <w:jc w:val="left"/>
                    <w:rPr>
                      <w:szCs w:val="20"/>
                      <w:lang w:val="en-GB"/>
                    </w:rPr>
                  </w:pPr>
                  <w:r>
                    <w:rPr>
                      <w:rFonts w:eastAsia="SimSun"/>
                      <w:i w:val="0"/>
                      <w:iCs w:val="0"/>
                      <w:sz w:val="22"/>
                      <w:lang w:val="en-GB"/>
                    </w:rPr>
                    <w:t xml:space="preserve">     </w:t>
                  </w:r>
                </w:p>
              </w:tc>
            </w:tr>
          </w:tbl>
          <w:p w:rsidR="008B3DA7" w:rsidRDefault="008B3DA7">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8B3DA7" w:rsidTr="008B3DA7">
        <w:trPr>
          <w:gridAfter w:val="1"/>
          <w:wAfter w:w="108" w:type="dxa"/>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8B3DA7" w:rsidRDefault="008B3DA7">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8B3DA7" w:rsidRPr="00CF3359" w:rsidTr="008B3DA7">
        <w:trPr>
          <w:gridAfter w:val="1"/>
          <w:wAfter w:w="108" w:type="dxa"/>
          <w:cantSplit/>
          <w:trHeight w:val="445"/>
          <w:jc w:val="center"/>
        </w:trPr>
        <w:tc>
          <w:tcPr>
            <w:tcW w:w="9729" w:type="dxa"/>
            <w:shd w:val="clear" w:color="auto" w:fill="D9D9D9"/>
            <w:vAlign w:val="center"/>
            <w:hideMark/>
          </w:tcPr>
          <w:p w:rsidR="008B3DA7" w:rsidRDefault="008B3DA7">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lastRenderedPageBreak/>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8B3DA7" w:rsidRPr="00CF3359" w:rsidTr="008B3DA7">
        <w:trPr>
          <w:gridAfter w:val="1"/>
          <w:wAfter w:w="108" w:type="dxa"/>
          <w:cantSplit/>
          <w:trHeight w:val="444"/>
          <w:jc w:val="center"/>
        </w:trPr>
        <w:tc>
          <w:tcPr>
            <w:tcW w:w="9729" w:type="dxa"/>
            <w:shd w:val="clear" w:color="auto" w:fill="FFFFFF"/>
            <w:vAlign w:val="center"/>
            <w:hideMark/>
          </w:tcPr>
          <w:p w:rsidR="008B3DA7" w:rsidRDefault="008B3DA7">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8B3DA7" w:rsidTr="008B3DA7">
        <w:trPr>
          <w:gridAfter w:val="1"/>
          <w:wAfter w:w="108" w:type="dxa"/>
          <w:cantSplit/>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government-led processes.</w:t>
            </w:r>
          </w:p>
          <w:p w:rsidR="008B3DA7" w:rsidRDefault="008B3DA7">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To hold scientific conference "Management of folk festivals" to help Ministry of Culture, Sport and Tourism get more information before the Ministry hold Summation conference on Management and organization of folk festivals in 2010.</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 To hold seminar to offer a suggestion on drafting of Circular on stipulating rules in detail on festivals at the Regulations on cultural activities and public cultural services which is attached Decree No 103/2009/ND-CP dated September 6th, 2009 by Government. </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To organize some conferences to contribute ideas to State documents such as: Draft Decree on regulations to punish administrative breach in activities of culture, sport and tourism; Draft on amending, supplementing Constitution 1992; Draft Decree on Standards, processes, procedures for approving the title People's craftman, Excellent craftman; Draft "Project on inventory, collection, maintenance, exhibition, propaganda of typical traidional cultural heritages of ethnic minority groups" etc. After these conferences, the Assocition sends contributive documents to concerned ministries, branches as well as departments, bureaus.</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Center for Research and Promotion Cultural Heritage (CCH) under the auspices of the Cultural Heritage Association of Vietnam has consulted Secondary Department, Ministry of Education and Training to build a syllabus to study throughout heritages</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Besides CCH, the Association has got two other centers which are Religious Cultural Heritage Conservation center; Center for Research and Preservation of Vietnamese cultural faiths. They are very actively in conserving intangible cultural heritages, especially those relating to religion, Viet belief in Mother goddnesses in Vietnam as well as in Asia. </w:t>
            </w:r>
          </w:p>
          <w:p w:rsidR="008B3DA7" w:rsidRDefault="008B3DA7">
            <w:pPr>
              <w:tabs>
                <w:tab w:val="left" w:pos="567"/>
                <w:tab w:val="left" w:pos="1134"/>
                <w:tab w:val="left" w:pos="1701"/>
                <w:tab w:val="left" w:pos="2268"/>
              </w:tabs>
              <w:spacing w:before="120" w:after="120"/>
              <w:rPr>
                <w:rFonts w:ascii="Arial" w:eastAsia="SimSun" w:hAnsi="Arial" w:cs="Arial"/>
                <w:sz w:val="20"/>
                <w:szCs w:val="20"/>
                <w:lang w:val="en-GB"/>
              </w:rPr>
            </w:pPr>
            <w:r>
              <w:rPr>
                <w:rFonts w:ascii="Arial" w:hAnsi="Arial" w:cs="Arial"/>
                <w:sz w:val="20"/>
                <w:szCs w:val="20"/>
                <w:lang w:val="en-GB"/>
              </w:rPr>
              <w:t xml:space="preserve"> </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proofErr w:type="gramStart"/>
            <w:r>
              <w:rPr>
                <w:rFonts w:ascii="Arial" w:eastAsia="Batang" w:hAnsi="Arial" w:cs="Arial"/>
                <w:sz w:val="22"/>
                <w:szCs w:val="22"/>
                <w:lang w:val="en-GB"/>
              </w:rPr>
              <w:t xml:space="preserve">Heritage World </w:t>
            </w:r>
            <w:proofErr w:type="spellStart"/>
            <w:r>
              <w:rPr>
                <w:rFonts w:ascii="Arial" w:eastAsia="Batang" w:hAnsi="Arial" w:cs="Arial"/>
                <w:sz w:val="22"/>
                <w:szCs w:val="22"/>
                <w:lang w:val="en-GB"/>
              </w:rPr>
              <w:t>maganize</w:t>
            </w:r>
            <w:proofErr w:type="spellEnd"/>
            <w:r>
              <w:rPr>
                <w:rFonts w:ascii="Arial" w:eastAsia="Batang" w:hAnsi="Arial" w:cs="Arial"/>
                <w:sz w:val="22"/>
                <w:szCs w:val="22"/>
                <w:lang w:val="en-GB"/>
              </w:rPr>
              <w:t xml:space="preserve"> - the official organ of the Association has combined with Steering committee to celebrate 1000 years of Thang Long-Hanoi, Hanoi Vestige - Lanscape management board, Center of Science and Culture activities Van Mieu - Quoc Tu Giam, scientists, managers etc to propagandize typical, special cultural heritage values of Hanoi capital - 1000 years of civilazation on the Magazine from March to the end of 2010 on the occasion of 1000-year Thang Long-Hanoi great festival.</w:t>
            </w:r>
            <w:proofErr w:type="gramEnd"/>
            <w:r>
              <w:rPr>
                <w:rFonts w:ascii="Arial" w:eastAsia="Batang" w:hAnsi="Arial" w:cs="Arial"/>
                <w:sz w:val="22"/>
                <w:szCs w:val="22"/>
                <w:lang w:val="en-GB"/>
              </w:rPr>
              <w:t xml:space="preserve"> The magazine has also co-operated Bac Giang </w:t>
            </w:r>
            <w:r>
              <w:rPr>
                <w:rFonts w:ascii="Arial" w:eastAsia="Batang" w:hAnsi="Arial" w:cs="Arial"/>
                <w:sz w:val="22"/>
                <w:szCs w:val="22"/>
                <w:lang w:val="en-GB"/>
              </w:rPr>
              <w:lastRenderedPageBreak/>
              <w:t>Culture, Sport and Tourism department, Gia Lai Culture, Sport and Tourism department, Center of Science and Culture activities Van Mieu - Quoc Tu Giam to publish a special bi-lingual Vietnamese - English issues on Prayer - Buddha Wood-blocks store at Vinh Nghiem pagoda; Space of Gong culture; 82 Doctor stone steles under Le-Mac dynasty with a view to propagandize and safeguard these intangible cultural heritages in Vietnam.</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From 2005 up to now, the Assocation has kept on cooperating  Ministry of Culture, Sport and Tourism, other competent ministries, boards, branches,provinces, cities to celebrate Vietnamese Cultural Heritage day (23</w:t>
            </w:r>
            <w:r>
              <w:rPr>
                <w:rFonts w:ascii="Arial" w:eastAsia="Batang" w:hAnsi="Arial" w:cs="Arial"/>
                <w:sz w:val="22"/>
                <w:szCs w:val="22"/>
                <w:vertAlign w:val="superscript"/>
                <w:lang w:val="en-GB"/>
              </w:rPr>
              <w:t>rd</w:t>
            </w:r>
            <w:r>
              <w:rPr>
                <w:rFonts w:ascii="Arial" w:eastAsia="Batang" w:hAnsi="Arial" w:cs="Arial"/>
                <w:sz w:val="22"/>
                <w:szCs w:val="22"/>
                <w:lang w:val="en-GB"/>
              </w:rPr>
              <w:t xml:space="preserve"> November) under different subjects with a view to propadizing, conservasing and promoting cultural heritage values.</w:t>
            </w:r>
          </w:p>
          <w:p w:rsidR="008B3DA7" w:rsidRDefault="008B3DA7">
            <w:pPr>
              <w:tabs>
                <w:tab w:val="left" w:pos="567"/>
                <w:tab w:val="left" w:pos="1134"/>
                <w:tab w:val="left" w:pos="1701"/>
                <w:tab w:val="left" w:pos="2268"/>
              </w:tabs>
              <w:spacing w:before="120" w:after="120"/>
              <w:rPr>
                <w:rFonts w:ascii="Arial" w:eastAsia="SimSun" w:hAnsi="Arial" w:cs="Arial"/>
                <w:sz w:val="20"/>
                <w:szCs w:val="20"/>
                <w:lang w:val="en-GB"/>
              </w:rPr>
            </w:pP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8B3DA7">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Cultural heritage association of Vietnam makes the report for the first time.</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Best Safeguarding Practices.</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EA68C5">
            <w:pPr>
              <w:tabs>
                <w:tab w:val="left" w:pos="567"/>
                <w:tab w:val="left" w:pos="1134"/>
                <w:tab w:val="left" w:pos="1701"/>
                <w:tab w:val="left" w:pos="2268"/>
              </w:tabs>
              <w:spacing w:before="120" w:after="120"/>
              <w:rPr>
                <w:rFonts w:ascii="Arial" w:eastAsia="SimSun" w:hAnsi="Arial" w:cs="Arial"/>
                <w:sz w:val="20"/>
                <w:szCs w:val="20"/>
                <w:lang w:val="en-US"/>
              </w:rPr>
            </w:pPr>
            <w:r>
              <w:rPr>
                <w:rFonts w:ascii="Arial" w:eastAsia="Batang" w:hAnsi="Arial" w:cs="Arial"/>
                <w:sz w:val="22"/>
                <w:szCs w:val="22"/>
                <w:lang w:val="en-GB"/>
              </w:rPr>
              <w:t xml:space="preserve">Association’s experts have participated in preparation of nomination to </w:t>
            </w:r>
            <w:proofErr w:type="spellStart"/>
            <w:r>
              <w:rPr>
                <w:rFonts w:ascii="Arial" w:eastAsia="Batang" w:hAnsi="Arial" w:cs="Arial"/>
                <w:sz w:val="22"/>
                <w:szCs w:val="22"/>
                <w:lang w:val="en-GB"/>
              </w:rPr>
              <w:t>Giong</w:t>
            </w:r>
            <w:proofErr w:type="spellEnd"/>
            <w:r>
              <w:rPr>
                <w:rFonts w:ascii="Arial" w:eastAsia="Batang" w:hAnsi="Arial" w:cs="Arial"/>
                <w:sz w:val="22"/>
                <w:szCs w:val="22"/>
                <w:lang w:val="en-GB"/>
              </w:rPr>
              <w:t xml:space="preserve"> festival of </w:t>
            </w:r>
            <w:proofErr w:type="spellStart"/>
            <w:r>
              <w:rPr>
                <w:rFonts w:ascii="Arial" w:eastAsia="Batang" w:hAnsi="Arial" w:cs="Arial"/>
                <w:sz w:val="22"/>
                <w:szCs w:val="22"/>
                <w:lang w:val="en-GB"/>
              </w:rPr>
              <w:t>Phu</w:t>
            </w:r>
            <w:proofErr w:type="spellEnd"/>
            <w:r>
              <w:rPr>
                <w:rFonts w:ascii="Arial" w:eastAsia="Batang" w:hAnsi="Arial" w:cs="Arial"/>
                <w:sz w:val="22"/>
                <w:szCs w:val="22"/>
                <w:lang w:val="en-GB"/>
              </w:rPr>
              <w:t xml:space="preserve"> Dong and </w:t>
            </w:r>
            <w:proofErr w:type="spellStart"/>
            <w:r>
              <w:rPr>
                <w:rFonts w:ascii="Arial" w:eastAsia="Batang" w:hAnsi="Arial" w:cs="Arial"/>
                <w:sz w:val="22"/>
                <w:szCs w:val="22"/>
                <w:lang w:val="en-GB"/>
              </w:rPr>
              <w:t>Soc</w:t>
            </w:r>
            <w:proofErr w:type="spellEnd"/>
            <w:r>
              <w:rPr>
                <w:rFonts w:ascii="Arial" w:eastAsia="Batang" w:hAnsi="Arial" w:cs="Arial"/>
                <w:sz w:val="22"/>
                <w:szCs w:val="22"/>
                <w:lang w:val="en-GB"/>
              </w:rPr>
              <w:t xml:space="preserve"> temple; Worship of Hung Kings in </w:t>
            </w:r>
            <w:proofErr w:type="spellStart"/>
            <w:r>
              <w:rPr>
                <w:rFonts w:ascii="Arial" w:eastAsia="Batang" w:hAnsi="Arial" w:cs="Arial"/>
                <w:sz w:val="22"/>
                <w:szCs w:val="22"/>
                <w:lang w:val="en-GB"/>
              </w:rPr>
              <w:t>Phu</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Tho</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Xoan</w:t>
            </w:r>
            <w:proofErr w:type="spellEnd"/>
            <w:r>
              <w:rPr>
                <w:rFonts w:ascii="Arial" w:eastAsia="Batang" w:hAnsi="Arial" w:cs="Arial"/>
                <w:sz w:val="22"/>
                <w:szCs w:val="22"/>
                <w:lang w:val="en-GB"/>
              </w:rPr>
              <w:t xml:space="preserve"> singing; Art of Don ca tai </w:t>
            </w:r>
            <w:proofErr w:type="spellStart"/>
            <w:r>
              <w:rPr>
                <w:rFonts w:ascii="Arial" w:eastAsia="Batang" w:hAnsi="Arial" w:cs="Arial"/>
                <w:sz w:val="22"/>
                <w:szCs w:val="22"/>
                <w:lang w:val="en-GB"/>
              </w:rPr>
              <w:t>tu</w:t>
            </w:r>
            <w:proofErr w:type="spellEnd"/>
            <w:r>
              <w:rPr>
                <w:rFonts w:ascii="Arial" w:eastAsia="Batang" w:hAnsi="Arial" w:cs="Arial"/>
                <w:sz w:val="22"/>
                <w:szCs w:val="22"/>
                <w:lang w:val="en-GB"/>
              </w:rPr>
              <w:t xml:space="preserve"> music and song; Vi and </w:t>
            </w:r>
            <w:proofErr w:type="spellStart"/>
            <w:r>
              <w:rPr>
                <w:rFonts w:ascii="Arial" w:eastAsia="Batang" w:hAnsi="Arial" w:cs="Arial"/>
                <w:sz w:val="22"/>
                <w:szCs w:val="22"/>
                <w:lang w:val="en-GB"/>
              </w:rPr>
              <w:t>Gianm</w:t>
            </w:r>
            <w:proofErr w:type="spellEnd"/>
            <w:r>
              <w:rPr>
                <w:rFonts w:ascii="Arial" w:eastAsia="Batang" w:hAnsi="Arial" w:cs="Arial"/>
                <w:sz w:val="22"/>
                <w:szCs w:val="22"/>
                <w:lang w:val="en-GB"/>
              </w:rPr>
              <w:t xml:space="preserve"> folk song of </w:t>
            </w:r>
            <w:proofErr w:type="spellStart"/>
            <w:r>
              <w:rPr>
                <w:rFonts w:ascii="Arial" w:eastAsia="Batang" w:hAnsi="Arial" w:cs="Arial"/>
                <w:sz w:val="22"/>
                <w:szCs w:val="22"/>
                <w:lang w:val="en-GB"/>
              </w:rPr>
              <w:t>Nghe</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Tinh</w:t>
            </w:r>
            <w:proofErr w:type="spellEnd"/>
            <w:r>
              <w:rPr>
                <w:rFonts w:ascii="Arial" w:eastAsia="Batang" w:hAnsi="Arial" w:cs="Arial"/>
                <w:sz w:val="22"/>
                <w:szCs w:val="22"/>
                <w:lang w:val="en-GB"/>
              </w:rPr>
              <w:t>; Practices related to the Viet belief in the M in preparation of nomination other Goddesses of Three Realms</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communities, groups and, where relevant, individuals.</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EA68C5" w:rsidP="00EA68C5">
            <w:pPr>
              <w:tabs>
                <w:tab w:val="left" w:pos="567"/>
                <w:tab w:val="left" w:pos="1134"/>
                <w:tab w:val="left" w:pos="1701"/>
                <w:tab w:val="left" w:pos="2268"/>
              </w:tabs>
              <w:spacing w:before="120" w:after="120"/>
              <w:rPr>
                <w:rFonts w:ascii="Arial" w:eastAsia="SimSun" w:hAnsi="Arial" w:cs="Arial"/>
                <w:sz w:val="20"/>
                <w:szCs w:val="20"/>
                <w:lang w:val="en-US"/>
              </w:rPr>
            </w:pPr>
            <w:r>
              <w:rPr>
                <w:rFonts w:ascii="Arial" w:eastAsia="Batang" w:hAnsi="Arial" w:cs="Arial"/>
                <w:sz w:val="22"/>
                <w:szCs w:val="22"/>
                <w:lang w:val="en-GB"/>
              </w:rPr>
              <w:t xml:space="preserve">CCH has kept on carrying out many practical projects on inventory, protection of intangible cultural heritages in Hanoi, </w:t>
            </w:r>
            <w:proofErr w:type="spellStart"/>
            <w:r>
              <w:rPr>
                <w:rFonts w:ascii="Arial" w:eastAsia="Batang" w:hAnsi="Arial" w:cs="Arial"/>
                <w:sz w:val="22"/>
                <w:szCs w:val="22"/>
                <w:lang w:val="en-GB"/>
              </w:rPr>
              <w:t>Phu</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Tho</w:t>
            </w:r>
            <w:proofErr w:type="spellEnd"/>
            <w:r>
              <w:rPr>
                <w:rFonts w:ascii="Arial" w:eastAsia="Batang" w:hAnsi="Arial" w:cs="Arial"/>
                <w:sz w:val="22"/>
                <w:szCs w:val="22"/>
                <w:lang w:val="en-GB"/>
              </w:rPr>
              <w:t xml:space="preserve"> province. Training communities, local researchers; building documents on practising inventory, appraising results and working with communities are methods of CCH and the Cultural Heritage association of Vietnam. </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8B3DA7" w:rsidRDefault="008B3DA7" w:rsidP="00AD2F29">
            <w:pPr>
              <w:pStyle w:val="Default"/>
              <w:keepNext/>
              <w:numPr>
                <w:ilvl w:val="0"/>
                <w:numId w:val="2"/>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intangible cultural heritage in society;</w:t>
            </w:r>
          </w:p>
          <w:p w:rsidR="008B3DA7" w:rsidRDefault="008B3DA7" w:rsidP="00AD2F29">
            <w:pPr>
              <w:pStyle w:val="Default"/>
              <w:keepNext/>
              <w:numPr>
                <w:ilvl w:val="0"/>
                <w:numId w:val="2"/>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8B3DA7" w:rsidRDefault="008B3DA7" w:rsidP="00AD2F29">
            <w:pPr>
              <w:pStyle w:val="Default"/>
              <w:keepNext/>
              <w:numPr>
                <w:ilvl w:val="0"/>
                <w:numId w:val="2"/>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Pr>
                <w:rFonts w:ascii="Arial" w:eastAsia="SimSun" w:hAnsi="Arial" w:cs="Arial"/>
                <w:bCs/>
                <w:i/>
                <w:iCs/>
                <w:sz w:val="18"/>
                <w:szCs w:val="18"/>
                <w:lang w:val="en-GB"/>
              </w:rPr>
              <w:t>facilitating</w:t>
            </w:r>
            <w:proofErr w:type="gramEnd"/>
            <w:r>
              <w:rPr>
                <w:rFonts w:ascii="Arial" w:eastAsia="SimSun" w:hAnsi="Arial" w:cs="Arial"/>
                <w:bCs/>
                <w:i/>
                <w:iCs/>
                <w:sz w:val="18"/>
                <w:szCs w:val="18"/>
                <w:lang w:val="en-GB"/>
              </w:rPr>
              <w:t>, to the extent possible, access to information relating to intangible cultural heritage while respecting customary practices governing access to specific aspects of it.</w:t>
            </w:r>
          </w:p>
          <w:p w:rsidR="008B3DA7" w:rsidRDefault="008B3DA7">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8B3DA7" w:rsidRDefault="008B3DA7">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6E168E" w:rsidRDefault="006E168E">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The Asso</w:t>
            </w:r>
            <w:r w:rsidR="00F95155">
              <w:rPr>
                <w:rFonts w:ascii="Arial" w:eastAsia="Batang" w:hAnsi="Arial" w:cs="Arial"/>
                <w:sz w:val="22"/>
                <w:szCs w:val="22"/>
                <w:lang w:val="en-GB"/>
              </w:rPr>
              <w:t xml:space="preserve">ciation has established 3 centres to carry out functions of conservation and promotion of tangible and intangible cultural heritages: Centres for Research and Promotion of Cultural </w:t>
            </w:r>
            <w:r w:rsidR="00F95155">
              <w:rPr>
                <w:rFonts w:ascii="Arial" w:eastAsia="Batang" w:hAnsi="Arial" w:cs="Arial"/>
                <w:sz w:val="22"/>
                <w:szCs w:val="22"/>
                <w:lang w:val="en-GB"/>
              </w:rPr>
              <w:lastRenderedPageBreak/>
              <w:t xml:space="preserve">Heritages values; Religious Cultural Heritage Conservation centre; Centre for Research and Preservation of Vietnamese cultural faiths. </w:t>
            </w:r>
          </w:p>
          <w:p w:rsidR="00F95155" w:rsidRDefault="00F95155">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Heritage world magazine – official organ of the Association has published many writings to introduce intangible cultural heritages; measures to safeguard cultural heritages and encourage communities to take part in writing to reflect their opinion.</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8B3DA7" w:rsidRDefault="008B3DA7" w:rsidP="00AD2F29">
            <w:pPr>
              <w:pStyle w:val="Default"/>
              <w:keepNext/>
              <w:numPr>
                <w:ilvl w:val="0"/>
                <w:numId w:val="3"/>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at young people;</w:t>
            </w:r>
          </w:p>
          <w:p w:rsidR="008B3DA7" w:rsidRDefault="008B3DA7" w:rsidP="00AD2F29">
            <w:pPr>
              <w:pStyle w:val="Default"/>
              <w:keepNext/>
              <w:numPr>
                <w:ilvl w:val="0"/>
                <w:numId w:val="3"/>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8B3DA7" w:rsidRDefault="008B3DA7" w:rsidP="00AD2F29">
            <w:pPr>
              <w:pStyle w:val="Default"/>
              <w:keepNext/>
              <w:numPr>
                <w:ilvl w:val="0"/>
                <w:numId w:val="3"/>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the intangible cultural heritage;</w:t>
            </w:r>
          </w:p>
          <w:p w:rsidR="008B3DA7" w:rsidRDefault="008B3DA7" w:rsidP="00AD2F29">
            <w:pPr>
              <w:pStyle w:val="Default"/>
              <w:keepNext/>
              <w:numPr>
                <w:ilvl w:val="0"/>
                <w:numId w:val="3"/>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8B3DA7" w:rsidRDefault="008B3DA7" w:rsidP="00AD2F29">
            <w:pPr>
              <w:pStyle w:val="Default"/>
              <w:keepNext/>
              <w:numPr>
                <w:ilvl w:val="0"/>
                <w:numId w:val="3"/>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Pr>
                <w:rFonts w:ascii="Arial" w:eastAsia="SimSun" w:hAnsi="Arial" w:cs="Arial"/>
                <w:bCs/>
                <w:i/>
                <w:iCs/>
                <w:sz w:val="18"/>
                <w:szCs w:val="18"/>
                <w:lang w:val="en-GB"/>
              </w:rPr>
              <w:t>education</w:t>
            </w:r>
            <w:proofErr w:type="gramEnd"/>
            <w:r>
              <w:rPr>
                <w:rFonts w:ascii="Arial" w:eastAsia="SimSun" w:hAnsi="Arial" w:cs="Arial"/>
                <w:bCs/>
                <w:i/>
                <w:iCs/>
                <w:sz w:val="18"/>
                <w:szCs w:val="18"/>
                <w:lang w:val="en-GB"/>
              </w:rPr>
              <w:t xml:space="preserve"> for the protection of natural spaces and places of memory whose existence is necessary for expres</w:t>
            </w:r>
            <w:r>
              <w:rPr>
                <w:rFonts w:ascii="Arial" w:eastAsia="SimSun" w:hAnsi="Arial" w:cs="Arial"/>
                <w:i/>
                <w:sz w:val="18"/>
                <w:szCs w:val="18"/>
                <w:lang w:val="en-GB"/>
              </w:rPr>
              <w:t>sing the intangible cultural heritage.</w:t>
            </w:r>
          </w:p>
          <w:p w:rsidR="008B3DA7" w:rsidRDefault="008B3DA7">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8B3DA7" w:rsidRDefault="008B3DA7">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F95155" w:rsidRDefault="00BD24DC">
            <w:pPr>
              <w:tabs>
                <w:tab w:val="left" w:pos="567"/>
                <w:tab w:val="left" w:pos="1134"/>
                <w:tab w:val="left" w:pos="1701"/>
                <w:tab w:val="left" w:pos="2268"/>
              </w:tabs>
              <w:spacing w:before="120" w:after="120"/>
              <w:rPr>
                <w:rFonts w:ascii="Arial" w:eastAsia="SimSun" w:hAnsi="Arial" w:cs="Arial"/>
                <w:sz w:val="20"/>
                <w:szCs w:val="20"/>
                <w:lang w:val="en-GB"/>
              </w:rPr>
            </w:pPr>
            <w:proofErr w:type="spellStart"/>
            <w:r>
              <w:rPr>
                <w:rFonts w:ascii="Arial" w:eastAsia="Batang" w:hAnsi="Arial" w:cs="Arial"/>
                <w:sz w:val="22"/>
                <w:szCs w:val="22"/>
                <w:lang w:val="en-GB"/>
              </w:rPr>
              <w:t>N</w:t>
            </w:r>
            <w:r w:rsidR="00F95155">
              <w:rPr>
                <w:rFonts w:ascii="Arial" w:eastAsia="Batang" w:hAnsi="Arial" w:cs="Arial"/>
                <w:sz w:val="22"/>
                <w:szCs w:val="22"/>
                <w:lang w:val="en-GB"/>
              </w:rPr>
              <w:t>We</w:t>
            </w:r>
            <w:proofErr w:type="spellEnd"/>
            <w:r w:rsidR="00F95155">
              <w:rPr>
                <w:rFonts w:ascii="Arial" w:eastAsia="Batang" w:hAnsi="Arial" w:cs="Arial"/>
                <w:sz w:val="22"/>
                <w:szCs w:val="22"/>
                <w:lang w:val="en-GB"/>
              </w:rPr>
              <w:t xml:space="preserve"> always deeply consider communities’ opinions, viewpoints. Making field trips to relevant localities; studying reality then holding conferences, seminars involved cultural heritage subjects and experts to find the best way to protect and promote cultural heritages. CCH has carried out 6 projects</w:t>
            </w:r>
            <w:r>
              <w:rPr>
                <w:rFonts w:ascii="Arial" w:eastAsia="Batang" w:hAnsi="Arial" w:cs="Arial"/>
                <w:sz w:val="22"/>
                <w:szCs w:val="22"/>
                <w:lang w:val="en-GB"/>
              </w:rPr>
              <w:t xml:space="preserve"> on protection of intangible cultural heritages in Hanoi, made on a pilot 6 forms then consulted the city on guideline to protect Hanoi intangible cultural heritages.</w:t>
            </w:r>
          </w:p>
        </w:tc>
      </w:tr>
      <w:tr w:rsidR="008B3DA7" w:rsidRPr="00CF3359" w:rsidTr="008B3DA7">
        <w:trPr>
          <w:gridAfter w:val="1"/>
          <w:wAfter w:w="108" w:type="dxa"/>
          <w:cantSplit/>
          <w:trHeight w:val="539"/>
          <w:jc w:val="center"/>
        </w:trPr>
        <w:tc>
          <w:tcPr>
            <w:tcW w:w="9729" w:type="dxa"/>
            <w:tcBorders>
              <w:top w:val="single" w:sz="4" w:space="0" w:color="auto"/>
              <w:left w:val="nil"/>
              <w:bottom w:val="nil"/>
              <w:right w:val="nil"/>
            </w:tcBorders>
            <w:shd w:val="clear" w:color="auto" w:fill="FFFFFF"/>
          </w:tcPr>
          <w:p w:rsidR="008B3DA7" w:rsidRDefault="008B3DA7">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8B3DA7" w:rsidRPr="00CF3359" w:rsidTr="008B3DA7">
        <w:trPr>
          <w:gridAfter w:val="1"/>
          <w:wAfter w:w="108" w:type="dxa"/>
          <w:cantSplit/>
          <w:trHeight w:val="715"/>
          <w:jc w:val="center"/>
        </w:trPr>
        <w:tc>
          <w:tcPr>
            <w:tcW w:w="9729" w:type="dxa"/>
            <w:shd w:val="clear" w:color="auto" w:fill="D9D9D9"/>
            <w:hideMark/>
          </w:tcPr>
          <w:p w:rsidR="008B3DA7" w:rsidRDefault="008B3DA7">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8B3DA7" w:rsidTr="008B3DA7">
        <w:trPr>
          <w:gridAfter w:val="1"/>
          <w:wAfter w:w="108" w:type="dxa"/>
          <w:cantSplit/>
          <w:trHeight w:val="1448"/>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8B3DA7" w:rsidRDefault="008B3DA7" w:rsidP="00AD2F29">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8B3DA7" w:rsidRDefault="008B3DA7" w:rsidP="00AD2F29">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8B3DA7" w:rsidRDefault="008B3DA7" w:rsidP="00AD2F29">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Pr>
                <w:rFonts w:ascii="Arial" w:eastAsia="SimSun" w:hAnsi="Arial" w:cs="Arial"/>
                <w:i/>
                <w:sz w:val="18"/>
                <w:szCs w:val="18"/>
                <w:lang w:val="en-GB"/>
              </w:rPr>
              <w:t>developing</w:t>
            </w:r>
            <w:proofErr w:type="gramEnd"/>
            <w:r>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approaches concerning shared ICH (OD 86).</w:t>
            </w:r>
          </w:p>
          <w:p w:rsidR="008B3DA7" w:rsidRDefault="008B3DA7">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8B3DA7" w:rsidRPr="00CF3359" w:rsidTr="008B3DA7">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8B3DA7" w:rsidRDefault="008B3DA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In 2011, the Association has met Tái pei Cultural and Economic office in Hanoi, Korean Cultural Heritage to exchange experience and get to know Association's activities; to assign an editor working at Heritage world magazine to study in Korea from June 2011 to November 2011 under Cultural Partnership Initiative program</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US"/>
              </w:rPr>
            </w:pPr>
            <w:r>
              <w:rPr>
                <w:rFonts w:ascii="Arial" w:eastAsia="Batang" w:hAnsi="Arial" w:cs="Arial"/>
                <w:sz w:val="22"/>
                <w:szCs w:val="22"/>
                <w:lang w:val="en-US"/>
              </w:rPr>
              <w:t xml:space="preserve">In 2012, the Association has exchanged information on Vietnamese and Japanese cultural heritages. Throughout introduction by Foreign Press center, Ministry of Foreign affairs, </w:t>
            </w:r>
            <w:r>
              <w:rPr>
                <w:rFonts w:ascii="Arial" w:eastAsia="Batang" w:hAnsi="Arial" w:cs="Arial"/>
                <w:sz w:val="22"/>
                <w:szCs w:val="22"/>
                <w:lang w:val="en-US"/>
              </w:rPr>
              <w:lastRenderedPageBreak/>
              <w:t xml:space="preserve">Association's leaders has met Mr. Masayuki Suzuki, News Liner Company to exchange experience in propagandizing cultural heritage values. </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US"/>
              </w:rPr>
            </w:pPr>
            <w:r>
              <w:rPr>
                <w:rFonts w:ascii="Arial" w:eastAsia="Batang" w:hAnsi="Arial" w:cs="Arial"/>
                <w:sz w:val="22"/>
                <w:szCs w:val="22"/>
                <w:lang w:val="en-US"/>
              </w:rPr>
              <w:t>Center for Research and Promotion Cultural Heritage (CCH) under the auspices of the Cultural Heritage association of Vienam has cooperated Embassy of United States to carry out project "Enhancement of approaching capacity and information feedback for the youth with a view to conserve cultural heritage values via project activities in Dak Nong and Hanoi".</w:t>
            </w:r>
          </w:p>
          <w:p w:rsidR="008B3DA7" w:rsidRDefault="008B3DA7">
            <w:pPr>
              <w:tabs>
                <w:tab w:val="left" w:pos="567"/>
                <w:tab w:val="left" w:pos="1134"/>
                <w:tab w:val="left" w:pos="1701"/>
                <w:tab w:val="left" w:pos="2268"/>
              </w:tabs>
              <w:spacing w:before="120" w:after="120"/>
              <w:rPr>
                <w:rFonts w:ascii="Arial" w:eastAsia="Batang" w:hAnsi="Arial" w:cs="Arial"/>
                <w:sz w:val="22"/>
                <w:szCs w:val="22"/>
                <w:lang w:val="en-US"/>
              </w:rPr>
            </w:pPr>
            <w:r>
              <w:rPr>
                <w:rFonts w:ascii="Arial" w:eastAsia="Batang" w:hAnsi="Arial" w:cs="Arial"/>
                <w:sz w:val="22"/>
                <w:szCs w:val="22"/>
                <w:lang w:val="en-US"/>
              </w:rPr>
              <w:t>In 2016, the Association and International Information and Networking Center for Intangible Cultural Heritage in the Asia-Pacific Region under the auspices of UNESCO (ICHCAP) has signed a contract on building an ICH Stakeholder Directory for the Southeast Asia. After that, ICHCAP representavies have a meet at Association's office to discuss ability to cooperate to conserve cultural heritages in Korea and Vietnam.</w:t>
            </w:r>
          </w:p>
          <w:p w:rsidR="008B3DA7" w:rsidRDefault="008B3DA7">
            <w:pPr>
              <w:tabs>
                <w:tab w:val="left" w:pos="567"/>
                <w:tab w:val="left" w:pos="1134"/>
                <w:tab w:val="left" w:pos="1701"/>
                <w:tab w:val="left" w:pos="2268"/>
              </w:tabs>
              <w:spacing w:before="120" w:after="120"/>
              <w:rPr>
                <w:rFonts w:ascii="Arial" w:eastAsia="SimSun" w:hAnsi="Arial" w:cs="Arial"/>
                <w:b/>
                <w:sz w:val="20"/>
                <w:szCs w:val="20"/>
                <w:lang w:val="en-US"/>
              </w:rPr>
            </w:pPr>
          </w:p>
        </w:tc>
      </w:tr>
      <w:tr w:rsidR="008B3DA7" w:rsidRPr="00CF3359" w:rsidTr="008B3DA7">
        <w:trPr>
          <w:gridAfter w:val="1"/>
          <w:wAfter w:w="108" w:type="dxa"/>
          <w:jc w:val="center"/>
        </w:trPr>
        <w:tc>
          <w:tcPr>
            <w:tcW w:w="9729" w:type="dxa"/>
            <w:tcBorders>
              <w:top w:val="single" w:sz="4" w:space="0" w:color="auto"/>
              <w:left w:val="nil"/>
              <w:bottom w:val="nil"/>
              <w:right w:val="nil"/>
            </w:tcBorders>
            <w:shd w:val="clear" w:color="auto" w:fill="FFFFFF"/>
          </w:tcPr>
          <w:p w:rsidR="008B3DA7" w:rsidRDefault="008B3DA7">
            <w:pPr>
              <w:pStyle w:val="Default"/>
              <w:tabs>
                <w:tab w:val="left" w:pos="567"/>
                <w:tab w:val="left" w:pos="1134"/>
                <w:tab w:val="left" w:pos="1701"/>
                <w:tab w:val="left" w:pos="2268"/>
              </w:tabs>
              <w:spacing w:before="120" w:after="120"/>
              <w:jc w:val="both"/>
              <w:rPr>
                <w:rFonts w:ascii="Arial" w:eastAsia="SimSun" w:hAnsi="Arial" w:cs="Arial"/>
                <w:sz w:val="20"/>
                <w:szCs w:val="20"/>
              </w:rPr>
            </w:pPr>
          </w:p>
        </w:tc>
      </w:tr>
      <w:tr w:rsidR="008B3DA7" w:rsidRPr="00CF3359" w:rsidTr="008B3DA7">
        <w:trPr>
          <w:gridAfter w:val="1"/>
          <w:wAfter w:w="108" w:type="dxa"/>
          <w:cantSplit/>
          <w:jc w:val="center"/>
        </w:trPr>
        <w:tc>
          <w:tcPr>
            <w:tcW w:w="9729" w:type="dxa"/>
            <w:shd w:val="clear" w:color="auto" w:fill="D9D9D9"/>
            <w:hideMark/>
          </w:tcPr>
          <w:p w:rsidR="008B3DA7" w:rsidRDefault="008B3DA7">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8B3DA7" w:rsidTr="008B3DA7">
        <w:trPr>
          <w:gridAfter w:val="1"/>
          <w:wAfter w:w="108" w:type="dxa"/>
          <w:cantSplit/>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yes, please indicate which meetings you attended and describe the nature of your contribution to the Committee’s work.</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8B3DA7"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Not yet</w:t>
            </w:r>
          </w:p>
        </w:tc>
      </w:tr>
      <w:tr w:rsidR="008B3DA7" w:rsidRPr="00CF3359"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 xml:space="preserve">Has your organization served as a member of the Evaluation Body (OD 26 to 31), or as a member of the Consultative Body </w:t>
            </w:r>
            <w:proofErr w:type="gramStart"/>
            <w:r>
              <w:rPr>
                <w:rFonts w:ascii="Arial" w:eastAsia="SimSun" w:hAnsi="Arial" w:cs="Arial"/>
                <w:bCs/>
                <w:i/>
                <w:iCs/>
                <w:sz w:val="18"/>
                <w:szCs w:val="18"/>
                <w:lang w:val="en-GB"/>
              </w:rPr>
              <w:t>(between 2012-2014)</w:t>
            </w:r>
            <w:proofErr w:type="gramEnd"/>
            <w:r>
              <w:rPr>
                <w:rFonts w:ascii="Arial" w:eastAsia="SimSun" w:hAnsi="Arial" w:cs="Arial"/>
                <w:bCs/>
                <w:i/>
                <w:iCs/>
                <w:sz w:val="18"/>
                <w:szCs w:val="18"/>
                <w:lang w:val="en-GB"/>
              </w:rPr>
              <w:t>? If yes, please indicate the period.</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8B3DA7"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Not yet</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8B3DA7" w:rsidRDefault="008B3DA7">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8B3DA7" w:rsidTr="008B3DA7">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8B3DA7" w:rsidRDefault="00BD24DC">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Pr>
                <w:rFonts w:ascii="Arial" w:eastAsia="Batang" w:hAnsi="Arial" w:cs="Arial"/>
                <w:sz w:val="22"/>
                <w:szCs w:val="22"/>
                <w:lang w:val="en-GB"/>
              </w:rPr>
              <w:t>Not yet</w:t>
            </w:r>
          </w:p>
        </w:tc>
      </w:tr>
      <w:tr w:rsidR="008B3DA7" w:rsidRPr="00CF3359" w:rsidTr="008B3DA7">
        <w:trPr>
          <w:gridAfter w:val="1"/>
          <w:wAfter w:w="108" w:type="dxa"/>
          <w:cantSplit/>
          <w:jc w:val="center"/>
        </w:trPr>
        <w:tc>
          <w:tcPr>
            <w:tcW w:w="9729" w:type="dxa"/>
            <w:tcBorders>
              <w:top w:val="single" w:sz="4" w:space="0" w:color="auto"/>
              <w:left w:val="nil"/>
              <w:bottom w:val="nil"/>
              <w:right w:val="nil"/>
            </w:tcBorders>
            <w:shd w:val="clear" w:color="auto" w:fill="D9D9D9"/>
            <w:hideMark/>
          </w:tcPr>
          <w:p w:rsidR="008B3DA7" w:rsidRDefault="008B3DA7">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for evaluation of nominations, proposals and requests (as described in OD 27 and OD 96):</w:t>
            </w:r>
          </w:p>
        </w:tc>
      </w:tr>
      <w:tr w:rsidR="008B3DA7" w:rsidTr="008B3DA7">
        <w:trPr>
          <w:gridAfter w:val="1"/>
          <w:wAfter w:w="108" w:type="dxa"/>
          <w:cantSplit/>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 or staff.</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8B3DA7"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English: 3 people</w:t>
            </w:r>
          </w:p>
        </w:tc>
      </w:tr>
      <w:tr w:rsidR="008B3DA7" w:rsidTr="008B3DA7">
        <w:trPr>
          <w:gridAfter w:val="1"/>
          <w:wAfter w:w="108" w:type="dxa"/>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BD24DC"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Have experience in inventory  of intangible cultural heritages, making map; building educational programs of museums, vestiges and schools; working with communities to recognize heritage values, maintaining practice and stable development (the case of </w:t>
            </w:r>
            <w:proofErr w:type="spellStart"/>
            <w:r>
              <w:rPr>
                <w:rFonts w:ascii="Arial" w:eastAsia="Batang" w:hAnsi="Arial" w:cs="Arial"/>
                <w:sz w:val="22"/>
                <w:szCs w:val="22"/>
                <w:lang w:val="en-GB"/>
              </w:rPr>
              <w:t>Nem</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Thuong</w:t>
            </w:r>
            <w:proofErr w:type="spellEnd"/>
            <w:r>
              <w:rPr>
                <w:rFonts w:ascii="Arial" w:eastAsia="Batang" w:hAnsi="Arial" w:cs="Arial"/>
                <w:sz w:val="22"/>
                <w:szCs w:val="22"/>
                <w:lang w:val="en-GB"/>
              </w:rPr>
              <w:t>)</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BD24DC"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Making field trips, interviewing community; having conferences, talks among experts, scientists.</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8B3DA7"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English: 3 people</w:t>
            </w:r>
          </w:p>
        </w:tc>
      </w:tr>
      <w:tr w:rsidR="008B3DA7" w:rsidTr="008B3DA7">
        <w:trPr>
          <w:gridAfter w:val="1"/>
          <w:wAfter w:w="108" w:type="dxa"/>
          <w:cantSplit/>
          <w:jc w:val="center"/>
        </w:trPr>
        <w:tc>
          <w:tcPr>
            <w:tcW w:w="9729" w:type="dxa"/>
            <w:tcBorders>
              <w:top w:val="single" w:sz="4" w:space="0" w:color="auto"/>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8B3DA7" w:rsidRDefault="008B3DA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8B3DA7"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BD24D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None</w:t>
            </w:r>
          </w:p>
        </w:tc>
      </w:tr>
      <w:tr w:rsidR="008B3DA7" w:rsidTr="008B3DA7">
        <w:trPr>
          <w:gridAfter w:val="1"/>
          <w:wAfter w:w="108" w:type="dxa"/>
          <w:jc w:val="center"/>
        </w:trPr>
        <w:tc>
          <w:tcPr>
            <w:tcW w:w="9729" w:type="dxa"/>
            <w:tcBorders>
              <w:top w:val="single" w:sz="4" w:space="0" w:color="auto"/>
              <w:left w:val="nil"/>
              <w:bottom w:val="nil"/>
              <w:right w:val="nil"/>
            </w:tcBorders>
          </w:tcPr>
          <w:p w:rsidR="008B3DA7" w:rsidRDefault="008B3DA7">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8B3DA7" w:rsidTr="008B3DA7">
        <w:trPr>
          <w:gridAfter w:val="1"/>
          <w:wAfter w:w="108" w:type="dxa"/>
          <w:cantSplit/>
          <w:jc w:val="center"/>
        </w:trPr>
        <w:tc>
          <w:tcPr>
            <w:tcW w:w="9729" w:type="dxa"/>
            <w:shd w:val="clear" w:color="auto" w:fill="BFBFBF"/>
            <w:hideMark/>
          </w:tcPr>
          <w:p w:rsidR="008B3DA7" w:rsidRDefault="008B3DA7">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lastRenderedPageBreak/>
              <w:t>F.</w:t>
            </w:r>
            <w:r>
              <w:rPr>
                <w:rFonts w:ascii="Arial" w:eastAsia="SimSun" w:hAnsi="Arial" w:cs="Arial"/>
                <w:b/>
                <w:szCs w:val="20"/>
                <w:lang w:val="en-GB"/>
              </w:rPr>
              <w:tab/>
              <w:t>Cooperation with UNESCO</w:t>
            </w:r>
          </w:p>
        </w:tc>
      </w:tr>
      <w:tr w:rsidR="008B3DA7" w:rsidTr="008B3DA7">
        <w:trPr>
          <w:gridAfter w:val="1"/>
          <w:wAfter w:w="108" w:type="dxa"/>
          <w:cantSplit/>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Participation Program).</w:t>
            </w:r>
          </w:p>
          <w:p w:rsidR="008B3DA7" w:rsidRDefault="008B3DA7">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8B3DA7" w:rsidRPr="00CF3359" w:rsidTr="008B3DA7">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hideMark/>
          </w:tcPr>
          <w:p w:rsidR="008B3DA7" w:rsidRDefault="008B3DA7">
            <w:pPr>
              <w:tabs>
                <w:tab w:val="left" w:pos="567"/>
                <w:tab w:val="left" w:pos="1134"/>
                <w:tab w:val="left" w:pos="1701"/>
                <w:tab w:val="left" w:pos="2268"/>
              </w:tabs>
              <w:spacing w:before="120" w:after="120"/>
              <w:rPr>
                <w:rFonts w:ascii="Arial" w:eastAsia="SimSun" w:hAnsi="Arial" w:cs="Arial"/>
                <w:sz w:val="20"/>
                <w:szCs w:val="20"/>
                <w:lang w:val="en-US"/>
              </w:rPr>
            </w:pPr>
            <w:r>
              <w:rPr>
                <w:rFonts w:ascii="Arial" w:eastAsia="Batang" w:hAnsi="Arial" w:cs="Arial"/>
                <w:sz w:val="22"/>
                <w:szCs w:val="22"/>
                <w:lang w:val="en-US"/>
              </w:rPr>
              <w:t xml:space="preserve">CCH has cooperated UNESCO to carry out the project “Associating schools to develop heritage education at museums, vestiges and cultural-historical sites in Hanoi”. </w:t>
            </w:r>
          </w:p>
        </w:tc>
      </w:tr>
      <w:tr w:rsidR="008B3DA7" w:rsidRPr="00CF3359" w:rsidTr="008B3DA7">
        <w:trPr>
          <w:gridAfter w:val="1"/>
          <w:wAfter w:w="108" w:type="dxa"/>
          <w:cantSplit/>
          <w:jc w:val="center"/>
        </w:trPr>
        <w:tc>
          <w:tcPr>
            <w:tcW w:w="9729" w:type="dxa"/>
            <w:tcBorders>
              <w:top w:val="single" w:sz="4" w:space="0" w:color="auto"/>
              <w:left w:val="nil"/>
              <w:bottom w:val="nil"/>
              <w:right w:val="nil"/>
            </w:tcBorders>
          </w:tcPr>
          <w:p w:rsidR="008B3DA7" w:rsidRDefault="008B3DA7">
            <w:pPr>
              <w:pStyle w:val="Default"/>
              <w:tabs>
                <w:tab w:val="left" w:pos="567"/>
                <w:tab w:val="left" w:pos="1134"/>
                <w:tab w:val="left" w:pos="1701"/>
                <w:tab w:val="left" w:pos="2268"/>
              </w:tabs>
              <w:spacing w:before="120" w:after="120"/>
              <w:rPr>
                <w:rFonts w:ascii="Arial" w:eastAsia="SimSun" w:hAnsi="Arial" w:cs="Arial"/>
                <w:sz w:val="20"/>
                <w:szCs w:val="20"/>
              </w:rPr>
            </w:pPr>
          </w:p>
        </w:tc>
      </w:tr>
      <w:tr w:rsidR="008B3DA7" w:rsidTr="008B3DA7">
        <w:trPr>
          <w:gridAfter w:val="1"/>
          <w:wAfter w:w="108" w:type="dxa"/>
          <w:cantSplit/>
          <w:jc w:val="center"/>
        </w:trPr>
        <w:tc>
          <w:tcPr>
            <w:tcW w:w="9729" w:type="dxa"/>
            <w:shd w:val="clear" w:color="auto" w:fill="BFBFBF"/>
            <w:hideMark/>
          </w:tcPr>
          <w:p w:rsidR="008B3DA7" w:rsidRDefault="008B3DA7">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8B3DA7" w:rsidRPr="00CF3359" w:rsidTr="008B3DA7">
        <w:trPr>
          <w:gridAfter w:val="1"/>
          <w:wAfter w:w="108" w:type="dxa"/>
          <w:cantSplit/>
          <w:jc w:val="center"/>
        </w:trPr>
        <w:tc>
          <w:tcPr>
            <w:tcW w:w="9729" w:type="dxa"/>
            <w:tcBorders>
              <w:top w:val="nil"/>
              <w:left w:val="nil"/>
              <w:bottom w:val="single" w:sz="4" w:space="0" w:color="auto"/>
              <w:right w:val="nil"/>
            </w:tcBorders>
            <w:shd w:val="clear" w:color="auto" w:fill="FFFFFF"/>
            <w:hideMark/>
          </w:tcPr>
          <w:p w:rsidR="008B3DA7" w:rsidRDefault="008B3DA7">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8B3DA7" w:rsidTr="008B3DA7">
        <w:trPr>
          <w:jc w:val="center"/>
        </w:trPr>
        <w:tc>
          <w:tcPr>
            <w:tcW w:w="972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9480" w:type="dxa"/>
              <w:tblInd w:w="113" w:type="dxa"/>
              <w:tblLayout w:type="fixed"/>
              <w:tblCellMar>
                <w:left w:w="57" w:type="dxa"/>
                <w:right w:w="57" w:type="dxa"/>
              </w:tblCellMar>
              <w:tblLook w:val="04A0" w:firstRow="1" w:lastRow="0" w:firstColumn="1" w:lastColumn="0" w:noHBand="0" w:noVBand="1"/>
            </w:tblPr>
            <w:tblGrid>
              <w:gridCol w:w="1873"/>
              <w:gridCol w:w="7607"/>
            </w:tblGrid>
            <w:tr w:rsidR="008B3DA7">
              <w:trPr>
                <w:cantSplit/>
              </w:trPr>
              <w:tc>
                <w:tcPr>
                  <w:tcW w:w="1872" w:type="dxa"/>
                  <w:hideMark/>
                </w:tcPr>
                <w:p w:rsidR="008B3DA7" w:rsidRDefault="008B3DA7">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8B3DA7" w:rsidRDefault="008B3DA7">
                  <w:pPr>
                    <w:pStyle w:val="Info03"/>
                    <w:keepNext w:val="0"/>
                    <w:spacing w:before="120" w:line="240" w:lineRule="auto"/>
                    <w:ind w:left="0"/>
                    <w:jc w:val="left"/>
                    <w:rPr>
                      <w:i w:val="0"/>
                      <w:iCs w:val="0"/>
                      <w:sz w:val="22"/>
                      <w:lang w:val="en-GB"/>
                    </w:rPr>
                  </w:pPr>
                  <w:r>
                    <w:rPr>
                      <w:rFonts w:eastAsia="SimSun"/>
                      <w:i w:val="0"/>
                      <w:iCs w:val="0"/>
                      <w:sz w:val="22"/>
                      <w:lang w:val="en-GB"/>
                    </w:rPr>
                    <w:t xml:space="preserve">Do Van </w:t>
                  </w:r>
                  <w:proofErr w:type="spellStart"/>
                  <w:r>
                    <w:rPr>
                      <w:rFonts w:eastAsia="SimSun"/>
                      <w:i w:val="0"/>
                      <w:iCs w:val="0"/>
                      <w:sz w:val="22"/>
                      <w:lang w:val="en-GB"/>
                    </w:rPr>
                    <w:t>Tru</w:t>
                  </w:r>
                  <w:proofErr w:type="spellEnd"/>
                </w:p>
              </w:tc>
            </w:tr>
            <w:tr w:rsidR="008B3DA7" w:rsidRPr="00CF3359">
              <w:trPr>
                <w:cantSplit/>
              </w:trPr>
              <w:tc>
                <w:tcPr>
                  <w:tcW w:w="1872" w:type="dxa"/>
                  <w:hideMark/>
                </w:tcPr>
                <w:p w:rsidR="008B3DA7" w:rsidRDefault="008B3DA7">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8B3DA7" w:rsidRDefault="008B3DA7">
                  <w:pPr>
                    <w:pStyle w:val="Info03"/>
                    <w:keepNext w:val="0"/>
                    <w:spacing w:before="120" w:line="240" w:lineRule="auto"/>
                    <w:ind w:left="0"/>
                    <w:jc w:val="left"/>
                    <w:rPr>
                      <w:i w:val="0"/>
                      <w:iCs w:val="0"/>
                      <w:szCs w:val="20"/>
                      <w:lang w:val="en-GB"/>
                    </w:rPr>
                  </w:pPr>
                  <w:r>
                    <w:rPr>
                      <w:rFonts w:eastAsia="SimSun"/>
                      <w:i w:val="0"/>
                      <w:iCs w:val="0"/>
                      <w:sz w:val="22"/>
                      <w:lang w:val="en-GB"/>
                    </w:rPr>
                    <w:t>Vice standing chairman, General secretary</w:t>
                  </w:r>
                </w:p>
              </w:tc>
            </w:tr>
            <w:tr w:rsidR="008B3DA7">
              <w:trPr>
                <w:cantSplit/>
              </w:trPr>
              <w:tc>
                <w:tcPr>
                  <w:tcW w:w="1872" w:type="dxa"/>
                  <w:hideMark/>
                </w:tcPr>
                <w:p w:rsidR="008B3DA7" w:rsidRDefault="008B3DA7">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8B3DA7" w:rsidRDefault="008B3DA7">
                  <w:pPr>
                    <w:pStyle w:val="Info03"/>
                    <w:keepNext w:val="0"/>
                    <w:spacing w:before="120" w:line="240" w:lineRule="auto"/>
                    <w:ind w:left="0"/>
                    <w:jc w:val="left"/>
                    <w:rPr>
                      <w:i w:val="0"/>
                      <w:iCs w:val="0"/>
                      <w:szCs w:val="20"/>
                      <w:lang w:val="en-GB"/>
                    </w:rPr>
                  </w:pPr>
                  <w:r>
                    <w:rPr>
                      <w:rFonts w:eastAsia="SimSun"/>
                      <w:i w:val="0"/>
                      <w:iCs w:val="0"/>
                      <w:sz w:val="22"/>
                      <w:lang w:val="en-GB"/>
                    </w:rPr>
                    <w:t>14</w:t>
                  </w:r>
                  <w:r>
                    <w:rPr>
                      <w:rFonts w:eastAsia="SimSun"/>
                      <w:i w:val="0"/>
                      <w:iCs w:val="0"/>
                      <w:sz w:val="22"/>
                      <w:vertAlign w:val="superscript"/>
                      <w:lang w:val="en-GB"/>
                    </w:rPr>
                    <w:t>th</w:t>
                  </w:r>
                  <w:r>
                    <w:rPr>
                      <w:rFonts w:eastAsia="SimSun"/>
                      <w:i w:val="0"/>
                      <w:iCs w:val="0"/>
                      <w:sz w:val="22"/>
                      <w:lang w:val="en-GB"/>
                    </w:rPr>
                    <w:t xml:space="preserve"> February, 2017</w:t>
                  </w:r>
                </w:p>
              </w:tc>
            </w:tr>
            <w:tr w:rsidR="008B3DA7">
              <w:trPr>
                <w:cantSplit/>
              </w:trPr>
              <w:tc>
                <w:tcPr>
                  <w:tcW w:w="1872" w:type="dxa"/>
                  <w:hideMark/>
                </w:tcPr>
                <w:p w:rsidR="008B3DA7" w:rsidRDefault="008B3DA7">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8B3DA7" w:rsidRDefault="00CF3359">
                  <w:pPr>
                    <w:pStyle w:val="Info03"/>
                    <w:keepNext w:val="0"/>
                    <w:spacing w:before="120" w:line="240" w:lineRule="auto"/>
                    <w:ind w:left="0"/>
                    <w:jc w:val="left"/>
                    <w:rPr>
                      <w:i w:val="0"/>
                      <w:iCs w:val="0"/>
                      <w:szCs w:val="20"/>
                      <w:lang w:val="en-GB"/>
                    </w:rPr>
                  </w:pPr>
                  <w:r>
                    <w:rPr>
                      <w:rFonts w:eastAsia="SimSun"/>
                      <w:i w:val="0"/>
                      <w:iCs w:val="0"/>
                      <w:sz w:val="22"/>
                      <w:lang w:val="en-GB"/>
                    </w:rPr>
                    <w:t xml:space="preserve">     </w:t>
                  </w:r>
                </w:p>
              </w:tc>
            </w:tr>
          </w:tbl>
          <w:p w:rsidR="008B3DA7" w:rsidRDefault="008B3DA7">
            <w:pPr>
              <w:pStyle w:val="Info03"/>
              <w:keepNext w:val="0"/>
              <w:spacing w:before="120" w:line="240" w:lineRule="auto"/>
              <w:rPr>
                <w:szCs w:val="20"/>
                <w:lang w:val="en-GB"/>
              </w:rPr>
            </w:pPr>
          </w:p>
        </w:tc>
      </w:tr>
    </w:tbl>
    <w:p w:rsidR="008B3DA7" w:rsidRDefault="008B3DA7" w:rsidP="008B3DA7">
      <w:pPr>
        <w:pStyle w:val="Titre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p w:rsidR="00DF7D9C" w:rsidRDefault="00CF3359"/>
    <w:sectPr w:rsidR="00DF7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58" w:rsidRDefault="008B0358" w:rsidP="008B3DA7">
      <w:r>
        <w:separator/>
      </w:r>
    </w:p>
  </w:endnote>
  <w:endnote w:type="continuationSeparator" w:id="0">
    <w:p w:rsidR="008B0358" w:rsidRDefault="008B0358" w:rsidP="008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58" w:rsidRDefault="008B0358" w:rsidP="008B3DA7">
      <w:r>
        <w:separator/>
      </w:r>
    </w:p>
  </w:footnote>
  <w:footnote w:type="continuationSeparator" w:id="0">
    <w:p w:rsidR="008B0358" w:rsidRDefault="008B0358" w:rsidP="008B3DA7">
      <w:r>
        <w:continuationSeparator/>
      </w:r>
    </w:p>
  </w:footnote>
  <w:footnote w:id="1">
    <w:p w:rsidR="008B3DA7" w:rsidRDefault="008B3DA7" w:rsidP="008B3DA7">
      <w:pPr>
        <w:pStyle w:val="Notedebasdepage"/>
        <w:tabs>
          <w:tab w:val="left" w:pos="284"/>
        </w:tabs>
        <w:ind w:left="284" w:hanging="284"/>
        <w:rPr>
          <w:rFonts w:ascii="Arial" w:hAnsi="Arial" w:cs="Arial"/>
          <w:lang w:val="en-GB"/>
        </w:rPr>
      </w:pPr>
      <w:r>
        <w:rPr>
          <w:rStyle w:val="Appelnotedebasdep"/>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clearly indicate which State or States are concerned by your answers when filling in parts B, C and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7"/>
    <w:rsid w:val="002D6508"/>
    <w:rsid w:val="006E168E"/>
    <w:rsid w:val="007522E0"/>
    <w:rsid w:val="008B0358"/>
    <w:rsid w:val="008B3DA7"/>
    <w:rsid w:val="00B94E51"/>
    <w:rsid w:val="00BC54D7"/>
    <w:rsid w:val="00BD24DC"/>
    <w:rsid w:val="00C96289"/>
    <w:rsid w:val="00CF3359"/>
    <w:rsid w:val="00EA68C5"/>
    <w:rsid w:val="00F9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047B-03F1-4146-873F-E715CED3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A7"/>
    <w:pPr>
      <w:spacing w:line="240" w:lineRule="auto"/>
    </w:pPr>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semiHidden/>
    <w:unhideWhenUsed/>
    <w:qFormat/>
    <w:rsid w:val="008B3DA7"/>
    <w:pPr>
      <w:keepNext/>
      <w:keepLines/>
      <w:tabs>
        <w:tab w:val="left" w:pos="567"/>
      </w:tabs>
      <w:snapToGrid w:val="0"/>
      <w:spacing w:after="240"/>
      <w:outlineLvl w:val="3"/>
    </w:pPr>
    <w:rPr>
      <w:rFonts w:ascii="Arial" w:hAnsi="Arial"/>
      <w:b/>
      <w:bCs/>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8B3DA7"/>
    <w:rPr>
      <w:rFonts w:ascii="Arial" w:eastAsia="Times New Roman" w:hAnsi="Arial" w:cs="Times New Roman"/>
      <w:b/>
      <w:bCs/>
      <w:sz w:val="20"/>
      <w:szCs w:val="24"/>
      <w:lang w:val="x-none"/>
    </w:rPr>
  </w:style>
  <w:style w:type="character" w:styleId="Lienhypertexte">
    <w:name w:val="Hyperlink"/>
    <w:semiHidden/>
    <w:unhideWhenUsed/>
    <w:rsid w:val="008B3DA7"/>
    <w:rPr>
      <w:color w:val="0000FF"/>
      <w:u w:val="single"/>
    </w:rPr>
  </w:style>
  <w:style w:type="paragraph" w:styleId="Notedebasdepage">
    <w:name w:val="footnote text"/>
    <w:basedOn w:val="Normal"/>
    <w:link w:val="NotedebasdepageCar"/>
    <w:semiHidden/>
    <w:unhideWhenUsed/>
    <w:rsid w:val="008B3DA7"/>
    <w:rPr>
      <w:sz w:val="20"/>
      <w:szCs w:val="20"/>
      <w:lang w:val="x-none"/>
    </w:rPr>
  </w:style>
  <w:style w:type="character" w:customStyle="1" w:styleId="NotedebasdepageCar">
    <w:name w:val="Note de bas de page Car"/>
    <w:basedOn w:val="Policepardfaut"/>
    <w:link w:val="Notedebasdepage"/>
    <w:semiHidden/>
    <w:rsid w:val="008B3DA7"/>
    <w:rPr>
      <w:rFonts w:ascii="Times New Roman" w:eastAsia="Times New Roman" w:hAnsi="Times New Roman" w:cs="Times New Roman"/>
      <w:sz w:val="20"/>
      <w:szCs w:val="20"/>
      <w:lang w:val="x-none" w:eastAsia="fr-FR"/>
    </w:rPr>
  </w:style>
  <w:style w:type="paragraph" w:styleId="Paragraphedeliste">
    <w:name w:val="List Paragraph"/>
    <w:basedOn w:val="Normal"/>
    <w:uiPriority w:val="34"/>
    <w:qFormat/>
    <w:rsid w:val="008B3DA7"/>
    <w:pPr>
      <w:ind w:left="708"/>
    </w:pPr>
  </w:style>
  <w:style w:type="paragraph" w:customStyle="1" w:styleId="Default">
    <w:name w:val="Default"/>
    <w:rsid w:val="008B3DA7"/>
    <w:pPr>
      <w:widowControl w:val="0"/>
      <w:autoSpaceDE w:val="0"/>
      <w:autoSpaceDN w:val="0"/>
      <w:adjustRightInd w:val="0"/>
      <w:spacing w:line="240" w:lineRule="auto"/>
    </w:pPr>
    <w:rPr>
      <w:rFonts w:ascii="Imprint MT Shadow" w:eastAsia="Times New Roman" w:hAnsi="Imprint MT Shadow" w:cs="Imprint MT Shadow"/>
      <w:color w:val="000000"/>
      <w:sz w:val="24"/>
      <w:szCs w:val="24"/>
    </w:rPr>
  </w:style>
  <w:style w:type="paragraph" w:customStyle="1" w:styleId="Sous-titreICH">
    <w:name w:val="Sous-titreICH"/>
    <w:basedOn w:val="Normal"/>
    <w:rsid w:val="008B3DA7"/>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8B3DA7"/>
    <w:pPr>
      <w:spacing w:after="360" w:line="340" w:lineRule="exact"/>
      <w:jc w:val="center"/>
    </w:pPr>
    <w:rPr>
      <w:rFonts w:ascii="Arial" w:hAnsi="Arial"/>
      <w:b/>
      <w:bCs/>
      <w:smallCaps/>
      <w:sz w:val="32"/>
      <w:szCs w:val="32"/>
    </w:rPr>
  </w:style>
  <w:style w:type="paragraph" w:customStyle="1" w:styleId="Info03">
    <w:name w:val="Info03"/>
    <w:basedOn w:val="Normal"/>
    <w:rsid w:val="008B3DA7"/>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8B3DA7"/>
    <w:pPr>
      <w:spacing w:before="80" w:after="80" w:line="240" w:lineRule="exact"/>
    </w:pPr>
    <w:rPr>
      <w:rFonts w:ascii="Arial" w:eastAsia="SimSun" w:hAnsi="Arial"/>
      <w:sz w:val="22"/>
      <w:szCs w:val="22"/>
      <w:lang w:val="en-US"/>
    </w:rPr>
  </w:style>
  <w:style w:type="character" w:styleId="Appelnotedebasdep">
    <w:name w:val="footnote reference"/>
    <w:semiHidden/>
    <w:unhideWhenUsed/>
    <w:rsid w:val="008B3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2398</Words>
  <Characters>13193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Tukaj, Marius</cp:lastModifiedBy>
  <cp:revision>4</cp:revision>
  <dcterms:created xsi:type="dcterms:W3CDTF">2017-02-14T16:01:00Z</dcterms:created>
  <dcterms:modified xsi:type="dcterms:W3CDTF">2017-02-20T16:22:00Z</dcterms:modified>
</cp:coreProperties>
</file>