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718C4" w14:textId="29567E7B" w:rsidR="00213365" w:rsidRDefault="005D16AD" w:rsidP="00267F2E">
      <w:pPr>
        <w:pStyle w:val="Title"/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ONLINE </w:t>
      </w:r>
      <w:r w:rsidR="001B5DE9" w:rsidRPr="00267F2E">
        <w:rPr>
          <w:sz w:val="40"/>
          <w:szCs w:val="40"/>
        </w:rPr>
        <w:t xml:space="preserve">Training for the </w:t>
      </w:r>
      <w:r w:rsidR="00E9357D">
        <w:rPr>
          <w:sz w:val="40"/>
          <w:szCs w:val="40"/>
        </w:rPr>
        <w:t>country</w:t>
      </w:r>
      <w:r w:rsidR="00E9357D" w:rsidRPr="00267F2E">
        <w:rPr>
          <w:sz w:val="40"/>
          <w:szCs w:val="40"/>
        </w:rPr>
        <w:t xml:space="preserve"> </w:t>
      </w:r>
      <w:r w:rsidR="007E2CD0" w:rsidRPr="00267F2E">
        <w:rPr>
          <w:sz w:val="40"/>
          <w:szCs w:val="40"/>
        </w:rPr>
        <w:t xml:space="preserve">Focal Points </w:t>
      </w:r>
      <w:r>
        <w:rPr>
          <w:sz w:val="40"/>
          <w:szCs w:val="40"/>
        </w:rPr>
        <w:t>FOR</w:t>
      </w:r>
      <w:r w:rsidR="007E2CD0" w:rsidRPr="00267F2E">
        <w:rPr>
          <w:sz w:val="40"/>
          <w:szCs w:val="40"/>
        </w:rPr>
        <w:t xml:space="preserve"> Periodic Reporting</w:t>
      </w:r>
      <w:r w:rsidR="001B5DE9" w:rsidRPr="00267F2E">
        <w:rPr>
          <w:sz w:val="40"/>
          <w:szCs w:val="40"/>
        </w:rPr>
        <w:t xml:space="preserve"> under the 2003 Convention in Europe</w:t>
      </w:r>
    </w:p>
    <w:p w14:paraId="249FEF4B" w14:textId="0C5E5D45" w:rsidR="001B5DE9" w:rsidRPr="005D16AD" w:rsidRDefault="005D16AD" w:rsidP="005D16AD">
      <w:pPr>
        <w:jc w:val="center"/>
        <w:rPr>
          <w:rFonts w:eastAsiaTheme="majorEastAsia"/>
          <w:b/>
          <w:bCs/>
          <w:caps/>
          <w:noProof/>
          <w:snapToGrid w:val="0"/>
          <w:color w:val="3366FF"/>
          <w:sz w:val="32"/>
          <w:szCs w:val="32"/>
          <w:lang w:eastAsia="zh-CN"/>
        </w:rPr>
      </w:pPr>
      <w:r w:rsidRPr="005D16AD">
        <w:rPr>
          <w:rFonts w:eastAsiaTheme="majorEastAsia"/>
          <w:b/>
          <w:bCs/>
          <w:caps/>
          <w:noProof/>
          <w:snapToGrid w:val="0"/>
          <w:color w:val="3366FF"/>
          <w:sz w:val="32"/>
          <w:szCs w:val="32"/>
          <w:lang w:eastAsia="zh-CN"/>
        </w:rPr>
        <w:t>10 March – 16 April 2021</w:t>
      </w:r>
    </w:p>
    <w:p w14:paraId="0F4B7572" w14:textId="76EAA149" w:rsidR="00803520" w:rsidRPr="00460D79" w:rsidRDefault="00803520" w:rsidP="00267F2E">
      <w:pPr>
        <w:pStyle w:val="Heading3"/>
        <w:rPr>
          <w:sz w:val="28"/>
          <w:szCs w:val="28"/>
        </w:rPr>
      </w:pPr>
      <w:r w:rsidRPr="00460D79">
        <w:rPr>
          <w:sz w:val="28"/>
          <w:szCs w:val="28"/>
        </w:rPr>
        <w:t>Aims and objectives</w:t>
      </w:r>
    </w:p>
    <w:p w14:paraId="5E57B2E0" w14:textId="7F69AEBD" w:rsidR="004A3ABD" w:rsidRDefault="00700552" w:rsidP="004C02EE">
      <w:pPr>
        <w:spacing w:after="120"/>
        <w:jc w:val="left"/>
        <w:rPr>
          <w:lang w:val="en-US"/>
        </w:rPr>
      </w:pPr>
      <w:r>
        <w:rPr>
          <w:lang w:val="en-US"/>
        </w:rPr>
        <w:t>Aim</w:t>
      </w:r>
      <w:r w:rsidR="0038071C">
        <w:rPr>
          <w:lang w:val="en-US"/>
        </w:rPr>
        <w:t xml:space="preserve"> is to s</w:t>
      </w:r>
      <w:r w:rsidR="004A3ABD" w:rsidRPr="004A3ABD">
        <w:rPr>
          <w:lang w:val="en-US"/>
        </w:rPr>
        <w:t>trengthen the capacities of the</w:t>
      </w:r>
      <w:r w:rsidR="004C02EE">
        <w:rPr>
          <w:lang w:val="en-US"/>
        </w:rPr>
        <w:t xml:space="preserve"> country</w:t>
      </w:r>
      <w:r w:rsidR="004A3ABD" w:rsidRPr="004A3ABD">
        <w:rPr>
          <w:lang w:val="en-US"/>
        </w:rPr>
        <w:t xml:space="preserve"> focal</w:t>
      </w:r>
      <w:r w:rsidR="004C02EE">
        <w:rPr>
          <w:lang w:val="en-US"/>
        </w:rPr>
        <w:t xml:space="preserve"> </w:t>
      </w:r>
      <w:r w:rsidR="004A3ABD" w:rsidRPr="004A3ABD">
        <w:rPr>
          <w:lang w:val="en-US"/>
        </w:rPr>
        <w:t>points responsible for periodic reporting under the 2003 Convention, to set up and undertake the process of </w:t>
      </w:r>
      <w:r w:rsidR="002518F3" w:rsidRPr="00B73368">
        <w:t xml:space="preserve">Periodic Reporting </w:t>
      </w:r>
      <w:r w:rsidR="004A3ABD" w:rsidRPr="004A3ABD">
        <w:rPr>
          <w:lang w:val="en-US"/>
        </w:rPr>
        <w:t>in their countries.</w:t>
      </w:r>
    </w:p>
    <w:p w14:paraId="77112ED6" w14:textId="22B6D80E" w:rsidR="00700552" w:rsidRPr="004A3ABD" w:rsidRDefault="00700552" w:rsidP="00267F2E">
      <w:r>
        <w:rPr>
          <w:lang w:val="en-US"/>
        </w:rPr>
        <w:t>Objectives</w:t>
      </w:r>
      <w:r w:rsidR="0038071C">
        <w:rPr>
          <w:lang w:val="en-US"/>
        </w:rPr>
        <w:t>:</w:t>
      </w:r>
    </w:p>
    <w:p w14:paraId="41FEF3FE" w14:textId="4FC703F4" w:rsidR="00700552" w:rsidRPr="00700552" w:rsidRDefault="00700552" w:rsidP="00B5751E">
      <w:pPr>
        <w:numPr>
          <w:ilvl w:val="0"/>
          <w:numId w:val="3"/>
        </w:numPr>
      </w:pPr>
      <w:r w:rsidRPr="00700552">
        <w:rPr>
          <w:lang w:val="en-US"/>
        </w:rPr>
        <w:t xml:space="preserve">Introduce the Convention’s </w:t>
      </w:r>
      <w:r w:rsidR="00C678F9">
        <w:rPr>
          <w:lang w:val="en-US"/>
        </w:rPr>
        <w:t xml:space="preserve">new </w:t>
      </w:r>
      <w:r w:rsidR="00AA7ECB" w:rsidRPr="00B73368">
        <w:t xml:space="preserve">Periodic Reporting </w:t>
      </w:r>
      <w:r w:rsidRPr="00700552">
        <w:rPr>
          <w:lang w:val="en-US"/>
        </w:rPr>
        <w:t xml:space="preserve">system and the related </w:t>
      </w:r>
      <w:r w:rsidR="00C678F9">
        <w:rPr>
          <w:lang w:val="en-US"/>
        </w:rPr>
        <w:t>O</w:t>
      </w:r>
      <w:r w:rsidR="00C678F9" w:rsidRPr="00700552">
        <w:rPr>
          <w:lang w:val="en-US"/>
        </w:rPr>
        <w:t xml:space="preserve">verall </w:t>
      </w:r>
      <w:r w:rsidR="00C678F9">
        <w:rPr>
          <w:lang w:val="en-US"/>
        </w:rPr>
        <w:t>R</w:t>
      </w:r>
      <w:r w:rsidR="00C678F9" w:rsidRPr="00700552">
        <w:rPr>
          <w:lang w:val="en-US"/>
        </w:rPr>
        <w:t xml:space="preserve">esults </w:t>
      </w:r>
      <w:r w:rsidR="00C678F9">
        <w:rPr>
          <w:lang w:val="en-US"/>
        </w:rPr>
        <w:t>F</w:t>
      </w:r>
      <w:r w:rsidR="00C678F9" w:rsidRPr="00700552">
        <w:rPr>
          <w:lang w:val="en-US"/>
        </w:rPr>
        <w:t>ramework</w:t>
      </w:r>
      <w:r w:rsidRPr="00700552">
        <w:rPr>
          <w:lang w:val="en-US"/>
        </w:rPr>
        <w:t>.</w:t>
      </w:r>
    </w:p>
    <w:p w14:paraId="6CE3395A" w14:textId="77777777" w:rsidR="00700552" w:rsidRPr="00700552" w:rsidRDefault="00700552" w:rsidP="00B5751E">
      <w:pPr>
        <w:numPr>
          <w:ilvl w:val="0"/>
          <w:numId w:val="3"/>
        </w:numPr>
      </w:pPr>
      <w:r w:rsidRPr="00700552">
        <w:rPr>
          <w:lang w:val="en-US"/>
        </w:rPr>
        <w:t>Strengthen participants’ knowledge and skills to conduct results-based participatory reporting and use of the on-line reporting tool.</w:t>
      </w:r>
    </w:p>
    <w:p w14:paraId="29101324" w14:textId="0B0748B7" w:rsidR="004A3ABD" w:rsidRDefault="00C678F9" w:rsidP="00B5751E">
      <w:pPr>
        <w:numPr>
          <w:ilvl w:val="0"/>
          <w:numId w:val="3"/>
        </w:numPr>
      </w:pPr>
      <w:r>
        <w:rPr>
          <w:lang w:val="en-US"/>
        </w:rPr>
        <w:t xml:space="preserve">Facilitate </w:t>
      </w:r>
      <w:r w:rsidR="00700552" w:rsidRPr="00700552">
        <w:rPr>
          <w:lang w:val="en-US"/>
        </w:rPr>
        <w:t xml:space="preserve">peer learning, </w:t>
      </w:r>
      <w:proofErr w:type="gramStart"/>
      <w:r w:rsidR="00700552" w:rsidRPr="00700552">
        <w:rPr>
          <w:lang w:val="en-US"/>
        </w:rPr>
        <w:t>networking</w:t>
      </w:r>
      <w:proofErr w:type="gramEnd"/>
      <w:r w:rsidR="00700552" w:rsidRPr="00700552">
        <w:rPr>
          <w:lang w:val="en-US"/>
        </w:rPr>
        <w:t xml:space="preserve"> and strategic discussion among participa</w:t>
      </w:r>
      <w:r>
        <w:rPr>
          <w:lang w:val="en-US"/>
        </w:rPr>
        <w:t>nts</w:t>
      </w:r>
      <w:r w:rsidR="00700552" w:rsidRPr="00700552">
        <w:rPr>
          <w:lang w:val="en-US"/>
        </w:rPr>
        <w:t>.</w:t>
      </w:r>
    </w:p>
    <w:p w14:paraId="63FE0CEE" w14:textId="156BB346" w:rsidR="00881BB2" w:rsidRDefault="00881BB2" w:rsidP="00C90FD4">
      <w:pPr>
        <w:autoSpaceDE/>
        <w:autoSpaceDN/>
        <w:adjustRightInd/>
        <w:spacing w:after="200"/>
        <w:jc w:val="left"/>
      </w:pPr>
    </w:p>
    <w:p w14:paraId="5FC949F6" w14:textId="03099566" w:rsidR="005D5FF4" w:rsidRPr="00460D79" w:rsidRDefault="005D5FF4" w:rsidP="00C90FD4">
      <w:pPr>
        <w:autoSpaceDE/>
        <w:autoSpaceDN/>
        <w:adjustRightInd/>
        <w:spacing w:after="200"/>
        <w:jc w:val="left"/>
        <w:rPr>
          <w:b/>
          <w:bCs/>
          <w:sz w:val="32"/>
          <w:szCs w:val="32"/>
        </w:rPr>
      </w:pPr>
      <w:r w:rsidRPr="00460D79">
        <w:rPr>
          <w:b/>
          <w:bCs/>
          <w:sz w:val="32"/>
          <w:szCs w:val="32"/>
        </w:rPr>
        <w:t>Training modalit</w:t>
      </w:r>
      <w:r w:rsidR="005D16AD">
        <w:rPr>
          <w:b/>
          <w:bCs/>
          <w:sz w:val="32"/>
          <w:szCs w:val="32"/>
        </w:rPr>
        <w:t>ies</w:t>
      </w:r>
    </w:p>
    <w:p w14:paraId="4E058EB7" w14:textId="05CEB748" w:rsidR="005D5FF4" w:rsidRDefault="00460D79" w:rsidP="00C90FD4">
      <w:pPr>
        <w:autoSpaceDE/>
        <w:autoSpaceDN/>
        <w:adjustRightInd/>
        <w:spacing w:after="200"/>
        <w:jc w:val="left"/>
      </w:pPr>
      <w:r>
        <w:rPr>
          <w:rStyle w:val="normaltextrun"/>
          <w:color w:val="000000"/>
          <w:shd w:val="clear" w:color="auto" w:fill="FFFFFF"/>
        </w:rPr>
        <w:t xml:space="preserve">The workshop will be composed by two introductory sessions, four weekly Modules with webinar in plenary session and forum in sub-groups, as well as two follow-up sessions. </w:t>
      </w:r>
      <w:r w:rsidR="005D5FF4">
        <w:rPr>
          <w:rStyle w:val="normaltextrun"/>
          <w:color w:val="000000"/>
          <w:shd w:val="clear" w:color="auto" w:fill="FFFFFF"/>
        </w:rPr>
        <w:t>Each Module will include preparatory material (A), a plenary webinar for all participants (B) and a forum session for each of the five sub-regional groups (C)</w:t>
      </w:r>
      <w:r w:rsidR="005D5FF4">
        <w:rPr>
          <w:rStyle w:val="eop"/>
          <w:color w:val="000000"/>
          <w:shd w:val="clear" w:color="auto" w:fill="FFFFFF"/>
        </w:rPr>
        <w:t> </w:t>
      </w:r>
      <w:r>
        <w:rPr>
          <w:rStyle w:val="eop"/>
          <w:color w:val="000000"/>
          <w:shd w:val="clear" w:color="auto" w:fill="FFFFFF"/>
        </w:rPr>
        <w:t>.</w:t>
      </w:r>
    </w:p>
    <w:p w14:paraId="2027F9B2" w14:textId="44E13554" w:rsidR="00881BB2" w:rsidRPr="005D16AD" w:rsidRDefault="005D5FF4" w:rsidP="005D16AD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SimSun" w:hAnsi="Arial" w:cs="Arial"/>
          <w:b/>
          <w:bCs/>
          <w:sz w:val="32"/>
          <w:szCs w:val="32"/>
          <w:lang w:val="en-GB" w:eastAsia="en-US"/>
        </w:rPr>
      </w:pPr>
      <w:r>
        <w:rPr>
          <w:rFonts w:ascii="Arial" w:eastAsia="SimSun" w:hAnsi="Arial" w:cs="Arial"/>
          <w:b/>
          <w:bCs/>
          <w:noProof/>
          <w:lang w:val="en-GB" w:eastAsia="en-US"/>
        </w:rPr>
        <w:drawing>
          <wp:inline distT="0" distB="0" distL="0" distR="0" wp14:anchorId="6D75812B" wp14:editId="4FE948FA">
            <wp:extent cx="3050365" cy="25863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577" cy="259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  <w:r w:rsidRPr="005D16AD">
        <w:rPr>
          <w:rFonts w:eastAsia="SimSun"/>
          <w:b/>
          <w:bCs/>
          <w:sz w:val="32"/>
          <w:szCs w:val="32"/>
          <w:lang w:eastAsia="en-US"/>
        </w:rPr>
        <w:lastRenderedPageBreak/>
        <w:t> </w:t>
      </w:r>
      <w:r w:rsidRPr="005D16AD">
        <w:rPr>
          <w:rFonts w:eastAsia="SimSun"/>
          <w:b/>
          <w:bCs/>
          <w:sz w:val="32"/>
          <w:szCs w:val="32"/>
          <w:lang w:val="en-GB" w:eastAsia="en-US"/>
        </w:rPr>
        <w:t> </w:t>
      </w:r>
      <w:r w:rsidR="00881BB2" w:rsidRPr="005D16AD">
        <w:rPr>
          <w:rFonts w:ascii="Arial" w:eastAsia="SimSun" w:hAnsi="Arial" w:cs="Arial"/>
          <w:b/>
          <w:bCs/>
          <w:sz w:val="32"/>
          <w:szCs w:val="32"/>
          <w:lang w:val="en-GB" w:eastAsia="en-US"/>
        </w:rPr>
        <w:t>Training Schedule</w:t>
      </w:r>
    </w:p>
    <w:p w14:paraId="5C053EA9" w14:textId="77777777" w:rsidR="00881BB2" w:rsidRDefault="00881BB2" w:rsidP="00C90FD4">
      <w:pPr>
        <w:autoSpaceDE/>
        <w:autoSpaceDN/>
        <w:adjustRightInd/>
        <w:spacing w:after="200"/>
        <w:jc w:val="left"/>
      </w:pPr>
    </w:p>
    <w:p w14:paraId="68C3D7AB" w14:textId="78AF669F" w:rsidR="004A2E9B" w:rsidRPr="007E2CD0" w:rsidRDefault="00881BB2" w:rsidP="00460D79">
      <w:pPr>
        <w:autoSpaceDE/>
        <w:autoSpaceDN/>
        <w:adjustRightInd/>
        <w:spacing w:after="200"/>
        <w:jc w:val="left"/>
      </w:pPr>
      <w:r>
        <w:rPr>
          <w:noProof/>
        </w:rPr>
        <w:drawing>
          <wp:inline distT="0" distB="0" distL="0" distR="0" wp14:anchorId="64014B4A" wp14:editId="0039B142">
            <wp:extent cx="5486400" cy="7912100"/>
            <wp:effectExtent l="38100" t="19050" r="19050" b="317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4A2E9B" w:rsidRPr="007E2CD0" w:rsidSect="000A0061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A2D3D" w14:textId="77777777" w:rsidR="00A754D1" w:rsidRDefault="00A754D1" w:rsidP="00A9626E">
      <w:pPr>
        <w:spacing w:line="240" w:lineRule="auto"/>
      </w:pPr>
      <w:r>
        <w:separator/>
      </w:r>
    </w:p>
  </w:endnote>
  <w:endnote w:type="continuationSeparator" w:id="0">
    <w:p w14:paraId="48C5A17E" w14:textId="77777777" w:rsidR="00A754D1" w:rsidRDefault="00A754D1" w:rsidP="00A9626E">
      <w:pPr>
        <w:spacing w:line="240" w:lineRule="auto"/>
      </w:pPr>
      <w:r>
        <w:continuationSeparator/>
      </w:r>
    </w:p>
  </w:endnote>
  <w:endnote w:type="continuationNotice" w:id="1">
    <w:p w14:paraId="57167DF4" w14:textId="77777777" w:rsidR="00A754D1" w:rsidRDefault="00A754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42FC5" w14:textId="3895697F" w:rsidR="00A9626E" w:rsidRDefault="5A64EAC7">
    <w:pPr>
      <w:pStyle w:val="Footer"/>
    </w:pPr>
    <w:r w:rsidRPr="00030E00">
      <w:rPr>
        <w:rFonts w:eastAsia="Calibri"/>
      </w:rPr>
      <w:t xml:space="preserve">Page </w:t>
    </w:r>
    <w:r w:rsidR="00033309" w:rsidRPr="00030E00">
      <w:rPr>
        <w:rFonts w:eastAsia="Calibri"/>
      </w:rPr>
      <w:fldChar w:fldCharType="begin"/>
    </w:r>
    <w:r w:rsidR="00033309" w:rsidRPr="00030E00">
      <w:rPr>
        <w:rFonts w:eastAsia="Calibri"/>
      </w:rPr>
      <w:instrText xml:space="preserve"> PAGE   \* MERGEFORMAT </w:instrText>
    </w:r>
    <w:r w:rsidR="00033309" w:rsidRPr="00030E00">
      <w:rPr>
        <w:rFonts w:eastAsia="Calibri"/>
      </w:rPr>
      <w:fldChar w:fldCharType="separate"/>
    </w:r>
    <w:r>
      <w:rPr>
        <w:rFonts w:eastAsia="Calibri"/>
      </w:rPr>
      <w:t>1</w:t>
    </w:r>
    <w:r w:rsidR="00033309" w:rsidRPr="00030E00">
      <w:rPr>
        <w:rFonts w:eastAsia="Calibri"/>
        <w:noProof/>
      </w:rPr>
      <w:fldChar w:fldCharType="end"/>
    </w:r>
    <w:r w:rsidR="002B52F1" w:rsidRPr="0007343E">
      <w:rPr>
        <w:noProof/>
      </w:rPr>
      <w:drawing>
        <wp:anchor distT="0" distB="0" distL="114300" distR="114300" simplePos="0" relativeHeight="251656192" behindDoc="0" locked="0" layoutInCell="1" allowOverlap="1" wp14:anchorId="48903384" wp14:editId="4C1A3AA1">
          <wp:simplePos x="0" y="0"/>
          <wp:positionH relativeFrom="column">
            <wp:posOffset>4621530</wp:posOffset>
          </wp:positionH>
          <wp:positionV relativeFrom="paragraph">
            <wp:posOffset>-22225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26E">
      <w:tab/>
    </w:r>
    <w:r w:rsidR="0007343E" w:rsidRPr="0007343E">
      <w:rPr>
        <w:noProof/>
      </w:rPr>
      <w:drawing>
        <wp:anchor distT="0" distB="0" distL="114300" distR="114300" simplePos="0" relativeHeight="251662336" behindDoc="0" locked="1" layoutInCell="1" allowOverlap="0" wp14:anchorId="484C769E" wp14:editId="0DA3D85C">
          <wp:simplePos x="0" y="0"/>
          <wp:positionH relativeFrom="margin">
            <wp:posOffset>5282565</wp:posOffset>
          </wp:positionH>
          <wp:positionV relativeFrom="margin">
            <wp:posOffset>9003665</wp:posOffset>
          </wp:positionV>
          <wp:extent cx="942975" cy="538480"/>
          <wp:effectExtent l="0" t="0" r="0" b="0"/>
          <wp:wrapSquare wrapText="bothSides"/>
          <wp:docPr id="1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DF616D9" w14:paraId="445DC903" w14:textId="77777777" w:rsidTr="5DF616D9">
      <w:tc>
        <w:tcPr>
          <w:tcW w:w="3005" w:type="dxa"/>
        </w:tcPr>
        <w:p w14:paraId="1CF35F35" w14:textId="59374B03" w:rsidR="5DF616D9" w:rsidRDefault="5DF616D9" w:rsidP="5DF616D9">
          <w:pPr>
            <w:pStyle w:val="Header"/>
            <w:ind w:left="-115"/>
            <w:jc w:val="left"/>
          </w:pPr>
        </w:p>
      </w:tc>
      <w:tc>
        <w:tcPr>
          <w:tcW w:w="3005" w:type="dxa"/>
        </w:tcPr>
        <w:p w14:paraId="71361741" w14:textId="26A1F9BF" w:rsidR="5DF616D9" w:rsidRDefault="5DF616D9" w:rsidP="5DF616D9">
          <w:pPr>
            <w:pStyle w:val="Header"/>
            <w:jc w:val="center"/>
          </w:pPr>
        </w:p>
      </w:tc>
      <w:tc>
        <w:tcPr>
          <w:tcW w:w="3005" w:type="dxa"/>
        </w:tcPr>
        <w:p w14:paraId="4269F396" w14:textId="037FCDDE" w:rsidR="5DF616D9" w:rsidRDefault="5DF616D9" w:rsidP="5DF616D9">
          <w:pPr>
            <w:pStyle w:val="Header"/>
            <w:ind w:right="-115"/>
            <w:jc w:val="right"/>
          </w:pPr>
        </w:p>
      </w:tc>
    </w:tr>
  </w:tbl>
  <w:p w14:paraId="5E825146" w14:textId="37B4DC2D" w:rsidR="5DF616D9" w:rsidRDefault="5DF616D9" w:rsidP="5DF61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ED30A" w14:textId="77777777" w:rsidR="00A754D1" w:rsidRDefault="00A754D1" w:rsidP="00A9626E">
      <w:pPr>
        <w:spacing w:line="240" w:lineRule="auto"/>
      </w:pPr>
      <w:r>
        <w:separator/>
      </w:r>
    </w:p>
  </w:footnote>
  <w:footnote w:type="continuationSeparator" w:id="0">
    <w:p w14:paraId="32A72874" w14:textId="77777777" w:rsidR="00A754D1" w:rsidRDefault="00A754D1" w:rsidP="00A9626E">
      <w:pPr>
        <w:spacing w:line="240" w:lineRule="auto"/>
      </w:pPr>
      <w:r>
        <w:continuationSeparator/>
      </w:r>
    </w:p>
  </w:footnote>
  <w:footnote w:type="continuationNotice" w:id="1">
    <w:p w14:paraId="73975551" w14:textId="77777777" w:rsidR="00A754D1" w:rsidRDefault="00A754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939A" w14:textId="30CD1EED" w:rsidR="0007343E" w:rsidRDefault="002B52F1" w:rsidP="002F67F6">
    <w:pPr>
      <w:pStyle w:val="Header"/>
      <w:tabs>
        <w:tab w:val="left" w:pos="7938"/>
      </w:tabs>
      <w:jc w:val="left"/>
    </w:pPr>
    <w:r w:rsidRPr="002B52F1">
      <w:t>Focal Point Training on Periodic Reporting in Europe, March-April 202</w:t>
    </w:r>
    <w:r>
      <w:t>1</w:t>
    </w:r>
    <w:r w:rsidR="002F67F6">
      <w:t xml:space="preserve">             Programme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DF616D9" w14:paraId="0FF5F925" w14:textId="77777777" w:rsidTr="5A64EAC7">
      <w:tc>
        <w:tcPr>
          <w:tcW w:w="3005" w:type="dxa"/>
        </w:tcPr>
        <w:p w14:paraId="11F76DEC" w14:textId="127ACE8C" w:rsidR="5DF616D9" w:rsidRDefault="5A64EAC7" w:rsidP="5DF616D9">
          <w:pPr>
            <w:pStyle w:val="Header"/>
            <w:ind w:left="-115"/>
            <w:jc w:val="left"/>
          </w:pPr>
          <w:r>
            <w:rPr>
              <w:noProof/>
            </w:rPr>
            <w:drawing>
              <wp:inline distT="0" distB="0" distL="0" distR="0" wp14:anchorId="1BAEE130" wp14:editId="45736854">
                <wp:extent cx="1457325" cy="942975"/>
                <wp:effectExtent l="0" t="0" r="0" b="0"/>
                <wp:docPr id="1748572655" name="Picture 17485726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69C11143" w14:textId="3A28962B" w:rsidR="5DF616D9" w:rsidRDefault="5DF616D9" w:rsidP="5DF616D9">
          <w:pPr>
            <w:pStyle w:val="Header"/>
            <w:jc w:val="center"/>
          </w:pPr>
        </w:p>
      </w:tc>
      <w:tc>
        <w:tcPr>
          <w:tcW w:w="3005" w:type="dxa"/>
        </w:tcPr>
        <w:p w14:paraId="64CFD230" w14:textId="152BC4AD" w:rsidR="5DF616D9" w:rsidRDefault="5A64EAC7" w:rsidP="5DF616D9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616A47FA" wp14:editId="6BCC5E78">
                <wp:extent cx="1762125" cy="942975"/>
                <wp:effectExtent l="0" t="0" r="0" b="0"/>
                <wp:docPr id="135212990" name="Picture 1352129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F58C7D" w14:textId="07E8DDFA" w:rsidR="5DF616D9" w:rsidRDefault="5DF616D9" w:rsidP="5DF61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922"/>
    <w:multiLevelType w:val="hybridMultilevel"/>
    <w:tmpl w:val="CC7A03FE"/>
    <w:lvl w:ilvl="0" w:tplc="85D6F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4F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0A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A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6D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EC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6B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06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8C8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A4A87"/>
    <w:multiLevelType w:val="hybridMultilevel"/>
    <w:tmpl w:val="BC2ECD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A7E0D"/>
    <w:multiLevelType w:val="hybridMultilevel"/>
    <w:tmpl w:val="F634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C1A3B"/>
    <w:multiLevelType w:val="hybridMultilevel"/>
    <w:tmpl w:val="02560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24752B"/>
    <w:multiLevelType w:val="hybridMultilevel"/>
    <w:tmpl w:val="6F1E5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2A13"/>
    <w:multiLevelType w:val="hybridMultilevel"/>
    <w:tmpl w:val="F2C05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3497"/>
    <w:multiLevelType w:val="hybridMultilevel"/>
    <w:tmpl w:val="A226F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A6505"/>
    <w:multiLevelType w:val="hybridMultilevel"/>
    <w:tmpl w:val="96CE0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24A88"/>
    <w:multiLevelType w:val="hybridMultilevel"/>
    <w:tmpl w:val="0D889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5D314B"/>
    <w:multiLevelType w:val="hybridMultilevel"/>
    <w:tmpl w:val="97006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8229E"/>
    <w:multiLevelType w:val="hybridMultilevel"/>
    <w:tmpl w:val="6FC20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0C51B9"/>
    <w:multiLevelType w:val="hybridMultilevel"/>
    <w:tmpl w:val="E9D2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012C0"/>
    <w:multiLevelType w:val="hybridMultilevel"/>
    <w:tmpl w:val="0E58A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94D70"/>
    <w:multiLevelType w:val="hybridMultilevel"/>
    <w:tmpl w:val="0BAC4BB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BC427FC"/>
    <w:multiLevelType w:val="hybridMultilevel"/>
    <w:tmpl w:val="58B6A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76732"/>
    <w:multiLevelType w:val="hybridMultilevel"/>
    <w:tmpl w:val="47BA0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681D0E"/>
    <w:multiLevelType w:val="hybridMultilevel"/>
    <w:tmpl w:val="D7486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A2E38"/>
    <w:multiLevelType w:val="hybridMultilevel"/>
    <w:tmpl w:val="9F2E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72009"/>
    <w:multiLevelType w:val="hybridMultilevel"/>
    <w:tmpl w:val="59B28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D1F4A"/>
    <w:multiLevelType w:val="hybridMultilevel"/>
    <w:tmpl w:val="1CB23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842C7E"/>
    <w:multiLevelType w:val="hybridMultilevel"/>
    <w:tmpl w:val="14A66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D231C"/>
    <w:multiLevelType w:val="hybridMultilevel"/>
    <w:tmpl w:val="2F705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23D83"/>
    <w:multiLevelType w:val="hybridMultilevel"/>
    <w:tmpl w:val="2C643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D05C1C"/>
    <w:multiLevelType w:val="hybridMultilevel"/>
    <w:tmpl w:val="CF466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25303"/>
    <w:multiLevelType w:val="hybridMultilevel"/>
    <w:tmpl w:val="AD203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6700E"/>
    <w:multiLevelType w:val="hybridMultilevel"/>
    <w:tmpl w:val="55C02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5778AC"/>
    <w:multiLevelType w:val="hybridMultilevel"/>
    <w:tmpl w:val="84449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977ED"/>
    <w:multiLevelType w:val="hybridMultilevel"/>
    <w:tmpl w:val="47B8E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11F82"/>
    <w:multiLevelType w:val="hybridMultilevel"/>
    <w:tmpl w:val="DFB49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01F2A"/>
    <w:multiLevelType w:val="hybridMultilevel"/>
    <w:tmpl w:val="A560D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76CAC"/>
    <w:multiLevelType w:val="hybridMultilevel"/>
    <w:tmpl w:val="82580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47B40"/>
    <w:multiLevelType w:val="hybridMultilevel"/>
    <w:tmpl w:val="2E6C2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434B2B"/>
    <w:multiLevelType w:val="hybridMultilevel"/>
    <w:tmpl w:val="DBDE8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9"/>
  </w:num>
  <w:num w:numId="5">
    <w:abstractNumId w:val="6"/>
  </w:num>
  <w:num w:numId="6">
    <w:abstractNumId w:val="27"/>
  </w:num>
  <w:num w:numId="7">
    <w:abstractNumId w:val="26"/>
  </w:num>
  <w:num w:numId="8">
    <w:abstractNumId w:val="5"/>
  </w:num>
  <w:num w:numId="9">
    <w:abstractNumId w:val="14"/>
  </w:num>
  <w:num w:numId="10">
    <w:abstractNumId w:val="31"/>
  </w:num>
  <w:num w:numId="11">
    <w:abstractNumId w:val="24"/>
  </w:num>
  <w:num w:numId="12">
    <w:abstractNumId w:val="15"/>
  </w:num>
  <w:num w:numId="13">
    <w:abstractNumId w:val="32"/>
  </w:num>
  <w:num w:numId="14">
    <w:abstractNumId w:val="9"/>
  </w:num>
  <w:num w:numId="15">
    <w:abstractNumId w:val="12"/>
  </w:num>
  <w:num w:numId="16">
    <w:abstractNumId w:val="19"/>
  </w:num>
  <w:num w:numId="17">
    <w:abstractNumId w:val="30"/>
  </w:num>
  <w:num w:numId="18">
    <w:abstractNumId w:val="28"/>
  </w:num>
  <w:num w:numId="19">
    <w:abstractNumId w:val="16"/>
  </w:num>
  <w:num w:numId="20">
    <w:abstractNumId w:val="20"/>
  </w:num>
  <w:num w:numId="21">
    <w:abstractNumId w:val="21"/>
  </w:num>
  <w:num w:numId="22">
    <w:abstractNumId w:val="8"/>
  </w:num>
  <w:num w:numId="23">
    <w:abstractNumId w:val="7"/>
  </w:num>
  <w:num w:numId="24">
    <w:abstractNumId w:val="3"/>
  </w:num>
  <w:num w:numId="25">
    <w:abstractNumId w:val="25"/>
  </w:num>
  <w:num w:numId="26">
    <w:abstractNumId w:val="18"/>
  </w:num>
  <w:num w:numId="27">
    <w:abstractNumId w:val="22"/>
  </w:num>
  <w:num w:numId="28">
    <w:abstractNumId w:val="4"/>
  </w:num>
  <w:num w:numId="29">
    <w:abstractNumId w:val="23"/>
  </w:num>
  <w:num w:numId="30">
    <w:abstractNumId w:val="11"/>
  </w:num>
  <w:num w:numId="31">
    <w:abstractNumId w:val="2"/>
  </w:num>
  <w:num w:numId="32">
    <w:abstractNumId w:val="1"/>
  </w:num>
  <w:num w:numId="3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D0"/>
    <w:rsid w:val="0001090C"/>
    <w:rsid w:val="000223F9"/>
    <w:rsid w:val="000264D5"/>
    <w:rsid w:val="00033309"/>
    <w:rsid w:val="00034E63"/>
    <w:rsid w:val="00043B2E"/>
    <w:rsid w:val="00055E1C"/>
    <w:rsid w:val="00057A4D"/>
    <w:rsid w:val="00061B93"/>
    <w:rsid w:val="00064DF7"/>
    <w:rsid w:val="0007343E"/>
    <w:rsid w:val="00077E57"/>
    <w:rsid w:val="00082721"/>
    <w:rsid w:val="00084298"/>
    <w:rsid w:val="00096ACF"/>
    <w:rsid w:val="000A0061"/>
    <w:rsid w:val="000A5391"/>
    <w:rsid w:val="000C5646"/>
    <w:rsid w:val="000D2FD5"/>
    <w:rsid w:val="000D364E"/>
    <w:rsid w:val="000D60C6"/>
    <w:rsid w:val="000E15A3"/>
    <w:rsid w:val="000E24CC"/>
    <w:rsid w:val="00112571"/>
    <w:rsid w:val="001145EE"/>
    <w:rsid w:val="00151787"/>
    <w:rsid w:val="00166134"/>
    <w:rsid w:val="00172B92"/>
    <w:rsid w:val="00180822"/>
    <w:rsid w:val="00181000"/>
    <w:rsid w:val="00182F25"/>
    <w:rsid w:val="00190129"/>
    <w:rsid w:val="00190D2E"/>
    <w:rsid w:val="00191B7C"/>
    <w:rsid w:val="00194651"/>
    <w:rsid w:val="001A4AF9"/>
    <w:rsid w:val="001B0872"/>
    <w:rsid w:val="001B5DE9"/>
    <w:rsid w:val="001C1166"/>
    <w:rsid w:val="001C3D5D"/>
    <w:rsid w:val="001C41A0"/>
    <w:rsid w:val="001C6752"/>
    <w:rsid w:val="001C7824"/>
    <w:rsid w:val="001D6BEA"/>
    <w:rsid w:val="001E6FFA"/>
    <w:rsid w:val="001F0376"/>
    <w:rsid w:val="001F1E2A"/>
    <w:rsid w:val="002028EC"/>
    <w:rsid w:val="00213365"/>
    <w:rsid w:val="00233088"/>
    <w:rsid w:val="00241154"/>
    <w:rsid w:val="002450E8"/>
    <w:rsid w:val="00247286"/>
    <w:rsid w:val="002518F3"/>
    <w:rsid w:val="0025331B"/>
    <w:rsid w:val="00263C31"/>
    <w:rsid w:val="00267F2E"/>
    <w:rsid w:val="002747B0"/>
    <w:rsid w:val="00275CE5"/>
    <w:rsid w:val="00282BE9"/>
    <w:rsid w:val="002945A0"/>
    <w:rsid w:val="002A17FC"/>
    <w:rsid w:val="002A19B3"/>
    <w:rsid w:val="002A31D9"/>
    <w:rsid w:val="002A76F8"/>
    <w:rsid w:val="002B52F1"/>
    <w:rsid w:val="002D0B35"/>
    <w:rsid w:val="002E288C"/>
    <w:rsid w:val="002F31CE"/>
    <w:rsid w:val="002F4019"/>
    <w:rsid w:val="002F67F6"/>
    <w:rsid w:val="002F7748"/>
    <w:rsid w:val="00300FBC"/>
    <w:rsid w:val="00301ED2"/>
    <w:rsid w:val="00304145"/>
    <w:rsid w:val="00321DD3"/>
    <w:rsid w:val="0032358A"/>
    <w:rsid w:val="00323B96"/>
    <w:rsid w:val="00324FCF"/>
    <w:rsid w:val="00331718"/>
    <w:rsid w:val="0034770D"/>
    <w:rsid w:val="00364E4A"/>
    <w:rsid w:val="003730E3"/>
    <w:rsid w:val="0038071C"/>
    <w:rsid w:val="00385506"/>
    <w:rsid w:val="00395C65"/>
    <w:rsid w:val="003A0618"/>
    <w:rsid w:val="003A4141"/>
    <w:rsid w:val="003A435A"/>
    <w:rsid w:val="003A672E"/>
    <w:rsid w:val="003C25FE"/>
    <w:rsid w:val="003F0DDE"/>
    <w:rsid w:val="004052C6"/>
    <w:rsid w:val="004100E9"/>
    <w:rsid w:val="00417F99"/>
    <w:rsid w:val="00420A11"/>
    <w:rsid w:val="00442152"/>
    <w:rsid w:val="00444A9E"/>
    <w:rsid w:val="00445976"/>
    <w:rsid w:val="00445CF1"/>
    <w:rsid w:val="0045052C"/>
    <w:rsid w:val="00454C7B"/>
    <w:rsid w:val="0045582C"/>
    <w:rsid w:val="00460D79"/>
    <w:rsid w:val="00463FC2"/>
    <w:rsid w:val="004776E9"/>
    <w:rsid w:val="00496E43"/>
    <w:rsid w:val="004A2E9B"/>
    <w:rsid w:val="004A3ABD"/>
    <w:rsid w:val="004A5F79"/>
    <w:rsid w:val="004B105F"/>
    <w:rsid w:val="004B5202"/>
    <w:rsid w:val="004C02EE"/>
    <w:rsid w:val="004C49B4"/>
    <w:rsid w:val="004E3B06"/>
    <w:rsid w:val="004F40A8"/>
    <w:rsid w:val="004F63C1"/>
    <w:rsid w:val="0050292B"/>
    <w:rsid w:val="00502EF1"/>
    <w:rsid w:val="005047BB"/>
    <w:rsid w:val="00524456"/>
    <w:rsid w:val="00524930"/>
    <w:rsid w:val="0052675E"/>
    <w:rsid w:val="00535F2F"/>
    <w:rsid w:val="00540DCF"/>
    <w:rsid w:val="0054340D"/>
    <w:rsid w:val="00560999"/>
    <w:rsid w:val="0056465A"/>
    <w:rsid w:val="00572B01"/>
    <w:rsid w:val="0057466B"/>
    <w:rsid w:val="0057773A"/>
    <w:rsid w:val="00581B4F"/>
    <w:rsid w:val="00586BB3"/>
    <w:rsid w:val="005A0E7D"/>
    <w:rsid w:val="005A76F4"/>
    <w:rsid w:val="005B2899"/>
    <w:rsid w:val="005B4D17"/>
    <w:rsid w:val="005C5EA6"/>
    <w:rsid w:val="005C6B22"/>
    <w:rsid w:val="005D16AD"/>
    <w:rsid w:val="005D2A3F"/>
    <w:rsid w:val="005D5FF4"/>
    <w:rsid w:val="005D6B86"/>
    <w:rsid w:val="005E2266"/>
    <w:rsid w:val="005E47A7"/>
    <w:rsid w:val="005F6FDB"/>
    <w:rsid w:val="006178B1"/>
    <w:rsid w:val="0063124C"/>
    <w:rsid w:val="00634C73"/>
    <w:rsid w:val="00644C0F"/>
    <w:rsid w:val="006456A4"/>
    <w:rsid w:val="006458A3"/>
    <w:rsid w:val="00647651"/>
    <w:rsid w:val="00647B05"/>
    <w:rsid w:val="006547E6"/>
    <w:rsid w:val="0067539F"/>
    <w:rsid w:val="00676B23"/>
    <w:rsid w:val="00685CFF"/>
    <w:rsid w:val="00687321"/>
    <w:rsid w:val="00693399"/>
    <w:rsid w:val="006A5EAD"/>
    <w:rsid w:val="006A77B8"/>
    <w:rsid w:val="006B04F2"/>
    <w:rsid w:val="006C3BFB"/>
    <w:rsid w:val="006E231F"/>
    <w:rsid w:val="006E2C2E"/>
    <w:rsid w:val="006F45BB"/>
    <w:rsid w:val="00700552"/>
    <w:rsid w:val="00701465"/>
    <w:rsid w:val="00717A9F"/>
    <w:rsid w:val="00725B0E"/>
    <w:rsid w:val="00736F60"/>
    <w:rsid w:val="007374BB"/>
    <w:rsid w:val="00742D31"/>
    <w:rsid w:val="00745BE2"/>
    <w:rsid w:val="007466EA"/>
    <w:rsid w:val="007539EF"/>
    <w:rsid w:val="0076687B"/>
    <w:rsid w:val="00766998"/>
    <w:rsid w:val="00766D26"/>
    <w:rsid w:val="00776065"/>
    <w:rsid w:val="00777304"/>
    <w:rsid w:val="007801A1"/>
    <w:rsid w:val="007A07C4"/>
    <w:rsid w:val="007A140F"/>
    <w:rsid w:val="007A1547"/>
    <w:rsid w:val="007A6FBB"/>
    <w:rsid w:val="007B1456"/>
    <w:rsid w:val="007B5DBB"/>
    <w:rsid w:val="007B6D6E"/>
    <w:rsid w:val="007C55C0"/>
    <w:rsid w:val="007E154A"/>
    <w:rsid w:val="007E2CD0"/>
    <w:rsid w:val="007E7352"/>
    <w:rsid w:val="007F306A"/>
    <w:rsid w:val="00801479"/>
    <w:rsid w:val="00803520"/>
    <w:rsid w:val="00815262"/>
    <w:rsid w:val="0083442C"/>
    <w:rsid w:val="0083760C"/>
    <w:rsid w:val="00843340"/>
    <w:rsid w:val="00844D7A"/>
    <w:rsid w:val="00846EF5"/>
    <w:rsid w:val="00851E50"/>
    <w:rsid w:val="00855A06"/>
    <w:rsid w:val="00861EA7"/>
    <w:rsid w:val="00864F47"/>
    <w:rsid w:val="00867921"/>
    <w:rsid w:val="00881BB2"/>
    <w:rsid w:val="008B2343"/>
    <w:rsid w:val="008C522A"/>
    <w:rsid w:val="008C712E"/>
    <w:rsid w:val="008D4FF2"/>
    <w:rsid w:val="008E3F0B"/>
    <w:rsid w:val="008E7355"/>
    <w:rsid w:val="008F16FA"/>
    <w:rsid w:val="008F2637"/>
    <w:rsid w:val="008F7D07"/>
    <w:rsid w:val="00912528"/>
    <w:rsid w:val="00920F7F"/>
    <w:rsid w:val="00924671"/>
    <w:rsid w:val="00927257"/>
    <w:rsid w:val="009320B0"/>
    <w:rsid w:val="009360C4"/>
    <w:rsid w:val="00937484"/>
    <w:rsid w:val="009431F8"/>
    <w:rsid w:val="009446DC"/>
    <w:rsid w:val="0094749D"/>
    <w:rsid w:val="009520C1"/>
    <w:rsid w:val="00984D83"/>
    <w:rsid w:val="00985638"/>
    <w:rsid w:val="009A009F"/>
    <w:rsid w:val="009A1342"/>
    <w:rsid w:val="009A5C31"/>
    <w:rsid w:val="009A5CDB"/>
    <w:rsid w:val="009B5E83"/>
    <w:rsid w:val="009B6DDA"/>
    <w:rsid w:val="009C2B01"/>
    <w:rsid w:val="009C6752"/>
    <w:rsid w:val="009D0240"/>
    <w:rsid w:val="009D2C56"/>
    <w:rsid w:val="009F1348"/>
    <w:rsid w:val="009F3FDA"/>
    <w:rsid w:val="009F4C43"/>
    <w:rsid w:val="009F5232"/>
    <w:rsid w:val="009F7F09"/>
    <w:rsid w:val="00A001FE"/>
    <w:rsid w:val="00A00694"/>
    <w:rsid w:val="00A01792"/>
    <w:rsid w:val="00A0328E"/>
    <w:rsid w:val="00A057B7"/>
    <w:rsid w:val="00A102EA"/>
    <w:rsid w:val="00A10E32"/>
    <w:rsid w:val="00A13D37"/>
    <w:rsid w:val="00A13F0C"/>
    <w:rsid w:val="00A14ACA"/>
    <w:rsid w:val="00A167F8"/>
    <w:rsid w:val="00A17AC8"/>
    <w:rsid w:val="00A276EF"/>
    <w:rsid w:val="00A446F4"/>
    <w:rsid w:val="00A72CAF"/>
    <w:rsid w:val="00A754D1"/>
    <w:rsid w:val="00A75981"/>
    <w:rsid w:val="00A81025"/>
    <w:rsid w:val="00A862B9"/>
    <w:rsid w:val="00A93956"/>
    <w:rsid w:val="00A949C3"/>
    <w:rsid w:val="00A951F1"/>
    <w:rsid w:val="00A9626E"/>
    <w:rsid w:val="00A97F77"/>
    <w:rsid w:val="00AA7ECB"/>
    <w:rsid w:val="00AC4A44"/>
    <w:rsid w:val="00AC5AA5"/>
    <w:rsid w:val="00AD16EC"/>
    <w:rsid w:val="00AD1824"/>
    <w:rsid w:val="00AD4C17"/>
    <w:rsid w:val="00AD4CE2"/>
    <w:rsid w:val="00AE5450"/>
    <w:rsid w:val="00AE5BA3"/>
    <w:rsid w:val="00AE6DDD"/>
    <w:rsid w:val="00AF329A"/>
    <w:rsid w:val="00AF3A7E"/>
    <w:rsid w:val="00AF56C3"/>
    <w:rsid w:val="00B02375"/>
    <w:rsid w:val="00B06342"/>
    <w:rsid w:val="00B14887"/>
    <w:rsid w:val="00B156A2"/>
    <w:rsid w:val="00B24BA5"/>
    <w:rsid w:val="00B24DDD"/>
    <w:rsid w:val="00B31BAA"/>
    <w:rsid w:val="00B326DA"/>
    <w:rsid w:val="00B40BCB"/>
    <w:rsid w:val="00B426D8"/>
    <w:rsid w:val="00B513EA"/>
    <w:rsid w:val="00B53CE0"/>
    <w:rsid w:val="00B5751E"/>
    <w:rsid w:val="00B71A58"/>
    <w:rsid w:val="00B73368"/>
    <w:rsid w:val="00B7586F"/>
    <w:rsid w:val="00B7692F"/>
    <w:rsid w:val="00B93B13"/>
    <w:rsid w:val="00BA19FA"/>
    <w:rsid w:val="00BB541F"/>
    <w:rsid w:val="00BD4F84"/>
    <w:rsid w:val="00BD66AC"/>
    <w:rsid w:val="00BE5452"/>
    <w:rsid w:val="00BE7AED"/>
    <w:rsid w:val="00BF2010"/>
    <w:rsid w:val="00C05047"/>
    <w:rsid w:val="00C153CB"/>
    <w:rsid w:val="00C449D0"/>
    <w:rsid w:val="00C46194"/>
    <w:rsid w:val="00C46A19"/>
    <w:rsid w:val="00C54923"/>
    <w:rsid w:val="00C61B08"/>
    <w:rsid w:val="00C61E77"/>
    <w:rsid w:val="00C6622B"/>
    <w:rsid w:val="00C678F9"/>
    <w:rsid w:val="00C72706"/>
    <w:rsid w:val="00C87B7C"/>
    <w:rsid w:val="00C90FD4"/>
    <w:rsid w:val="00C9181F"/>
    <w:rsid w:val="00CA24D2"/>
    <w:rsid w:val="00CA71A4"/>
    <w:rsid w:val="00CA7AB2"/>
    <w:rsid w:val="00CC4973"/>
    <w:rsid w:val="00CC4D28"/>
    <w:rsid w:val="00CD1BF6"/>
    <w:rsid w:val="00CD46BB"/>
    <w:rsid w:val="00CE2FB9"/>
    <w:rsid w:val="00CE7E17"/>
    <w:rsid w:val="00CF53D9"/>
    <w:rsid w:val="00D06FB0"/>
    <w:rsid w:val="00D143DD"/>
    <w:rsid w:val="00D147DB"/>
    <w:rsid w:val="00D31200"/>
    <w:rsid w:val="00D36DC0"/>
    <w:rsid w:val="00D4162A"/>
    <w:rsid w:val="00D550FC"/>
    <w:rsid w:val="00D568DD"/>
    <w:rsid w:val="00D73D58"/>
    <w:rsid w:val="00D77801"/>
    <w:rsid w:val="00D81AA6"/>
    <w:rsid w:val="00DA1421"/>
    <w:rsid w:val="00DA4C83"/>
    <w:rsid w:val="00DA5856"/>
    <w:rsid w:val="00DB28BE"/>
    <w:rsid w:val="00DB2B86"/>
    <w:rsid w:val="00DB390C"/>
    <w:rsid w:val="00DB6174"/>
    <w:rsid w:val="00DC1684"/>
    <w:rsid w:val="00DC4F8B"/>
    <w:rsid w:val="00DD0EFD"/>
    <w:rsid w:val="00DD22D0"/>
    <w:rsid w:val="00DD60DA"/>
    <w:rsid w:val="00DE146A"/>
    <w:rsid w:val="00DF20E2"/>
    <w:rsid w:val="00E0435C"/>
    <w:rsid w:val="00E21161"/>
    <w:rsid w:val="00E33695"/>
    <w:rsid w:val="00E505CA"/>
    <w:rsid w:val="00E5499E"/>
    <w:rsid w:val="00E57B8A"/>
    <w:rsid w:val="00E61324"/>
    <w:rsid w:val="00E636CA"/>
    <w:rsid w:val="00E6414E"/>
    <w:rsid w:val="00E70226"/>
    <w:rsid w:val="00E70B7B"/>
    <w:rsid w:val="00E772C3"/>
    <w:rsid w:val="00E845B8"/>
    <w:rsid w:val="00E8724E"/>
    <w:rsid w:val="00E9357D"/>
    <w:rsid w:val="00E95BAF"/>
    <w:rsid w:val="00EA2291"/>
    <w:rsid w:val="00EB6890"/>
    <w:rsid w:val="00EC17F3"/>
    <w:rsid w:val="00EC3603"/>
    <w:rsid w:val="00ED6003"/>
    <w:rsid w:val="00ED642C"/>
    <w:rsid w:val="00ED65FF"/>
    <w:rsid w:val="00EE3540"/>
    <w:rsid w:val="00EE672F"/>
    <w:rsid w:val="00EF1EC2"/>
    <w:rsid w:val="00EF20A7"/>
    <w:rsid w:val="00EF4A09"/>
    <w:rsid w:val="00F040D6"/>
    <w:rsid w:val="00F210F5"/>
    <w:rsid w:val="00F21984"/>
    <w:rsid w:val="00F23DDA"/>
    <w:rsid w:val="00F40B7E"/>
    <w:rsid w:val="00F47000"/>
    <w:rsid w:val="00F546DC"/>
    <w:rsid w:val="00F5678E"/>
    <w:rsid w:val="00F61077"/>
    <w:rsid w:val="00F66C35"/>
    <w:rsid w:val="00F7094E"/>
    <w:rsid w:val="00F80B71"/>
    <w:rsid w:val="00F80FA8"/>
    <w:rsid w:val="00F819AD"/>
    <w:rsid w:val="00F9221F"/>
    <w:rsid w:val="00FA75A1"/>
    <w:rsid w:val="00FB0795"/>
    <w:rsid w:val="00FB1062"/>
    <w:rsid w:val="00FF16A8"/>
    <w:rsid w:val="00FF484B"/>
    <w:rsid w:val="16E9211B"/>
    <w:rsid w:val="39A3FCDC"/>
    <w:rsid w:val="3C498535"/>
    <w:rsid w:val="5A64EAC7"/>
    <w:rsid w:val="5AC8C191"/>
    <w:rsid w:val="5DF6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DD4902"/>
  <w15:chartTrackingRefBased/>
  <w15:docId w15:val="{A96A8146-D073-4220-85AE-BC63F756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A9F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A9F"/>
    <w:pPr>
      <w:keepNext/>
      <w:keepLines/>
      <w:pBdr>
        <w:bottom w:val="single" w:sz="4" w:space="14" w:color="3366FF"/>
      </w:pBdr>
      <w:tabs>
        <w:tab w:val="left" w:pos="567"/>
      </w:tabs>
      <w:snapToGrid w:val="0"/>
      <w:spacing w:line="240" w:lineRule="auto"/>
      <w:outlineLvl w:val="0"/>
    </w:pPr>
    <w:rPr>
      <w:rFonts w:eastAsiaTheme="majorEastAsia"/>
      <w:b/>
      <w:bCs/>
      <w:caps/>
      <w:noProof/>
      <w:snapToGrid w:val="0"/>
      <w:color w:val="3366FF"/>
      <w:sz w:val="70"/>
      <w:szCs w:val="7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A9F"/>
    <w:pPr>
      <w:keepNext/>
      <w:keepLines/>
      <w:tabs>
        <w:tab w:val="left" w:pos="567"/>
      </w:tabs>
      <w:snapToGrid w:val="0"/>
      <w:spacing w:before="240" w:after="240" w:line="240" w:lineRule="auto"/>
      <w:outlineLvl w:val="1"/>
    </w:pPr>
    <w:rPr>
      <w:rFonts w:eastAsiaTheme="majorEastAsia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A9F"/>
    <w:pPr>
      <w:spacing w:before="240" w:after="12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A9F"/>
    <w:rPr>
      <w:rFonts w:ascii="Arial" w:eastAsiaTheme="majorEastAsia" w:hAnsi="Arial" w:cs="Arial"/>
      <w:b/>
      <w:bCs/>
      <w:caps/>
      <w:noProof/>
      <w:snapToGrid w:val="0"/>
      <w:color w:val="3366FF"/>
      <w:sz w:val="70"/>
      <w:szCs w:val="70"/>
      <w:lang w:eastAsia="zh-CN"/>
    </w:rPr>
  </w:style>
  <w:style w:type="paragraph" w:styleId="ListParagraph">
    <w:name w:val="List Paragraph"/>
    <w:basedOn w:val="Normal"/>
    <w:uiPriority w:val="34"/>
    <w:qFormat/>
    <w:rsid w:val="00717A9F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2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26E"/>
  </w:style>
  <w:style w:type="paragraph" w:styleId="Footer">
    <w:name w:val="footer"/>
    <w:basedOn w:val="Normal"/>
    <w:link w:val="FooterChar"/>
    <w:uiPriority w:val="99"/>
    <w:unhideWhenUsed/>
    <w:rsid w:val="00A962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6E"/>
  </w:style>
  <w:style w:type="character" w:styleId="Hyperlink">
    <w:name w:val="Hyperlink"/>
    <w:basedOn w:val="DefaultParagraphFont"/>
    <w:uiPriority w:val="99"/>
    <w:unhideWhenUsed/>
    <w:rsid w:val="0032358A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7A9F"/>
    <w:rPr>
      <w:rFonts w:ascii="Arial" w:eastAsiaTheme="majorEastAsia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717A9F"/>
  </w:style>
  <w:style w:type="character" w:customStyle="1" w:styleId="TitleChar">
    <w:name w:val="Title Char"/>
    <w:basedOn w:val="DefaultParagraphFont"/>
    <w:link w:val="Title"/>
    <w:uiPriority w:val="10"/>
    <w:rsid w:val="00717A9F"/>
    <w:rPr>
      <w:rFonts w:ascii="Arial" w:eastAsiaTheme="majorEastAsia" w:hAnsi="Arial" w:cs="Arial"/>
      <w:b/>
      <w:bCs/>
      <w:caps/>
      <w:noProof/>
      <w:snapToGrid w:val="0"/>
      <w:color w:val="3366FF"/>
      <w:sz w:val="70"/>
      <w:szCs w:val="7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17A9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F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25B0E"/>
  </w:style>
  <w:style w:type="paragraph" w:styleId="Revision">
    <w:name w:val="Revision"/>
    <w:hidden/>
    <w:uiPriority w:val="99"/>
    <w:semiHidden/>
    <w:rsid w:val="00A001FE"/>
    <w:pPr>
      <w:spacing w:after="0" w:line="240" w:lineRule="auto"/>
    </w:pPr>
  </w:style>
  <w:style w:type="paragraph" w:customStyle="1" w:styleId="unesco">
    <w:name w:val="unesco"/>
    <w:basedOn w:val="Normal"/>
    <w:link w:val="unescoChar"/>
    <w:qFormat/>
    <w:rsid w:val="00717A9F"/>
  </w:style>
  <w:style w:type="character" w:customStyle="1" w:styleId="unescoChar">
    <w:name w:val="unesco Char"/>
    <w:basedOn w:val="DefaultParagraphFont"/>
    <w:link w:val="unesco"/>
    <w:rsid w:val="00717A9F"/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717A9F"/>
    <w:rPr>
      <w:i/>
      <w:i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5D5FF4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rsid w:val="005D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824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10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5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684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835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272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8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047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1233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09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465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630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015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68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2869F9-E31D-40E1-9941-CF0AE434E5A7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698EB3D-ADED-497B-840E-EF54E46AF727}">
      <dgm:prSet phldrT="[Text]"/>
      <dgm:spPr/>
      <dgm:t>
        <a:bodyPr/>
        <a:lstStyle/>
        <a:p>
          <a:r>
            <a:rPr lang="en-GB"/>
            <a:t>Workshop presentation</a:t>
          </a:r>
          <a:endParaRPr lang="en-US"/>
        </a:p>
      </dgm:t>
    </dgm:pt>
    <dgm:pt modelId="{B12A0D3F-6198-44F7-BFBC-E12E7555A916}" type="parTrans" cxnId="{5A4349FB-35E9-48CE-BF66-18282CE60E22}">
      <dgm:prSet/>
      <dgm:spPr/>
      <dgm:t>
        <a:bodyPr/>
        <a:lstStyle/>
        <a:p>
          <a:endParaRPr lang="en-US"/>
        </a:p>
      </dgm:t>
    </dgm:pt>
    <dgm:pt modelId="{DA4B8ABE-B78B-412E-B18B-B4B36CA264E1}" type="sibTrans" cxnId="{5A4349FB-35E9-48CE-BF66-18282CE60E22}">
      <dgm:prSet/>
      <dgm:spPr/>
      <dgm:t>
        <a:bodyPr/>
        <a:lstStyle/>
        <a:p>
          <a:endParaRPr lang="en-US"/>
        </a:p>
      </dgm:t>
    </dgm:pt>
    <dgm:pt modelId="{0551875F-D6BC-417F-B698-629A8FA73122}">
      <dgm:prSet phldrT="[Text]"/>
      <dgm:spPr/>
      <dgm:t>
        <a:bodyPr/>
        <a:lstStyle/>
        <a:p>
          <a:r>
            <a:rPr lang="en-GB"/>
            <a:t>Presentation of the workshop programme and schedule in plenary</a:t>
          </a:r>
          <a:endParaRPr lang="en-US"/>
        </a:p>
      </dgm:t>
    </dgm:pt>
    <dgm:pt modelId="{16C6CD32-A6B7-4E78-A340-5B67CDBB58A9}" type="parTrans" cxnId="{8BA9FCE2-B6CE-4A2A-850C-CCAE41A11B15}">
      <dgm:prSet/>
      <dgm:spPr/>
      <dgm:t>
        <a:bodyPr/>
        <a:lstStyle/>
        <a:p>
          <a:endParaRPr lang="en-US"/>
        </a:p>
      </dgm:t>
    </dgm:pt>
    <dgm:pt modelId="{465454CD-C8DD-4559-8859-85369DCACA3D}" type="sibTrans" cxnId="{8BA9FCE2-B6CE-4A2A-850C-CCAE41A11B15}">
      <dgm:prSet/>
      <dgm:spPr/>
      <dgm:t>
        <a:bodyPr/>
        <a:lstStyle/>
        <a:p>
          <a:endParaRPr lang="en-US"/>
        </a:p>
      </dgm:t>
    </dgm:pt>
    <dgm:pt modelId="{66908E33-747F-4778-9169-7033DC318A5C}">
      <dgm:prSet phldrT="[Text]"/>
      <dgm:spPr>
        <a:solidFill>
          <a:srgbClr val="FFC000"/>
        </a:solidFill>
      </dgm:spPr>
      <dgm:t>
        <a:bodyPr/>
        <a:lstStyle/>
        <a:p>
          <a:r>
            <a:rPr lang="en-GB"/>
            <a:t>Introductory session </a:t>
          </a:r>
          <a:endParaRPr lang="en-US"/>
        </a:p>
      </dgm:t>
    </dgm:pt>
    <dgm:pt modelId="{7EDB72C6-8298-4307-BE09-BA54A8462585}" type="parTrans" cxnId="{AD33B345-7677-4C17-8F7A-C70FDDC9A5BA}">
      <dgm:prSet/>
      <dgm:spPr/>
      <dgm:t>
        <a:bodyPr/>
        <a:lstStyle/>
        <a:p>
          <a:endParaRPr lang="en-US"/>
        </a:p>
      </dgm:t>
    </dgm:pt>
    <dgm:pt modelId="{666AEAFC-88F5-49AB-B1CD-1AD01754F4B6}" type="sibTrans" cxnId="{AD33B345-7677-4C17-8F7A-C70FDDC9A5BA}">
      <dgm:prSet/>
      <dgm:spPr/>
      <dgm:t>
        <a:bodyPr/>
        <a:lstStyle/>
        <a:p>
          <a:endParaRPr lang="en-US"/>
        </a:p>
      </dgm:t>
    </dgm:pt>
    <dgm:pt modelId="{D6E182D0-1C24-4CC7-917E-C9A383DC2AE7}">
      <dgm:prSet phldrT="[Text]"/>
      <dgm:spPr/>
      <dgm:t>
        <a:bodyPr/>
        <a:lstStyle/>
        <a:p>
          <a:r>
            <a:rPr lang="en-GB"/>
            <a:t>Introductory and technical session in 5 sub-regional groups </a:t>
          </a:r>
          <a:endParaRPr lang="en-US"/>
        </a:p>
      </dgm:t>
    </dgm:pt>
    <dgm:pt modelId="{EAA21913-BF60-4B48-A05C-C71562DD6A96}" type="parTrans" cxnId="{9C9B991E-EBBD-442D-A346-0D8533FF6CA3}">
      <dgm:prSet/>
      <dgm:spPr/>
      <dgm:t>
        <a:bodyPr/>
        <a:lstStyle/>
        <a:p>
          <a:endParaRPr lang="en-US"/>
        </a:p>
      </dgm:t>
    </dgm:pt>
    <dgm:pt modelId="{A6CA8BCE-DFFA-4E77-8978-ADEF8E910171}" type="sibTrans" cxnId="{9C9B991E-EBBD-442D-A346-0D8533FF6CA3}">
      <dgm:prSet/>
      <dgm:spPr/>
      <dgm:t>
        <a:bodyPr/>
        <a:lstStyle/>
        <a:p>
          <a:endParaRPr lang="en-US"/>
        </a:p>
      </dgm:t>
    </dgm:pt>
    <dgm:pt modelId="{2C48BD26-7D29-413D-968B-8F0D09AB50C8}">
      <dgm:prSet phldrT="[Text]"/>
      <dgm:spPr/>
      <dgm:t>
        <a:bodyPr/>
        <a:lstStyle/>
        <a:p>
          <a:r>
            <a:rPr lang="en-US"/>
            <a:t>19 March 2021, 15h-17h30</a:t>
          </a:r>
        </a:p>
      </dgm:t>
    </dgm:pt>
    <dgm:pt modelId="{BA9C8153-F132-4BD1-AFF8-4213201A6E0A}" type="parTrans" cxnId="{63E3D0E0-A5A6-459B-BDA8-60233F829220}">
      <dgm:prSet/>
      <dgm:spPr/>
      <dgm:t>
        <a:bodyPr/>
        <a:lstStyle/>
        <a:p>
          <a:endParaRPr lang="en-US"/>
        </a:p>
      </dgm:t>
    </dgm:pt>
    <dgm:pt modelId="{EBBF3C98-3E9D-4F38-8E0C-8260F8C3DCDA}" type="sibTrans" cxnId="{63E3D0E0-A5A6-459B-BDA8-60233F829220}">
      <dgm:prSet/>
      <dgm:spPr/>
      <dgm:t>
        <a:bodyPr/>
        <a:lstStyle/>
        <a:p>
          <a:endParaRPr lang="en-US"/>
        </a:p>
      </dgm:t>
    </dgm:pt>
    <dgm:pt modelId="{A9707F27-34BC-4CC0-92D2-128D503D3B51}">
      <dgm:prSet phldrT="[Tex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/>
            <a:t>Module 1</a:t>
          </a:r>
        </a:p>
      </dgm:t>
    </dgm:pt>
    <dgm:pt modelId="{168BD836-AFA4-41CB-B3DB-628E9751AFAE}" type="parTrans" cxnId="{52330AE7-D89E-40F3-8E58-0BC8A9C39138}">
      <dgm:prSet/>
      <dgm:spPr/>
      <dgm:t>
        <a:bodyPr/>
        <a:lstStyle/>
        <a:p>
          <a:endParaRPr lang="en-US"/>
        </a:p>
      </dgm:t>
    </dgm:pt>
    <dgm:pt modelId="{D2437637-3C41-49B4-AC5E-5D19FB39265C}" type="sibTrans" cxnId="{52330AE7-D89E-40F3-8E58-0BC8A9C39138}">
      <dgm:prSet/>
      <dgm:spPr/>
      <dgm:t>
        <a:bodyPr/>
        <a:lstStyle/>
        <a:p>
          <a:endParaRPr lang="en-US"/>
        </a:p>
      </dgm:t>
    </dgm:pt>
    <dgm:pt modelId="{CD96B0A8-6F4B-46DB-AC23-3C6BEA118A33}">
      <dgm:prSet phldrT="[Text]"/>
      <dgm:spPr/>
      <dgm:t>
        <a:bodyPr/>
        <a:lstStyle/>
        <a:p>
          <a:r>
            <a:rPr lang="en-GB"/>
            <a:t>Introduction to periodic reporting:</a:t>
          </a:r>
          <a:endParaRPr lang="en-US"/>
        </a:p>
      </dgm:t>
    </dgm:pt>
    <dgm:pt modelId="{F89210E1-5765-406F-BC29-16A21B6CC983}" type="parTrans" cxnId="{80C14DBC-61BD-430E-B2C3-DA8EDA5C0B3E}">
      <dgm:prSet/>
      <dgm:spPr/>
      <dgm:t>
        <a:bodyPr/>
        <a:lstStyle/>
        <a:p>
          <a:endParaRPr lang="en-US"/>
        </a:p>
      </dgm:t>
    </dgm:pt>
    <dgm:pt modelId="{E45B8DC4-F164-49DF-B073-AC5A9E4A1C99}" type="sibTrans" cxnId="{80C14DBC-61BD-430E-B2C3-DA8EDA5C0B3E}">
      <dgm:prSet/>
      <dgm:spPr/>
      <dgm:t>
        <a:bodyPr/>
        <a:lstStyle/>
        <a:p>
          <a:endParaRPr lang="en-US"/>
        </a:p>
      </dgm:t>
    </dgm:pt>
    <dgm:pt modelId="{4579431D-81AF-49AB-B884-D71380DDE697}">
      <dgm:prSet phldrT="[Text]"/>
      <dgm:spPr/>
      <dgm:t>
        <a:bodyPr/>
        <a:lstStyle/>
        <a:p>
          <a:r>
            <a:rPr lang="en-US"/>
            <a:t>Webinar on 23 March 2021, 15h-17h30</a:t>
          </a:r>
        </a:p>
      </dgm:t>
    </dgm:pt>
    <dgm:pt modelId="{C1B1ABE1-56E0-4DC4-9AE2-02D1EDB01B7D}" type="parTrans" cxnId="{E816CE89-4497-4148-BB31-124B36437D3C}">
      <dgm:prSet/>
      <dgm:spPr/>
      <dgm:t>
        <a:bodyPr/>
        <a:lstStyle/>
        <a:p>
          <a:endParaRPr lang="en-US"/>
        </a:p>
      </dgm:t>
    </dgm:pt>
    <dgm:pt modelId="{CA8857F6-62C2-4E58-8DA9-759382107BDD}" type="sibTrans" cxnId="{E816CE89-4497-4148-BB31-124B36437D3C}">
      <dgm:prSet/>
      <dgm:spPr/>
      <dgm:t>
        <a:bodyPr/>
        <a:lstStyle/>
        <a:p>
          <a:endParaRPr lang="en-US"/>
        </a:p>
      </dgm:t>
    </dgm:pt>
    <dgm:pt modelId="{B39A978D-A5DA-42CF-8AFA-A268CBD82EB5}">
      <dgm:prSet phldrT="[Text]"/>
      <dgm:spPr/>
      <dgm:t>
        <a:bodyPr/>
        <a:lstStyle/>
        <a:p>
          <a:r>
            <a:rPr lang="en-GB"/>
            <a:t>10 March 2021, 15-16h</a:t>
          </a:r>
          <a:endParaRPr lang="en-US"/>
        </a:p>
      </dgm:t>
    </dgm:pt>
    <dgm:pt modelId="{B5382C4E-3EC6-48A7-ABB1-CDE030607A95}" type="parTrans" cxnId="{4806BD13-C030-484A-B179-129B8A769DDC}">
      <dgm:prSet/>
      <dgm:spPr/>
      <dgm:t>
        <a:bodyPr/>
        <a:lstStyle/>
        <a:p>
          <a:endParaRPr lang="en-US"/>
        </a:p>
      </dgm:t>
    </dgm:pt>
    <dgm:pt modelId="{7EB492C8-F2AC-4099-B966-B5F2836338DE}" type="sibTrans" cxnId="{4806BD13-C030-484A-B179-129B8A769DDC}">
      <dgm:prSet/>
      <dgm:spPr/>
      <dgm:t>
        <a:bodyPr/>
        <a:lstStyle/>
        <a:p>
          <a:endParaRPr lang="en-US"/>
        </a:p>
      </dgm:t>
    </dgm:pt>
    <dgm:pt modelId="{114D693F-3021-4537-A7EB-24BC6F8EA49E}">
      <dgm:prSet phldrT="[Text]"/>
      <dgm:spPr/>
      <dgm:t>
        <a:bodyPr/>
        <a:lstStyle/>
        <a:p>
          <a:r>
            <a:rPr lang="en-US"/>
            <a:t>Forum on 26 March 2021, 15-17h</a:t>
          </a:r>
        </a:p>
      </dgm:t>
    </dgm:pt>
    <dgm:pt modelId="{0B05B56C-C747-4929-921F-33CEA0C6ED36}" type="parTrans" cxnId="{9BCF4F82-83E8-4CF1-90DF-9907FB255BAA}">
      <dgm:prSet/>
      <dgm:spPr/>
      <dgm:t>
        <a:bodyPr/>
        <a:lstStyle/>
        <a:p>
          <a:endParaRPr lang="en-US"/>
        </a:p>
      </dgm:t>
    </dgm:pt>
    <dgm:pt modelId="{6702FF6B-03BA-4B83-BCC4-374F9DAD041D}" type="sibTrans" cxnId="{9BCF4F82-83E8-4CF1-90DF-9907FB255BAA}">
      <dgm:prSet/>
      <dgm:spPr/>
      <dgm:t>
        <a:bodyPr/>
        <a:lstStyle/>
        <a:p>
          <a:endParaRPr lang="en-US"/>
        </a:p>
      </dgm:t>
    </dgm:pt>
    <dgm:pt modelId="{93E6237B-6A7E-4FB7-B509-61C502A83BD5}">
      <dgm:prSet/>
      <dgm:spPr>
        <a:solidFill>
          <a:srgbClr val="7030A0"/>
        </a:solidFill>
      </dgm:spPr>
      <dgm:t>
        <a:bodyPr/>
        <a:lstStyle/>
        <a:p>
          <a:r>
            <a:rPr lang="en-US"/>
            <a:t>Module 3</a:t>
          </a:r>
        </a:p>
      </dgm:t>
    </dgm:pt>
    <dgm:pt modelId="{C699F252-8EC4-48FA-B9BB-59989ED55BA5}" type="parTrans" cxnId="{1BCD147E-6A2B-4630-A4BD-880572B53DB2}">
      <dgm:prSet/>
      <dgm:spPr/>
      <dgm:t>
        <a:bodyPr/>
        <a:lstStyle/>
        <a:p>
          <a:endParaRPr lang="en-US"/>
        </a:p>
      </dgm:t>
    </dgm:pt>
    <dgm:pt modelId="{CF4610C5-7E31-438F-9D74-B6D45E19D113}" type="sibTrans" cxnId="{1BCD147E-6A2B-4630-A4BD-880572B53DB2}">
      <dgm:prSet/>
      <dgm:spPr/>
      <dgm:t>
        <a:bodyPr/>
        <a:lstStyle/>
        <a:p>
          <a:endParaRPr lang="en-US"/>
        </a:p>
      </dgm:t>
    </dgm:pt>
    <dgm:pt modelId="{AA144FA9-E143-4401-A628-C94C33567DC7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Module 4</a:t>
          </a:r>
        </a:p>
      </dgm:t>
    </dgm:pt>
    <dgm:pt modelId="{7B8C0E29-13C4-4FB1-8B59-F45BD303A611}" type="parTrans" cxnId="{343DEB5C-BEB2-4196-AF7C-A7C6DEFF88CF}">
      <dgm:prSet/>
      <dgm:spPr/>
      <dgm:t>
        <a:bodyPr/>
        <a:lstStyle/>
        <a:p>
          <a:endParaRPr lang="en-US"/>
        </a:p>
      </dgm:t>
    </dgm:pt>
    <dgm:pt modelId="{D0853B5F-E574-422C-B7AB-862FEC732BE2}" type="sibTrans" cxnId="{343DEB5C-BEB2-4196-AF7C-A7C6DEFF88CF}">
      <dgm:prSet/>
      <dgm:spPr/>
      <dgm:t>
        <a:bodyPr/>
        <a:lstStyle/>
        <a:p>
          <a:endParaRPr lang="en-US"/>
        </a:p>
      </dgm:t>
    </dgm:pt>
    <dgm:pt modelId="{2E57452E-1E0F-4E68-B88D-0A9341B0A946}">
      <dgm:prSet/>
      <dgm:spPr>
        <a:solidFill>
          <a:srgbClr val="E221E7"/>
        </a:solidFill>
      </dgm:spPr>
      <dgm:t>
        <a:bodyPr/>
        <a:lstStyle/>
        <a:p>
          <a:r>
            <a:rPr lang="en-US"/>
            <a:t>Follow-up sessions</a:t>
          </a:r>
        </a:p>
      </dgm:t>
    </dgm:pt>
    <dgm:pt modelId="{BDA284AD-4E3A-4C04-9AF5-723E7ECE7605}" type="parTrans" cxnId="{BB0899BD-D333-4A87-8FB3-A7DC5FACF9B0}">
      <dgm:prSet/>
      <dgm:spPr/>
      <dgm:t>
        <a:bodyPr/>
        <a:lstStyle/>
        <a:p>
          <a:endParaRPr lang="en-US"/>
        </a:p>
      </dgm:t>
    </dgm:pt>
    <dgm:pt modelId="{D804B652-6FD8-446C-899C-5FBAB0BCE481}" type="sibTrans" cxnId="{BB0899BD-D333-4A87-8FB3-A7DC5FACF9B0}">
      <dgm:prSet/>
      <dgm:spPr/>
      <dgm:t>
        <a:bodyPr/>
        <a:lstStyle/>
        <a:p>
          <a:endParaRPr lang="en-US"/>
        </a:p>
      </dgm:t>
    </dgm:pt>
    <dgm:pt modelId="{7154A614-40B4-4FB9-BD7C-4BAB0E90D4DA}">
      <dgm:prSet phldrT="[Text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/>
            <a:t>Module 2</a:t>
          </a:r>
        </a:p>
      </dgm:t>
    </dgm:pt>
    <dgm:pt modelId="{BA8BCB4E-CCA7-4CAD-B15B-A2E043E46567}" type="parTrans" cxnId="{68E53FFD-6300-4453-9700-7C16A382BC3E}">
      <dgm:prSet/>
      <dgm:spPr/>
      <dgm:t>
        <a:bodyPr/>
        <a:lstStyle/>
        <a:p>
          <a:endParaRPr lang="en-US"/>
        </a:p>
      </dgm:t>
    </dgm:pt>
    <dgm:pt modelId="{6D770E07-5C9B-43F9-AC88-6A35CAD334E1}" type="sibTrans" cxnId="{68E53FFD-6300-4453-9700-7C16A382BC3E}">
      <dgm:prSet/>
      <dgm:spPr/>
      <dgm:t>
        <a:bodyPr/>
        <a:lstStyle/>
        <a:p>
          <a:endParaRPr lang="en-US"/>
        </a:p>
      </dgm:t>
    </dgm:pt>
    <dgm:pt modelId="{4990F4D8-BCED-46E4-AC5D-2EA05F601036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/>
            <a:t>The new online periodic reporting form:</a:t>
          </a:r>
          <a:endParaRPr lang="en-US"/>
        </a:p>
      </dgm:t>
    </dgm:pt>
    <dgm:pt modelId="{1F593AA2-7D3D-44EB-A0C5-DCAEBB4BC8BD}" type="parTrans" cxnId="{0E8B4E3F-9DD7-4BC4-86F4-083603D2613E}">
      <dgm:prSet/>
      <dgm:spPr/>
      <dgm:t>
        <a:bodyPr/>
        <a:lstStyle/>
        <a:p>
          <a:endParaRPr lang="en-US"/>
        </a:p>
      </dgm:t>
    </dgm:pt>
    <dgm:pt modelId="{75DDFDEF-A47A-44C9-A2CC-74EB8666BC08}" type="sibTrans" cxnId="{0E8B4E3F-9DD7-4BC4-86F4-083603D2613E}">
      <dgm:prSet/>
      <dgm:spPr/>
      <dgm:t>
        <a:bodyPr/>
        <a:lstStyle/>
        <a:p>
          <a:endParaRPr lang="en-US"/>
        </a:p>
      </dgm:t>
    </dgm:pt>
    <dgm:pt modelId="{A796A54F-3B85-458F-B059-82B879B664E1}">
      <dgm:prSet/>
      <dgm:spPr/>
      <dgm:t>
        <a:bodyPr/>
        <a:lstStyle/>
        <a:p>
          <a:r>
            <a:rPr lang="en-US"/>
            <a:t>Webinar on 29 March 2021, 15h-17h30</a:t>
          </a:r>
        </a:p>
      </dgm:t>
    </dgm:pt>
    <dgm:pt modelId="{0DD7A248-AFF1-430C-B697-2D934A287442}" type="parTrans" cxnId="{D7862B3C-B12A-4C6C-9220-A652180389AE}">
      <dgm:prSet/>
      <dgm:spPr/>
      <dgm:t>
        <a:bodyPr/>
        <a:lstStyle/>
        <a:p>
          <a:endParaRPr lang="en-US"/>
        </a:p>
      </dgm:t>
    </dgm:pt>
    <dgm:pt modelId="{4855600A-6F2A-46DA-A1C2-97155197E194}" type="sibTrans" cxnId="{D7862B3C-B12A-4C6C-9220-A652180389AE}">
      <dgm:prSet/>
      <dgm:spPr/>
      <dgm:t>
        <a:bodyPr/>
        <a:lstStyle/>
        <a:p>
          <a:endParaRPr lang="en-US"/>
        </a:p>
      </dgm:t>
    </dgm:pt>
    <dgm:pt modelId="{2B54D9B9-3774-40FE-A95C-E4A773464DD8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/>
            <a:t>Forum on 1 April 2021, 15-17h</a:t>
          </a:r>
        </a:p>
      </dgm:t>
    </dgm:pt>
    <dgm:pt modelId="{C25F736E-9A29-47B0-98AF-BB5FADCF209D}" type="parTrans" cxnId="{DC002850-CD32-4082-92DB-8D4549A8D0EE}">
      <dgm:prSet/>
      <dgm:spPr/>
      <dgm:t>
        <a:bodyPr/>
        <a:lstStyle/>
        <a:p>
          <a:endParaRPr lang="en-US"/>
        </a:p>
      </dgm:t>
    </dgm:pt>
    <dgm:pt modelId="{CDBC51B9-6D3F-4A22-ADE3-E54CB6563A2E}" type="sibTrans" cxnId="{DC002850-CD32-4082-92DB-8D4549A8D0EE}">
      <dgm:prSet/>
      <dgm:spPr/>
      <dgm:t>
        <a:bodyPr/>
        <a:lstStyle/>
        <a:p>
          <a:endParaRPr lang="en-US"/>
        </a:p>
      </dgm:t>
    </dgm:pt>
    <dgm:pt modelId="{CEFC8937-EDC8-4A0E-8C99-A9C2EC5DB00F}">
      <dgm:prSet/>
      <dgm:spPr/>
      <dgm:t>
        <a:bodyPr/>
        <a:lstStyle/>
        <a:p>
          <a:r>
            <a:rPr lang="en-GB"/>
            <a:t>Data sources and stakeholders in periodic reporting</a:t>
          </a:r>
          <a:endParaRPr lang="en-US"/>
        </a:p>
      </dgm:t>
    </dgm:pt>
    <dgm:pt modelId="{C6057209-F9FD-406B-A008-EEA61630FAE2}" type="parTrans" cxnId="{FE7CA695-5A78-4730-ACBA-1A6B6BA9FCC2}">
      <dgm:prSet/>
      <dgm:spPr/>
      <dgm:t>
        <a:bodyPr/>
        <a:lstStyle/>
        <a:p>
          <a:endParaRPr lang="en-US"/>
        </a:p>
      </dgm:t>
    </dgm:pt>
    <dgm:pt modelId="{0F8350E9-383E-4DD6-97A3-8F4A36CC07F0}" type="sibTrans" cxnId="{FE7CA695-5A78-4730-ACBA-1A6B6BA9FCC2}">
      <dgm:prSet/>
      <dgm:spPr/>
      <dgm:t>
        <a:bodyPr/>
        <a:lstStyle/>
        <a:p>
          <a:endParaRPr lang="en-US"/>
        </a:p>
      </dgm:t>
    </dgm:pt>
    <dgm:pt modelId="{65C2D71C-B4D2-4DB0-8137-3D930152FBF8}">
      <dgm:prSet/>
      <dgm:spPr/>
      <dgm:t>
        <a:bodyPr/>
        <a:lstStyle/>
        <a:p>
          <a:r>
            <a:rPr lang="en-US"/>
            <a:t>Webinar on 6 April 2021, 15h-17h30</a:t>
          </a:r>
        </a:p>
      </dgm:t>
    </dgm:pt>
    <dgm:pt modelId="{8F125A37-759F-4903-B65C-BB15633CCEE1}" type="parTrans" cxnId="{E0B8ABB1-6473-450C-B94D-50C0873A7401}">
      <dgm:prSet/>
      <dgm:spPr/>
      <dgm:t>
        <a:bodyPr/>
        <a:lstStyle/>
        <a:p>
          <a:endParaRPr lang="en-US"/>
        </a:p>
      </dgm:t>
    </dgm:pt>
    <dgm:pt modelId="{82B77B7E-F963-4D25-8F55-8C43A87E2DB4}" type="sibTrans" cxnId="{E0B8ABB1-6473-450C-B94D-50C0873A7401}">
      <dgm:prSet/>
      <dgm:spPr/>
      <dgm:t>
        <a:bodyPr/>
        <a:lstStyle/>
        <a:p>
          <a:endParaRPr lang="en-US"/>
        </a:p>
      </dgm:t>
    </dgm:pt>
    <dgm:pt modelId="{69ACA126-AD0E-4329-9246-22F0C3A05A4D}">
      <dgm:prSet/>
      <dgm:spPr/>
      <dgm:t>
        <a:bodyPr/>
        <a:lstStyle/>
        <a:p>
          <a:r>
            <a:rPr lang="en-US"/>
            <a:t>Forum on 9 April 2021, 15-17h</a:t>
          </a:r>
        </a:p>
      </dgm:t>
    </dgm:pt>
    <dgm:pt modelId="{C64CD2DC-0F00-44F5-9CEB-2D63FFE1D94B}" type="parTrans" cxnId="{32142E1B-7EBD-483E-B79B-CBD018563DCD}">
      <dgm:prSet/>
      <dgm:spPr/>
      <dgm:t>
        <a:bodyPr/>
        <a:lstStyle/>
        <a:p>
          <a:endParaRPr lang="en-US"/>
        </a:p>
      </dgm:t>
    </dgm:pt>
    <dgm:pt modelId="{564EE69C-D11D-4D68-890B-19F69F3BE34D}" type="sibTrans" cxnId="{32142E1B-7EBD-483E-B79B-CBD018563DCD}">
      <dgm:prSet/>
      <dgm:spPr/>
      <dgm:t>
        <a:bodyPr/>
        <a:lstStyle/>
        <a:p>
          <a:endParaRPr lang="en-US"/>
        </a:p>
      </dgm:t>
    </dgm:pt>
    <dgm:pt modelId="{F15AA371-5B2A-404C-BBC6-38BC0375D39E}">
      <dgm:prSet/>
      <dgm:spPr/>
      <dgm:t>
        <a:bodyPr/>
        <a:lstStyle/>
        <a:p>
          <a:r>
            <a:rPr lang="en-GB"/>
            <a:t>Participatory strategies for periodic reporting</a:t>
          </a:r>
          <a:endParaRPr lang="en-US"/>
        </a:p>
      </dgm:t>
    </dgm:pt>
    <dgm:pt modelId="{EBBB1272-C328-4E8A-87A1-7992E9BEF6CE}" type="parTrans" cxnId="{AA0094A2-95CB-4EC9-966B-9E93DD290900}">
      <dgm:prSet/>
      <dgm:spPr/>
      <dgm:t>
        <a:bodyPr/>
        <a:lstStyle/>
        <a:p>
          <a:endParaRPr lang="en-US"/>
        </a:p>
      </dgm:t>
    </dgm:pt>
    <dgm:pt modelId="{4299236E-C65F-4B5C-9AC0-A7B095DD1770}" type="sibTrans" cxnId="{AA0094A2-95CB-4EC9-966B-9E93DD290900}">
      <dgm:prSet/>
      <dgm:spPr/>
      <dgm:t>
        <a:bodyPr/>
        <a:lstStyle/>
        <a:p>
          <a:endParaRPr lang="en-US"/>
        </a:p>
      </dgm:t>
    </dgm:pt>
    <dgm:pt modelId="{F07D4D1F-59C3-4DBF-8FA8-014A9FF7A9EB}">
      <dgm:prSet/>
      <dgm:spPr/>
      <dgm:t>
        <a:bodyPr/>
        <a:lstStyle/>
        <a:p>
          <a:r>
            <a:rPr lang="en-US"/>
            <a:t>Webinar on 13 April 2021, 15h-17h30</a:t>
          </a:r>
        </a:p>
      </dgm:t>
    </dgm:pt>
    <dgm:pt modelId="{137A0C2A-C750-48BF-9F65-8D688EF2BA4B}" type="parTrans" cxnId="{D7F50437-1A83-4AFD-9D83-3FA10782D23A}">
      <dgm:prSet/>
      <dgm:spPr/>
      <dgm:t>
        <a:bodyPr/>
        <a:lstStyle/>
        <a:p>
          <a:endParaRPr lang="en-US"/>
        </a:p>
      </dgm:t>
    </dgm:pt>
    <dgm:pt modelId="{B39782CE-B56D-4FF8-BF39-BFCDB72C858B}" type="sibTrans" cxnId="{D7F50437-1A83-4AFD-9D83-3FA10782D23A}">
      <dgm:prSet/>
      <dgm:spPr/>
      <dgm:t>
        <a:bodyPr/>
        <a:lstStyle/>
        <a:p>
          <a:endParaRPr lang="en-US"/>
        </a:p>
      </dgm:t>
    </dgm:pt>
    <dgm:pt modelId="{3753E906-7411-4A87-81AF-530AF54C38ED}">
      <dgm:prSet/>
      <dgm:spPr/>
      <dgm:t>
        <a:bodyPr/>
        <a:lstStyle/>
        <a:p>
          <a:r>
            <a:rPr lang="en-US"/>
            <a:t>Forum on 16 April 2021, 15-17h</a:t>
          </a:r>
        </a:p>
      </dgm:t>
    </dgm:pt>
    <dgm:pt modelId="{99F0036D-A680-435B-B731-FD0D5EA0A49B}" type="parTrans" cxnId="{6158E175-0EF9-46B9-A4EA-9A8C8069952E}">
      <dgm:prSet/>
      <dgm:spPr/>
      <dgm:t>
        <a:bodyPr/>
        <a:lstStyle/>
        <a:p>
          <a:endParaRPr lang="en-US"/>
        </a:p>
      </dgm:t>
    </dgm:pt>
    <dgm:pt modelId="{D1688B1D-68AC-48C9-BE44-B2BCFC537B13}" type="sibTrans" cxnId="{6158E175-0EF9-46B9-A4EA-9A8C8069952E}">
      <dgm:prSet/>
      <dgm:spPr/>
      <dgm:t>
        <a:bodyPr/>
        <a:lstStyle/>
        <a:p>
          <a:endParaRPr lang="en-US"/>
        </a:p>
      </dgm:t>
    </dgm:pt>
    <dgm:pt modelId="{E08C1092-FA20-41CD-8481-F4FF24D21EC7}">
      <dgm:prSet/>
      <dgm:spPr/>
      <dgm:t>
        <a:bodyPr/>
        <a:lstStyle/>
        <a:p>
          <a:r>
            <a:rPr lang="en-US"/>
            <a:t>June 2021 (TBC)</a:t>
          </a:r>
        </a:p>
      </dgm:t>
    </dgm:pt>
    <dgm:pt modelId="{4DE71B95-115E-46AD-BBE2-AB76042B21C4}" type="parTrans" cxnId="{F5A870A6-74F2-4729-A760-F8038D0C851F}">
      <dgm:prSet/>
      <dgm:spPr/>
      <dgm:t>
        <a:bodyPr/>
        <a:lstStyle/>
        <a:p>
          <a:endParaRPr lang="en-US"/>
        </a:p>
      </dgm:t>
    </dgm:pt>
    <dgm:pt modelId="{B02F489C-F31E-414B-8A32-82B4B6A5CC47}" type="sibTrans" cxnId="{F5A870A6-74F2-4729-A760-F8038D0C851F}">
      <dgm:prSet/>
      <dgm:spPr/>
      <dgm:t>
        <a:bodyPr/>
        <a:lstStyle/>
        <a:p>
          <a:endParaRPr lang="en-US"/>
        </a:p>
      </dgm:t>
    </dgm:pt>
    <dgm:pt modelId="{23E26F20-0283-44A6-B686-CFD8C4A43BB9}">
      <dgm:prSet/>
      <dgm:spPr/>
      <dgm:t>
        <a:bodyPr/>
        <a:lstStyle/>
        <a:p>
          <a:r>
            <a:rPr lang="en-US"/>
            <a:t>October 2021 (TBC)</a:t>
          </a:r>
        </a:p>
      </dgm:t>
    </dgm:pt>
    <dgm:pt modelId="{493F6D55-B168-4792-932B-429165B021AD}" type="parTrans" cxnId="{6A9B91F1-F677-4ED9-A056-271A82DA9431}">
      <dgm:prSet/>
      <dgm:spPr/>
      <dgm:t>
        <a:bodyPr/>
        <a:lstStyle/>
        <a:p>
          <a:endParaRPr lang="en-US"/>
        </a:p>
      </dgm:t>
    </dgm:pt>
    <dgm:pt modelId="{32305FBF-B085-4EC3-B557-A39AEAE12B23}" type="sibTrans" cxnId="{6A9B91F1-F677-4ED9-A056-271A82DA9431}">
      <dgm:prSet/>
      <dgm:spPr/>
      <dgm:t>
        <a:bodyPr/>
        <a:lstStyle/>
        <a:p>
          <a:endParaRPr lang="en-US"/>
        </a:p>
      </dgm:t>
    </dgm:pt>
    <dgm:pt modelId="{32774FBD-8E50-47C6-A69E-2F7C497F9B2A}" type="pres">
      <dgm:prSet presAssocID="{042869F9-E31D-40E1-9941-CF0AE434E5A7}" presName="linearFlow" presStyleCnt="0">
        <dgm:presLayoutVars>
          <dgm:dir/>
          <dgm:animLvl val="lvl"/>
          <dgm:resizeHandles val="exact"/>
        </dgm:presLayoutVars>
      </dgm:prSet>
      <dgm:spPr/>
    </dgm:pt>
    <dgm:pt modelId="{67DA9334-C0E5-4FEE-B4CA-2EDCBC299EC8}" type="pres">
      <dgm:prSet presAssocID="{3698EB3D-ADED-497B-840E-EF54E46AF727}" presName="composite" presStyleCnt="0"/>
      <dgm:spPr/>
    </dgm:pt>
    <dgm:pt modelId="{3715CB1F-5FE7-44ED-B1D6-7D7E713E259E}" type="pres">
      <dgm:prSet presAssocID="{3698EB3D-ADED-497B-840E-EF54E46AF727}" presName="parentText" presStyleLbl="alignNode1" presStyleIdx="0" presStyleCnt="7">
        <dgm:presLayoutVars>
          <dgm:chMax val="1"/>
          <dgm:bulletEnabled val="1"/>
        </dgm:presLayoutVars>
      </dgm:prSet>
      <dgm:spPr/>
    </dgm:pt>
    <dgm:pt modelId="{B4DEE7D9-0096-4D17-8069-9435C7941223}" type="pres">
      <dgm:prSet presAssocID="{3698EB3D-ADED-497B-840E-EF54E46AF727}" presName="descendantText" presStyleLbl="alignAcc1" presStyleIdx="0" presStyleCnt="7">
        <dgm:presLayoutVars>
          <dgm:bulletEnabled val="1"/>
        </dgm:presLayoutVars>
      </dgm:prSet>
      <dgm:spPr/>
    </dgm:pt>
    <dgm:pt modelId="{59CC6F9D-F861-45A8-A49D-1E614B31EC21}" type="pres">
      <dgm:prSet presAssocID="{DA4B8ABE-B78B-412E-B18B-B4B36CA264E1}" presName="sp" presStyleCnt="0"/>
      <dgm:spPr/>
    </dgm:pt>
    <dgm:pt modelId="{B9DEF52B-7C2B-4998-B602-59A7345C2712}" type="pres">
      <dgm:prSet presAssocID="{66908E33-747F-4778-9169-7033DC318A5C}" presName="composite" presStyleCnt="0"/>
      <dgm:spPr/>
    </dgm:pt>
    <dgm:pt modelId="{B452EF14-C016-4BA2-92D1-732FF27BF597}" type="pres">
      <dgm:prSet presAssocID="{66908E33-747F-4778-9169-7033DC318A5C}" presName="parentText" presStyleLbl="alignNode1" presStyleIdx="1" presStyleCnt="7">
        <dgm:presLayoutVars>
          <dgm:chMax val="1"/>
          <dgm:bulletEnabled val="1"/>
        </dgm:presLayoutVars>
      </dgm:prSet>
      <dgm:spPr/>
    </dgm:pt>
    <dgm:pt modelId="{D08FFB66-6B35-4CF1-A04D-0AF50E004074}" type="pres">
      <dgm:prSet presAssocID="{66908E33-747F-4778-9169-7033DC318A5C}" presName="descendantText" presStyleLbl="alignAcc1" presStyleIdx="1" presStyleCnt="7">
        <dgm:presLayoutVars>
          <dgm:bulletEnabled val="1"/>
        </dgm:presLayoutVars>
      </dgm:prSet>
      <dgm:spPr/>
    </dgm:pt>
    <dgm:pt modelId="{B376A0F7-62D7-4221-9916-DB39A84D5DB4}" type="pres">
      <dgm:prSet presAssocID="{666AEAFC-88F5-49AB-B1CD-1AD01754F4B6}" presName="sp" presStyleCnt="0"/>
      <dgm:spPr/>
    </dgm:pt>
    <dgm:pt modelId="{8D271A12-A697-4E6C-9121-1DDCA24F0EC1}" type="pres">
      <dgm:prSet presAssocID="{A9707F27-34BC-4CC0-92D2-128D503D3B51}" presName="composite" presStyleCnt="0"/>
      <dgm:spPr/>
    </dgm:pt>
    <dgm:pt modelId="{1611BCB2-D4BE-4E49-9B2F-44CB7568576F}" type="pres">
      <dgm:prSet presAssocID="{A9707F27-34BC-4CC0-92D2-128D503D3B51}" presName="parentText" presStyleLbl="alignNode1" presStyleIdx="2" presStyleCnt="7">
        <dgm:presLayoutVars>
          <dgm:chMax val="1"/>
          <dgm:bulletEnabled val="1"/>
        </dgm:presLayoutVars>
      </dgm:prSet>
      <dgm:spPr/>
    </dgm:pt>
    <dgm:pt modelId="{8D194C74-E1DD-4C41-9505-CB8EAEA5CC21}" type="pres">
      <dgm:prSet presAssocID="{A9707F27-34BC-4CC0-92D2-128D503D3B51}" presName="descendantText" presStyleLbl="alignAcc1" presStyleIdx="2" presStyleCnt="7">
        <dgm:presLayoutVars>
          <dgm:bulletEnabled val="1"/>
        </dgm:presLayoutVars>
      </dgm:prSet>
      <dgm:spPr/>
    </dgm:pt>
    <dgm:pt modelId="{2360DD31-D881-4EAC-B190-D8C554CDFEC6}" type="pres">
      <dgm:prSet presAssocID="{D2437637-3C41-49B4-AC5E-5D19FB39265C}" presName="sp" presStyleCnt="0"/>
      <dgm:spPr/>
    </dgm:pt>
    <dgm:pt modelId="{5F243B1D-D521-473E-8C67-36ACA0F1E60F}" type="pres">
      <dgm:prSet presAssocID="{7154A614-40B4-4FB9-BD7C-4BAB0E90D4DA}" presName="composite" presStyleCnt="0"/>
      <dgm:spPr/>
    </dgm:pt>
    <dgm:pt modelId="{CF93295B-079F-4FCA-B5C3-22D791CB65AF}" type="pres">
      <dgm:prSet presAssocID="{7154A614-40B4-4FB9-BD7C-4BAB0E90D4DA}" presName="parentText" presStyleLbl="alignNode1" presStyleIdx="3" presStyleCnt="7">
        <dgm:presLayoutVars>
          <dgm:chMax val="1"/>
          <dgm:bulletEnabled val="1"/>
        </dgm:presLayoutVars>
      </dgm:prSet>
      <dgm:spPr/>
    </dgm:pt>
    <dgm:pt modelId="{6374F297-B128-4005-B440-57CB6AD4C6BC}" type="pres">
      <dgm:prSet presAssocID="{7154A614-40B4-4FB9-BD7C-4BAB0E90D4DA}" presName="descendantText" presStyleLbl="alignAcc1" presStyleIdx="3" presStyleCnt="7">
        <dgm:presLayoutVars>
          <dgm:bulletEnabled val="1"/>
        </dgm:presLayoutVars>
      </dgm:prSet>
      <dgm:spPr/>
    </dgm:pt>
    <dgm:pt modelId="{3DA2684F-78E3-4ACD-8BE1-2F2814E6772A}" type="pres">
      <dgm:prSet presAssocID="{6D770E07-5C9B-43F9-AC88-6A35CAD334E1}" presName="sp" presStyleCnt="0"/>
      <dgm:spPr/>
    </dgm:pt>
    <dgm:pt modelId="{6F50D7A6-216C-49C8-94F0-0699F9A5C59E}" type="pres">
      <dgm:prSet presAssocID="{93E6237B-6A7E-4FB7-B509-61C502A83BD5}" presName="composite" presStyleCnt="0"/>
      <dgm:spPr/>
    </dgm:pt>
    <dgm:pt modelId="{F6186DE0-023C-444B-9314-89F703F3A0E1}" type="pres">
      <dgm:prSet presAssocID="{93E6237B-6A7E-4FB7-B509-61C502A83BD5}" presName="parentText" presStyleLbl="alignNode1" presStyleIdx="4" presStyleCnt="7">
        <dgm:presLayoutVars>
          <dgm:chMax val="1"/>
          <dgm:bulletEnabled val="1"/>
        </dgm:presLayoutVars>
      </dgm:prSet>
      <dgm:spPr/>
    </dgm:pt>
    <dgm:pt modelId="{18B73BAF-AA9F-4AEB-99FD-7F01FA18BC98}" type="pres">
      <dgm:prSet presAssocID="{93E6237B-6A7E-4FB7-B509-61C502A83BD5}" presName="descendantText" presStyleLbl="alignAcc1" presStyleIdx="4" presStyleCnt="7">
        <dgm:presLayoutVars>
          <dgm:bulletEnabled val="1"/>
        </dgm:presLayoutVars>
      </dgm:prSet>
      <dgm:spPr/>
    </dgm:pt>
    <dgm:pt modelId="{CF7DC942-D7A3-4641-ADA3-4EBC42455446}" type="pres">
      <dgm:prSet presAssocID="{CF4610C5-7E31-438F-9D74-B6D45E19D113}" presName="sp" presStyleCnt="0"/>
      <dgm:spPr/>
    </dgm:pt>
    <dgm:pt modelId="{BFDC76D1-6CFA-45CC-B1C3-5C91C36C270B}" type="pres">
      <dgm:prSet presAssocID="{AA144FA9-E143-4401-A628-C94C33567DC7}" presName="composite" presStyleCnt="0"/>
      <dgm:spPr/>
    </dgm:pt>
    <dgm:pt modelId="{7534CDD6-5B91-43FC-9D5F-78E90BAFE01E}" type="pres">
      <dgm:prSet presAssocID="{AA144FA9-E143-4401-A628-C94C33567DC7}" presName="parentText" presStyleLbl="alignNode1" presStyleIdx="5" presStyleCnt="7">
        <dgm:presLayoutVars>
          <dgm:chMax val="1"/>
          <dgm:bulletEnabled val="1"/>
        </dgm:presLayoutVars>
      </dgm:prSet>
      <dgm:spPr/>
    </dgm:pt>
    <dgm:pt modelId="{E23F93E7-855E-4016-833C-CFF2ACF0D7B6}" type="pres">
      <dgm:prSet presAssocID="{AA144FA9-E143-4401-A628-C94C33567DC7}" presName="descendantText" presStyleLbl="alignAcc1" presStyleIdx="5" presStyleCnt="7">
        <dgm:presLayoutVars>
          <dgm:bulletEnabled val="1"/>
        </dgm:presLayoutVars>
      </dgm:prSet>
      <dgm:spPr/>
    </dgm:pt>
    <dgm:pt modelId="{FCA69998-250E-4CBA-8E8D-42EA42550D95}" type="pres">
      <dgm:prSet presAssocID="{D0853B5F-E574-422C-B7AB-862FEC732BE2}" presName="sp" presStyleCnt="0"/>
      <dgm:spPr/>
    </dgm:pt>
    <dgm:pt modelId="{3A8B99AB-BF5B-4870-8C18-C5AF8277337A}" type="pres">
      <dgm:prSet presAssocID="{2E57452E-1E0F-4E68-B88D-0A9341B0A946}" presName="composite" presStyleCnt="0"/>
      <dgm:spPr/>
    </dgm:pt>
    <dgm:pt modelId="{AEF26BA2-AD9E-4E7C-B7A5-B6C3BDABA4D9}" type="pres">
      <dgm:prSet presAssocID="{2E57452E-1E0F-4E68-B88D-0A9341B0A946}" presName="parentText" presStyleLbl="alignNode1" presStyleIdx="6" presStyleCnt="7">
        <dgm:presLayoutVars>
          <dgm:chMax val="1"/>
          <dgm:bulletEnabled val="1"/>
        </dgm:presLayoutVars>
      </dgm:prSet>
      <dgm:spPr/>
    </dgm:pt>
    <dgm:pt modelId="{799A8E4C-071E-4F52-9311-36342D6A5993}" type="pres">
      <dgm:prSet presAssocID="{2E57452E-1E0F-4E68-B88D-0A9341B0A946}" presName="descendantText" presStyleLbl="alignAcc1" presStyleIdx="6" presStyleCnt="7">
        <dgm:presLayoutVars>
          <dgm:bulletEnabled val="1"/>
        </dgm:presLayoutVars>
      </dgm:prSet>
      <dgm:spPr/>
    </dgm:pt>
  </dgm:ptLst>
  <dgm:cxnLst>
    <dgm:cxn modelId="{96C52D04-9F3A-4088-B842-9AD2B3F3D74C}" type="presOf" srcId="{B39A978D-A5DA-42CF-8AFA-A268CBD82EB5}" destId="{B4DEE7D9-0096-4D17-8069-9435C7941223}" srcOrd="0" destOrd="1" presId="urn:microsoft.com/office/officeart/2005/8/layout/chevron2"/>
    <dgm:cxn modelId="{BD0BEE04-4132-41C4-BC4F-ADA74D7904AF}" type="presOf" srcId="{93E6237B-6A7E-4FB7-B509-61C502A83BD5}" destId="{F6186DE0-023C-444B-9314-89F703F3A0E1}" srcOrd="0" destOrd="0" presId="urn:microsoft.com/office/officeart/2005/8/layout/chevron2"/>
    <dgm:cxn modelId="{9D39700A-C2DA-4D32-B617-8CB9BAFA1FF3}" type="presOf" srcId="{0551875F-D6BC-417F-B698-629A8FA73122}" destId="{B4DEE7D9-0096-4D17-8069-9435C7941223}" srcOrd="0" destOrd="0" presId="urn:microsoft.com/office/officeart/2005/8/layout/chevron2"/>
    <dgm:cxn modelId="{4806BD13-C030-484A-B179-129B8A769DDC}" srcId="{3698EB3D-ADED-497B-840E-EF54E46AF727}" destId="{B39A978D-A5DA-42CF-8AFA-A268CBD82EB5}" srcOrd="1" destOrd="0" parTransId="{B5382C4E-3EC6-48A7-ABB1-CDE030607A95}" sibTransId="{7EB492C8-F2AC-4099-B966-B5F2836338DE}"/>
    <dgm:cxn modelId="{32142E1B-7EBD-483E-B79B-CBD018563DCD}" srcId="{93E6237B-6A7E-4FB7-B509-61C502A83BD5}" destId="{69ACA126-AD0E-4329-9246-22F0C3A05A4D}" srcOrd="2" destOrd="0" parTransId="{C64CD2DC-0F00-44F5-9CEB-2D63FFE1D94B}" sibTransId="{564EE69C-D11D-4D68-890B-19F69F3BE34D}"/>
    <dgm:cxn modelId="{9C9B991E-EBBD-442D-A346-0D8533FF6CA3}" srcId="{66908E33-747F-4778-9169-7033DC318A5C}" destId="{D6E182D0-1C24-4CC7-917E-C9A383DC2AE7}" srcOrd="0" destOrd="0" parTransId="{EAA21913-BF60-4B48-A05C-C71562DD6A96}" sibTransId="{A6CA8BCE-DFFA-4E77-8978-ADEF8E910171}"/>
    <dgm:cxn modelId="{DCA20320-8B71-437A-BBBE-7338BAFCF345}" type="presOf" srcId="{3753E906-7411-4A87-81AF-530AF54C38ED}" destId="{E23F93E7-855E-4016-833C-CFF2ACF0D7B6}" srcOrd="0" destOrd="2" presId="urn:microsoft.com/office/officeart/2005/8/layout/chevron2"/>
    <dgm:cxn modelId="{6C511B21-7096-4B51-846A-80E3B6BC8D17}" type="presOf" srcId="{AA144FA9-E143-4401-A628-C94C33567DC7}" destId="{7534CDD6-5B91-43FC-9D5F-78E90BAFE01E}" srcOrd="0" destOrd="0" presId="urn:microsoft.com/office/officeart/2005/8/layout/chevron2"/>
    <dgm:cxn modelId="{07765A29-E385-4254-B919-9C16642DF8AE}" type="presOf" srcId="{2E57452E-1E0F-4E68-B88D-0A9341B0A946}" destId="{AEF26BA2-AD9E-4E7C-B7A5-B6C3BDABA4D9}" srcOrd="0" destOrd="0" presId="urn:microsoft.com/office/officeart/2005/8/layout/chevron2"/>
    <dgm:cxn modelId="{D7F50437-1A83-4AFD-9D83-3FA10782D23A}" srcId="{AA144FA9-E143-4401-A628-C94C33567DC7}" destId="{F07D4D1F-59C3-4DBF-8FA8-014A9FF7A9EB}" srcOrd="1" destOrd="0" parTransId="{137A0C2A-C750-48BF-9F65-8D688EF2BA4B}" sibTransId="{B39782CE-B56D-4FF8-BF39-BFCDB72C858B}"/>
    <dgm:cxn modelId="{10C30D38-E48F-4517-A1DC-C018760FAAC7}" type="presOf" srcId="{F07D4D1F-59C3-4DBF-8FA8-014A9FF7A9EB}" destId="{E23F93E7-855E-4016-833C-CFF2ACF0D7B6}" srcOrd="0" destOrd="1" presId="urn:microsoft.com/office/officeart/2005/8/layout/chevron2"/>
    <dgm:cxn modelId="{D7862B3C-B12A-4C6C-9220-A652180389AE}" srcId="{7154A614-40B4-4FB9-BD7C-4BAB0E90D4DA}" destId="{A796A54F-3B85-458F-B059-82B879B664E1}" srcOrd="1" destOrd="0" parTransId="{0DD7A248-AFF1-430C-B697-2D934A287442}" sibTransId="{4855600A-6F2A-46DA-A1C2-97155197E194}"/>
    <dgm:cxn modelId="{0E8B4E3F-9DD7-4BC4-86F4-083603D2613E}" srcId="{7154A614-40B4-4FB9-BD7C-4BAB0E90D4DA}" destId="{4990F4D8-BCED-46E4-AC5D-2EA05F601036}" srcOrd="0" destOrd="0" parTransId="{1F593AA2-7D3D-44EB-A0C5-DCAEBB4BC8BD}" sibTransId="{75DDFDEF-A47A-44C9-A2CC-74EB8666BC08}"/>
    <dgm:cxn modelId="{8A574B5C-5AD1-4BF9-B3AB-F1B75BE1A899}" type="presOf" srcId="{65C2D71C-B4D2-4DB0-8137-3D930152FBF8}" destId="{18B73BAF-AA9F-4AEB-99FD-7F01FA18BC98}" srcOrd="0" destOrd="1" presId="urn:microsoft.com/office/officeart/2005/8/layout/chevron2"/>
    <dgm:cxn modelId="{343DEB5C-BEB2-4196-AF7C-A7C6DEFF88CF}" srcId="{042869F9-E31D-40E1-9941-CF0AE434E5A7}" destId="{AA144FA9-E143-4401-A628-C94C33567DC7}" srcOrd="5" destOrd="0" parTransId="{7B8C0E29-13C4-4FB1-8B59-F45BD303A611}" sibTransId="{D0853B5F-E574-422C-B7AB-862FEC732BE2}"/>
    <dgm:cxn modelId="{C1E40D5F-0CA4-4270-B89D-E806D7523301}" type="presOf" srcId="{69ACA126-AD0E-4329-9246-22F0C3A05A4D}" destId="{18B73BAF-AA9F-4AEB-99FD-7F01FA18BC98}" srcOrd="0" destOrd="2" presId="urn:microsoft.com/office/officeart/2005/8/layout/chevron2"/>
    <dgm:cxn modelId="{86A3D35F-1397-448C-9D30-DD1D8D5EEDCB}" type="presOf" srcId="{CD96B0A8-6F4B-46DB-AC23-3C6BEA118A33}" destId="{8D194C74-E1DD-4C41-9505-CB8EAEA5CC21}" srcOrd="0" destOrd="0" presId="urn:microsoft.com/office/officeart/2005/8/layout/chevron2"/>
    <dgm:cxn modelId="{0AFEFC61-3B70-48E5-B836-8E8B7621AFB0}" type="presOf" srcId="{D6E182D0-1C24-4CC7-917E-C9A383DC2AE7}" destId="{D08FFB66-6B35-4CF1-A04D-0AF50E004074}" srcOrd="0" destOrd="0" presId="urn:microsoft.com/office/officeart/2005/8/layout/chevron2"/>
    <dgm:cxn modelId="{8F01CA62-D61A-4859-91FF-10A41E906C0E}" type="presOf" srcId="{23E26F20-0283-44A6-B686-CFD8C4A43BB9}" destId="{799A8E4C-071E-4F52-9311-36342D6A5993}" srcOrd="0" destOrd="1" presId="urn:microsoft.com/office/officeart/2005/8/layout/chevron2"/>
    <dgm:cxn modelId="{AD33B345-7677-4C17-8F7A-C70FDDC9A5BA}" srcId="{042869F9-E31D-40E1-9941-CF0AE434E5A7}" destId="{66908E33-747F-4778-9169-7033DC318A5C}" srcOrd="1" destOrd="0" parTransId="{7EDB72C6-8298-4307-BE09-BA54A8462585}" sibTransId="{666AEAFC-88F5-49AB-B1CD-1AD01754F4B6}"/>
    <dgm:cxn modelId="{1DD4B166-52D0-4228-9217-A835D78989E8}" type="presOf" srcId="{E08C1092-FA20-41CD-8481-F4FF24D21EC7}" destId="{799A8E4C-071E-4F52-9311-36342D6A5993}" srcOrd="0" destOrd="0" presId="urn:microsoft.com/office/officeart/2005/8/layout/chevron2"/>
    <dgm:cxn modelId="{38C2286D-0097-455F-A4C0-9A62E6726B8B}" type="presOf" srcId="{042869F9-E31D-40E1-9941-CF0AE434E5A7}" destId="{32774FBD-8E50-47C6-A69E-2F7C497F9B2A}" srcOrd="0" destOrd="0" presId="urn:microsoft.com/office/officeart/2005/8/layout/chevron2"/>
    <dgm:cxn modelId="{DC002850-CD32-4082-92DB-8D4549A8D0EE}" srcId="{7154A614-40B4-4FB9-BD7C-4BAB0E90D4DA}" destId="{2B54D9B9-3774-40FE-A95C-E4A773464DD8}" srcOrd="2" destOrd="0" parTransId="{C25F736E-9A29-47B0-98AF-BB5FADCF209D}" sibTransId="{CDBC51B9-6D3F-4A22-ADE3-E54CB6563A2E}"/>
    <dgm:cxn modelId="{6158E175-0EF9-46B9-A4EA-9A8C8069952E}" srcId="{AA144FA9-E143-4401-A628-C94C33567DC7}" destId="{3753E906-7411-4A87-81AF-530AF54C38ED}" srcOrd="2" destOrd="0" parTransId="{99F0036D-A680-435B-B731-FD0D5EA0A49B}" sibTransId="{D1688B1D-68AC-48C9-BE44-B2BCFC537B13}"/>
    <dgm:cxn modelId="{FA78A576-6594-475D-A6F7-871EE61762C5}" type="presOf" srcId="{A9707F27-34BC-4CC0-92D2-128D503D3B51}" destId="{1611BCB2-D4BE-4E49-9B2F-44CB7568576F}" srcOrd="0" destOrd="0" presId="urn:microsoft.com/office/officeart/2005/8/layout/chevron2"/>
    <dgm:cxn modelId="{6D15A377-4708-4335-BF70-32D2C9758959}" type="presOf" srcId="{F15AA371-5B2A-404C-BBC6-38BC0375D39E}" destId="{E23F93E7-855E-4016-833C-CFF2ACF0D7B6}" srcOrd="0" destOrd="0" presId="urn:microsoft.com/office/officeart/2005/8/layout/chevron2"/>
    <dgm:cxn modelId="{1BCD147E-6A2B-4630-A4BD-880572B53DB2}" srcId="{042869F9-E31D-40E1-9941-CF0AE434E5A7}" destId="{93E6237B-6A7E-4FB7-B509-61C502A83BD5}" srcOrd="4" destOrd="0" parTransId="{C699F252-8EC4-48FA-B9BB-59989ED55BA5}" sibTransId="{CF4610C5-7E31-438F-9D74-B6D45E19D113}"/>
    <dgm:cxn modelId="{9BCF4F82-83E8-4CF1-90DF-9907FB255BAA}" srcId="{A9707F27-34BC-4CC0-92D2-128D503D3B51}" destId="{114D693F-3021-4537-A7EB-24BC6F8EA49E}" srcOrd="2" destOrd="0" parTransId="{0B05B56C-C747-4929-921F-33CEA0C6ED36}" sibTransId="{6702FF6B-03BA-4B83-BCC4-374F9DAD041D}"/>
    <dgm:cxn modelId="{78E34C84-758E-4BAA-A207-8BDB296DA2C1}" type="presOf" srcId="{A796A54F-3B85-458F-B059-82B879B664E1}" destId="{6374F297-B128-4005-B440-57CB6AD4C6BC}" srcOrd="0" destOrd="1" presId="urn:microsoft.com/office/officeart/2005/8/layout/chevron2"/>
    <dgm:cxn modelId="{4390EE86-2C41-47BF-897D-244928E8EB68}" type="presOf" srcId="{2B54D9B9-3774-40FE-A95C-E4A773464DD8}" destId="{6374F297-B128-4005-B440-57CB6AD4C6BC}" srcOrd="0" destOrd="2" presId="urn:microsoft.com/office/officeart/2005/8/layout/chevron2"/>
    <dgm:cxn modelId="{D0555987-5B1E-433B-9C4C-6D466544BC64}" type="presOf" srcId="{3698EB3D-ADED-497B-840E-EF54E46AF727}" destId="{3715CB1F-5FE7-44ED-B1D6-7D7E713E259E}" srcOrd="0" destOrd="0" presId="urn:microsoft.com/office/officeart/2005/8/layout/chevron2"/>
    <dgm:cxn modelId="{E816CE89-4497-4148-BB31-124B36437D3C}" srcId="{A9707F27-34BC-4CC0-92D2-128D503D3B51}" destId="{4579431D-81AF-49AB-B884-D71380DDE697}" srcOrd="1" destOrd="0" parTransId="{C1B1ABE1-56E0-4DC4-9AE2-02D1EDB01B7D}" sibTransId="{CA8857F6-62C2-4E58-8DA9-759382107BDD}"/>
    <dgm:cxn modelId="{D6B7D193-1ECF-4A49-92B1-EDB9241075C1}" type="presOf" srcId="{2C48BD26-7D29-413D-968B-8F0D09AB50C8}" destId="{D08FFB66-6B35-4CF1-A04D-0AF50E004074}" srcOrd="0" destOrd="1" presId="urn:microsoft.com/office/officeart/2005/8/layout/chevron2"/>
    <dgm:cxn modelId="{FE7CA695-5A78-4730-ACBA-1A6B6BA9FCC2}" srcId="{93E6237B-6A7E-4FB7-B509-61C502A83BD5}" destId="{CEFC8937-EDC8-4A0E-8C99-A9C2EC5DB00F}" srcOrd="0" destOrd="0" parTransId="{C6057209-F9FD-406B-A008-EEA61630FAE2}" sibTransId="{0F8350E9-383E-4DD6-97A3-8F4A36CC07F0}"/>
    <dgm:cxn modelId="{AA0094A2-95CB-4EC9-966B-9E93DD290900}" srcId="{AA144FA9-E143-4401-A628-C94C33567DC7}" destId="{F15AA371-5B2A-404C-BBC6-38BC0375D39E}" srcOrd="0" destOrd="0" parTransId="{EBBB1272-C328-4E8A-87A1-7992E9BEF6CE}" sibTransId="{4299236E-C65F-4B5C-9AC0-A7B095DD1770}"/>
    <dgm:cxn modelId="{2219F8A5-E7B6-405B-AB85-3461DE93848B}" type="presOf" srcId="{CEFC8937-EDC8-4A0E-8C99-A9C2EC5DB00F}" destId="{18B73BAF-AA9F-4AEB-99FD-7F01FA18BC98}" srcOrd="0" destOrd="0" presId="urn:microsoft.com/office/officeart/2005/8/layout/chevron2"/>
    <dgm:cxn modelId="{F5A870A6-74F2-4729-A760-F8038D0C851F}" srcId="{2E57452E-1E0F-4E68-B88D-0A9341B0A946}" destId="{E08C1092-FA20-41CD-8481-F4FF24D21EC7}" srcOrd="0" destOrd="0" parTransId="{4DE71B95-115E-46AD-BBE2-AB76042B21C4}" sibTransId="{B02F489C-F31E-414B-8A32-82B4B6A5CC47}"/>
    <dgm:cxn modelId="{E0B8ABB1-6473-450C-B94D-50C0873A7401}" srcId="{93E6237B-6A7E-4FB7-B509-61C502A83BD5}" destId="{65C2D71C-B4D2-4DB0-8137-3D930152FBF8}" srcOrd="1" destOrd="0" parTransId="{8F125A37-759F-4903-B65C-BB15633CCEE1}" sibTransId="{82B77B7E-F963-4D25-8F55-8C43A87E2DB4}"/>
    <dgm:cxn modelId="{1D02E8BB-AB6F-496A-A13A-C81FB2405F77}" type="presOf" srcId="{4579431D-81AF-49AB-B884-D71380DDE697}" destId="{8D194C74-E1DD-4C41-9505-CB8EAEA5CC21}" srcOrd="0" destOrd="1" presId="urn:microsoft.com/office/officeart/2005/8/layout/chevron2"/>
    <dgm:cxn modelId="{80C14DBC-61BD-430E-B2C3-DA8EDA5C0B3E}" srcId="{A9707F27-34BC-4CC0-92D2-128D503D3B51}" destId="{CD96B0A8-6F4B-46DB-AC23-3C6BEA118A33}" srcOrd="0" destOrd="0" parTransId="{F89210E1-5765-406F-BC29-16A21B6CC983}" sibTransId="{E45B8DC4-F164-49DF-B073-AC5A9E4A1C99}"/>
    <dgm:cxn modelId="{BB0899BD-D333-4A87-8FB3-A7DC5FACF9B0}" srcId="{042869F9-E31D-40E1-9941-CF0AE434E5A7}" destId="{2E57452E-1E0F-4E68-B88D-0A9341B0A946}" srcOrd="6" destOrd="0" parTransId="{BDA284AD-4E3A-4C04-9AF5-723E7ECE7605}" sibTransId="{D804B652-6FD8-446C-899C-5FBAB0BCE481}"/>
    <dgm:cxn modelId="{9402C0C2-59E5-4A5D-89AF-3BEF433B9551}" type="presOf" srcId="{7154A614-40B4-4FB9-BD7C-4BAB0E90D4DA}" destId="{CF93295B-079F-4FCA-B5C3-22D791CB65AF}" srcOrd="0" destOrd="0" presId="urn:microsoft.com/office/officeart/2005/8/layout/chevron2"/>
    <dgm:cxn modelId="{63E3D0E0-A5A6-459B-BDA8-60233F829220}" srcId="{66908E33-747F-4778-9169-7033DC318A5C}" destId="{2C48BD26-7D29-413D-968B-8F0D09AB50C8}" srcOrd="1" destOrd="0" parTransId="{BA9C8153-F132-4BD1-AFF8-4213201A6E0A}" sibTransId="{EBBF3C98-3E9D-4F38-8E0C-8260F8C3DCDA}"/>
    <dgm:cxn modelId="{8BA9FCE2-B6CE-4A2A-850C-CCAE41A11B15}" srcId="{3698EB3D-ADED-497B-840E-EF54E46AF727}" destId="{0551875F-D6BC-417F-B698-629A8FA73122}" srcOrd="0" destOrd="0" parTransId="{16C6CD32-A6B7-4E78-A340-5B67CDBB58A9}" sibTransId="{465454CD-C8DD-4559-8859-85369DCACA3D}"/>
    <dgm:cxn modelId="{525433E3-4567-4BF9-AE39-7236CA596329}" type="presOf" srcId="{114D693F-3021-4537-A7EB-24BC6F8EA49E}" destId="{8D194C74-E1DD-4C41-9505-CB8EAEA5CC21}" srcOrd="0" destOrd="2" presId="urn:microsoft.com/office/officeart/2005/8/layout/chevron2"/>
    <dgm:cxn modelId="{52330AE7-D89E-40F3-8E58-0BC8A9C39138}" srcId="{042869F9-E31D-40E1-9941-CF0AE434E5A7}" destId="{A9707F27-34BC-4CC0-92D2-128D503D3B51}" srcOrd="2" destOrd="0" parTransId="{168BD836-AFA4-41CB-B3DB-628E9751AFAE}" sibTransId="{D2437637-3C41-49B4-AC5E-5D19FB39265C}"/>
    <dgm:cxn modelId="{D71386EA-43B1-4A3F-9751-67C1126765D5}" type="presOf" srcId="{4990F4D8-BCED-46E4-AC5D-2EA05F601036}" destId="{6374F297-B128-4005-B440-57CB6AD4C6BC}" srcOrd="0" destOrd="0" presId="urn:microsoft.com/office/officeart/2005/8/layout/chevron2"/>
    <dgm:cxn modelId="{6A9B91F1-F677-4ED9-A056-271A82DA9431}" srcId="{2E57452E-1E0F-4E68-B88D-0A9341B0A946}" destId="{23E26F20-0283-44A6-B686-CFD8C4A43BB9}" srcOrd="1" destOrd="0" parTransId="{493F6D55-B168-4792-932B-429165B021AD}" sibTransId="{32305FBF-B085-4EC3-B557-A39AEAE12B23}"/>
    <dgm:cxn modelId="{065FFEF7-D5EB-4B2C-B464-50573DE8D1B1}" type="presOf" srcId="{66908E33-747F-4778-9169-7033DC318A5C}" destId="{B452EF14-C016-4BA2-92D1-732FF27BF597}" srcOrd="0" destOrd="0" presId="urn:microsoft.com/office/officeart/2005/8/layout/chevron2"/>
    <dgm:cxn modelId="{5A4349FB-35E9-48CE-BF66-18282CE60E22}" srcId="{042869F9-E31D-40E1-9941-CF0AE434E5A7}" destId="{3698EB3D-ADED-497B-840E-EF54E46AF727}" srcOrd="0" destOrd="0" parTransId="{B12A0D3F-6198-44F7-BFBC-E12E7555A916}" sibTransId="{DA4B8ABE-B78B-412E-B18B-B4B36CA264E1}"/>
    <dgm:cxn modelId="{68E53FFD-6300-4453-9700-7C16A382BC3E}" srcId="{042869F9-E31D-40E1-9941-CF0AE434E5A7}" destId="{7154A614-40B4-4FB9-BD7C-4BAB0E90D4DA}" srcOrd="3" destOrd="0" parTransId="{BA8BCB4E-CCA7-4CAD-B15B-A2E043E46567}" sibTransId="{6D770E07-5C9B-43F9-AC88-6A35CAD334E1}"/>
    <dgm:cxn modelId="{EC0C999C-0A6A-49BD-A518-1F922A8810FD}" type="presParOf" srcId="{32774FBD-8E50-47C6-A69E-2F7C497F9B2A}" destId="{67DA9334-C0E5-4FEE-B4CA-2EDCBC299EC8}" srcOrd="0" destOrd="0" presId="urn:microsoft.com/office/officeart/2005/8/layout/chevron2"/>
    <dgm:cxn modelId="{BE1A35AA-E11D-405C-BC6F-075166B66BCF}" type="presParOf" srcId="{67DA9334-C0E5-4FEE-B4CA-2EDCBC299EC8}" destId="{3715CB1F-5FE7-44ED-B1D6-7D7E713E259E}" srcOrd="0" destOrd="0" presId="urn:microsoft.com/office/officeart/2005/8/layout/chevron2"/>
    <dgm:cxn modelId="{9BB11D86-641F-4903-8EFE-1A6A893C1D2B}" type="presParOf" srcId="{67DA9334-C0E5-4FEE-B4CA-2EDCBC299EC8}" destId="{B4DEE7D9-0096-4D17-8069-9435C7941223}" srcOrd="1" destOrd="0" presId="urn:microsoft.com/office/officeart/2005/8/layout/chevron2"/>
    <dgm:cxn modelId="{E4F8C2E5-D005-4E68-B53F-454318F6A98C}" type="presParOf" srcId="{32774FBD-8E50-47C6-A69E-2F7C497F9B2A}" destId="{59CC6F9D-F861-45A8-A49D-1E614B31EC21}" srcOrd="1" destOrd="0" presId="urn:microsoft.com/office/officeart/2005/8/layout/chevron2"/>
    <dgm:cxn modelId="{C1C95E14-3EF9-449C-908F-74511CE61FBE}" type="presParOf" srcId="{32774FBD-8E50-47C6-A69E-2F7C497F9B2A}" destId="{B9DEF52B-7C2B-4998-B602-59A7345C2712}" srcOrd="2" destOrd="0" presId="urn:microsoft.com/office/officeart/2005/8/layout/chevron2"/>
    <dgm:cxn modelId="{DBF6BBA0-6CAA-4EA3-9F8D-27600253B852}" type="presParOf" srcId="{B9DEF52B-7C2B-4998-B602-59A7345C2712}" destId="{B452EF14-C016-4BA2-92D1-732FF27BF597}" srcOrd="0" destOrd="0" presId="urn:microsoft.com/office/officeart/2005/8/layout/chevron2"/>
    <dgm:cxn modelId="{A3406FD2-62EB-4F8A-97DF-E35B8A8F87F7}" type="presParOf" srcId="{B9DEF52B-7C2B-4998-B602-59A7345C2712}" destId="{D08FFB66-6B35-4CF1-A04D-0AF50E004074}" srcOrd="1" destOrd="0" presId="urn:microsoft.com/office/officeart/2005/8/layout/chevron2"/>
    <dgm:cxn modelId="{EE8F4B52-D937-4132-B4CE-F6F863FFAE4D}" type="presParOf" srcId="{32774FBD-8E50-47C6-A69E-2F7C497F9B2A}" destId="{B376A0F7-62D7-4221-9916-DB39A84D5DB4}" srcOrd="3" destOrd="0" presId="urn:microsoft.com/office/officeart/2005/8/layout/chevron2"/>
    <dgm:cxn modelId="{E0940322-590E-4A1E-945A-8E2487D9C058}" type="presParOf" srcId="{32774FBD-8E50-47C6-A69E-2F7C497F9B2A}" destId="{8D271A12-A697-4E6C-9121-1DDCA24F0EC1}" srcOrd="4" destOrd="0" presId="urn:microsoft.com/office/officeart/2005/8/layout/chevron2"/>
    <dgm:cxn modelId="{387224EE-1427-4289-A6BC-CEC308EE2225}" type="presParOf" srcId="{8D271A12-A697-4E6C-9121-1DDCA24F0EC1}" destId="{1611BCB2-D4BE-4E49-9B2F-44CB7568576F}" srcOrd="0" destOrd="0" presId="urn:microsoft.com/office/officeart/2005/8/layout/chevron2"/>
    <dgm:cxn modelId="{670B51AC-B77A-4C47-BD91-D9AFB40144CC}" type="presParOf" srcId="{8D271A12-A697-4E6C-9121-1DDCA24F0EC1}" destId="{8D194C74-E1DD-4C41-9505-CB8EAEA5CC21}" srcOrd="1" destOrd="0" presId="urn:microsoft.com/office/officeart/2005/8/layout/chevron2"/>
    <dgm:cxn modelId="{E8957322-7423-42B0-A5BC-9048B3E61267}" type="presParOf" srcId="{32774FBD-8E50-47C6-A69E-2F7C497F9B2A}" destId="{2360DD31-D881-4EAC-B190-D8C554CDFEC6}" srcOrd="5" destOrd="0" presId="urn:microsoft.com/office/officeart/2005/8/layout/chevron2"/>
    <dgm:cxn modelId="{F668B65F-5C5E-4415-837C-BE911FD71799}" type="presParOf" srcId="{32774FBD-8E50-47C6-A69E-2F7C497F9B2A}" destId="{5F243B1D-D521-473E-8C67-36ACA0F1E60F}" srcOrd="6" destOrd="0" presId="urn:microsoft.com/office/officeart/2005/8/layout/chevron2"/>
    <dgm:cxn modelId="{187F773A-F34B-4909-944A-6F42638FDEB2}" type="presParOf" srcId="{5F243B1D-D521-473E-8C67-36ACA0F1E60F}" destId="{CF93295B-079F-4FCA-B5C3-22D791CB65AF}" srcOrd="0" destOrd="0" presId="urn:microsoft.com/office/officeart/2005/8/layout/chevron2"/>
    <dgm:cxn modelId="{04CE5136-EE89-4222-A281-80F6F3BBA21F}" type="presParOf" srcId="{5F243B1D-D521-473E-8C67-36ACA0F1E60F}" destId="{6374F297-B128-4005-B440-57CB6AD4C6BC}" srcOrd="1" destOrd="0" presId="urn:microsoft.com/office/officeart/2005/8/layout/chevron2"/>
    <dgm:cxn modelId="{42FD668F-D5D6-4489-96AA-7C8C90D506A2}" type="presParOf" srcId="{32774FBD-8E50-47C6-A69E-2F7C497F9B2A}" destId="{3DA2684F-78E3-4ACD-8BE1-2F2814E6772A}" srcOrd="7" destOrd="0" presId="urn:microsoft.com/office/officeart/2005/8/layout/chevron2"/>
    <dgm:cxn modelId="{D6B7B2AF-BD7C-412C-867B-041054E4A2FD}" type="presParOf" srcId="{32774FBD-8E50-47C6-A69E-2F7C497F9B2A}" destId="{6F50D7A6-216C-49C8-94F0-0699F9A5C59E}" srcOrd="8" destOrd="0" presId="urn:microsoft.com/office/officeart/2005/8/layout/chevron2"/>
    <dgm:cxn modelId="{47001488-98FA-491F-99D2-91A32FAAC597}" type="presParOf" srcId="{6F50D7A6-216C-49C8-94F0-0699F9A5C59E}" destId="{F6186DE0-023C-444B-9314-89F703F3A0E1}" srcOrd="0" destOrd="0" presId="urn:microsoft.com/office/officeart/2005/8/layout/chevron2"/>
    <dgm:cxn modelId="{4C78A75A-B659-47E1-B293-B02C4B846A66}" type="presParOf" srcId="{6F50D7A6-216C-49C8-94F0-0699F9A5C59E}" destId="{18B73BAF-AA9F-4AEB-99FD-7F01FA18BC98}" srcOrd="1" destOrd="0" presId="urn:microsoft.com/office/officeart/2005/8/layout/chevron2"/>
    <dgm:cxn modelId="{5811EF4B-CBEC-4CBE-BE01-07A642757B34}" type="presParOf" srcId="{32774FBD-8E50-47C6-A69E-2F7C497F9B2A}" destId="{CF7DC942-D7A3-4641-ADA3-4EBC42455446}" srcOrd="9" destOrd="0" presId="urn:microsoft.com/office/officeart/2005/8/layout/chevron2"/>
    <dgm:cxn modelId="{7BB2DB42-7CCB-43E2-9AF0-7746DD4C104B}" type="presParOf" srcId="{32774FBD-8E50-47C6-A69E-2F7C497F9B2A}" destId="{BFDC76D1-6CFA-45CC-B1C3-5C91C36C270B}" srcOrd="10" destOrd="0" presId="urn:microsoft.com/office/officeart/2005/8/layout/chevron2"/>
    <dgm:cxn modelId="{2EE2D436-060D-43E8-992C-D3B45CF966DF}" type="presParOf" srcId="{BFDC76D1-6CFA-45CC-B1C3-5C91C36C270B}" destId="{7534CDD6-5B91-43FC-9D5F-78E90BAFE01E}" srcOrd="0" destOrd="0" presId="urn:microsoft.com/office/officeart/2005/8/layout/chevron2"/>
    <dgm:cxn modelId="{21F9EDDE-2151-42EA-B92E-A62A1581C996}" type="presParOf" srcId="{BFDC76D1-6CFA-45CC-B1C3-5C91C36C270B}" destId="{E23F93E7-855E-4016-833C-CFF2ACF0D7B6}" srcOrd="1" destOrd="0" presId="urn:microsoft.com/office/officeart/2005/8/layout/chevron2"/>
    <dgm:cxn modelId="{5401A939-C8A9-424D-80D1-12240DCAA6CF}" type="presParOf" srcId="{32774FBD-8E50-47C6-A69E-2F7C497F9B2A}" destId="{FCA69998-250E-4CBA-8E8D-42EA42550D95}" srcOrd="11" destOrd="0" presId="urn:microsoft.com/office/officeart/2005/8/layout/chevron2"/>
    <dgm:cxn modelId="{54510F4E-9106-47BA-BB6A-34D8D68B90D8}" type="presParOf" srcId="{32774FBD-8E50-47C6-A69E-2F7C497F9B2A}" destId="{3A8B99AB-BF5B-4870-8C18-C5AF8277337A}" srcOrd="12" destOrd="0" presId="urn:microsoft.com/office/officeart/2005/8/layout/chevron2"/>
    <dgm:cxn modelId="{19D02875-51B5-44B5-AC36-F66BB7DC7A13}" type="presParOf" srcId="{3A8B99AB-BF5B-4870-8C18-C5AF8277337A}" destId="{AEF26BA2-AD9E-4E7C-B7A5-B6C3BDABA4D9}" srcOrd="0" destOrd="0" presId="urn:microsoft.com/office/officeart/2005/8/layout/chevron2"/>
    <dgm:cxn modelId="{473AD42B-BB7B-49FC-A932-8D4CED561531}" type="presParOf" srcId="{3A8B99AB-BF5B-4870-8C18-C5AF8277337A}" destId="{799A8E4C-071E-4F52-9311-36342D6A599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15CB1F-5FE7-44ED-B1D6-7D7E713E259E}">
      <dsp:nvSpPr>
        <dsp:cNvPr id="0" name=""/>
        <dsp:cNvSpPr/>
      </dsp:nvSpPr>
      <dsp:spPr>
        <a:xfrm rot="5400000">
          <a:off x="-182031" y="186895"/>
          <a:ext cx="1213544" cy="84948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Workshop presentation</a:t>
          </a:r>
          <a:endParaRPr lang="en-US" sz="1200" kern="1200"/>
        </a:p>
      </dsp:txBody>
      <dsp:txXfrm rot="-5400000">
        <a:off x="1" y="429605"/>
        <a:ext cx="849481" cy="364063"/>
      </dsp:txXfrm>
    </dsp:sp>
    <dsp:sp modelId="{B4DEE7D9-0096-4D17-8069-9435C7941223}">
      <dsp:nvSpPr>
        <dsp:cNvPr id="0" name=""/>
        <dsp:cNvSpPr/>
      </dsp:nvSpPr>
      <dsp:spPr>
        <a:xfrm rot="5400000">
          <a:off x="2773538" y="-1919193"/>
          <a:ext cx="788803" cy="46369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Presentation of the workshop programme and schedule in plenary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10 March 2021, 15-16h</a:t>
          </a:r>
          <a:endParaRPr lang="en-US" sz="1400" kern="1200"/>
        </a:p>
      </dsp:txBody>
      <dsp:txXfrm rot="-5400000">
        <a:off x="849481" y="43370"/>
        <a:ext cx="4598412" cy="711791"/>
      </dsp:txXfrm>
    </dsp:sp>
    <dsp:sp modelId="{B452EF14-C016-4BA2-92D1-732FF27BF597}">
      <dsp:nvSpPr>
        <dsp:cNvPr id="0" name=""/>
        <dsp:cNvSpPr/>
      </dsp:nvSpPr>
      <dsp:spPr>
        <a:xfrm rot="5400000">
          <a:off x="-182031" y="1301700"/>
          <a:ext cx="1213544" cy="849481"/>
        </a:xfrm>
        <a:prstGeom prst="chevron">
          <a:avLst/>
        </a:prstGeom>
        <a:solidFill>
          <a:srgbClr val="FFC0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Introductory session </a:t>
          </a:r>
          <a:endParaRPr lang="en-US" sz="1200" kern="1200"/>
        </a:p>
      </dsp:txBody>
      <dsp:txXfrm rot="-5400000">
        <a:off x="1" y="1544410"/>
        <a:ext cx="849481" cy="364063"/>
      </dsp:txXfrm>
    </dsp:sp>
    <dsp:sp modelId="{D08FFB66-6B35-4CF1-A04D-0AF50E004074}">
      <dsp:nvSpPr>
        <dsp:cNvPr id="0" name=""/>
        <dsp:cNvSpPr/>
      </dsp:nvSpPr>
      <dsp:spPr>
        <a:xfrm rot="5400000">
          <a:off x="2773538" y="-804389"/>
          <a:ext cx="788803" cy="46369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Introductory and technical session in 5 sub-regional groups 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19 March 2021, 15h-17h30</a:t>
          </a:r>
        </a:p>
      </dsp:txBody>
      <dsp:txXfrm rot="-5400000">
        <a:off x="849481" y="1158174"/>
        <a:ext cx="4598412" cy="711791"/>
      </dsp:txXfrm>
    </dsp:sp>
    <dsp:sp modelId="{1611BCB2-D4BE-4E49-9B2F-44CB7568576F}">
      <dsp:nvSpPr>
        <dsp:cNvPr id="0" name=""/>
        <dsp:cNvSpPr/>
      </dsp:nvSpPr>
      <dsp:spPr>
        <a:xfrm rot="5400000">
          <a:off x="-182031" y="2416504"/>
          <a:ext cx="1213544" cy="849481"/>
        </a:xfrm>
        <a:prstGeom prst="chevron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Module 1</a:t>
          </a:r>
        </a:p>
      </dsp:txBody>
      <dsp:txXfrm rot="-5400000">
        <a:off x="1" y="2659214"/>
        <a:ext cx="849481" cy="364063"/>
      </dsp:txXfrm>
    </dsp:sp>
    <dsp:sp modelId="{8D194C74-E1DD-4C41-9505-CB8EAEA5CC21}">
      <dsp:nvSpPr>
        <dsp:cNvPr id="0" name=""/>
        <dsp:cNvSpPr/>
      </dsp:nvSpPr>
      <dsp:spPr>
        <a:xfrm rot="5400000">
          <a:off x="2773538" y="310415"/>
          <a:ext cx="788803" cy="46369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Introduction to periodic reporting: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Webinar on 23 March 2021, 15h-17h30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Forum on 26 March 2021, 15-17h</a:t>
          </a:r>
        </a:p>
      </dsp:txBody>
      <dsp:txXfrm rot="-5400000">
        <a:off x="849481" y="2272978"/>
        <a:ext cx="4598412" cy="711791"/>
      </dsp:txXfrm>
    </dsp:sp>
    <dsp:sp modelId="{CF93295B-079F-4FCA-B5C3-22D791CB65AF}">
      <dsp:nvSpPr>
        <dsp:cNvPr id="0" name=""/>
        <dsp:cNvSpPr/>
      </dsp:nvSpPr>
      <dsp:spPr>
        <a:xfrm rot="5400000">
          <a:off x="-182031" y="3531309"/>
          <a:ext cx="1213544" cy="849481"/>
        </a:xfrm>
        <a:prstGeom prst="chevron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Module 2</a:t>
          </a:r>
        </a:p>
      </dsp:txBody>
      <dsp:txXfrm rot="-5400000">
        <a:off x="1" y="3774019"/>
        <a:ext cx="849481" cy="364063"/>
      </dsp:txXfrm>
    </dsp:sp>
    <dsp:sp modelId="{6374F297-B128-4005-B440-57CB6AD4C6BC}">
      <dsp:nvSpPr>
        <dsp:cNvPr id="0" name=""/>
        <dsp:cNvSpPr/>
      </dsp:nvSpPr>
      <dsp:spPr>
        <a:xfrm rot="5400000">
          <a:off x="2773538" y="1425220"/>
          <a:ext cx="788803" cy="46369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GB" sz="1400" kern="1200"/>
            <a:t>The new online periodic reporting form: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Webinar on 29 March 2021, 15h-17h30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US" sz="1400" kern="1200"/>
            <a:t>Forum on 1 April 2021, 15-17h</a:t>
          </a:r>
        </a:p>
      </dsp:txBody>
      <dsp:txXfrm rot="-5400000">
        <a:off x="849481" y="3387783"/>
        <a:ext cx="4598412" cy="711791"/>
      </dsp:txXfrm>
    </dsp:sp>
    <dsp:sp modelId="{F6186DE0-023C-444B-9314-89F703F3A0E1}">
      <dsp:nvSpPr>
        <dsp:cNvPr id="0" name=""/>
        <dsp:cNvSpPr/>
      </dsp:nvSpPr>
      <dsp:spPr>
        <a:xfrm rot="5400000">
          <a:off x="-182031" y="4646114"/>
          <a:ext cx="1213544" cy="849481"/>
        </a:xfrm>
        <a:prstGeom prst="chevron">
          <a:avLst/>
        </a:prstGeom>
        <a:solidFill>
          <a:srgbClr val="7030A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Module 3</a:t>
          </a:r>
        </a:p>
      </dsp:txBody>
      <dsp:txXfrm rot="-5400000">
        <a:off x="1" y="4888824"/>
        <a:ext cx="849481" cy="364063"/>
      </dsp:txXfrm>
    </dsp:sp>
    <dsp:sp modelId="{18B73BAF-AA9F-4AEB-99FD-7F01FA18BC98}">
      <dsp:nvSpPr>
        <dsp:cNvPr id="0" name=""/>
        <dsp:cNvSpPr/>
      </dsp:nvSpPr>
      <dsp:spPr>
        <a:xfrm rot="5400000">
          <a:off x="2773538" y="2540024"/>
          <a:ext cx="788803" cy="46369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Data sources and stakeholders in periodic reporting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Webinar on 6 April 2021, 15h-17h30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Forum on 9 April 2021, 15-17h</a:t>
          </a:r>
        </a:p>
      </dsp:txBody>
      <dsp:txXfrm rot="-5400000">
        <a:off x="849481" y="4502587"/>
        <a:ext cx="4598412" cy="711791"/>
      </dsp:txXfrm>
    </dsp:sp>
    <dsp:sp modelId="{7534CDD6-5B91-43FC-9D5F-78E90BAFE01E}">
      <dsp:nvSpPr>
        <dsp:cNvPr id="0" name=""/>
        <dsp:cNvSpPr/>
      </dsp:nvSpPr>
      <dsp:spPr>
        <a:xfrm rot="5400000">
          <a:off x="-182031" y="5760918"/>
          <a:ext cx="1213544" cy="849481"/>
        </a:xfrm>
        <a:prstGeom prst="chevron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Module 4</a:t>
          </a:r>
        </a:p>
      </dsp:txBody>
      <dsp:txXfrm rot="-5400000">
        <a:off x="1" y="6003628"/>
        <a:ext cx="849481" cy="364063"/>
      </dsp:txXfrm>
    </dsp:sp>
    <dsp:sp modelId="{E23F93E7-855E-4016-833C-CFF2ACF0D7B6}">
      <dsp:nvSpPr>
        <dsp:cNvPr id="0" name=""/>
        <dsp:cNvSpPr/>
      </dsp:nvSpPr>
      <dsp:spPr>
        <a:xfrm rot="5400000">
          <a:off x="2773538" y="3654829"/>
          <a:ext cx="788803" cy="46369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Participatory strategies for periodic reporting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Webinar on 13 April 2021, 15h-17h30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Forum on 16 April 2021, 15-17h</a:t>
          </a:r>
        </a:p>
      </dsp:txBody>
      <dsp:txXfrm rot="-5400000">
        <a:off x="849481" y="5617392"/>
        <a:ext cx="4598412" cy="711791"/>
      </dsp:txXfrm>
    </dsp:sp>
    <dsp:sp modelId="{AEF26BA2-AD9E-4E7C-B7A5-B6C3BDABA4D9}">
      <dsp:nvSpPr>
        <dsp:cNvPr id="0" name=""/>
        <dsp:cNvSpPr/>
      </dsp:nvSpPr>
      <dsp:spPr>
        <a:xfrm rot="5400000">
          <a:off x="-182031" y="6875723"/>
          <a:ext cx="1213544" cy="849481"/>
        </a:xfrm>
        <a:prstGeom prst="chevron">
          <a:avLst/>
        </a:prstGeom>
        <a:solidFill>
          <a:srgbClr val="E221E7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Follow-up sessions</a:t>
          </a:r>
        </a:p>
      </dsp:txBody>
      <dsp:txXfrm rot="-5400000">
        <a:off x="1" y="7118433"/>
        <a:ext cx="849481" cy="364063"/>
      </dsp:txXfrm>
    </dsp:sp>
    <dsp:sp modelId="{799A8E4C-071E-4F52-9311-36342D6A5993}">
      <dsp:nvSpPr>
        <dsp:cNvPr id="0" name=""/>
        <dsp:cNvSpPr/>
      </dsp:nvSpPr>
      <dsp:spPr>
        <a:xfrm rot="5400000">
          <a:off x="2773538" y="4769634"/>
          <a:ext cx="788803" cy="46369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June 2021 (TBC)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October 2021 (TBC)</a:t>
          </a:r>
        </a:p>
      </dsp:txBody>
      <dsp:txXfrm rot="-5400000">
        <a:off x="849481" y="6732197"/>
        <a:ext cx="4598412" cy="7117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FC8F8AEBD1F4BB7FA93BFA14B6BD9" ma:contentTypeVersion="7" ma:contentTypeDescription="Create a new document." ma:contentTypeScope="" ma:versionID="5788b7db7a2b86197f5050061a1932aa">
  <xsd:schema xmlns:xsd="http://www.w3.org/2001/XMLSchema" xmlns:xs="http://www.w3.org/2001/XMLSchema" xmlns:p="http://schemas.microsoft.com/office/2006/metadata/properties" xmlns:ns2="59f4e87f-a7cf-4515-bab7-a1fc928e5fae" xmlns:ns3="4f1b3885-7e45-4972-9ad6-ae2e248e21dd" targetNamespace="http://schemas.microsoft.com/office/2006/metadata/properties" ma:root="true" ma:fieldsID="1fcc0ba4955cda124da583795927c80f" ns2:_="" ns3:_="">
    <xsd:import namespace="59f4e87f-a7cf-4515-bab7-a1fc928e5fae"/>
    <xsd:import namespace="4f1b3885-7e45-4972-9ad6-ae2e248e2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4e87f-a7cf-4515-bab7-a1fc928e5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b3885-7e45-4972-9ad6-ae2e248e2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D8A0-4598-409A-A4CC-4860FCC674B6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59f4e87f-a7cf-4515-bab7-a1fc928e5fae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DC93DD-9E2E-40CE-97CF-F962DCAAC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ABC7D-6F42-4999-B42D-D98CD2E2F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4e87f-a7cf-4515-bab7-a1fc928e5fae"/>
    <ds:schemaRef ds:uri="4f1b3885-7e45-4972-9ad6-ae2e248e2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6BBFF1-30ED-48F5-BD53-C3CD0046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Deacon</dc:creator>
  <cp:keywords/>
  <dc:description/>
  <cp:lastModifiedBy>Drobna, Helena</cp:lastModifiedBy>
  <cp:revision>3</cp:revision>
  <cp:lastPrinted>2021-03-06T10:33:00Z</cp:lastPrinted>
  <dcterms:created xsi:type="dcterms:W3CDTF">2021-04-07T13:49:00Z</dcterms:created>
  <dcterms:modified xsi:type="dcterms:W3CDTF">2021-04-08T13:55:00Z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0x01010011DFC8F8AEBD1F4BB7FA93BFA14B6BD9</vt:lpwstr>
  </property>
</Properties>
</file>