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41897">
      <w:pPr>
        <w:pStyle w:val="TitreICH"/>
        <w:tabs>
          <w:tab w:val="left" w:pos="567"/>
          <w:tab w:val="left" w:pos="1134"/>
          <w:tab w:val="left" w:pos="1701"/>
          <w:tab w:val="left" w:pos="2268"/>
        </w:tabs>
        <w:spacing w:before="360"/>
        <w:rPr>
          <w:caps/>
        </w:rPr>
      </w:pPr>
      <w:bookmarkStart w:id="0" w:name="_GoBack"/>
      <w:bookmarkEnd w:id="0"/>
      <w:r>
        <w:rPr>
          <w:caps/>
        </w:rPr>
        <w:t xml:space="preserve">Rapport par une organisation non gouvernementale accréditée </w:t>
      </w:r>
      <w:r>
        <w:rPr>
          <w:rFonts w:cs="Arial"/>
          <w:caps/>
        </w:rPr>
        <w:t>à</w:t>
      </w:r>
      <w:r>
        <w:rPr>
          <w:caps/>
        </w:rPr>
        <w:t xml:space="preserve"> des fins consultatives aupr</w:t>
      </w:r>
      <w:r>
        <w:rPr>
          <w:rFonts w:cs="Arial"/>
          <w:caps/>
        </w:rPr>
        <w:t>ès</w:t>
      </w:r>
      <w:r>
        <w:rPr>
          <w:caps/>
        </w:rPr>
        <w:t xml:space="preserve"> du Comit</w:t>
      </w:r>
      <w:r>
        <w:rPr>
          <w:rFonts w:cs="Arial"/>
          <w:caps/>
        </w:rPr>
        <w:t>é</w:t>
      </w:r>
      <w:r>
        <w:rPr>
          <w:caps/>
        </w:rPr>
        <w:t xml:space="preserve"> concernant sa contribution </w:t>
      </w:r>
      <w:r>
        <w:rPr>
          <w:rFonts w:cs="Arial"/>
          <w:caps/>
        </w:rPr>
        <w:t>à</w:t>
      </w:r>
      <w:r>
        <w:rPr>
          <w:caps/>
        </w:rPr>
        <w:t xml:space="preserve"> la mise en œuvre de la Convention</w:t>
      </w:r>
    </w:p>
    <w:p w:rsidR="00000000" w:rsidRDefault="00941897">
      <w:pPr>
        <w:pStyle w:val="Sous-titreICH"/>
        <w:tabs>
          <w:tab w:val="left" w:pos="567"/>
          <w:tab w:val="left" w:pos="1134"/>
          <w:tab w:val="left" w:pos="1701"/>
          <w:tab w:val="left" w:pos="2268"/>
        </w:tabs>
        <w:spacing w:before="0" w:after="0"/>
        <w:rPr>
          <w:rFonts w:cs="Arial"/>
          <w:caps/>
          <w:szCs w:val="28"/>
        </w:rPr>
      </w:pPr>
      <w:r>
        <w:rPr>
          <w:caps/>
        </w:rPr>
        <w:t>Date limite : 15 FEVRIER 2019</w:t>
      </w:r>
    </w:p>
    <w:p w:rsidR="00000000" w:rsidRDefault="00941897">
      <w:pPr>
        <w:pStyle w:val="Sous-titreICH"/>
        <w:tabs>
          <w:tab w:val="left" w:pos="567"/>
          <w:tab w:val="left" w:pos="1134"/>
          <w:tab w:val="left" w:pos="1701"/>
          <w:tab w:val="left" w:pos="2268"/>
        </w:tabs>
        <w:spacing w:before="0" w:after="0"/>
        <w:rPr>
          <w:caps/>
        </w:rPr>
      </w:pPr>
      <w:r>
        <w:rPr>
          <w:caps/>
        </w:rPr>
        <w:t>pour examen en 2019</w:t>
      </w:r>
    </w:p>
    <w:p w:rsidR="00000000" w:rsidRDefault="00941897">
      <w:pPr>
        <w:pStyle w:val="Sous-titreICH"/>
        <w:tabs>
          <w:tab w:val="left" w:pos="567"/>
          <w:tab w:val="left" w:pos="1134"/>
          <w:tab w:val="left" w:pos="1701"/>
          <w:tab w:val="left" w:pos="2268"/>
        </w:tabs>
        <w:spacing w:before="360" w:after="120"/>
        <w:rPr>
          <w:b w:val="0"/>
          <w:i/>
          <w:sz w:val="22"/>
          <w:szCs w:val="22"/>
        </w:rPr>
      </w:pPr>
      <w:r>
        <w:rPr>
          <w:b w:val="0"/>
          <w:i/>
          <w:sz w:val="22"/>
          <w:szCs w:val="22"/>
        </w:rPr>
        <w:t>Le fichier peut être téléchargé à l’</w:t>
      </w:r>
      <w:r>
        <w:rPr>
          <w:b w:val="0"/>
          <w:i/>
          <w:sz w:val="22"/>
          <w:szCs w:val="22"/>
        </w:rPr>
        <w:t>adresse suivante :</w:t>
      </w:r>
      <w:r>
        <w:rPr>
          <w:b w:val="0"/>
          <w:i/>
          <w:sz w:val="18"/>
        </w:rPr>
        <w:t xml:space="preserve"> </w:t>
      </w:r>
      <w:r>
        <w:rPr>
          <w:b w:val="0"/>
          <w:i/>
          <w:sz w:val="18"/>
        </w:rPr>
        <w:br/>
      </w:r>
      <w:hyperlink r:id="rId7" w:history="1">
        <w:r>
          <w:rPr>
            <w:rStyle w:val="Hyperlink"/>
            <w:rFonts w:cs="Arial"/>
            <w:b w:val="0"/>
            <w:i/>
            <w:sz w:val="22"/>
            <w:szCs w:val="22"/>
          </w:rPr>
          <w:t>https://ich.unesco.org/fr/formulaires</w:t>
        </w:r>
      </w:hyperlink>
      <w:r>
        <w:rPr>
          <w:rStyle w:val="Hyperlink"/>
          <w:rFonts w:cs="Arial"/>
          <w:b w:val="0"/>
          <w:i/>
          <w:sz w:val="22"/>
          <w:szCs w:val="22"/>
        </w:rPr>
        <w:t xml:space="preserve"> </w:t>
      </w:r>
    </w:p>
    <w:p w:rsidR="00000000" w:rsidRDefault="00941897">
      <w:pPr>
        <w:pStyle w:val="Sous-titreICH"/>
        <w:tabs>
          <w:tab w:val="left" w:pos="567"/>
          <w:tab w:val="left" w:pos="1134"/>
          <w:tab w:val="left" w:pos="1701"/>
          <w:tab w:val="left" w:pos="2268"/>
        </w:tabs>
        <w:spacing w:before="360" w:line="240" w:lineRule="auto"/>
        <w:jc w:val="left"/>
        <w:rPr>
          <w:b w:val="0"/>
          <w:i/>
          <w:iCs/>
          <w:sz w:val="18"/>
          <w:szCs w:val="18"/>
        </w:rPr>
      </w:pPr>
      <w:r>
        <w:rPr>
          <w:b w:val="0"/>
          <w:i/>
          <w:iCs/>
          <w:sz w:val="18"/>
          <w:szCs w:val="18"/>
        </w:rPr>
        <w:t>Veuillez fournir uniquement les informations demandées ci-dessous. Les annexes ou tout autre matériel supplémentaire ne peuvent être acceptés.</w:t>
      </w:r>
    </w:p>
    <w:tbl>
      <w:tblPr>
        <w:tblStyle w:val="TableauNormal"/>
        <w:tblW w:w="973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000000">
        <w:trPr>
          <w:trHeight w:val="582"/>
          <w:jc w:val="center"/>
        </w:trPr>
        <w:tc>
          <w:tcPr>
            <w:tcW w:w="9686" w:type="dxa"/>
            <w:tcBorders>
              <w:top w:val="nil"/>
              <w:left w:val="nil"/>
              <w:bottom w:val="nil"/>
              <w:right w:val="nil"/>
            </w:tcBorders>
            <w:shd w:val="clear" w:color="auto" w:fill="D9D9D9"/>
            <w:vAlign w:val="center"/>
            <w:hideMark/>
          </w:tcPr>
          <w:p w:rsidR="00000000" w:rsidRDefault="00941897">
            <w:pPr>
              <w:pStyle w:val="Default"/>
              <w:keepNext/>
              <w:numPr>
                <w:ilvl w:val="0"/>
                <w:numId w:val="3"/>
              </w:numPr>
              <w:tabs>
                <w:tab w:val="left" w:pos="567"/>
                <w:tab w:val="left" w:pos="1134"/>
                <w:tab w:val="left" w:pos="1701"/>
                <w:tab w:val="left" w:pos="2268"/>
              </w:tabs>
              <w:spacing w:before="240" w:after="240"/>
              <w:ind w:left="726" w:hanging="726"/>
              <w:rPr>
                <w:rFonts w:ascii="Arial" w:eastAsia="SimSun" w:hAnsi="Arial" w:cs="Arial"/>
                <w:b/>
                <w:sz w:val="20"/>
                <w:szCs w:val="20"/>
              </w:rPr>
            </w:pPr>
            <w:r>
              <w:rPr>
                <w:rFonts w:ascii="Arial" w:hAnsi="Arial"/>
                <w:b/>
              </w:rPr>
              <w:t>Identification de l’organisation</w:t>
            </w:r>
          </w:p>
        </w:tc>
      </w:tr>
      <w:tr w:rsidR="00000000">
        <w:trPr>
          <w:jc w:val="center"/>
        </w:trPr>
        <w:tc>
          <w:tcPr>
            <w:tcW w:w="9686" w:type="dxa"/>
            <w:tcBorders>
              <w:top w:val="nil"/>
              <w:left w:val="nil"/>
              <w:bottom w:val="nil"/>
              <w:right w:val="nil"/>
            </w:tcBorders>
            <w:shd w:val="clear" w:color="auto" w:fill="FFFFFF"/>
            <w:hideMark/>
          </w:tcPr>
          <w:p w:rsidR="00000000" w:rsidRDefault="00941897">
            <w:pPr>
              <w:pStyle w:val="Default"/>
              <w:keepNext/>
              <w:tabs>
                <w:tab w:val="left" w:pos="567"/>
                <w:tab w:val="left" w:pos="1134"/>
                <w:tab w:val="left" w:pos="1701"/>
                <w:tab w:val="left" w:pos="2268"/>
              </w:tabs>
              <w:spacing w:before="240" w:after="120"/>
              <w:ind w:left="726" w:hanging="726"/>
              <w:jc w:val="both"/>
              <w:rPr>
                <w:rFonts w:ascii="Arial" w:eastAsia="SimSun" w:hAnsi="Arial" w:cs="Arial"/>
                <w:b/>
                <w:sz w:val="22"/>
                <w:szCs w:val="20"/>
              </w:rPr>
            </w:pPr>
            <w:r>
              <w:rPr>
                <w:rFonts w:ascii="Arial" w:hAnsi="Arial"/>
                <w:b/>
                <w:sz w:val="22"/>
              </w:rPr>
              <w:t>A.1.</w:t>
            </w:r>
            <w:r>
              <w:rPr>
                <w:rFonts w:ascii="Arial" w:hAnsi="Arial"/>
                <w:b/>
                <w:sz w:val="22"/>
              </w:rPr>
              <w:tab/>
              <w:t>Nom de l’organisation soumettant le présent rapport</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941897">
            <w:pPr>
              <w:pStyle w:val="Default"/>
              <w:keepNext/>
              <w:tabs>
                <w:tab w:val="left" w:pos="567"/>
                <w:tab w:val="left" w:pos="1134"/>
                <w:tab w:val="left" w:pos="1701"/>
                <w:tab w:val="left" w:pos="2268"/>
              </w:tabs>
              <w:spacing w:before="120" w:after="120"/>
              <w:ind w:left="567" w:hanging="567"/>
              <w:jc w:val="both"/>
              <w:rPr>
                <w:rFonts w:ascii="Arial" w:eastAsia="SimSun" w:hAnsi="Arial" w:cs="Arial"/>
                <w:sz w:val="22"/>
                <w:szCs w:val="22"/>
              </w:rPr>
            </w:pPr>
            <w:r>
              <w:rPr>
                <w:rFonts w:ascii="Arial" w:hAnsi="Arial"/>
                <w:sz w:val="18"/>
                <w:szCs w:val="18"/>
              </w:rPr>
              <w:t>A.1.a.</w:t>
            </w:r>
            <w:r>
              <w:rPr>
                <w:rFonts w:ascii="Arial" w:hAnsi="Arial"/>
                <w:sz w:val="18"/>
                <w:szCs w:val="18"/>
              </w:rPr>
              <w:tab/>
            </w:r>
            <w:r>
              <w:rPr>
                <w:rFonts w:ascii="Arial" w:hAnsi="Arial"/>
                <w:i/>
                <w:iCs/>
                <w:sz w:val="18"/>
                <w:szCs w:val="18"/>
              </w:rPr>
              <w:t xml:space="preserve">Nom officiel de l’organisation dans sa langue d’origine, tel qu’il apparaît sur les documents officiels. </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Agence des Musiques des Territoires d'Auvergne </w:t>
            </w:r>
          </w:p>
        </w:tc>
      </w:tr>
      <w:tr w:rsidR="00000000">
        <w:trPr>
          <w:jc w:val="center"/>
        </w:trPr>
        <w:tc>
          <w:tcPr>
            <w:tcW w:w="9686" w:type="dxa"/>
            <w:tcBorders>
              <w:top w:val="single" w:sz="4" w:space="0" w:color="auto"/>
              <w:left w:val="nil"/>
              <w:bottom w:val="single" w:sz="4" w:space="0" w:color="auto"/>
              <w:right w:val="nil"/>
            </w:tcBorders>
            <w:shd w:val="clear" w:color="auto" w:fill="FFFFFF"/>
            <w:hideMark/>
          </w:tcPr>
          <w:p w:rsidR="00000000" w:rsidRDefault="00941897">
            <w:pPr>
              <w:pStyle w:val="Default"/>
              <w:keepNext/>
              <w:tabs>
                <w:tab w:val="left" w:pos="567"/>
                <w:tab w:val="left" w:pos="1134"/>
                <w:tab w:val="left" w:pos="1701"/>
                <w:tab w:val="left" w:pos="2268"/>
              </w:tabs>
              <w:spacing w:before="120" w:after="120"/>
              <w:ind w:left="567" w:hanging="567"/>
              <w:jc w:val="both"/>
              <w:rPr>
                <w:rFonts w:ascii="Arial" w:hAnsi="Arial"/>
                <w:sz w:val="18"/>
                <w:szCs w:val="18"/>
              </w:rPr>
            </w:pPr>
            <w:r>
              <w:rPr>
                <w:rFonts w:ascii="Arial" w:hAnsi="Arial"/>
                <w:sz w:val="18"/>
                <w:szCs w:val="18"/>
              </w:rPr>
              <w:t>A.1.b.</w:t>
            </w:r>
            <w:r>
              <w:rPr>
                <w:rFonts w:ascii="Arial" w:hAnsi="Arial"/>
                <w:sz w:val="18"/>
                <w:szCs w:val="18"/>
              </w:rPr>
              <w:tab/>
            </w:r>
            <w:r>
              <w:rPr>
                <w:rFonts w:ascii="Arial" w:hAnsi="Arial"/>
                <w:i/>
                <w:iCs/>
                <w:sz w:val="18"/>
                <w:szCs w:val="18"/>
              </w:rPr>
              <w:t xml:space="preserve">Nom de </w:t>
            </w:r>
            <w:r>
              <w:rPr>
                <w:rFonts w:ascii="Arial" w:hAnsi="Arial"/>
                <w:i/>
                <w:iCs/>
                <w:sz w:val="20"/>
                <w:szCs w:val="20"/>
              </w:rPr>
              <w:t>l’organisation</w:t>
            </w:r>
            <w:r>
              <w:rPr>
                <w:rFonts w:ascii="Arial" w:hAnsi="Arial"/>
                <w:i/>
                <w:iCs/>
                <w:sz w:val="18"/>
                <w:szCs w:val="18"/>
              </w:rPr>
              <w:t xml:space="preserve"> en anglais et/ou en français.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Agence des Musiques des Territoires d'Auvergne </w:t>
            </w:r>
          </w:p>
        </w:tc>
      </w:tr>
      <w:tr w:rsidR="00000000">
        <w:trPr>
          <w:jc w:val="center"/>
        </w:trPr>
        <w:tc>
          <w:tcPr>
            <w:tcW w:w="9686" w:type="dxa"/>
            <w:tcBorders>
              <w:top w:val="single" w:sz="4" w:space="0" w:color="auto"/>
              <w:left w:val="nil"/>
              <w:bottom w:val="single" w:sz="4" w:space="0" w:color="auto"/>
              <w:right w:val="nil"/>
            </w:tcBorders>
            <w:shd w:val="clear" w:color="auto" w:fill="FFFFFF"/>
            <w:hideMark/>
          </w:tcPr>
          <w:p w:rsidR="00000000" w:rsidRDefault="00941897">
            <w:pPr>
              <w:pStyle w:val="Default"/>
              <w:keepNext/>
              <w:tabs>
                <w:tab w:val="left" w:pos="567"/>
                <w:tab w:val="left" w:pos="1134"/>
                <w:tab w:val="left" w:pos="1701"/>
                <w:tab w:val="left" w:pos="2268"/>
              </w:tabs>
              <w:spacing w:before="120" w:after="120"/>
              <w:ind w:left="567" w:hanging="567"/>
              <w:jc w:val="both"/>
              <w:rPr>
                <w:rFonts w:ascii="Arial" w:eastAsia="SimSun" w:hAnsi="Arial" w:cs="Arial"/>
                <w:sz w:val="20"/>
                <w:szCs w:val="20"/>
              </w:rPr>
            </w:pPr>
            <w:r>
              <w:rPr>
                <w:rFonts w:ascii="Arial" w:hAnsi="Arial"/>
                <w:sz w:val="20"/>
                <w:szCs w:val="20"/>
              </w:rPr>
              <w:t>A.1.c.</w:t>
            </w:r>
            <w:r>
              <w:rPr>
                <w:rFonts w:ascii="Arial" w:hAnsi="Arial"/>
                <w:sz w:val="20"/>
                <w:szCs w:val="20"/>
              </w:rPr>
              <w:tab/>
            </w:r>
            <w:r>
              <w:rPr>
                <w:rFonts w:ascii="Arial" w:hAnsi="Arial"/>
                <w:i/>
                <w:iCs/>
                <w:sz w:val="20"/>
                <w:szCs w:val="20"/>
              </w:rPr>
              <w:t>Numéro d’accréditation de l’organisation (indiqué lors des précédentes correspondances sous la forme « NGO-90XXX »)</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NGO-90290 </w:t>
            </w:r>
          </w:p>
        </w:tc>
      </w:tr>
      <w:tr w:rsidR="00000000">
        <w:trPr>
          <w:jc w:val="center"/>
        </w:trPr>
        <w:tc>
          <w:tcPr>
            <w:tcW w:w="9686" w:type="dxa"/>
            <w:tcBorders>
              <w:top w:val="single" w:sz="4" w:space="0" w:color="auto"/>
              <w:left w:val="nil"/>
              <w:bottom w:val="nil"/>
              <w:right w:val="nil"/>
            </w:tcBorders>
            <w:shd w:val="clear" w:color="auto" w:fill="FFFFFF"/>
            <w:hideMark/>
          </w:tcPr>
          <w:p w:rsidR="00000000" w:rsidRDefault="00941897">
            <w:pPr>
              <w:pStyle w:val="Default"/>
              <w:keepNext/>
              <w:tabs>
                <w:tab w:val="left" w:pos="567"/>
                <w:tab w:val="left" w:pos="1134"/>
                <w:tab w:val="left" w:pos="1701"/>
                <w:tab w:val="left" w:pos="2268"/>
              </w:tabs>
              <w:spacing w:before="240" w:after="120"/>
              <w:ind w:left="726" w:hanging="726"/>
              <w:jc w:val="both"/>
              <w:rPr>
                <w:rFonts w:ascii="Arial" w:eastAsia="SimSun" w:hAnsi="Arial" w:cs="Arial"/>
                <w:b/>
                <w:color w:val="auto"/>
                <w:sz w:val="22"/>
                <w:szCs w:val="22"/>
              </w:rPr>
            </w:pPr>
            <w:r>
              <w:rPr>
                <w:rFonts w:ascii="Arial" w:hAnsi="Arial"/>
                <w:b/>
                <w:bCs/>
                <w:sz w:val="22"/>
                <w:szCs w:val="22"/>
              </w:rPr>
              <w:t>A.2.</w:t>
            </w:r>
            <w:r>
              <w:rPr>
                <w:rFonts w:ascii="Arial" w:hAnsi="Arial"/>
                <w:sz w:val="22"/>
                <w:szCs w:val="22"/>
              </w:rPr>
              <w:tab/>
            </w:r>
            <w:r>
              <w:rPr>
                <w:rFonts w:ascii="Arial" w:hAnsi="Arial"/>
                <w:b/>
                <w:sz w:val="22"/>
                <w:szCs w:val="22"/>
              </w:rPr>
              <w:t>Adress</w:t>
            </w:r>
            <w:r>
              <w:rPr>
                <w:rFonts w:ascii="Arial" w:hAnsi="Arial"/>
                <w:b/>
                <w:sz w:val="22"/>
                <w:szCs w:val="22"/>
              </w:rPr>
              <w:t>e de l’organisation</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941897">
            <w:pPr>
              <w:tabs>
                <w:tab w:val="left" w:pos="567"/>
                <w:tab w:val="left" w:pos="1134"/>
                <w:tab w:val="left" w:pos="1701"/>
                <w:tab w:val="left" w:pos="2268"/>
              </w:tabs>
              <w:suppressAutoHyphens/>
              <w:spacing w:before="120" w:after="120"/>
              <w:jc w:val="both"/>
              <w:rPr>
                <w:rFonts w:ascii="Arial" w:eastAsia="SimSun" w:hAnsi="Arial" w:cs="Arial"/>
                <w:b/>
                <w:i/>
                <w:iCs/>
                <w:sz w:val="22"/>
                <w:szCs w:val="22"/>
              </w:rPr>
            </w:pPr>
            <w:r>
              <w:rPr>
                <w:rFonts w:ascii="Arial" w:hAnsi="Arial"/>
                <w:i/>
                <w:iCs/>
                <w:sz w:val="18"/>
                <w:szCs w:val="18"/>
              </w:rPr>
              <w:t>Indiquez l’adresse complète de l’organisation, ainsi que les coordonnées complémentaires telles que le numéro de téléphone, l’adresse électronique, le site Internet, etc. L’adresse postale indiquée doit être celle où l’organisation exe</w:t>
            </w:r>
            <w:r>
              <w:rPr>
                <w:rFonts w:ascii="Arial" w:hAnsi="Arial"/>
                <w:i/>
                <w:iCs/>
                <w:sz w:val="18"/>
                <w:szCs w:val="18"/>
              </w:rPr>
              <w:t xml:space="preserve">rce son activité, quel que soit son lieu de domiciliation juridique. Pour les organisations ayant des activités internationales, indiquer l’adresse du siège. </w:t>
            </w:r>
          </w:p>
        </w:tc>
      </w:tr>
      <w:tr w:rsidR="00000000">
        <w:trPr>
          <w:trHeight w:val="155"/>
          <w:jc w:val="center"/>
        </w:trPr>
        <w:tc>
          <w:tcPr>
            <w:tcW w:w="9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Organisation :</w:t>
                  </w:r>
                </w:p>
              </w:tc>
              <w:tc>
                <w:tcPr>
                  <w:tcW w:w="7532"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Agence des Musiques des Territoires d'Auvergne </w:t>
                  </w:r>
                </w:p>
              </w:tc>
            </w:tr>
            <w:tr w:rsidR="00000000">
              <w:tc>
                <w:tcPr>
                  <w:tcW w:w="2107"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w:t>
                  </w:r>
                </w:p>
              </w:tc>
              <w:tc>
                <w:tcPr>
                  <w:tcW w:w="7532"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1 route d'Ennezat</w:t>
                  </w:r>
                  <w:r>
                    <w:rPr>
                      <w:rFonts w:ascii="Calibri" w:eastAsia="SimSun" w:hAnsi="Calibri"/>
                      <w:sz w:val="20"/>
                      <w:szCs w:val="20"/>
                      <w:lang w:bidi="ar-SA"/>
                    </w:rPr>
                    <w:br/>
                  </w:r>
                  <w:r>
                    <w:rPr>
                      <w:rFonts w:ascii="Calibri" w:eastAsia="SimSun" w:hAnsi="Calibri"/>
                      <w:sz w:val="20"/>
                      <w:szCs w:val="20"/>
                      <w:lang w:bidi="ar-SA"/>
                    </w:rPr>
                    <w:t>BP 169</w:t>
                  </w:r>
                  <w:r>
                    <w:rPr>
                      <w:rFonts w:ascii="Calibri" w:eastAsia="SimSun" w:hAnsi="Calibri"/>
                      <w:sz w:val="20"/>
                      <w:szCs w:val="20"/>
                      <w:lang w:bidi="ar-SA"/>
                    </w:rPr>
                    <w:br/>
                    <w:t>63204</w:t>
                  </w:r>
                  <w:r>
                    <w:rPr>
                      <w:rFonts w:ascii="Calibri" w:eastAsia="SimSun" w:hAnsi="Calibri"/>
                      <w:sz w:val="20"/>
                      <w:szCs w:val="20"/>
                      <w:lang w:bidi="ar-SA"/>
                    </w:rPr>
                    <w:br/>
                    <w:t xml:space="preserve">RIOM </w:t>
                  </w:r>
                </w:p>
              </w:tc>
            </w:tr>
            <w:tr w:rsidR="00000000">
              <w:tc>
                <w:tcPr>
                  <w:tcW w:w="2107"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Numéro de téléphone :</w:t>
                  </w:r>
                </w:p>
              </w:tc>
              <w:tc>
                <w:tcPr>
                  <w:tcW w:w="7532"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+33-1 (0)473646000 </w:t>
                  </w:r>
                </w:p>
              </w:tc>
            </w:tr>
            <w:tr w:rsidR="00000000">
              <w:tc>
                <w:tcPr>
                  <w:tcW w:w="2107"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lastRenderedPageBreak/>
                    <w:t>Adresse électronique :</w:t>
                  </w:r>
                </w:p>
              </w:tc>
              <w:tc>
                <w:tcPr>
                  <w:tcW w:w="7532"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contact@amta.fr </w:t>
                  </w:r>
                </w:p>
              </w:tc>
            </w:tr>
            <w:tr w:rsidR="00000000">
              <w:tc>
                <w:tcPr>
                  <w:tcW w:w="2107"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Site Internet :</w:t>
                  </w:r>
                </w:p>
              </w:tc>
              <w:tc>
                <w:tcPr>
                  <w:tcW w:w="7532"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www.amta.fr </w:t>
                  </w:r>
                </w:p>
              </w:tc>
            </w:tr>
            <w:tr w:rsidR="00000000">
              <w:tc>
                <w:tcPr>
                  <w:tcW w:w="2107"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Autres informations pertinentes :</w:t>
                  </w:r>
                </w:p>
              </w:tc>
              <w:tc>
                <w:tcPr>
                  <w:tcW w:w="7532" w:type="dxa"/>
                  <w:vAlign w:val="center"/>
                  <w:hideMark/>
                </w:tcPr>
                <w:p w:rsidR="00000000" w:rsidRDefault="00941897">
                  <w:pPr>
                    <w:rPr>
                      <w:rFonts w:cs="Arial"/>
                      <w:sz w:val="18"/>
                      <w:szCs w:val="20"/>
                    </w:rPr>
                  </w:pPr>
                </w:p>
              </w:tc>
            </w:tr>
          </w:tbl>
          <w:p w:rsidR="00000000" w:rsidRDefault="00941897">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rPr>
            </w:pPr>
          </w:p>
        </w:tc>
      </w:tr>
      <w:tr w:rsidR="00000000">
        <w:trPr>
          <w:jc w:val="center"/>
        </w:trPr>
        <w:tc>
          <w:tcPr>
            <w:tcW w:w="9686" w:type="dxa"/>
            <w:tcBorders>
              <w:top w:val="nil"/>
              <w:left w:val="single" w:sz="4" w:space="0" w:color="auto"/>
              <w:bottom w:val="nil"/>
              <w:right w:val="single" w:sz="4" w:space="0" w:color="auto"/>
            </w:tcBorders>
            <w:hideMark/>
          </w:tcPr>
          <w:p w:rsidR="00000000" w:rsidRDefault="00941897">
            <w:pPr>
              <w:pStyle w:val="Default"/>
              <w:keepNext/>
              <w:tabs>
                <w:tab w:val="left" w:pos="567"/>
                <w:tab w:val="left" w:pos="1134"/>
                <w:tab w:val="left" w:pos="1701"/>
                <w:tab w:val="left" w:pos="2268"/>
              </w:tabs>
              <w:spacing w:before="240" w:after="120"/>
              <w:ind w:left="726" w:hanging="726"/>
              <w:jc w:val="both"/>
              <w:rPr>
                <w:rFonts w:ascii="Arial" w:eastAsia="SimSun" w:hAnsi="Arial" w:cs="Arial"/>
                <w:b/>
                <w:bCs/>
                <w:sz w:val="22"/>
                <w:szCs w:val="22"/>
              </w:rPr>
            </w:pPr>
            <w:r>
              <w:rPr>
                <w:rFonts w:ascii="Arial" w:hAnsi="Arial"/>
                <w:b/>
                <w:bCs/>
                <w:sz w:val="22"/>
                <w:szCs w:val="22"/>
              </w:rPr>
              <w:lastRenderedPageBreak/>
              <w:t>A.3.</w:t>
            </w:r>
            <w:r>
              <w:rPr>
                <w:rFonts w:ascii="Arial" w:hAnsi="Arial"/>
                <w:sz w:val="22"/>
                <w:szCs w:val="22"/>
              </w:rPr>
              <w:tab/>
            </w:r>
            <w:r>
              <w:rPr>
                <w:rFonts w:ascii="Arial" w:hAnsi="Arial"/>
                <w:b/>
                <w:sz w:val="22"/>
                <w:szCs w:val="22"/>
              </w:rPr>
              <w:t>Personne à contacter pour la correspondance</w:t>
            </w:r>
          </w:p>
        </w:tc>
      </w:tr>
      <w:tr w:rsidR="00000000">
        <w:trPr>
          <w:jc w:val="center"/>
        </w:trPr>
        <w:tc>
          <w:tcPr>
            <w:tcW w:w="9686" w:type="dxa"/>
            <w:tcBorders>
              <w:top w:val="nil"/>
              <w:left w:val="single" w:sz="4" w:space="0" w:color="auto"/>
              <w:bottom w:val="single" w:sz="4" w:space="0" w:color="auto"/>
              <w:right w:val="single" w:sz="4" w:space="0" w:color="auto"/>
            </w:tcBorders>
            <w:shd w:val="clear" w:color="auto" w:fill="FFFFFF"/>
            <w:hideMark/>
          </w:tcPr>
          <w:p w:rsidR="00000000" w:rsidRDefault="00941897">
            <w:pPr>
              <w:tabs>
                <w:tab w:val="left" w:pos="567"/>
                <w:tab w:val="left" w:pos="1134"/>
                <w:tab w:val="left" w:pos="1701"/>
                <w:tab w:val="left" w:pos="2268"/>
              </w:tabs>
              <w:suppressAutoHyphens/>
              <w:spacing w:before="120" w:after="120"/>
              <w:rPr>
                <w:rFonts w:ascii="Arial" w:eastAsia="SimSun" w:hAnsi="Arial" w:cs="Arial"/>
                <w:b/>
                <w:i/>
                <w:iCs/>
                <w:sz w:val="22"/>
                <w:szCs w:val="22"/>
              </w:rPr>
            </w:pPr>
            <w:r>
              <w:rPr>
                <w:rFonts w:ascii="Arial" w:hAnsi="Arial"/>
                <w:i/>
                <w:iCs/>
                <w:sz w:val="18"/>
                <w:szCs w:val="18"/>
              </w:rPr>
              <w:t>Donnez le nom complet, l’</w:t>
            </w:r>
            <w:r>
              <w:rPr>
                <w:rFonts w:ascii="Arial" w:hAnsi="Arial"/>
                <w:i/>
                <w:iCs/>
                <w:sz w:val="18"/>
                <w:szCs w:val="18"/>
              </w:rPr>
              <w:t xml:space="preserve">adresse et tout autre renseignement pour contacter la personne responsable à qui toute correspondance relative au présent rapport doit être adressée. </w:t>
            </w:r>
          </w:p>
        </w:tc>
      </w:tr>
      <w:tr w:rsidR="00000000">
        <w:trPr>
          <w:trHeight w:val="155"/>
          <w:jc w:val="center"/>
        </w:trPr>
        <w:tc>
          <w:tcPr>
            <w:tcW w:w="9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Titre (M./Mme, etc.) :</w:t>
                  </w:r>
                </w:p>
              </w:tc>
              <w:tc>
                <w:tcPr>
                  <w:tcW w:w="7494"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-M </w:t>
                  </w:r>
                </w:p>
              </w:tc>
            </w:tr>
            <w:tr w:rsidR="00000000">
              <w:tc>
                <w:tcPr>
                  <w:tcW w:w="2125"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Nom de famille :</w:t>
                  </w:r>
                </w:p>
              </w:tc>
              <w:tc>
                <w:tcPr>
                  <w:tcW w:w="7494"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De Abreu </w:t>
                  </w:r>
                </w:p>
              </w:tc>
            </w:tr>
            <w:tr w:rsidR="00000000">
              <w:tc>
                <w:tcPr>
                  <w:tcW w:w="2125"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Prénom :</w:t>
                  </w:r>
                </w:p>
              </w:tc>
              <w:tc>
                <w:tcPr>
                  <w:tcW w:w="7494"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David </w:t>
                  </w:r>
                </w:p>
              </w:tc>
            </w:tr>
            <w:tr w:rsidR="00000000">
              <w:tc>
                <w:tcPr>
                  <w:tcW w:w="2125"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Institution/fonction :</w:t>
                  </w:r>
                </w:p>
              </w:tc>
              <w:tc>
                <w:tcPr>
                  <w:tcW w:w="7494"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Directeur </w:t>
                  </w:r>
                </w:p>
              </w:tc>
            </w:tr>
            <w:tr w:rsidR="00000000">
              <w:tc>
                <w:tcPr>
                  <w:tcW w:w="2125"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w:t>
                  </w:r>
                </w:p>
              </w:tc>
              <w:tc>
                <w:tcPr>
                  <w:tcW w:w="7494"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1, route d'Ennezat</w:t>
                  </w:r>
                  <w:r>
                    <w:rPr>
                      <w:rFonts w:ascii="Calibri" w:eastAsia="SimSun" w:hAnsi="Calibri"/>
                      <w:sz w:val="20"/>
                      <w:szCs w:val="20"/>
                      <w:lang w:bidi="ar-SA"/>
                    </w:rPr>
                    <w:br/>
                    <w:t>BP 169</w:t>
                  </w:r>
                  <w:r>
                    <w:rPr>
                      <w:rFonts w:ascii="Calibri" w:eastAsia="SimSun" w:hAnsi="Calibri"/>
                      <w:sz w:val="20"/>
                      <w:szCs w:val="20"/>
                      <w:lang w:bidi="ar-SA"/>
                    </w:rPr>
                    <w:br/>
                    <w:t xml:space="preserve">63204 </w:t>
                  </w:r>
                  <w:r>
                    <w:rPr>
                      <w:rFonts w:ascii="Calibri" w:eastAsia="SimSun" w:hAnsi="Calibri"/>
                      <w:sz w:val="20"/>
                      <w:szCs w:val="20"/>
                      <w:lang w:bidi="ar-SA"/>
                    </w:rPr>
                    <w:br/>
                    <w:t xml:space="preserve">RIOM </w:t>
                  </w:r>
                </w:p>
              </w:tc>
            </w:tr>
            <w:tr w:rsidR="00000000">
              <w:tc>
                <w:tcPr>
                  <w:tcW w:w="2125"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Numéro de téléphone :</w:t>
                  </w:r>
                </w:p>
              </w:tc>
              <w:tc>
                <w:tcPr>
                  <w:tcW w:w="7494"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0621408084 </w:t>
                  </w:r>
                </w:p>
              </w:tc>
            </w:tr>
            <w:tr w:rsidR="00000000">
              <w:tc>
                <w:tcPr>
                  <w:tcW w:w="2125"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électronique :</w:t>
                  </w:r>
                </w:p>
              </w:tc>
              <w:tc>
                <w:tcPr>
                  <w:tcW w:w="7494" w:type="dxa"/>
                  <w:vAlign w:val="center"/>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deabreu@amta.fr </w:t>
                  </w:r>
                </w:p>
              </w:tc>
            </w:tr>
            <w:tr w:rsidR="00000000">
              <w:tc>
                <w:tcPr>
                  <w:tcW w:w="2125" w:type="dxa"/>
                  <w:hideMark/>
                </w:tcPr>
                <w:p w:rsidR="00000000" w:rsidRDefault="00941897">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Autres informations pertinentes :</w:t>
                  </w:r>
                </w:p>
              </w:tc>
              <w:tc>
                <w:tcPr>
                  <w:tcW w:w="7494" w:type="dxa"/>
                  <w:vAlign w:val="center"/>
                  <w:hideMark/>
                </w:tcPr>
                <w:p w:rsidR="00000000" w:rsidRDefault="00941897">
                  <w:pPr>
                    <w:rPr>
                      <w:rFonts w:cs="Arial"/>
                      <w:sz w:val="18"/>
                      <w:szCs w:val="20"/>
                    </w:rPr>
                  </w:pPr>
                </w:p>
              </w:tc>
            </w:tr>
          </w:tbl>
          <w:p w:rsidR="00000000" w:rsidRDefault="00941897">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rPr>
            </w:pPr>
          </w:p>
        </w:tc>
      </w:tr>
      <w:tr w:rsidR="00000000">
        <w:trPr>
          <w:jc w:val="center"/>
        </w:trPr>
        <w:tc>
          <w:tcPr>
            <w:tcW w:w="9686" w:type="dxa"/>
            <w:tcBorders>
              <w:top w:val="single" w:sz="4" w:space="0" w:color="auto"/>
              <w:left w:val="nil"/>
              <w:bottom w:val="nil"/>
              <w:right w:val="nil"/>
            </w:tcBorders>
          </w:tcPr>
          <w:p w:rsidR="00000000" w:rsidRDefault="00941897">
            <w:pPr>
              <w:widowControl w:val="0"/>
              <w:tabs>
                <w:tab w:val="left" w:pos="567"/>
                <w:tab w:val="left" w:pos="1134"/>
                <w:tab w:val="left" w:pos="1701"/>
                <w:tab w:val="left" w:pos="2268"/>
              </w:tabs>
              <w:suppressAutoHyphens/>
              <w:spacing w:before="120" w:after="120"/>
              <w:jc w:val="both"/>
              <w:rPr>
                <w:rFonts w:ascii="Arial" w:eastAsia="SimSun" w:hAnsi="Arial" w:cs="Arial"/>
                <w:bCs/>
                <w:sz w:val="20"/>
                <w:szCs w:val="20"/>
              </w:rPr>
            </w:pPr>
          </w:p>
        </w:tc>
      </w:tr>
      <w:tr w:rsidR="00000000">
        <w:trPr>
          <w:trHeight w:val="762"/>
          <w:jc w:val="center"/>
        </w:trPr>
        <w:tc>
          <w:tcPr>
            <w:tcW w:w="9686" w:type="dxa"/>
            <w:tcBorders>
              <w:top w:val="nil"/>
              <w:left w:val="nil"/>
              <w:bottom w:val="nil"/>
              <w:right w:val="nil"/>
            </w:tcBorders>
            <w:shd w:val="clear" w:color="auto" w:fill="BFBFBF"/>
            <w:vAlign w:val="center"/>
            <w:hideMark/>
          </w:tcPr>
          <w:p w:rsidR="00000000" w:rsidRDefault="00941897">
            <w:pPr>
              <w:pStyle w:val="formtext"/>
              <w:keepNext/>
              <w:numPr>
                <w:ilvl w:val="0"/>
                <w:numId w:val="3"/>
              </w:numPr>
              <w:tabs>
                <w:tab w:val="left" w:pos="567"/>
                <w:tab w:val="left" w:pos="1134"/>
                <w:tab w:val="left" w:pos="1701"/>
                <w:tab w:val="left" w:pos="2268"/>
              </w:tabs>
              <w:spacing w:before="0" w:after="0" w:line="276" w:lineRule="auto"/>
              <w:ind w:left="567" w:hanging="567"/>
              <w:rPr>
                <w:b/>
                <w:sz w:val="24"/>
                <w:szCs w:val="24"/>
              </w:rPr>
            </w:pPr>
            <w:r>
              <w:rPr>
                <w:b/>
                <w:sz w:val="24"/>
                <w:szCs w:val="24"/>
              </w:rPr>
              <w:t>Contribution de l’organisation à la mise en œ</w:t>
            </w:r>
            <w:r>
              <w:rPr>
                <w:b/>
                <w:sz w:val="24"/>
                <w:szCs w:val="24"/>
              </w:rPr>
              <w:t>uvre de la Convention au niveau national (Chapitre III de la Convention)</w:t>
            </w:r>
            <w:r>
              <w:rPr>
                <w:rStyle w:val="FootnoteReference"/>
                <w:b/>
                <w:sz w:val="24"/>
                <w:szCs w:val="24"/>
              </w:rPr>
              <w:footnoteReference w:id="2"/>
            </w:r>
          </w:p>
        </w:tc>
      </w:tr>
      <w:tr w:rsidR="00000000">
        <w:trPr>
          <w:trHeight w:val="762"/>
          <w:jc w:val="center"/>
        </w:trPr>
        <w:tc>
          <w:tcPr>
            <w:tcW w:w="9686" w:type="dxa"/>
            <w:tcBorders>
              <w:top w:val="nil"/>
              <w:left w:val="nil"/>
              <w:bottom w:val="nil"/>
              <w:right w:val="nil"/>
            </w:tcBorders>
            <w:shd w:val="clear" w:color="auto" w:fill="FFFFFF"/>
            <w:vAlign w:val="center"/>
            <w:hideMark/>
          </w:tcPr>
          <w:p w:rsidR="00000000" w:rsidRDefault="00941897">
            <w:pPr>
              <w:pStyle w:val="formtext"/>
              <w:keepNext/>
              <w:tabs>
                <w:tab w:val="left" w:pos="567"/>
                <w:tab w:val="left" w:pos="1134"/>
                <w:tab w:val="left" w:pos="1701"/>
                <w:tab w:val="left" w:pos="2268"/>
              </w:tabs>
              <w:spacing w:before="120" w:after="120" w:line="276" w:lineRule="auto"/>
              <w:ind w:right="113"/>
              <w:rPr>
                <w:rFonts w:cs="Arial"/>
                <w:b/>
                <w:i/>
                <w:iCs/>
                <w:highlight w:val="yellow"/>
              </w:rPr>
            </w:pPr>
            <w:r>
              <w:rPr>
                <w:i/>
                <w:iCs/>
                <w:sz w:val="18"/>
                <w:szCs w:val="18"/>
              </w:rPr>
              <w:t>Faites la distinction entre les activités terminées et celles en cours. Si vous n’avez pas participé, indiquez-</w:t>
            </w:r>
            <w:r>
              <w:rPr>
                <w:i/>
                <w:iCs/>
                <w:sz w:val="18"/>
                <w:szCs w:val="18"/>
              </w:rPr>
              <w:t>le. Décrivez également tout obstacle ou difficulté rencontrée par votre organisation lors de telles activités.</w:t>
            </w:r>
          </w:p>
        </w:tc>
      </w:tr>
      <w:tr w:rsidR="00000000">
        <w:trPr>
          <w:jc w:val="center"/>
        </w:trPr>
        <w:tc>
          <w:tcPr>
            <w:tcW w:w="9686" w:type="dxa"/>
            <w:tcBorders>
              <w:top w:val="nil"/>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B.1.</w:t>
            </w:r>
            <w:r>
              <w:rPr>
                <w:rFonts w:ascii="Arial" w:hAnsi="Arial"/>
                <w:i/>
                <w:iCs/>
                <w:sz w:val="18"/>
                <w:szCs w:val="18"/>
              </w:rPr>
              <w:tab/>
              <w:t>Décrivez la participation de votre organisation à l’effort de l’État pour développer et mettre en œ</w:t>
            </w:r>
            <w:r>
              <w:rPr>
                <w:rFonts w:ascii="Arial" w:hAnsi="Arial"/>
                <w:i/>
                <w:iCs/>
                <w:sz w:val="18"/>
                <w:szCs w:val="18"/>
              </w:rPr>
              <w:t xml:space="preserve">uvre des mesures pour renforcer les capacités institutionnelles pour la sauvegarde du patrimoine culturel immatériel (PCI) (Article 13 et Directives opérationnelles (DO)154) en élaborant, par exemple, des lois ou des politiques liées au PCI, en mettant en </w:t>
            </w:r>
            <w:r>
              <w:rPr>
                <w:rFonts w:ascii="Arial" w:hAnsi="Arial"/>
                <w:i/>
                <w:iCs/>
                <w:sz w:val="18"/>
                <w:szCs w:val="18"/>
              </w:rPr>
              <w:t>place des comités nationaux sur le PCI ou en s’impliquant dans toute autre procédure impulsée par le gouvernement.</w:t>
            </w:r>
          </w:p>
          <w:p w:rsidR="00000000" w:rsidRDefault="00941897">
            <w:pPr>
              <w:pStyle w:val="Default"/>
              <w:keepNext/>
              <w:widowControl/>
              <w:tabs>
                <w:tab w:val="left" w:pos="567"/>
                <w:tab w:val="left" w:pos="1134"/>
                <w:tab w:val="left" w:pos="1701"/>
                <w:tab w:val="left" w:pos="2268"/>
              </w:tabs>
              <w:autoSpaceDE/>
              <w:adjustRightInd/>
              <w:spacing w:before="240" w:after="240"/>
              <w:ind w:left="851" w:hanging="851"/>
              <w:jc w:val="right"/>
              <w:rPr>
                <w:rFonts w:ascii="Arial" w:eastAsia="SimSun" w:hAnsi="Arial" w:cs="Arial"/>
                <w:i/>
                <w:iCs/>
                <w:sz w:val="18"/>
                <w:szCs w:val="18"/>
              </w:rPr>
            </w:pPr>
            <w:r>
              <w:rPr>
                <w:rFonts w:ascii="Arial" w:eastAsia="SimSun" w:hAnsi="Arial" w:cs="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En partenariat avec l'éducation nationale et la DRAC Auvergne-Rhône-Alpes dans le cadre des dispositifs de classes </w:t>
            </w:r>
            <w:r>
              <w:rPr>
                <w:rFonts w:ascii="Calibri" w:eastAsia="SimSun" w:hAnsi="Calibri"/>
                <w:sz w:val="20"/>
                <w:szCs w:val="20"/>
                <w:lang w:bidi="ar-SA"/>
              </w:rPr>
              <w:t xml:space="preserve">chantantes nous avons commencé un projet autour du chant dans deux classes du Puy-De-Dôme. Ce projet a pour but </w:t>
            </w:r>
            <w:r>
              <w:rPr>
                <w:rFonts w:ascii="Calibri" w:eastAsia="SimSun" w:hAnsi="Calibri"/>
                <w:sz w:val="20"/>
                <w:szCs w:val="20"/>
                <w:lang w:bidi="ar-SA"/>
              </w:rPr>
              <w:lastRenderedPageBreak/>
              <w:t>de faire chanter les enfants en arabe et en occitan (deux langues issues du bassin méditerranéen dont faire partie l'Auvergne à travers sa cultu</w:t>
            </w:r>
            <w:r>
              <w:rPr>
                <w:rFonts w:ascii="Calibri" w:eastAsia="SimSun" w:hAnsi="Calibri"/>
                <w:sz w:val="20"/>
                <w:szCs w:val="20"/>
                <w:lang w:bidi="ar-SA"/>
              </w:rPr>
              <w:t xml:space="preserve">re occitane).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lastRenderedPageBreak/>
              <w:t>B.2.</w:t>
            </w:r>
            <w:r>
              <w:rPr>
                <w:rFonts w:ascii="Arial" w:hAnsi="Arial"/>
                <w:sz w:val="18"/>
                <w:szCs w:val="18"/>
              </w:rPr>
              <w:tab/>
            </w:r>
            <w:r>
              <w:rPr>
                <w:rFonts w:ascii="Arial" w:hAnsi="Arial"/>
                <w:i/>
                <w:iCs/>
                <w:sz w:val="18"/>
                <w:szCs w:val="18"/>
              </w:rPr>
              <w:t xml:space="preserve">Décrivez la coopération de votre organisation avec les organismes gouvernementaux compétents pour la sauvegarde du patrimoine culturel immatériel (Article 13), y compris les institutions existantes de formation et de documentation sur </w:t>
            </w:r>
            <w:r>
              <w:rPr>
                <w:rFonts w:ascii="Arial" w:hAnsi="Arial"/>
                <w:i/>
                <w:iCs/>
                <w:sz w:val="18"/>
                <w:szCs w:val="18"/>
              </w:rPr>
              <w:t>le PCI (DO 154).</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Organisation d'une rencontres nationales avec la FAMDT sur les musiques traditionnelles et les cultures de l'oralité; Quels enjeux pour demain? les 20 et 21 juin 2015 à la maison de la culture de Clermont-Ferrand.</w:t>
            </w:r>
            <w:r>
              <w:rPr>
                <w:rFonts w:ascii="Calibri" w:eastAsia="SimSun" w:hAnsi="Calibri"/>
                <w:sz w:val="20"/>
                <w:szCs w:val="20"/>
                <w:lang w:bidi="ar-SA"/>
              </w:rPr>
              <w:br/>
              <w:t>Commanditées par la DRAC AUVERGNE, ces rencontres ont eu pour principal objet</w:t>
            </w:r>
            <w:r>
              <w:rPr>
                <w:rFonts w:ascii="Calibri" w:eastAsia="SimSun" w:hAnsi="Calibri"/>
                <w:sz w:val="20"/>
                <w:szCs w:val="20"/>
                <w:lang w:bidi="ar-SA"/>
              </w:rPr>
              <w:br/>
              <w:t>la prise en compte du Patrimoine Culturel Immatériel pour le ré-enchantement</w:t>
            </w:r>
            <w:r>
              <w:rPr>
                <w:rFonts w:ascii="Calibri" w:eastAsia="SimSun" w:hAnsi="Calibri"/>
                <w:sz w:val="20"/>
                <w:szCs w:val="20"/>
                <w:lang w:bidi="ar-SA"/>
              </w:rPr>
              <w:br/>
              <w:t>des territoires et l’amélioration du vivre-ensemble.</w:t>
            </w:r>
            <w:r>
              <w:rPr>
                <w:rFonts w:ascii="Calibri" w:eastAsia="SimSun" w:hAnsi="Calibri"/>
                <w:sz w:val="20"/>
                <w:szCs w:val="20"/>
                <w:lang w:bidi="ar-SA"/>
              </w:rPr>
              <w:br/>
            </w:r>
            <w:r>
              <w:rPr>
                <w:rFonts w:ascii="Calibri" w:eastAsia="SimSun" w:hAnsi="Calibri"/>
                <w:sz w:val="20"/>
                <w:szCs w:val="20"/>
                <w:lang w:bidi="ar-SA"/>
              </w:rPr>
              <w:br/>
              <w:t>Depuis 1985 et le colloque « De La Recherche à</w:t>
            </w:r>
            <w:r>
              <w:rPr>
                <w:rFonts w:ascii="Calibri" w:eastAsia="SimSun" w:hAnsi="Calibri"/>
                <w:sz w:val="20"/>
                <w:szCs w:val="20"/>
                <w:lang w:bidi="ar-SA"/>
              </w:rPr>
              <w:t xml:space="preserve"> la Création », l’AMTA n’a</w:t>
            </w:r>
            <w:r>
              <w:rPr>
                <w:rFonts w:ascii="Calibri" w:eastAsia="SimSun" w:hAnsi="Calibri"/>
                <w:sz w:val="20"/>
                <w:szCs w:val="20"/>
                <w:lang w:bidi="ar-SA"/>
              </w:rPr>
              <w:br/>
              <w:t>eu de cesse de collecter, sauvegarder, valoriser le Patrimoine Culturel</w:t>
            </w:r>
            <w:r>
              <w:rPr>
                <w:rFonts w:ascii="Calibri" w:eastAsia="SimSun" w:hAnsi="Calibri"/>
                <w:sz w:val="20"/>
                <w:szCs w:val="20"/>
                <w:lang w:bidi="ar-SA"/>
              </w:rPr>
              <w:br/>
              <w:t>Immatériel de l’Auvergne à travers le soutien à la création artistique et</w:t>
            </w:r>
            <w:r>
              <w:rPr>
                <w:rFonts w:ascii="Calibri" w:eastAsia="SimSun" w:hAnsi="Calibri"/>
                <w:sz w:val="20"/>
                <w:szCs w:val="20"/>
                <w:lang w:bidi="ar-SA"/>
              </w:rPr>
              <w:br/>
              <w:t>à la formation. Aujourd’hui, où en sommes-nous de cette démarche ? Comment</w:t>
            </w:r>
            <w:r>
              <w:rPr>
                <w:rFonts w:ascii="Calibri" w:eastAsia="SimSun" w:hAnsi="Calibri"/>
                <w:sz w:val="20"/>
                <w:szCs w:val="20"/>
                <w:lang w:bidi="ar-SA"/>
              </w:rPr>
              <w:br/>
              <w:t>ré-inter</w:t>
            </w:r>
            <w:r>
              <w:rPr>
                <w:rFonts w:ascii="Calibri" w:eastAsia="SimSun" w:hAnsi="Calibri"/>
                <w:sz w:val="20"/>
                <w:szCs w:val="20"/>
                <w:lang w:bidi="ar-SA"/>
              </w:rPr>
              <w:t>roger nos pratiques, nos certitudes, au regard des mutations que la</w:t>
            </w:r>
            <w:r>
              <w:rPr>
                <w:rFonts w:ascii="Calibri" w:eastAsia="SimSun" w:hAnsi="Calibri"/>
                <w:sz w:val="20"/>
                <w:szCs w:val="20"/>
                <w:lang w:bidi="ar-SA"/>
              </w:rPr>
              <w:br/>
              <w:t>société a subie ces dernières décennies ?</w:t>
            </w:r>
            <w:r>
              <w:rPr>
                <w:rFonts w:ascii="Calibri" w:eastAsia="SimSun" w:hAnsi="Calibri"/>
                <w:sz w:val="20"/>
                <w:szCs w:val="20"/>
                <w:lang w:bidi="ar-SA"/>
              </w:rPr>
              <w:br/>
            </w:r>
            <w:r>
              <w:rPr>
                <w:rFonts w:ascii="Calibri" w:eastAsia="SimSun" w:hAnsi="Calibri"/>
                <w:sz w:val="20"/>
                <w:szCs w:val="20"/>
                <w:lang w:bidi="ar-SA"/>
              </w:rPr>
              <w:br/>
              <w:t>Organisé par l’AMTA et la famdt accueilli par la Ville de Clermont-Ferrand, ce</w:t>
            </w:r>
            <w:r>
              <w:rPr>
                <w:rFonts w:ascii="Calibri" w:eastAsia="SimSun" w:hAnsi="Calibri"/>
                <w:sz w:val="20"/>
                <w:szCs w:val="20"/>
                <w:lang w:bidi="ar-SA"/>
              </w:rPr>
              <w:br/>
              <w:t>colloque a rassemblé chercheurs, praticiens, artistes, enseignants</w:t>
            </w:r>
            <w:r>
              <w:rPr>
                <w:rFonts w:ascii="Calibri" w:eastAsia="SimSun" w:hAnsi="Calibri"/>
                <w:sz w:val="20"/>
                <w:szCs w:val="20"/>
                <w:lang w:bidi="ar-SA"/>
              </w:rPr>
              <w:t xml:space="preserve"> et</w:t>
            </w:r>
            <w:r>
              <w:rPr>
                <w:rFonts w:ascii="Calibri" w:eastAsia="SimSun" w:hAnsi="Calibri"/>
                <w:sz w:val="20"/>
                <w:szCs w:val="20"/>
                <w:lang w:bidi="ar-SA"/>
              </w:rPr>
              <w:br/>
              <w:t>responsables politiques durant deux jours à la Maison de la Culture de</w:t>
            </w:r>
            <w:r>
              <w:rPr>
                <w:rFonts w:ascii="Calibri" w:eastAsia="SimSun" w:hAnsi="Calibri"/>
                <w:sz w:val="20"/>
                <w:szCs w:val="20"/>
                <w:lang w:bidi="ar-SA"/>
              </w:rPr>
              <w:br/>
              <w:t>Clermont-Ferrand, pour donner du grain à moudre à une réflexion traversant</w:t>
            </w:r>
            <w:r>
              <w:rPr>
                <w:rFonts w:ascii="Calibri" w:eastAsia="SimSun" w:hAnsi="Calibri"/>
                <w:sz w:val="20"/>
                <w:szCs w:val="20"/>
                <w:lang w:bidi="ar-SA"/>
              </w:rPr>
              <w:br/>
              <w:t xml:space="preserve">les grandes problématiques du monde contemporain. </w:t>
            </w:r>
            <w:r>
              <w:rPr>
                <w:rFonts w:ascii="Calibri" w:eastAsia="SimSun" w:hAnsi="Calibri"/>
                <w:sz w:val="20"/>
                <w:szCs w:val="20"/>
                <w:lang w:bidi="ar-SA"/>
              </w:rPr>
              <w:br/>
            </w:r>
            <w:r>
              <w:rPr>
                <w:rFonts w:ascii="Calibri" w:eastAsia="SimSun" w:hAnsi="Calibri"/>
                <w:sz w:val="20"/>
                <w:szCs w:val="20"/>
                <w:lang w:bidi="ar-SA"/>
              </w:rPr>
              <w:br/>
              <w:t>Ce colloque a ouvert des nouvelles perspectives et a m</w:t>
            </w:r>
            <w:r>
              <w:rPr>
                <w:rFonts w:ascii="Calibri" w:eastAsia="SimSun" w:hAnsi="Calibri"/>
                <w:sz w:val="20"/>
                <w:szCs w:val="20"/>
                <w:lang w:bidi="ar-SA"/>
              </w:rPr>
              <w:t xml:space="preserve">odifié le projet porté par le réseau de l'AMTA pour une meilleure prise en compte du patrimoine vivant sur nos territoires auvergnats en intégrant également les cultures du monde.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B.3.</w:t>
            </w:r>
            <w:r>
              <w:rPr>
                <w:rFonts w:ascii="Arial" w:hAnsi="Arial"/>
                <w:b/>
                <w:bCs/>
                <w:sz w:val="18"/>
                <w:szCs w:val="18"/>
              </w:rPr>
              <w:tab/>
            </w:r>
            <w:r>
              <w:rPr>
                <w:rFonts w:ascii="Arial" w:hAnsi="Arial"/>
                <w:i/>
                <w:iCs/>
                <w:sz w:val="18"/>
                <w:szCs w:val="18"/>
              </w:rPr>
              <w:t xml:space="preserve">Décrivez l’implication ou la contribution de votre organisation dans </w:t>
            </w:r>
            <w:r>
              <w:rPr>
                <w:rFonts w:ascii="Arial" w:hAnsi="Arial"/>
                <w:i/>
                <w:iCs/>
                <w:sz w:val="18"/>
                <w:szCs w:val="18"/>
              </w:rPr>
              <w:t xml:space="preserve">l’élaboration des rapports périodiques des États (DO 152). </w:t>
            </w:r>
          </w:p>
          <w:p w:rsidR="00000000" w:rsidRDefault="00941897">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Nous n'avons pas encore pas participer à l'élaboration des rapports des Etats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B.4.</w:t>
            </w:r>
            <w:r>
              <w:rPr>
                <w:rFonts w:ascii="Arial" w:hAnsi="Arial"/>
                <w:b/>
                <w:bCs/>
                <w:sz w:val="18"/>
                <w:szCs w:val="18"/>
              </w:rPr>
              <w:tab/>
            </w:r>
            <w:r>
              <w:rPr>
                <w:rFonts w:ascii="Arial" w:hAnsi="Arial"/>
                <w:i/>
                <w:iCs/>
                <w:sz w:val="18"/>
                <w:szCs w:val="18"/>
              </w:rPr>
              <w:t>Décrivez la participation de votre organisation à la préparation des candidatures à l</w:t>
            </w:r>
            <w:r>
              <w:rPr>
                <w:rFonts w:ascii="Arial" w:hAnsi="Arial"/>
                <w:i/>
                <w:iCs/>
                <w:sz w:val="18"/>
                <w:szCs w:val="18"/>
              </w:rPr>
              <w:t>a Liste de sauvegarde urgente ou la Liste représentative, des demandes d’assistance internationale, ou des propositions de bonnes pratiques de sauvegarde.</w:t>
            </w:r>
          </w:p>
          <w:p w:rsidR="00000000" w:rsidRDefault="00941897">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En 2018, nous avons constitué un groupe de travail sur l'opportunité </w:t>
            </w:r>
            <w:r>
              <w:rPr>
                <w:rFonts w:ascii="Calibri" w:eastAsia="SimSun" w:hAnsi="Calibri"/>
                <w:sz w:val="20"/>
                <w:szCs w:val="20"/>
                <w:lang w:bidi="ar-SA"/>
              </w:rPr>
              <w:t>de lancer un processus d’inscription de la bourrée au patrimoine mondial de l'Unesco. C'est dans cette esprit que nous organisons un colloque sur : Faut-il inscrire la bourrée au patrimoine mondial de l'Unesco? les 22 et 23 mars prochain à Clermont-Ferrand</w:t>
            </w:r>
            <w:r>
              <w:rPr>
                <w:rFonts w:ascii="Calibri" w:eastAsia="SimSun" w:hAnsi="Calibri"/>
                <w:sz w:val="20"/>
                <w:szCs w:val="20"/>
                <w:lang w:bidi="ar-SA"/>
              </w:rPr>
              <w:t xml:space="preserve">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B.5.</w:t>
            </w:r>
            <w:r>
              <w:rPr>
                <w:rFonts w:ascii="Arial" w:hAnsi="Arial"/>
                <w:b/>
                <w:bCs/>
                <w:sz w:val="18"/>
                <w:szCs w:val="18"/>
              </w:rPr>
              <w:tab/>
            </w:r>
            <w:r>
              <w:rPr>
                <w:rFonts w:ascii="Arial" w:hAnsi="Arial"/>
                <w:i/>
                <w:iCs/>
                <w:sz w:val="18"/>
                <w:szCs w:val="18"/>
              </w:rPr>
              <w:t>Décrivez la participation de votre organisation à l’identification, la définition (Article 11.b) et l’inventaire du PCI (Article 12, DO 80 et DO 153). Expliquez plus particulièrement comment votre organisation coopère avec les communauté</w:t>
            </w:r>
            <w:r>
              <w:rPr>
                <w:rFonts w:ascii="Arial" w:hAnsi="Arial"/>
                <w:i/>
                <w:iCs/>
                <w:sz w:val="18"/>
                <w:szCs w:val="18"/>
              </w:rPr>
              <w:t>s, groupes et, le cas échéant, individus.</w:t>
            </w:r>
          </w:p>
          <w:p w:rsidR="00000000" w:rsidRDefault="00941897">
            <w:pPr>
              <w:pStyle w:val="Default"/>
              <w:keepNext/>
              <w:tabs>
                <w:tab w:val="left" w:pos="567"/>
                <w:tab w:val="left" w:pos="1134"/>
                <w:tab w:val="left" w:pos="1701"/>
                <w:tab w:val="left" w:pos="2268"/>
              </w:tabs>
              <w:spacing w:before="240" w:after="240"/>
              <w:ind w:firstLine="851"/>
              <w:jc w:val="right"/>
              <w:rPr>
                <w:rFonts w:ascii="Arial" w:eastAsia="SimSun" w:hAnsi="Arial" w:cs="Arial"/>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Nous avons contribué à la demande de la direction générale des patrimoines à un rapport sur la candidature à l'inventaire du patrimoine culturel immatériel français de la cabrette.</w:t>
            </w:r>
            <w:r>
              <w:rPr>
                <w:rFonts w:ascii="Calibri" w:eastAsia="SimSun" w:hAnsi="Calibri"/>
                <w:sz w:val="20"/>
                <w:szCs w:val="20"/>
                <w:lang w:bidi="ar-SA"/>
              </w:rPr>
              <w:br/>
              <w:t>Nous so</w:t>
            </w:r>
            <w:r>
              <w:rPr>
                <w:rFonts w:ascii="Calibri" w:eastAsia="SimSun" w:hAnsi="Calibri"/>
                <w:sz w:val="20"/>
                <w:szCs w:val="20"/>
                <w:lang w:bidi="ar-SA"/>
              </w:rPr>
              <w:t xml:space="preserve">mmes sollicités pour participer à un groupe de travail autour de la l'inscription de la coutellerie de Thiers.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B.6.</w:t>
            </w:r>
            <w:r>
              <w:rPr>
                <w:rFonts w:ascii="Arial" w:hAnsi="Arial"/>
                <w:b/>
                <w:bCs/>
                <w:sz w:val="18"/>
                <w:szCs w:val="18"/>
              </w:rPr>
              <w:tab/>
            </w:r>
            <w:r>
              <w:rPr>
                <w:rFonts w:ascii="Arial" w:hAnsi="Arial"/>
                <w:i/>
                <w:iCs/>
                <w:sz w:val="18"/>
                <w:szCs w:val="18"/>
              </w:rPr>
              <w:t>Décrivez la participation de votre organisation à d’autres mesures de sauvegarde, y compris celles mentionnées dans l’Article 13 et la DO </w:t>
            </w:r>
            <w:r>
              <w:rPr>
                <w:rFonts w:ascii="Arial" w:hAnsi="Arial"/>
                <w:i/>
                <w:iCs/>
                <w:sz w:val="18"/>
                <w:szCs w:val="18"/>
              </w:rPr>
              <w:t>153 qui visent à :</w:t>
            </w:r>
          </w:p>
          <w:p w:rsidR="00000000" w:rsidRDefault="00941897">
            <w:pPr>
              <w:pStyle w:val="Default"/>
              <w:numPr>
                <w:ilvl w:val="0"/>
                <w:numId w:val="4"/>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mettre en valeur la fonction du PCI ;</w:t>
            </w:r>
          </w:p>
          <w:p w:rsidR="00000000" w:rsidRDefault="00941897">
            <w:pPr>
              <w:pStyle w:val="Default"/>
              <w:numPr>
                <w:ilvl w:val="0"/>
                <w:numId w:val="4"/>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encourager des études scientifiques, techniques et artistiques pour une sauvegarde efficace ;</w:t>
            </w:r>
          </w:p>
          <w:p w:rsidR="00000000" w:rsidRDefault="00941897">
            <w:pPr>
              <w:pStyle w:val="Default"/>
              <w:numPr>
                <w:ilvl w:val="0"/>
                <w:numId w:val="4"/>
              </w:numPr>
              <w:tabs>
                <w:tab w:val="left" w:pos="567"/>
                <w:tab w:val="left" w:pos="1134"/>
                <w:tab w:val="left" w:pos="1701"/>
                <w:tab w:val="left" w:pos="2268"/>
              </w:tabs>
              <w:spacing w:before="120" w:after="120"/>
              <w:ind w:left="1134" w:hanging="567"/>
              <w:jc w:val="both"/>
              <w:rPr>
                <w:rFonts w:ascii="Arial" w:eastAsia="SimSun" w:hAnsi="Arial" w:cs="Arial"/>
                <w:i/>
                <w:iCs/>
                <w:sz w:val="18"/>
                <w:szCs w:val="18"/>
              </w:rPr>
            </w:pPr>
            <w:r>
              <w:rPr>
                <w:rFonts w:ascii="Arial" w:hAnsi="Arial"/>
                <w:i/>
                <w:iCs/>
                <w:sz w:val="18"/>
                <w:szCs w:val="18"/>
              </w:rPr>
              <w:t xml:space="preserve">faciliter, dans la mesure du possible, l’accès aux informations relatives au PCI, tout en respectant les </w:t>
            </w:r>
            <w:r>
              <w:rPr>
                <w:rFonts w:ascii="Arial" w:hAnsi="Arial"/>
                <w:i/>
                <w:iCs/>
                <w:sz w:val="18"/>
                <w:szCs w:val="18"/>
              </w:rPr>
              <w:t>pratiques coutumières qui régissent l’accès à des aspects spécifiques de ce patrimoine.</w:t>
            </w:r>
          </w:p>
          <w:p w:rsidR="00000000" w:rsidRDefault="00941897">
            <w:pPr>
              <w:pStyle w:val="Default"/>
              <w:tabs>
                <w:tab w:val="left" w:pos="567"/>
                <w:tab w:val="left" w:pos="1134"/>
                <w:tab w:val="left" w:pos="1701"/>
                <w:tab w:val="left" w:pos="2268"/>
              </w:tabs>
              <w:spacing w:before="240" w:after="240"/>
              <w:ind w:left="567"/>
              <w:jc w:val="both"/>
              <w:rPr>
                <w:rFonts w:ascii="Arial" w:hAnsi="Arial"/>
                <w:i/>
                <w:iCs/>
                <w:sz w:val="18"/>
                <w:szCs w:val="18"/>
              </w:rPr>
            </w:pPr>
            <w:r>
              <w:rPr>
                <w:rFonts w:ascii="Arial" w:hAnsi="Arial"/>
                <w:i/>
                <w:iCs/>
                <w:sz w:val="18"/>
                <w:szCs w:val="18"/>
              </w:rPr>
              <w:t>Expliquez plus particulièrement comment votre organisation coopère avec les communautés, groupes et, le cas échéant, individus, lorsqu’elle participe à de telles mesure</w:t>
            </w:r>
            <w:r>
              <w:rPr>
                <w:rFonts w:ascii="Arial" w:hAnsi="Arial"/>
                <w:i/>
                <w:iCs/>
                <w:sz w:val="18"/>
                <w:szCs w:val="18"/>
              </w:rPr>
              <w:t>s.</w:t>
            </w:r>
          </w:p>
          <w:p w:rsidR="00000000" w:rsidRDefault="00941897">
            <w:pPr>
              <w:pStyle w:val="Defaul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L'AMTA réunit les fonds documentaires du PCI de l'Auvergne qui sont mis à disposition du public à travers un centre de ressource mais également à travers un portail numé</w:t>
            </w:r>
            <w:r>
              <w:rPr>
                <w:rFonts w:ascii="Calibri" w:eastAsia="SimSun" w:hAnsi="Calibri"/>
                <w:sz w:val="20"/>
                <w:szCs w:val="20"/>
                <w:lang w:bidi="ar-SA"/>
              </w:rPr>
              <w:t>rique qui regroupe de plus de 500 heures d'enregistrements sonores. Un partenariat avec les archives départementales du Puy-De-Dôme a permis de valoriser 8500 photos issues des fonds de l'AMTA. Nous participons au réseau documentaire de la FAMDT et nous so</w:t>
            </w:r>
            <w:r>
              <w:rPr>
                <w:rFonts w:ascii="Calibri" w:eastAsia="SimSun" w:hAnsi="Calibri"/>
                <w:sz w:val="20"/>
                <w:szCs w:val="20"/>
                <w:lang w:bidi="ar-SA"/>
              </w:rPr>
              <w:t>mmes, dans ce cadre là, pôle associé à la BNF.</w:t>
            </w:r>
            <w:r>
              <w:rPr>
                <w:rFonts w:ascii="Calibri" w:eastAsia="SimSun" w:hAnsi="Calibri"/>
                <w:sz w:val="20"/>
                <w:szCs w:val="20"/>
                <w:lang w:bidi="ar-SA"/>
              </w:rPr>
              <w:br/>
              <w:t>Nous avons créé en 2016 un site internet dédié à nos projets de collecte et valorisation: www.carnetsamta.fr</w:t>
            </w:r>
            <w:r>
              <w:rPr>
                <w:rFonts w:ascii="Calibri" w:eastAsia="SimSun" w:hAnsi="Calibri"/>
                <w:sz w:val="20"/>
                <w:szCs w:val="20"/>
                <w:lang w:bidi="ar-SA"/>
              </w:rPr>
              <w:br/>
              <w:t xml:space="preserve">Nous intervenons dans plusieurs cursus universitaire (anthropologie de la danse, sociologie, action </w:t>
            </w:r>
            <w:r>
              <w:rPr>
                <w:rFonts w:ascii="Calibri" w:eastAsia="SimSun" w:hAnsi="Calibri"/>
                <w:sz w:val="20"/>
                <w:szCs w:val="20"/>
                <w:lang w:bidi="ar-SA"/>
              </w:rPr>
              <w:t>culturel, VetagroSup...) sur les thématiques : PCI et développement territorial et/ou PCI et création artistique.</w:t>
            </w:r>
            <w:r>
              <w:rPr>
                <w:rFonts w:ascii="Calibri" w:eastAsia="SimSun" w:hAnsi="Calibri"/>
                <w:sz w:val="20"/>
                <w:szCs w:val="20"/>
                <w:lang w:bidi="ar-SA"/>
              </w:rPr>
              <w:br/>
              <w:t xml:space="preserve">Nous avons accompagné, la Cie l'Auvergne Imaginée, les recherches et la création d'un spectacle autour des pratiques de Réveillez en Auvergne </w:t>
            </w:r>
            <w:r>
              <w:rPr>
                <w:rFonts w:ascii="Calibri" w:eastAsia="SimSun" w:hAnsi="Calibri"/>
                <w:sz w:val="20"/>
                <w:szCs w:val="20"/>
                <w:lang w:bidi="ar-SA"/>
              </w:rPr>
              <w:t>(chants de quêtes).</w:t>
            </w:r>
            <w:r>
              <w:rPr>
                <w:rFonts w:ascii="Calibri" w:eastAsia="SimSun" w:hAnsi="Calibri"/>
                <w:sz w:val="20"/>
                <w:szCs w:val="20"/>
                <w:lang w:bidi="ar-SA"/>
              </w:rPr>
              <w:br/>
              <w:t>Nous avons co-produit avec l'orchestre d'Auvergne deux créations (en 2017 et 2018) autour de la cabrette et du chant trad pour orchestre classique.</w:t>
            </w:r>
            <w:r>
              <w:rPr>
                <w:rFonts w:ascii="Calibri" w:eastAsia="SimSun" w:hAnsi="Calibri"/>
                <w:sz w:val="20"/>
                <w:szCs w:val="20"/>
                <w:lang w:bidi="ar-SA"/>
              </w:rPr>
              <w:br/>
              <w:t xml:space="preserve">Nous avons réalisé un documentaire sur les savoirs populaires autour des plantes sur le </w:t>
            </w:r>
            <w:r>
              <w:rPr>
                <w:rFonts w:ascii="Calibri" w:eastAsia="SimSun" w:hAnsi="Calibri"/>
                <w:sz w:val="20"/>
                <w:szCs w:val="20"/>
                <w:lang w:bidi="ar-SA"/>
              </w:rPr>
              <w:t>territoire de Salers : https://carnetsamta.fr/2016/10/25/hommesetplantes/</w:t>
            </w:r>
            <w:r>
              <w:rPr>
                <w:rFonts w:ascii="Calibri" w:eastAsia="SimSun" w:hAnsi="Calibri"/>
                <w:sz w:val="20"/>
                <w:szCs w:val="20"/>
                <w:lang w:bidi="ar-SA"/>
              </w:rPr>
              <w:br/>
              <w:t xml:space="preserve">Nous sommes en cours de création d'une exposition sur les pratiques des guérisseurs en Auvergne.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B.7.</w:t>
            </w:r>
            <w:r>
              <w:rPr>
                <w:rFonts w:ascii="Arial" w:hAnsi="Arial"/>
                <w:b/>
                <w:bCs/>
                <w:sz w:val="18"/>
                <w:szCs w:val="18"/>
              </w:rPr>
              <w:tab/>
            </w:r>
            <w:r>
              <w:rPr>
                <w:rFonts w:ascii="Arial" w:hAnsi="Arial"/>
                <w:i/>
                <w:iCs/>
                <w:sz w:val="18"/>
                <w:szCs w:val="18"/>
              </w:rPr>
              <w:t>Décrivez l’implication de votre organisation dans les mesures visant à assurer</w:t>
            </w:r>
            <w:r>
              <w:rPr>
                <w:rFonts w:ascii="Arial" w:hAnsi="Arial"/>
                <w:i/>
                <w:iCs/>
                <w:sz w:val="18"/>
                <w:szCs w:val="18"/>
              </w:rPr>
              <w:t xml:space="preserve"> une meilleure reconnaissance du PCI, son respect et sa mise en valeur, en particulier celles définies dans les Articles 14 et les DO 105 à 109 et la DO 155 :</w:t>
            </w:r>
          </w:p>
          <w:p w:rsidR="00000000" w:rsidRDefault="00941897">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programmes éducatifs, et de sensibilisation et de diffusion d’informations à l’adresse du gra</w:t>
            </w:r>
            <w:r>
              <w:rPr>
                <w:rFonts w:ascii="Arial" w:hAnsi="Arial"/>
                <w:i/>
                <w:iCs/>
                <w:sz w:val="18"/>
                <w:szCs w:val="18"/>
              </w:rPr>
              <w:t>nd public, en particulier des jeunes ;</w:t>
            </w:r>
          </w:p>
          <w:p w:rsidR="00000000" w:rsidRDefault="00941897">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programmes éducatifs et de formation au sein des communautés et groupes concernés ;</w:t>
            </w:r>
          </w:p>
          <w:p w:rsidR="00000000" w:rsidRDefault="00941897">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activités de renforcement des capacités en matière de sauvegarde du PCI ;</w:t>
            </w:r>
          </w:p>
          <w:p w:rsidR="00000000" w:rsidRDefault="00941897">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moyens non formels de transmission des savoirs </w:t>
            </w:r>
            <w:r>
              <w:rPr>
                <w:rFonts w:ascii="Arial" w:hAnsi="Arial"/>
                <w:i/>
                <w:iCs/>
                <w:sz w:val="18"/>
                <w:szCs w:val="18"/>
              </w:rPr>
              <w:t>:</w:t>
            </w:r>
          </w:p>
          <w:p w:rsidR="00000000" w:rsidRDefault="00941897">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une éducation à la protection des espaces naturels et des lieux de mémoire, dont l’existence est nécessaire à l’expression du PCI.</w:t>
            </w:r>
          </w:p>
          <w:p w:rsidR="00000000" w:rsidRDefault="00941897">
            <w:pPr>
              <w:pStyle w:val="Default"/>
              <w:tabs>
                <w:tab w:val="left" w:pos="567"/>
                <w:tab w:val="left" w:pos="1134"/>
                <w:tab w:val="left" w:pos="1701"/>
                <w:tab w:val="left" w:pos="2268"/>
              </w:tabs>
              <w:spacing w:before="240" w:after="240"/>
              <w:ind w:left="567"/>
              <w:jc w:val="both"/>
              <w:rPr>
                <w:rFonts w:ascii="Arial" w:hAnsi="Arial"/>
                <w:i/>
                <w:iCs/>
                <w:sz w:val="18"/>
                <w:szCs w:val="18"/>
              </w:rPr>
            </w:pPr>
            <w:r>
              <w:rPr>
                <w:rFonts w:ascii="Arial" w:hAnsi="Arial"/>
                <w:i/>
                <w:iCs/>
                <w:sz w:val="18"/>
                <w:szCs w:val="18"/>
              </w:rPr>
              <w:t>Expliquez plus particulièrement comment votre organisation coopère avec les communautés, groupes et, le cas éché</w:t>
            </w:r>
            <w:r>
              <w:rPr>
                <w:rFonts w:ascii="Arial" w:hAnsi="Arial"/>
                <w:i/>
                <w:iCs/>
                <w:sz w:val="18"/>
                <w:szCs w:val="18"/>
              </w:rPr>
              <w:t xml:space="preserve">ant, individus, lorsqu’elle participe à de telles mesures. </w:t>
            </w:r>
          </w:p>
          <w:p w:rsidR="00000000" w:rsidRDefault="00941897">
            <w:pPr>
              <w:pStyle w:val="Default"/>
              <w:tabs>
                <w:tab w:val="left" w:pos="567"/>
                <w:tab w:val="left" w:pos="1134"/>
                <w:tab w:val="left" w:pos="1701"/>
                <w:tab w:val="left" w:pos="2268"/>
              </w:tabs>
              <w:spacing w:before="240" w:after="240"/>
              <w:ind w:firstLine="851"/>
              <w:jc w:val="right"/>
              <w:rPr>
                <w:rFonts w:ascii="Arial" w:hAnsi="Arial" w:cs="Arial"/>
                <w:i/>
                <w:sz w:val="18"/>
                <w:szCs w:val="18"/>
              </w:rPr>
            </w:pPr>
            <w:r>
              <w:rPr>
                <w:rFonts w:ascii="Arial" w:hAnsi="Arial"/>
                <w:i/>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Réalisation d'une exposition en partenariat avec la ville de Riom, à destination du jeune public sur les traces du PCI dans les archives municipales de la ville.</w:t>
            </w:r>
            <w:r>
              <w:rPr>
                <w:rFonts w:ascii="Calibri" w:eastAsia="SimSun" w:hAnsi="Calibri"/>
                <w:sz w:val="20"/>
                <w:szCs w:val="20"/>
                <w:lang w:bidi="ar-SA"/>
              </w:rPr>
              <w:br/>
            </w:r>
            <w:r>
              <w:rPr>
                <w:rFonts w:ascii="Calibri" w:eastAsia="SimSun" w:hAnsi="Calibri"/>
                <w:sz w:val="20"/>
                <w:szCs w:val="20"/>
                <w:lang w:bidi="ar-SA"/>
              </w:rPr>
              <w:br/>
              <w:t>Créatio</w:t>
            </w:r>
            <w:r>
              <w:rPr>
                <w:rFonts w:ascii="Calibri" w:eastAsia="SimSun" w:hAnsi="Calibri"/>
                <w:sz w:val="20"/>
                <w:szCs w:val="20"/>
                <w:lang w:bidi="ar-SA"/>
              </w:rPr>
              <w:t>n d'un livre-disque : A quoi tu joues Marie-Coco? document pédagogiques autour des musiques, danses et contes de la Haute-Loire.</w:t>
            </w:r>
            <w:r>
              <w:rPr>
                <w:rFonts w:ascii="Calibri" w:eastAsia="SimSun" w:hAnsi="Calibri"/>
                <w:sz w:val="20"/>
                <w:szCs w:val="20"/>
                <w:lang w:bidi="ar-SA"/>
              </w:rPr>
              <w:br/>
            </w:r>
            <w:r>
              <w:rPr>
                <w:rFonts w:ascii="Calibri" w:eastAsia="SimSun" w:hAnsi="Calibri"/>
                <w:sz w:val="20"/>
                <w:szCs w:val="20"/>
                <w:lang w:bidi="ar-SA"/>
              </w:rPr>
              <w:br/>
              <w:t xml:space="preserve">Création en 2016/2017 d'un conte musical avec une école d'un quartier sensible de Clermont-Ferrand. </w:t>
            </w:r>
          </w:p>
        </w:tc>
      </w:tr>
      <w:tr w:rsidR="00000000">
        <w:trPr>
          <w:jc w:val="center"/>
        </w:trPr>
        <w:tc>
          <w:tcPr>
            <w:tcW w:w="9686" w:type="dxa"/>
            <w:tcBorders>
              <w:top w:val="single" w:sz="4" w:space="0" w:color="auto"/>
              <w:left w:val="nil"/>
              <w:bottom w:val="nil"/>
              <w:right w:val="nil"/>
            </w:tcBorders>
          </w:tcPr>
          <w:p w:rsidR="00000000" w:rsidRDefault="00941897">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cantSplit/>
          <w:jc w:val="center"/>
        </w:trPr>
        <w:tc>
          <w:tcPr>
            <w:tcW w:w="9686" w:type="dxa"/>
            <w:tcBorders>
              <w:top w:val="nil"/>
              <w:left w:val="nil"/>
              <w:bottom w:val="nil"/>
              <w:right w:val="nil"/>
            </w:tcBorders>
            <w:shd w:val="clear" w:color="auto" w:fill="D9D9D9"/>
            <w:hideMark/>
          </w:tcPr>
          <w:p w:rsidR="00000000" w:rsidRDefault="00941897">
            <w:pPr>
              <w:pStyle w:val="Default"/>
              <w:keepNext/>
              <w:numPr>
                <w:ilvl w:val="3"/>
                <w:numId w:val="6"/>
              </w:numPr>
              <w:tabs>
                <w:tab w:val="left" w:pos="567"/>
                <w:tab w:val="left" w:pos="1134"/>
                <w:tab w:val="left" w:pos="1701"/>
                <w:tab w:val="left" w:pos="2268"/>
              </w:tabs>
              <w:spacing w:before="240" w:after="240"/>
              <w:ind w:left="567" w:hanging="567"/>
              <w:jc w:val="both"/>
              <w:rPr>
                <w:rFonts w:ascii="Arial" w:hAnsi="Arial"/>
                <w:b/>
                <w:bCs/>
              </w:rPr>
            </w:pPr>
            <w:r>
              <w:rPr>
                <w:rFonts w:ascii="Arial" w:hAnsi="Arial"/>
                <w:b/>
                <w:bCs/>
              </w:rPr>
              <w:t>Coopération bilatérale</w:t>
            </w:r>
            <w:r>
              <w:rPr>
                <w:rFonts w:ascii="Arial" w:hAnsi="Arial"/>
                <w:b/>
                <w:bCs/>
              </w:rPr>
              <w:t>, sous-régionale, régionale, et internationale</w:t>
            </w:r>
          </w:p>
        </w:tc>
      </w:tr>
      <w:tr w:rsidR="00000000">
        <w:trPr>
          <w:cantSplit/>
          <w:jc w:val="center"/>
        </w:trPr>
        <w:tc>
          <w:tcPr>
            <w:tcW w:w="9686" w:type="dxa"/>
            <w:tcBorders>
              <w:top w:val="nil"/>
              <w:left w:val="nil"/>
              <w:bottom w:val="single" w:sz="4" w:space="0" w:color="auto"/>
              <w:right w:val="nil"/>
            </w:tcBorders>
            <w:hideMark/>
          </w:tcPr>
          <w:p w:rsidR="00000000" w:rsidRDefault="00941897">
            <w:pPr>
              <w:pStyle w:val="Default"/>
              <w:tabs>
                <w:tab w:val="left" w:pos="567"/>
                <w:tab w:val="left" w:pos="1134"/>
                <w:tab w:val="left" w:pos="1701"/>
                <w:tab w:val="left" w:pos="2268"/>
              </w:tabs>
              <w:spacing w:before="240" w:after="240"/>
              <w:jc w:val="both"/>
              <w:rPr>
                <w:rFonts w:ascii="Arial" w:eastAsia="SimSun" w:hAnsi="Arial" w:cs="Arial"/>
                <w:i/>
                <w:iCs/>
                <w:sz w:val="18"/>
                <w:szCs w:val="18"/>
              </w:rPr>
            </w:pPr>
            <w:r>
              <w:rPr>
                <w:rFonts w:ascii="Arial" w:hAnsi="Arial"/>
                <w:i/>
                <w:iCs/>
                <w:sz w:val="18"/>
                <w:szCs w:val="18"/>
              </w:rPr>
              <w:t>Présentez les activités menées par votre organisation aux niveaux bilatéral, sous-régional, régional, et international pour la mise en œuvre de la Convention, y compris les initiatives telles que l’échange d’</w:t>
            </w:r>
            <w:r>
              <w:rPr>
                <w:rFonts w:ascii="Arial" w:hAnsi="Arial"/>
                <w:i/>
                <w:iCs/>
                <w:sz w:val="18"/>
                <w:szCs w:val="18"/>
              </w:rPr>
              <w:t>informations et d’expériences, et toute autre initiative conjointe, comme défini dans l’Article 19 et la DO 156. Vous pouvez, par exemple, traiter des points suivants :</w:t>
            </w:r>
          </w:p>
          <w:p w:rsidR="00000000" w:rsidRDefault="00941897">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 xml:space="preserve">le partage d’information et de documentation concernant le PCI partagé (DO 87) ; </w:t>
            </w:r>
          </w:p>
          <w:p w:rsidR="00000000" w:rsidRDefault="00941897">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la pa</w:t>
            </w:r>
            <w:r>
              <w:rPr>
                <w:rFonts w:ascii="Arial" w:hAnsi="Arial"/>
                <w:i/>
                <w:iCs/>
                <w:sz w:val="18"/>
                <w:szCs w:val="18"/>
              </w:rPr>
              <w:t>rticipation à des activités relevant de la coopération régionale, y compris par exemple celles des centres de  catégorie 2 crées sous les auspices de l’UNESCO (DO 88) ;</w:t>
            </w:r>
          </w:p>
          <w:p w:rsidR="00000000" w:rsidRDefault="00941897">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le développement de réseaux d’ONG, de communautés, d’experts, de centres d’expertise et</w:t>
            </w:r>
            <w:r>
              <w:rPr>
                <w:rFonts w:ascii="Arial" w:hAnsi="Arial"/>
                <w:i/>
                <w:iCs/>
                <w:sz w:val="18"/>
                <w:szCs w:val="18"/>
              </w:rPr>
              <w:t xml:space="preserve"> d’instituts de recherche aux niveaux sous-régional et régional pour élaborer des approches partagées et interdisciplinaires concernant le PCI partagé (DO 86).</w:t>
            </w:r>
          </w:p>
          <w:p w:rsidR="00000000" w:rsidRDefault="00941897">
            <w:pPr>
              <w:pStyle w:val="Default"/>
              <w:tabs>
                <w:tab w:val="left" w:pos="567"/>
                <w:tab w:val="left" w:pos="1134"/>
                <w:tab w:val="left" w:pos="1701"/>
                <w:tab w:val="left" w:pos="2268"/>
              </w:tabs>
              <w:spacing w:before="240" w:after="240"/>
              <w:ind w:firstLine="851"/>
              <w:jc w:val="right"/>
              <w:rPr>
                <w:rFonts w:ascii="Arial" w:eastAsia="SimSun" w:hAnsi="Arial" w:cs="Arial"/>
                <w:sz w:val="20"/>
                <w:szCs w:val="20"/>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Nous travaillons avec le CMTRA a la construction d'un réseau régional </w:t>
            </w:r>
            <w:r>
              <w:rPr>
                <w:rFonts w:ascii="Calibri" w:eastAsia="SimSun" w:hAnsi="Calibri"/>
                <w:sz w:val="20"/>
                <w:szCs w:val="20"/>
                <w:lang w:bidi="ar-SA"/>
              </w:rPr>
              <w:t>en Auvergne-Rhône-Alpes.</w:t>
            </w:r>
            <w:r>
              <w:rPr>
                <w:rFonts w:ascii="Calibri" w:eastAsia="SimSun" w:hAnsi="Calibri"/>
                <w:sz w:val="20"/>
                <w:szCs w:val="20"/>
                <w:lang w:bidi="ar-SA"/>
              </w:rPr>
              <w:br/>
              <w:t xml:space="preserve">Nous sommes partenaires de la Base Inter-régionale du Patrimoine Oral qui permet à 6 structures du PCI de mettre en accès leur collection. </w:t>
            </w:r>
          </w:p>
        </w:tc>
      </w:tr>
      <w:tr w:rsidR="00000000">
        <w:trPr>
          <w:jc w:val="center"/>
        </w:trPr>
        <w:tc>
          <w:tcPr>
            <w:tcW w:w="9686" w:type="dxa"/>
            <w:tcBorders>
              <w:top w:val="single" w:sz="4" w:space="0" w:color="auto"/>
              <w:left w:val="nil"/>
              <w:bottom w:val="nil"/>
              <w:right w:val="nil"/>
            </w:tcBorders>
            <w:shd w:val="clear" w:color="auto" w:fill="FFFFFF"/>
          </w:tcPr>
          <w:p w:rsidR="00000000" w:rsidRDefault="00941897">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D9D9D9"/>
            <w:hideMark/>
          </w:tcPr>
          <w:p w:rsidR="00000000" w:rsidRDefault="00941897">
            <w:pPr>
              <w:pStyle w:val="Default"/>
              <w:keepNext/>
              <w:tabs>
                <w:tab w:val="left" w:pos="567"/>
                <w:tab w:val="left" w:pos="1134"/>
                <w:tab w:val="left" w:pos="1701"/>
                <w:tab w:val="left" w:pos="2268"/>
              </w:tabs>
              <w:spacing w:before="240" w:after="240"/>
              <w:ind w:left="567" w:hanging="567"/>
              <w:rPr>
                <w:rFonts w:ascii="Arial" w:eastAsia="SimSun" w:hAnsi="Arial" w:cs="Arial"/>
                <w:b/>
              </w:rPr>
            </w:pPr>
            <w:r>
              <w:rPr>
                <w:rFonts w:ascii="Arial" w:hAnsi="Arial"/>
                <w:b/>
              </w:rPr>
              <w:t>D.</w:t>
            </w:r>
            <w:r>
              <w:rPr>
                <w:rFonts w:ascii="Arial" w:eastAsia="SimSun" w:hAnsi="Arial" w:cs="Arial"/>
                <w:b/>
              </w:rPr>
              <w:tab/>
            </w:r>
            <w:r>
              <w:rPr>
                <w:rFonts w:ascii="Arial" w:hAnsi="Arial"/>
                <w:b/>
              </w:rPr>
              <w:t xml:space="preserve">Participation au travail du Comité </w:t>
            </w:r>
            <w:r>
              <w:rPr>
                <w:rFonts w:ascii="Arial" w:hAnsi="Arial"/>
                <w:b/>
              </w:rPr>
              <w:t>intergouvernemental pour la sauvegarde du patrimoine culturel immatériel</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D.1</w:t>
            </w:r>
            <w:r>
              <w:rPr>
                <w:rFonts w:ascii="Arial" w:hAnsi="Arial"/>
                <w:b/>
                <w:bCs/>
                <w:sz w:val="18"/>
                <w:szCs w:val="18"/>
              </w:rPr>
              <w:tab/>
            </w:r>
            <w:r>
              <w:rPr>
                <w:rFonts w:ascii="Arial" w:hAnsi="Arial"/>
                <w:i/>
                <w:iCs/>
                <w:sz w:val="18"/>
                <w:szCs w:val="18"/>
              </w:rPr>
              <w:t>Votre organisation a-t-elle participé à des réunions du Comité ou de l’Assemblée générale ? Le cas échéant, précisez les réunions auxquelles vous avez assisté et dé</w:t>
            </w:r>
            <w:r>
              <w:rPr>
                <w:rFonts w:ascii="Arial" w:hAnsi="Arial"/>
                <w:i/>
                <w:iCs/>
                <w:sz w:val="18"/>
                <w:szCs w:val="18"/>
              </w:rPr>
              <w:t>crivez la nature exacte de votre contribution aux travaux du Comité.</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non l'AMTA n'a pas encore participé à des réunions du Comité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D.2</w:t>
            </w:r>
            <w:r>
              <w:rPr>
                <w:rFonts w:ascii="Arial" w:hAnsi="Arial"/>
                <w:b/>
                <w:bCs/>
                <w:sz w:val="18"/>
                <w:szCs w:val="18"/>
              </w:rPr>
              <w:tab/>
            </w:r>
            <w:r>
              <w:rPr>
                <w:rFonts w:ascii="Arial" w:hAnsi="Arial"/>
                <w:i/>
                <w:iCs/>
                <w:sz w:val="18"/>
                <w:szCs w:val="18"/>
              </w:rPr>
              <w:t>Votre organisation a-t-elle été membre de l’Organe d’évaluation (DO 26 à 31), ou membre de l’O</w:t>
            </w:r>
            <w:r>
              <w:rPr>
                <w:rFonts w:ascii="Arial" w:hAnsi="Arial"/>
                <w:i/>
                <w:iCs/>
                <w:sz w:val="18"/>
                <w:szCs w:val="18"/>
              </w:rPr>
              <w:t>rgane consultatif (entre 2012 et 2014) ? Le cas échéant, précisez la période.</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100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non l'AMTA n'a pas encore été membre </w:t>
            </w:r>
          </w:p>
        </w:tc>
      </w:tr>
      <w:tr w:rsidR="00000000">
        <w:trPr>
          <w:cantSplit/>
          <w:jc w:val="center"/>
        </w:trPr>
        <w:tc>
          <w:tcPr>
            <w:tcW w:w="9686" w:type="dxa"/>
            <w:tcBorders>
              <w:top w:val="single" w:sz="4" w:space="0" w:color="auto"/>
              <w:left w:val="nil"/>
              <w:bottom w:val="single" w:sz="4" w:space="0" w:color="auto"/>
              <w:right w:val="nil"/>
            </w:tcBorders>
            <w:shd w:val="clear" w:color="auto" w:fill="FFFFFF"/>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D.3</w:t>
            </w:r>
            <w:r>
              <w:rPr>
                <w:rFonts w:ascii="Arial" w:hAnsi="Arial"/>
                <w:b/>
                <w:bCs/>
                <w:sz w:val="18"/>
                <w:szCs w:val="18"/>
              </w:rPr>
              <w:tab/>
            </w:r>
            <w:r>
              <w:rPr>
                <w:rFonts w:ascii="Arial" w:hAnsi="Arial"/>
                <w:i/>
                <w:iCs/>
                <w:sz w:val="18"/>
                <w:szCs w:val="18"/>
              </w:rPr>
              <w:t xml:space="preserve">De quelle(s) manière(s) votre organisation a-t-elle fourni des services consultatifs au Comité </w:t>
            </w:r>
            <w:r>
              <w:rPr>
                <w:rFonts w:ascii="Arial" w:hAnsi="Arial"/>
                <w:i/>
                <w:iCs/>
                <w:sz w:val="18"/>
                <w:szCs w:val="18"/>
              </w:rPr>
              <w:t>(DO 96) ou de quelle(s) manière(s) pensez-vous qu’elle pourrait fournir de tels services à l’avenir ?</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500 mots</w:t>
            </w:r>
          </w:p>
        </w:tc>
      </w:tr>
      <w:tr w:rsidR="00000000">
        <w:trPr>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non l'AMTA n'a pas encore fourni de services au Comité </w:t>
            </w:r>
          </w:p>
        </w:tc>
      </w:tr>
      <w:tr w:rsidR="00000000">
        <w:trPr>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tcPr>
          <w:p w:rsidR="00000000" w:rsidRDefault="00941897">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D9D9D9"/>
            <w:hideMark/>
          </w:tcPr>
          <w:p w:rsidR="00000000" w:rsidRDefault="00941897">
            <w:pPr>
              <w:pStyle w:val="Default"/>
              <w:keepNext/>
              <w:tabs>
                <w:tab w:val="left" w:pos="567"/>
                <w:tab w:val="left" w:pos="1134"/>
                <w:tab w:val="left" w:pos="1701"/>
                <w:tab w:val="left" w:pos="2268"/>
              </w:tabs>
              <w:spacing w:before="240" w:after="240"/>
              <w:ind w:left="567" w:hanging="567"/>
              <w:rPr>
                <w:rFonts w:ascii="Arial" w:hAnsi="Arial"/>
                <w:b/>
              </w:rPr>
            </w:pPr>
            <w:r>
              <w:rPr>
                <w:rFonts w:ascii="Arial" w:hAnsi="Arial"/>
                <w:b/>
              </w:rPr>
              <w:t>E.</w:t>
            </w:r>
            <w:r>
              <w:rPr>
                <w:rFonts w:ascii="Arial" w:hAnsi="Arial"/>
                <w:b/>
              </w:rPr>
              <w:tab/>
              <w:t>Capacités de votre organisation à évaluer des candidatures, propos</w:t>
            </w:r>
            <w:r>
              <w:rPr>
                <w:rFonts w:ascii="Arial" w:hAnsi="Arial"/>
                <w:b/>
              </w:rPr>
              <w:t>itions et demandes (comme décrit dans la DO 27 et la DO 96) :</w:t>
            </w:r>
          </w:p>
        </w:tc>
      </w:tr>
      <w:tr w:rsidR="00000000">
        <w:trPr>
          <w:jc w:val="center"/>
        </w:trPr>
        <w:tc>
          <w:tcPr>
            <w:tcW w:w="9686" w:type="dxa"/>
            <w:tcBorders>
              <w:top w:val="nil"/>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E.1.</w:t>
            </w:r>
            <w:r>
              <w:rPr>
                <w:rFonts w:ascii="Arial" w:hAnsi="Arial"/>
                <w:b/>
                <w:bCs/>
                <w:sz w:val="18"/>
                <w:szCs w:val="18"/>
              </w:rPr>
              <w:tab/>
            </w:r>
            <w:r>
              <w:rPr>
                <w:rFonts w:ascii="Arial" w:hAnsi="Arial"/>
                <w:i/>
                <w:iCs/>
                <w:sz w:val="18"/>
                <w:szCs w:val="18"/>
              </w:rPr>
              <w:t>Les candidatures, propositions et demandes ne sont disponibles pour évaluation qu’en français et en anglais. Les membres de votre organisation ont-ils une très bonne maîtrise de l’</w:t>
            </w:r>
            <w:r>
              <w:rPr>
                <w:rFonts w:ascii="Arial" w:hAnsi="Arial"/>
                <w:i/>
                <w:iCs/>
                <w:sz w:val="18"/>
                <w:szCs w:val="18"/>
              </w:rPr>
              <w:t>anglais ou du français ? Le cas échéant, veuillez indiquer de quelle(s) langue(s) il s’agit et le nombre des membres/ou du personnel de l’organisation apte à le faire ?</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Notre organisation à la capacité de traiter des demandes en f</w:t>
            </w:r>
            <w:r>
              <w:rPr>
                <w:rFonts w:ascii="Calibri" w:eastAsia="SimSun" w:hAnsi="Calibri"/>
                <w:sz w:val="20"/>
                <w:szCs w:val="20"/>
                <w:lang w:bidi="ar-SA"/>
              </w:rPr>
              <w:t xml:space="preserve">rançais (5 personnes) et en anglais (2 personnes)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E.2.</w:t>
            </w:r>
            <w:r>
              <w:rPr>
                <w:rFonts w:ascii="Arial" w:hAnsi="Arial"/>
                <w:b/>
                <w:bCs/>
                <w:sz w:val="18"/>
                <w:szCs w:val="18"/>
              </w:rPr>
              <w:tab/>
            </w:r>
            <w:r>
              <w:rPr>
                <w:rFonts w:ascii="Arial" w:hAnsi="Arial"/>
                <w:i/>
                <w:iCs/>
                <w:sz w:val="18"/>
                <w:szCs w:val="18"/>
              </w:rPr>
              <w:t>Votre organisation a-t-elle déjà travaillé dans plusieurs domaines du PCI ? Décrivez vos expériences.</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Musiques et danses traditionnelles</w:t>
            </w:r>
            <w:r>
              <w:rPr>
                <w:rFonts w:ascii="Calibri" w:eastAsia="SimSun" w:hAnsi="Calibri"/>
                <w:sz w:val="20"/>
                <w:szCs w:val="20"/>
                <w:lang w:bidi="ar-SA"/>
              </w:rPr>
              <w:br/>
              <w:t>Savoirs populaires autour des plante</w:t>
            </w:r>
            <w:r>
              <w:rPr>
                <w:rFonts w:ascii="Calibri" w:eastAsia="SimSun" w:hAnsi="Calibri"/>
                <w:sz w:val="20"/>
                <w:szCs w:val="20"/>
                <w:lang w:bidi="ar-SA"/>
              </w:rPr>
              <w:t>s</w:t>
            </w:r>
            <w:r>
              <w:rPr>
                <w:rFonts w:ascii="Calibri" w:eastAsia="SimSun" w:hAnsi="Calibri"/>
                <w:sz w:val="20"/>
                <w:szCs w:val="20"/>
                <w:lang w:bidi="ar-SA"/>
              </w:rPr>
              <w:br/>
              <w:t>Cuisine populaire</w:t>
            </w:r>
            <w:r>
              <w:rPr>
                <w:rFonts w:ascii="Calibri" w:eastAsia="SimSun" w:hAnsi="Calibri"/>
                <w:sz w:val="20"/>
                <w:szCs w:val="20"/>
                <w:lang w:bidi="ar-SA"/>
              </w:rPr>
              <w:br/>
              <w:t xml:space="preserve">Pratiques de soins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E.3.</w:t>
            </w:r>
            <w:r>
              <w:rPr>
                <w:rFonts w:ascii="Arial" w:hAnsi="Arial"/>
                <w:b/>
                <w:bCs/>
                <w:sz w:val="18"/>
                <w:szCs w:val="18"/>
              </w:rPr>
              <w:tab/>
            </w:r>
            <w:r>
              <w:rPr>
                <w:rFonts w:ascii="Arial" w:hAnsi="Arial"/>
                <w:i/>
                <w:iCs/>
                <w:sz w:val="18"/>
                <w:szCs w:val="18"/>
              </w:rPr>
              <w:t>Décrivez l’expérience de votre organisation dans l’évaluation et l’analyse de documents tels que les propositions ou les demandes.</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Une demande d'accompagnements pour la demande d'inventaire de la cabrette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E.4.</w:t>
            </w:r>
            <w:r>
              <w:rPr>
                <w:rFonts w:ascii="Arial" w:hAnsi="Arial"/>
                <w:b/>
                <w:bCs/>
                <w:sz w:val="18"/>
                <w:szCs w:val="18"/>
              </w:rPr>
              <w:tab/>
            </w:r>
            <w:r>
              <w:rPr>
                <w:rFonts w:ascii="Arial" w:hAnsi="Arial"/>
                <w:i/>
                <w:iCs/>
                <w:sz w:val="18"/>
                <w:szCs w:val="18"/>
              </w:rPr>
              <w:t>Votre organisation a-t-elle l’habitude d’élaborer des textes synthétiques en anglais ou en français ? Décrivez votre expérience et indiquez de quelle(s) langue(s) il s’agit et</w:t>
            </w:r>
            <w:r>
              <w:rPr>
                <w:rFonts w:ascii="Arial" w:hAnsi="Arial"/>
                <w:i/>
                <w:iCs/>
                <w:sz w:val="18"/>
                <w:szCs w:val="18"/>
              </w:rPr>
              <w:t xml:space="preserve"> le nombre des membres/ou du personnel de l’organisation apte à le faire.</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uniquement en français pour le moment </w:t>
            </w:r>
          </w:p>
        </w:tc>
      </w:tr>
      <w:tr w:rsidR="00000000">
        <w:trPr>
          <w:jc w:val="center"/>
        </w:trPr>
        <w:tc>
          <w:tcPr>
            <w:tcW w:w="9686" w:type="dxa"/>
            <w:tcBorders>
              <w:top w:val="single" w:sz="4" w:space="0" w:color="auto"/>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E.5.</w:t>
            </w:r>
            <w:r>
              <w:rPr>
                <w:rFonts w:ascii="Arial" w:hAnsi="Arial"/>
                <w:b/>
                <w:bCs/>
                <w:sz w:val="18"/>
                <w:szCs w:val="18"/>
              </w:rPr>
              <w:tab/>
            </w:r>
            <w:r>
              <w:rPr>
                <w:rFonts w:ascii="Arial" w:hAnsi="Arial"/>
                <w:i/>
                <w:iCs/>
                <w:sz w:val="18"/>
                <w:szCs w:val="18"/>
              </w:rPr>
              <w:t>Votre organisation a-t-elle l’habitude de travailler au niveau international ou a-t-elle la capacité d’applique</w:t>
            </w:r>
            <w:r>
              <w:rPr>
                <w:rFonts w:ascii="Arial" w:hAnsi="Arial"/>
                <w:i/>
                <w:iCs/>
                <w:sz w:val="18"/>
                <w:szCs w:val="18"/>
              </w:rPr>
              <w:t>r une expérience locale  à un contexte international ? Décrivez une telle expérience.</w:t>
            </w:r>
          </w:p>
          <w:p w:rsidR="00000000" w:rsidRDefault="00941897">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Non, pour l'année 2019 nous avons demandé un numéro d'agrément pour les projets européens car nous devenons partenaire du master international c</w:t>
            </w:r>
            <w:r>
              <w:rPr>
                <w:rFonts w:ascii="Calibri" w:eastAsia="SimSun" w:hAnsi="Calibri"/>
                <w:sz w:val="20"/>
                <w:szCs w:val="20"/>
                <w:lang w:bidi="ar-SA"/>
              </w:rPr>
              <w:t xml:space="preserve">horeo mundus. </w:t>
            </w:r>
          </w:p>
        </w:tc>
      </w:tr>
      <w:tr w:rsidR="00000000">
        <w:trPr>
          <w:jc w:val="center"/>
        </w:trPr>
        <w:tc>
          <w:tcPr>
            <w:tcW w:w="9686" w:type="dxa"/>
            <w:tcBorders>
              <w:top w:val="single" w:sz="4" w:space="0" w:color="auto"/>
              <w:left w:val="nil"/>
              <w:bottom w:val="nil"/>
              <w:right w:val="nil"/>
            </w:tcBorders>
          </w:tcPr>
          <w:p w:rsidR="00000000" w:rsidRDefault="00941897">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BFBFBF"/>
            <w:hideMark/>
          </w:tcPr>
          <w:p w:rsidR="00000000" w:rsidRDefault="00941897">
            <w:pPr>
              <w:pStyle w:val="Default"/>
              <w:keepNext/>
              <w:tabs>
                <w:tab w:val="left" w:pos="567"/>
                <w:tab w:val="left" w:pos="1134"/>
                <w:tab w:val="left" w:pos="1701"/>
                <w:tab w:val="left" w:pos="2268"/>
              </w:tabs>
              <w:spacing w:before="240" w:after="240"/>
              <w:ind w:left="726" w:hanging="726"/>
              <w:jc w:val="both"/>
              <w:rPr>
                <w:rFonts w:ascii="Arial" w:hAnsi="Arial"/>
                <w:b/>
              </w:rPr>
            </w:pPr>
            <w:r>
              <w:rPr>
                <w:rFonts w:ascii="Arial" w:hAnsi="Arial"/>
                <w:b/>
              </w:rPr>
              <w:t>F.</w:t>
            </w:r>
            <w:r>
              <w:rPr>
                <w:rFonts w:ascii="Arial" w:hAnsi="Arial"/>
                <w:b/>
              </w:rPr>
              <w:tab/>
              <w:t>Coopération avec l’UNESCO</w:t>
            </w:r>
          </w:p>
        </w:tc>
      </w:tr>
      <w:tr w:rsidR="00000000">
        <w:trPr>
          <w:jc w:val="center"/>
        </w:trPr>
        <w:tc>
          <w:tcPr>
            <w:tcW w:w="9686" w:type="dxa"/>
            <w:tcBorders>
              <w:top w:val="nil"/>
              <w:left w:val="nil"/>
              <w:bottom w:val="single" w:sz="4" w:space="0" w:color="auto"/>
              <w:right w:val="nil"/>
            </w:tcBorders>
            <w:hideMark/>
          </w:tcPr>
          <w:p w:rsidR="00000000" w:rsidRDefault="00941897">
            <w:pPr>
              <w:pStyle w:val="Default"/>
              <w:keepNext/>
              <w:tabs>
                <w:tab w:val="left" w:pos="567"/>
                <w:tab w:val="left" w:pos="1134"/>
                <w:tab w:val="left" w:pos="1701"/>
                <w:tab w:val="left" w:pos="2268"/>
              </w:tabs>
              <w:spacing w:before="240" w:after="240"/>
              <w:jc w:val="both"/>
              <w:rPr>
                <w:rFonts w:ascii="Arial" w:hAnsi="Arial"/>
                <w:i/>
                <w:iCs/>
                <w:sz w:val="18"/>
                <w:szCs w:val="18"/>
              </w:rPr>
            </w:pPr>
            <w:r>
              <w:rPr>
                <w:rFonts w:ascii="Arial" w:hAnsi="Arial"/>
                <w:i/>
                <w:iCs/>
                <w:sz w:val="18"/>
                <w:szCs w:val="18"/>
              </w:rPr>
              <w:t>Décrivez les activités menées par votre organisation en coopération avec l’UNESCO (en coopération directe avec l’UNESCO ainsi que les activités menées sous les auspices de l’</w:t>
            </w:r>
            <w:r>
              <w:rPr>
                <w:rFonts w:ascii="Arial" w:hAnsi="Arial"/>
                <w:i/>
                <w:iCs/>
                <w:sz w:val="18"/>
                <w:szCs w:val="18"/>
              </w:rPr>
              <w:t>UNESCO, ou celles pour lesquelles vous avez reçu l’autorisation d’utiliser l’emblème de l’UNESCO ou de la Convention de 2003, ou le soutien financier, comme par exemple des fonds issus du Programme de participation).</w:t>
            </w:r>
          </w:p>
          <w:p w:rsidR="00000000" w:rsidRDefault="00941897">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941897">
            <w:pPr>
              <w:rPr>
                <w:rFonts w:ascii="Calibri" w:eastAsia="SimSun" w:hAnsi="Calibri"/>
                <w:sz w:val="20"/>
                <w:szCs w:val="20"/>
                <w:lang w:bidi="ar-SA"/>
              </w:rPr>
            </w:pPr>
            <w:r>
              <w:rPr>
                <w:rFonts w:ascii="Calibri" w:eastAsia="SimSun" w:hAnsi="Calibri"/>
                <w:sz w:val="20"/>
                <w:szCs w:val="20"/>
                <w:lang w:bidi="ar-SA"/>
              </w:rPr>
              <w:t>Nous avons l'</w:t>
            </w:r>
            <w:r>
              <w:rPr>
                <w:rFonts w:ascii="Calibri" w:eastAsia="SimSun" w:hAnsi="Calibri"/>
                <w:sz w:val="20"/>
                <w:szCs w:val="20"/>
                <w:lang w:bidi="ar-SA"/>
              </w:rPr>
              <w:t xml:space="preserve">autorisation d'utiliser l'emblème de l'unesco pour les rencontres nationales que nous avons organisé en juin 2015 </w:t>
            </w:r>
          </w:p>
        </w:tc>
      </w:tr>
      <w:tr w:rsidR="00000000">
        <w:trPr>
          <w:jc w:val="center"/>
        </w:trPr>
        <w:tc>
          <w:tcPr>
            <w:tcW w:w="9686" w:type="dxa"/>
            <w:tcBorders>
              <w:top w:val="single" w:sz="4" w:space="0" w:color="auto"/>
              <w:left w:val="nil"/>
              <w:bottom w:val="nil"/>
              <w:right w:val="nil"/>
            </w:tcBorders>
          </w:tcPr>
          <w:p w:rsidR="00000000" w:rsidRDefault="00941897">
            <w:pPr>
              <w:pStyle w:val="Default"/>
              <w:tabs>
                <w:tab w:val="left" w:pos="567"/>
                <w:tab w:val="left" w:pos="1134"/>
                <w:tab w:val="left" w:pos="1701"/>
                <w:tab w:val="left" w:pos="2268"/>
              </w:tabs>
              <w:spacing w:before="120" w:after="120"/>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BFBFBF"/>
            <w:hideMark/>
          </w:tcPr>
          <w:p w:rsidR="00000000" w:rsidRDefault="00941897">
            <w:pPr>
              <w:pStyle w:val="Default"/>
              <w:keepNext/>
              <w:tabs>
                <w:tab w:val="left" w:pos="567"/>
                <w:tab w:val="left" w:pos="1134"/>
                <w:tab w:val="left" w:pos="1701"/>
                <w:tab w:val="left" w:pos="2268"/>
              </w:tabs>
              <w:spacing w:before="240" w:after="240"/>
              <w:ind w:left="726" w:hanging="726"/>
              <w:jc w:val="both"/>
              <w:rPr>
                <w:rFonts w:ascii="Arial" w:hAnsi="Arial"/>
                <w:b/>
              </w:rPr>
            </w:pPr>
            <w:r>
              <w:rPr>
                <w:rFonts w:ascii="Arial" w:hAnsi="Arial"/>
                <w:b/>
              </w:rPr>
              <w:t xml:space="preserve">G. </w:t>
            </w:r>
            <w:r>
              <w:rPr>
                <w:rFonts w:ascii="Arial" w:hAnsi="Arial"/>
                <w:b/>
              </w:rPr>
              <w:tab/>
              <w:t>Signature</w:t>
            </w:r>
          </w:p>
        </w:tc>
      </w:tr>
      <w:tr w:rsidR="00000000">
        <w:trPr>
          <w:jc w:val="center"/>
        </w:trPr>
        <w:tc>
          <w:tcPr>
            <w:tcW w:w="9686" w:type="dxa"/>
            <w:tcBorders>
              <w:top w:val="nil"/>
              <w:left w:val="nil"/>
              <w:bottom w:val="nil"/>
              <w:right w:val="nil"/>
            </w:tcBorders>
            <w:hideMark/>
          </w:tcPr>
          <w:p w:rsidR="00000000" w:rsidRDefault="00941897">
            <w:pPr>
              <w:pStyle w:val="Default"/>
              <w:keepNext/>
              <w:tabs>
                <w:tab w:val="left" w:pos="567"/>
                <w:tab w:val="left" w:pos="1134"/>
                <w:tab w:val="left" w:pos="1701"/>
                <w:tab w:val="left" w:pos="2268"/>
              </w:tabs>
              <w:spacing w:before="240" w:after="240"/>
              <w:jc w:val="both"/>
              <w:rPr>
                <w:rFonts w:ascii="Arial" w:hAnsi="Arial"/>
                <w:b/>
                <w:i/>
                <w:iCs/>
                <w:sz w:val="18"/>
                <w:szCs w:val="18"/>
              </w:rPr>
            </w:pPr>
            <w:r>
              <w:rPr>
                <w:rFonts w:ascii="Arial" w:hAnsi="Arial"/>
                <w:i/>
                <w:iCs/>
                <w:sz w:val="18"/>
                <w:szCs w:val="18"/>
              </w:rPr>
              <w:t>Le rapport doit inclure le nom et la signature de la personne habilitée à signer pour le comte de l’organisation.</w:t>
            </w:r>
          </w:p>
        </w:tc>
      </w:tr>
      <w:tr w:rsidR="00000000">
        <w:trPr>
          <w:jc w:val="center"/>
        </w:trPr>
        <w:tc>
          <w:tcPr>
            <w:tcW w:w="97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0" w:type="auto"/>
              <w:tblInd w:w="113" w:type="dxa"/>
              <w:tblCellMar>
                <w:left w:w="57" w:type="dxa"/>
                <w:right w:w="57" w:type="dxa"/>
              </w:tblCellMar>
              <w:tblLook w:val="04A0" w:firstRow="1" w:lastRow="0" w:firstColumn="1" w:lastColumn="0" w:noHBand="0" w:noVBand="1"/>
            </w:tblPr>
            <w:tblGrid>
              <w:gridCol w:w="1872"/>
              <w:gridCol w:w="7639"/>
            </w:tblGrid>
            <w:tr w:rsidR="00000000">
              <w:tc>
                <w:tcPr>
                  <w:tcW w:w="1872" w:type="dxa"/>
                  <w:hideMark/>
                </w:tcPr>
                <w:p w:rsidR="00000000" w:rsidRDefault="00941897">
                  <w:pPr>
                    <w:pStyle w:val="Info03"/>
                    <w:keepNext w:val="0"/>
                    <w:spacing w:before="120" w:line="240" w:lineRule="auto"/>
                    <w:ind w:left="0"/>
                    <w:jc w:val="right"/>
                    <w:rPr>
                      <w:i w:val="0"/>
                      <w:sz w:val="18"/>
                      <w:szCs w:val="18"/>
                    </w:rPr>
                  </w:pPr>
                  <w:r>
                    <w:rPr>
                      <w:i w:val="0"/>
                      <w:sz w:val="18"/>
                      <w:szCs w:val="18"/>
                    </w:rPr>
                    <w:t>Nom :</w:t>
                  </w:r>
                </w:p>
              </w:tc>
              <w:tc>
                <w:tcPr>
                  <w:tcW w:w="7639" w:type="dxa"/>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De Abreu </w:t>
                  </w:r>
                </w:p>
              </w:tc>
            </w:tr>
            <w:tr w:rsidR="00000000">
              <w:tc>
                <w:tcPr>
                  <w:tcW w:w="1872" w:type="dxa"/>
                  <w:hideMark/>
                </w:tcPr>
                <w:p w:rsidR="00000000" w:rsidRDefault="00941897">
                  <w:pPr>
                    <w:pStyle w:val="Info03"/>
                    <w:keepNext w:val="0"/>
                    <w:spacing w:before="120" w:line="240" w:lineRule="auto"/>
                    <w:ind w:left="0"/>
                    <w:jc w:val="right"/>
                    <w:rPr>
                      <w:i w:val="0"/>
                      <w:sz w:val="18"/>
                      <w:szCs w:val="18"/>
                    </w:rPr>
                  </w:pPr>
                  <w:r>
                    <w:rPr>
                      <w:i w:val="0"/>
                      <w:sz w:val="18"/>
                      <w:szCs w:val="18"/>
                    </w:rPr>
                    <w:t>Titre :</w:t>
                  </w:r>
                </w:p>
              </w:tc>
              <w:tc>
                <w:tcPr>
                  <w:tcW w:w="7639" w:type="dxa"/>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directeur </w:t>
                  </w:r>
                </w:p>
              </w:tc>
            </w:tr>
            <w:tr w:rsidR="00000000">
              <w:tc>
                <w:tcPr>
                  <w:tcW w:w="1872" w:type="dxa"/>
                  <w:hideMark/>
                </w:tcPr>
                <w:p w:rsidR="00000000" w:rsidRDefault="00941897">
                  <w:pPr>
                    <w:pStyle w:val="Info03"/>
                    <w:keepNext w:val="0"/>
                    <w:spacing w:before="120" w:line="240" w:lineRule="auto"/>
                    <w:ind w:left="0"/>
                    <w:jc w:val="right"/>
                    <w:rPr>
                      <w:i w:val="0"/>
                      <w:sz w:val="18"/>
                      <w:szCs w:val="18"/>
                    </w:rPr>
                  </w:pPr>
                  <w:r>
                    <w:rPr>
                      <w:i w:val="0"/>
                      <w:sz w:val="18"/>
                      <w:szCs w:val="18"/>
                    </w:rPr>
                    <w:t>Date :</w:t>
                  </w:r>
                </w:p>
              </w:tc>
              <w:tc>
                <w:tcPr>
                  <w:tcW w:w="7639" w:type="dxa"/>
                  <w:hideMark/>
                </w:tcPr>
                <w:p w:rsidR="00000000" w:rsidRDefault="00941897">
                  <w:pPr>
                    <w:rPr>
                      <w:rFonts w:ascii="Calibri" w:eastAsia="SimSun" w:hAnsi="Calibri"/>
                      <w:sz w:val="20"/>
                      <w:szCs w:val="20"/>
                      <w:lang w:bidi="ar-SA"/>
                    </w:rPr>
                  </w:pPr>
                  <w:r>
                    <w:rPr>
                      <w:rFonts w:ascii="Calibri" w:eastAsia="SimSun" w:hAnsi="Calibri"/>
                      <w:sz w:val="20"/>
                      <w:szCs w:val="20"/>
                      <w:lang w:bidi="ar-SA"/>
                    </w:rPr>
                    <w:t xml:space="preserve">05-02-2019 </w:t>
                  </w:r>
                </w:p>
              </w:tc>
            </w:tr>
            <w:tr w:rsidR="00000000">
              <w:tc>
                <w:tcPr>
                  <w:tcW w:w="1872" w:type="dxa"/>
                  <w:hideMark/>
                </w:tcPr>
                <w:p w:rsidR="00000000" w:rsidRDefault="00941897">
                  <w:pPr>
                    <w:pStyle w:val="Info03"/>
                    <w:keepNext w:val="0"/>
                    <w:spacing w:before="120" w:line="240" w:lineRule="auto"/>
                    <w:ind w:left="0"/>
                    <w:jc w:val="right"/>
                    <w:rPr>
                      <w:i w:val="0"/>
                      <w:sz w:val="18"/>
                      <w:szCs w:val="18"/>
                    </w:rPr>
                  </w:pPr>
                  <w:r>
                    <w:rPr>
                      <w:i w:val="0"/>
                      <w:sz w:val="18"/>
                      <w:szCs w:val="18"/>
                    </w:rPr>
                    <w:t>Signature :</w:t>
                  </w:r>
                </w:p>
              </w:tc>
              <w:tc>
                <w:tcPr>
                  <w:tcW w:w="7639" w:type="dxa"/>
                  <w:hideMark/>
                </w:tcPr>
                <w:p w:rsidR="00000000" w:rsidRDefault="00941897">
                  <w:pPr>
                    <w:rPr>
                      <w:i/>
                      <w:sz w:val="18"/>
                      <w:szCs w:val="18"/>
                    </w:rPr>
                  </w:pPr>
                </w:p>
              </w:tc>
            </w:tr>
          </w:tbl>
          <w:p w:rsidR="00000000" w:rsidRDefault="00941897">
            <w:pPr>
              <w:pStyle w:val="Info03"/>
              <w:keepNext w:val="0"/>
              <w:spacing w:before="120" w:line="240" w:lineRule="auto"/>
              <w:rPr>
                <w:szCs w:val="20"/>
              </w:rPr>
            </w:pPr>
          </w:p>
        </w:tc>
      </w:tr>
    </w:tbl>
    <w:p w:rsidR="00000000" w:rsidRDefault="00941897">
      <w:pPr>
        <w:pStyle w:val="Heading4"/>
        <w:tabs>
          <w:tab w:val="left" w:pos="1134"/>
          <w:tab w:val="left" w:pos="1701"/>
          <w:tab w:val="left" w:pos="2268"/>
        </w:tabs>
        <w:spacing w:after="0"/>
        <w:jc w:val="center"/>
      </w:pPr>
      <w:r>
        <w:rPr>
          <w:sz w:val="2"/>
        </w:rPr>
        <w:t xml:space="preserve"> </w:t>
      </w:r>
    </w:p>
    <w:sectPr w:rsidR="00000000">
      <w:footerReference w:type="default" r:id="rId8"/>
      <w:headerReference w:type="first" r:id="rId9"/>
      <w:footerReference w:type="first" r:id="rId10"/>
      <w:pgSz w:w="11906" w:h="16838"/>
      <w:pgMar w:top="2120"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1897">
      <w:r>
        <w:separator/>
      </w:r>
    </w:p>
  </w:endnote>
  <w:endnote w:type="continuationSeparator" w:id="0">
    <w:p w:rsidR="00000000" w:rsidRDefault="00941897">
      <w:r>
        <w:continuationSeparator/>
      </w:r>
    </w:p>
  </w:endnote>
  <w:endnote w:type="continuationNotice" w:id="1">
    <w:p w:rsidR="00000000" w:rsidRDefault="00941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1897">
    <w:pPr>
      <w:pStyle w:val="Footer"/>
      <w:jc w:val="right"/>
      <w:rPr>
        <w:sz w:val="16"/>
        <w:szCs w:val="16"/>
      </w:rPr>
    </w:pPr>
    <w:r>
      <w:t>Formulaire ICH-08 Rapport-2019 - FR – Révisé le 25/07/201</w:t>
    </w:r>
    <w:r>
      <w:t>7</w:t>
    </w:r>
    <w:r>
      <w:rPr>
        <w:sz w:val="16"/>
      </w:rPr>
      <w:t xml:space="preserve"> –</w:t>
    </w:r>
    <w:r>
      <w:rPr>
        <w:rFonts w:ascii="Arial" w:hAnsi="Arial"/>
        <w:sz w:val="16"/>
      </w:rPr>
      <w:t xml:space="preserve"> page </w:t>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p>
  <w:p w:rsidR="00000000" w:rsidRDefault="00941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1897">
    <w:pPr>
      <w:pStyle w:val="Footer"/>
      <w:jc w:val="right"/>
      <w:rPr>
        <w:sz w:val="16"/>
        <w:szCs w:val="16"/>
      </w:rPr>
    </w:pPr>
    <w:r>
      <w:t>Formulaire ICH-08 Rapport-2019 - FR – Révisé le 25/07/201</w:t>
    </w:r>
    <w:r>
      <w:t>7</w:t>
    </w:r>
    <w:r>
      <w:rPr>
        <w:sz w:val="16"/>
      </w:rPr>
      <w:t xml:space="preserve"> –</w:t>
    </w:r>
    <w:r>
      <w:rPr>
        <w:rFonts w:ascii="Arial" w:hAnsi="Arial"/>
        <w:sz w:val="16"/>
      </w:rPr>
      <w:t xml:space="preserve"> page </w:t>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1897">
      <w:r>
        <w:separator/>
      </w:r>
    </w:p>
  </w:footnote>
  <w:footnote w:type="continuationSeparator" w:id="0">
    <w:p w:rsidR="00000000" w:rsidRDefault="00941897">
      <w:r>
        <w:continuationSeparator/>
      </w:r>
    </w:p>
  </w:footnote>
  <w:footnote w:type="continuationNotice" w:id="1">
    <w:p w:rsidR="00000000" w:rsidRDefault="00941897"/>
  </w:footnote>
  <w:footnote w:id="2">
    <w:p w:rsidR="00000000" w:rsidRDefault="00941897">
      <w:pPr>
        <w:pStyle w:val="FootnoteText"/>
        <w:ind w:left="98" w:hanging="98"/>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Dans le cas où votre organisation opère dans plusieurs États, veuillez clairement indiquer quel(s) est(sont) l’(les) États(s) concernés par vos ré</w:t>
      </w:r>
      <w:r>
        <w:rPr>
          <w:rFonts w:ascii="Arial" w:hAnsi="Arial" w:cs="Arial"/>
          <w:sz w:val="18"/>
          <w:szCs w:val="18"/>
        </w:rPr>
        <w:t>ponses lors du remplissage des parties B, C et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1040" w:type="dxa"/>
      <w:tblInd w:w="-972" w:type="dxa"/>
      <w:tblBorders>
        <w:insideH w:val="single" w:sz="4" w:space="0" w:color="auto"/>
      </w:tblBorders>
      <w:tblLook w:val="01E0" w:firstRow="1" w:lastRow="1" w:firstColumn="1" w:lastColumn="1" w:noHBand="0" w:noVBand="0"/>
    </w:tblPr>
    <w:tblGrid>
      <w:gridCol w:w="5056"/>
      <w:gridCol w:w="5984"/>
    </w:tblGrid>
    <w:tr w:rsidR="00000000">
      <w:trPr>
        <w:trHeight w:val="2268"/>
      </w:trPr>
      <w:tc>
        <w:tcPr>
          <w:tcW w:w="5056" w:type="dxa"/>
          <w:hideMark/>
        </w:tcPr>
        <w:p w:rsidR="00000000" w:rsidRDefault="00941897">
          <w:pPr>
            <w:pStyle w:val="Header"/>
            <w:ind w:left="121"/>
          </w:pPr>
          <w:r>
            <w:rPr>
              <w:noProof/>
              <w:lang w:bidi="ar-SA"/>
            </w:rPr>
            <w:drawing>
              <wp:inline distT="0" distB="0" distL="0" distR="0">
                <wp:extent cx="2971800" cy="1400175"/>
                <wp:effectExtent l="0" t="0" r="0" b="9525"/>
                <wp:docPr id="1" name="Pictur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tc>
      <w:tc>
        <w:tcPr>
          <w:tcW w:w="5984" w:type="dxa"/>
          <w:hideMark/>
        </w:tcPr>
        <w:p w:rsidR="00000000" w:rsidRDefault="00941897">
          <w:pPr>
            <w:pStyle w:val="Header"/>
            <w:spacing w:after="120"/>
            <w:ind w:left="169"/>
            <w:jc w:val="right"/>
            <w:rPr>
              <w:rFonts w:ascii="Arial" w:hAnsi="Arial" w:cs="Arial"/>
              <w:b/>
              <w:sz w:val="40"/>
              <w:szCs w:val="40"/>
            </w:rPr>
          </w:pPr>
          <w:r>
            <w:rPr>
              <w:rFonts w:ascii="Arial" w:hAnsi="Arial" w:cs="Arial"/>
              <w:b/>
              <w:sz w:val="40"/>
              <w:szCs w:val="40"/>
            </w:rPr>
            <w:t>ONG Réexamen de l’accréditation</w:t>
          </w:r>
        </w:p>
        <w:p w:rsidR="00000000" w:rsidRDefault="00941897">
          <w:pPr>
            <w:pStyle w:val="Header"/>
            <w:ind w:left="169"/>
            <w:jc w:val="right"/>
            <w:rPr>
              <w:b/>
            </w:rPr>
          </w:pPr>
          <w:r>
            <w:rPr>
              <w:rFonts w:ascii="Arial" w:hAnsi="Arial" w:cs="Arial"/>
              <w:b/>
              <w:sz w:val="32"/>
            </w:rPr>
            <w:t>ICH-08 Rapport – Formulaire</w:t>
          </w:r>
        </w:p>
      </w:tc>
    </w:tr>
  </w:tbl>
  <w:p w:rsidR="00000000" w:rsidRDefault="00941897">
    <w:pPr>
      <w:pStyle w:val="Header"/>
      <w:ind w:left="-993"/>
    </w:pPr>
  </w:p>
  <w:p w:rsidR="00000000" w:rsidRDefault="00941897">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lvl>
    <w:lvl w:ilvl="2" w:tplc="04090005">
      <w:start w:val="1"/>
      <w:numFmt w:val="bullet"/>
      <w:lvlText w:val=""/>
      <w:lvlJc w:val="left"/>
      <w:pPr>
        <w:tabs>
          <w:tab w:val="num" w:pos="1877"/>
        </w:tabs>
        <w:ind w:left="1877" w:hanging="360"/>
      </w:pPr>
      <w:rPr>
        <w:rFonts w:ascii="Wingdings" w:hAnsi="Wingdings" w:hint="default"/>
      </w:rPr>
    </w:lvl>
    <w:lvl w:ilvl="3" w:tplc="04090001">
      <w:start w:val="1"/>
      <w:numFmt w:val="bullet"/>
      <w:lvlText w:val=""/>
      <w:lvlJc w:val="left"/>
      <w:pPr>
        <w:tabs>
          <w:tab w:val="num" w:pos="2597"/>
        </w:tabs>
        <w:ind w:left="2597" w:hanging="360"/>
      </w:pPr>
      <w:rPr>
        <w:rFonts w:ascii="Symbol" w:hAnsi="Symbol" w:hint="default"/>
      </w:rPr>
    </w:lvl>
    <w:lvl w:ilvl="4" w:tplc="04090003">
      <w:start w:val="1"/>
      <w:numFmt w:val="bullet"/>
      <w:lvlText w:val="o"/>
      <w:lvlJc w:val="left"/>
      <w:pPr>
        <w:tabs>
          <w:tab w:val="num" w:pos="3317"/>
        </w:tabs>
        <w:ind w:left="3317" w:hanging="360"/>
      </w:pPr>
      <w:rPr>
        <w:rFonts w:ascii="Courier New" w:hAnsi="Courier New" w:cs="Times New Roman" w:hint="default"/>
      </w:rPr>
    </w:lvl>
    <w:lvl w:ilvl="5" w:tplc="04090005">
      <w:start w:val="1"/>
      <w:numFmt w:val="bullet"/>
      <w:lvlText w:val=""/>
      <w:lvlJc w:val="left"/>
      <w:pPr>
        <w:tabs>
          <w:tab w:val="num" w:pos="4037"/>
        </w:tabs>
        <w:ind w:left="4037" w:hanging="360"/>
      </w:pPr>
      <w:rPr>
        <w:rFonts w:ascii="Wingdings" w:hAnsi="Wingdings" w:hint="default"/>
      </w:rPr>
    </w:lvl>
    <w:lvl w:ilvl="6" w:tplc="04090001">
      <w:start w:val="1"/>
      <w:numFmt w:val="bullet"/>
      <w:lvlText w:val=""/>
      <w:lvlJc w:val="left"/>
      <w:pPr>
        <w:tabs>
          <w:tab w:val="num" w:pos="4757"/>
        </w:tabs>
        <w:ind w:left="4757" w:hanging="360"/>
      </w:pPr>
      <w:rPr>
        <w:rFonts w:ascii="Symbol" w:hAnsi="Symbol" w:hint="default"/>
      </w:rPr>
    </w:lvl>
    <w:lvl w:ilvl="7" w:tplc="04090003">
      <w:start w:val="1"/>
      <w:numFmt w:val="bullet"/>
      <w:lvlText w:val="o"/>
      <w:lvlJc w:val="left"/>
      <w:pPr>
        <w:tabs>
          <w:tab w:val="num" w:pos="5477"/>
        </w:tabs>
        <w:ind w:left="5477" w:hanging="360"/>
      </w:pPr>
      <w:rPr>
        <w:rFonts w:ascii="Courier New" w:hAnsi="Courier New" w:cs="Times New Roman" w:hint="default"/>
      </w:rPr>
    </w:lvl>
    <w:lvl w:ilvl="8" w:tplc="04090005">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0087F43"/>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549F21D6"/>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5C987FB4"/>
    <w:multiLevelType w:val="hybridMultilevel"/>
    <w:tmpl w:val="923A3510"/>
    <w:lvl w:ilvl="0" w:tplc="33F008BA">
      <w:start w:val="1"/>
      <w:numFmt w:val="bullet"/>
      <w:lvlText w:val=""/>
      <w:lvlJc w:val="left"/>
      <w:pPr>
        <w:tabs>
          <w:tab w:val="num" w:pos="1843"/>
        </w:tabs>
        <w:ind w:left="1843" w:hanging="567"/>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A3F4591"/>
    <w:multiLevelType w:val="multilevel"/>
    <w:tmpl w:val="B01223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upperLetter"/>
      <w:lvlText w:val="%4."/>
      <w:lvlJc w:val="left"/>
      <w:pPr>
        <w:ind w:left="2520" w:hanging="360"/>
      </w:pPr>
      <w:rPr>
        <w:rFonts w:eastAsia="Times New Roman" w:cs="Imprint MT Shado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0F0B30"/>
    <w:multiLevelType w:val="hybridMultilevel"/>
    <w:tmpl w:val="A102659C"/>
    <w:lvl w:ilvl="0" w:tplc="915E2E34">
      <w:start w:val="1"/>
      <w:numFmt w:val="upperLetter"/>
      <w:lvlText w:val="%1."/>
      <w:lvlJc w:val="left"/>
      <w:pPr>
        <w:ind w:left="720" w:hanging="360"/>
      </w:pPr>
      <w:rPr>
        <w:rFonts w:eastAsia="Times New Roman" w:cs="Imprint MT Shadow"/>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79562DC"/>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cumentProtection w:edit="forms" w:enforcement="1"/>
  <w:defaultTabStop w:val="567"/>
  <w:hyphenationZone w:val="420"/>
  <w:characterSpacingControl w:val="doNotCompress"/>
  <w:hdrShapeDefaults>
    <o:shapedefaults v:ext="edit" spidmax="3073"/>
  </w:hdrShapeDefaults>
  <w:footnotePr>
    <w:footnote w:id="-1"/>
    <w:footnote w:id="0"/>
    <w:footnote w:id="1"/>
  </w:footnotePr>
  <w:endnotePr>
    <w:endnote w:id="-1"/>
    <w:endnote w:id="0"/>
    <w:endnote w:id="1"/>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941897"/>
    <w:rsid w:val="00941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bidi="fr-FR"/>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keepLines/>
      <w:tabs>
        <w:tab w:val="left" w:pos="567"/>
      </w:tabs>
      <w:snapToGrid w:val="0"/>
      <w:spacing w:after="240"/>
      <w:outlineLvl w:val="3"/>
    </w:pPr>
    <w:rPr>
      <w:rFonts w:ascii="Arial" w:hAnsi="Arial"/>
      <w:b/>
      <w:bCs/>
      <w:sz w:val="20"/>
    </w:rPr>
  </w:style>
  <w:style w:type="paragraph" w:styleId="Heading5">
    <w:name w:val="heading 5"/>
    <w:basedOn w:val="Normal"/>
    <w:next w:val="Normal"/>
    <w:link w:val="Heading5Char"/>
    <w:semiHidden/>
    <w:unhideWhenUsed/>
    <w:qFormat/>
    <w:pPr>
      <w:tabs>
        <w:tab w:val="num" w:pos="1008"/>
      </w:tabs>
      <w:spacing w:before="240" w:after="60"/>
      <w:ind w:left="1008" w:hanging="1008"/>
      <w:outlineLvl w:val="4"/>
    </w:pPr>
    <w:rPr>
      <w:rFonts w:ascii="Arial" w:hAnsi="Arial"/>
      <w:b/>
      <w:i/>
      <w:sz w:val="26"/>
      <w:szCs w:val="26"/>
    </w:rPr>
  </w:style>
  <w:style w:type="paragraph" w:styleId="Heading6">
    <w:name w:val="heading 6"/>
    <w:basedOn w:val="Normal"/>
    <w:next w:val="Normal"/>
    <w:link w:val="Heading6Char"/>
    <w:semiHidden/>
    <w:unhideWhenUsed/>
    <w:qFormat/>
    <w:pPr>
      <w:tabs>
        <w:tab w:val="num" w:pos="1152"/>
      </w:tabs>
      <w:spacing w:before="240" w:after="60"/>
      <w:ind w:left="1152" w:hanging="1152"/>
      <w:outlineLvl w:val="5"/>
    </w:pPr>
    <w:rPr>
      <w:rFonts w:ascii="Arial" w:hAnsi="Arial"/>
      <w:b/>
      <w:sz w:val="22"/>
      <w:szCs w:val="22"/>
    </w:rPr>
  </w:style>
  <w:style w:type="paragraph" w:styleId="Heading7">
    <w:name w:val="heading 7"/>
    <w:basedOn w:val="Normal"/>
    <w:next w:val="Normal"/>
    <w:link w:val="Heading7Char"/>
    <w:semiHidden/>
    <w:unhideWhenUsed/>
    <w:qFormat/>
    <w:pPr>
      <w:tabs>
        <w:tab w:val="num" w:pos="1296"/>
      </w:tabs>
      <w:spacing w:before="240" w:after="60"/>
      <w:ind w:left="1296" w:hanging="1296"/>
      <w:outlineLvl w:val="6"/>
    </w:pPr>
    <w:rPr>
      <w:rFonts w:ascii="Arial" w:hAnsi="Arial"/>
    </w:rPr>
  </w:style>
  <w:style w:type="paragraph" w:styleId="Heading8">
    <w:name w:val="heading 8"/>
    <w:basedOn w:val="Normal"/>
    <w:next w:val="Normal"/>
    <w:link w:val="Heading8Char"/>
    <w:semiHidden/>
    <w:unhideWhenUsed/>
    <w:qFormat/>
    <w:pPr>
      <w:tabs>
        <w:tab w:val="num" w:pos="1440"/>
      </w:tabs>
      <w:spacing w:before="240" w:after="60"/>
      <w:ind w:left="1440" w:hanging="1440"/>
      <w:outlineLvl w:val="7"/>
    </w:pPr>
    <w:rPr>
      <w:rFonts w:ascii="Arial" w:hAnsi="Arial"/>
      <w:i/>
    </w:rPr>
  </w:style>
  <w:style w:type="paragraph" w:styleId="Heading9">
    <w:name w:val="heading 9"/>
    <w:basedOn w:val="Normal"/>
    <w:next w:val="Normal"/>
    <w:link w:val="Heading9Char"/>
    <w:semiHidden/>
    <w:unhideWhenUsed/>
    <w:qFormat/>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bidi="fr-FR"/>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bidi="fr-FR"/>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lang w:bidi="fr-FR"/>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sz w:val="24"/>
      <w:szCs w:val="24"/>
      <w:lang w:bidi="fr-FR"/>
    </w:rPr>
  </w:style>
  <w:style w:type="character" w:customStyle="1" w:styleId="Heading5Char">
    <w:name w:val="Heading 5 Char"/>
    <w:basedOn w:val="DefaultParagraphFont"/>
    <w:link w:val="Heading5"/>
    <w:semiHidden/>
    <w:rPr>
      <w:rFonts w:asciiTheme="majorHAnsi" w:eastAsiaTheme="majorEastAsia" w:hAnsiTheme="majorHAnsi" w:cstheme="majorBidi"/>
      <w:color w:val="2E74B5" w:themeColor="accent1" w:themeShade="BF"/>
      <w:sz w:val="24"/>
      <w:szCs w:val="24"/>
      <w:lang w:bidi="fr-FR"/>
    </w:rPr>
  </w:style>
  <w:style w:type="character" w:customStyle="1" w:styleId="Heading6Char">
    <w:name w:val="Heading 6 Char"/>
    <w:basedOn w:val="DefaultParagraphFont"/>
    <w:link w:val="Heading6"/>
    <w:semiHidden/>
    <w:rPr>
      <w:rFonts w:asciiTheme="majorHAnsi" w:eastAsiaTheme="majorEastAsia" w:hAnsiTheme="majorHAnsi" w:cstheme="majorBidi"/>
      <w:color w:val="1F4D78" w:themeColor="accent1" w:themeShade="7F"/>
      <w:sz w:val="24"/>
      <w:szCs w:val="24"/>
      <w:lang w:bidi="fr-FR"/>
    </w:rPr>
  </w:style>
  <w:style w:type="paragraph" w:customStyle="1" w:styleId="msonormal0">
    <w:name w:val="msonormal"/>
    <w:basedOn w:val="Normal"/>
    <w:pPr>
      <w:spacing w:before="100" w:beforeAutospacing="1" w:after="100" w:afterAutospacing="1"/>
    </w:pPr>
    <w:rPr>
      <w:rFonts w:eastAsiaTheme="minorEastAsia"/>
      <w:lang w:bidi="ar-SA"/>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1F4D78" w:themeColor="accent1" w:themeShade="7F"/>
      <w:sz w:val="24"/>
      <w:szCs w:val="24"/>
      <w:lang w:bidi="fr-FR"/>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lang w:bidi="fr-FR"/>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lang w:bidi="fr-FR"/>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lang w:bidi="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lang w:bidi="fr-FR"/>
    </w:rPr>
  </w:style>
  <w:style w:type="paragraph" w:styleId="Header">
    <w:name w:val="header"/>
    <w:basedOn w:val="Normal"/>
    <w:link w:val="HeaderChar"/>
    <w:unhideWhenUsed/>
    <w:pPr>
      <w:tabs>
        <w:tab w:val="center" w:pos="4536"/>
        <w:tab w:val="right" w:pos="9072"/>
      </w:tabs>
    </w:pPr>
    <w:rPr>
      <w:rFonts w:ascii="Calibri" w:eastAsia="SimSun" w:hAnsi="Calibri"/>
      <w:sz w:val="20"/>
      <w:szCs w:val="20"/>
    </w:rPr>
  </w:style>
  <w:style w:type="character" w:customStyle="1" w:styleId="HeaderChar">
    <w:name w:val="Header Char"/>
    <w:basedOn w:val="DefaultParagraphFont"/>
    <w:link w:val="Header"/>
    <w:rPr>
      <w:rFonts w:ascii="Times New Roman" w:eastAsia="Times New Roman" w:hAnsi="Times New Roman" w:cs="Times New Roman"/>
      <w:sz w:val="24"/>
      <w:szCs w:val="24"/>
      <w:lang w:bidi="fr-FR"/>
    </w:rPr>
  </w:style>
  <w:style w:type="paragraph" w:styleId="Footer">
    <w:name w:val="footer"/>
    <w:basedOn w:val="Normal"/>
    <w:link w:val="FooterChar"/>
    <w:unhideWhenUsed/>
    <w:pPr>
      <w:tabs>
        <w:tab w:val="center" w:pos="4536"/>
        <w:tab w:val="right" w:pos="9072"/>
      </w:tabs>
    </w:pPr>
    <w:rPr>
      <w:rFonts w:ascii="Calibri" w:eastAsia="SimSun" w:hAnsi="Calibri"/>
      <w:sz w:val="20"/>
      <w:szCs w:val="20"/>
    </w:rPr>
  </w:style>
  <w:style w:type="character" w:customStyle="1" w:styleId="FooterChar">
    <w:name w:val="Footer Char"/>
    <w:basedOn w:val="DefaultParagraphFont"/>
    <w:link w:val="Footer"/>
    <w:rPr>
      <w:rFonts w:ascii="Times New Roman" w:eastAsia="Times New Roman" w:hAnsi="Times New Roman" w:cs="Times New Roman"/>
      <w:sz w:val="24"/>
      <w:szCs w:val="24"/>
      <w:lang w:bidi="fr-FR"/>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lang w:bidi="fr-FR"/>
    </w:rPr>
  </w:style>
  <w:style w:type="paragraph" w:styleId="ListBullet">
    <w:name w:val="List Bullet"/>
    <w:basedOn w:val="Normal"/>
    <w:semiHidden/>
    <w:unhideWhenUsed/>
    <w:pPr>
      <w:numPr>
        <w:numId w:val="1"/>
      </w:numPr>
      <w:spacing w:after="120"/>
      <w:jc w:val="both"/>
    </w:pPr>
    <w:rPr>
      <w:rFonts w:ascii="Calibri" w:eastAsia="Calibri" w:hAnsi="Calibri"/>
      <w:sz w:val="22"/>
      <w:szCs w:val="22"/>
    </w:rPr>
  </w:style>
  <w:style w:type="paragraph" w:styleId="BalloonText">
    <w:name w:val="Balloon Text"/>
    <w:basedOn w:val="Normal"/>
    <w:link w:val="BalloonTextChar"/>
    <w:uiPriority w:val="99"/>
    <w:semiHidden/>
    <w:unhideWhenUsed/>
    <w:rPr>
      <w:rFonts w:ascii="Tahoma" w:eastAsia="SimSun" w:hAnsi="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fr-FR"/>
    </w:rPr>
  </w:style>
  <w:style w:type="paragraph" w:styleId="NoSpacing">
    <w:name w:val="No Spacing"/>
    <w:uiPriority w:val="1"/>
    <w:qFormat/>
    <w:rPr>
      <w:rFonts w:ascii="Times New Roman" w:eastAsia="Times New Roman" w:hAnsi="Times New Roman" w:cs="Times New Roman"/>
      <w:sz w:val="24"/>
      <w:szCs w:val="24"/>
      <w:lang w:bidi="fr-FR"/>
    </w:rPr>
  </w:style>
  <w:style w:type="paragraph" w:styleId="ListParagraph">
    <w:name w:val="List Paragraph"/>
    <w:basedOn w:val="Normal"/>
    <w:uiPriority w:val="34"/>
    <w:qFormat/>
    <w:pPr>
      <w:ind w:left="708"/>
    </w:pPr>
  </w:style>
  <w:style w:type="paragraph" w:customStyle="1" w:styleId="Sansinterligne2">
    <w:name w:val="Sans interligne2"/>
    <w:uiPriority w:val="1"/>
    <w:qFormat/>
    <w:rPr>
      <w:rFonts w:ascii="Times New Roman" w:eastAsia="Times New Roman" w:hAnsi="Times New Roman" w:cs="Times New Roman"/>
      <w:sz w:val="24"/>
      <w:szCs w:val="24"/>
      <w:lang w:bidi="fr-FR"/>
    </w:rPr>
  </w:style>
  <w:style w:type="paragraph" w:customStyle="1" w:styleId="Listecouleur-Accent11">
    <w:name w:val="Liste couleur - Accent 11"/>
    <w:basedOn w:val="Normal"/>
    <w:uiPriority w:val="34"/>
    <w:qFormat/>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2"/>
      </w:numPr>
      <w:tabs>
        <w:tab w:val="left" w:pos="851"/>
      </w:tabs>
      <w:adjustRightInd w:val="0"/>
      <w:snapToGrid w:val="0"/>
      <w:spacing w:after="240"/>
      <w:jc w:val="both"/>
    </w:pPr>
    <w:rPr>
      <w:rFonts w:ascii="Arial" w:eastAsia="SimSun" w:hAnsi="Arial"/>
      <w:sz w:val="22"/>
    </w:rPr>
  </w:style>
  <w:style w:type="paragraph" w:customStyle="1" w:styleId="Sansinterligne1">
    <w:name w:val="Sans interligne1"/>
    <w:uiPriority w:val="1"/>
    <w:qFormat/>
    <w:rPr>
      <w:rFonts w:ascii="Times New Roman" w:eastAsia="Times New Roman" w:hAnsi="Times New Roman" w:cs="Times New Roman"/>
      <w:sz w:val="24"/>
      <w:szCs w:val="24"/>
      <w:lang w:bidi="fr-FR"/>
    </w:r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bidi="fr-FR"/>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pPr>
      <w:spacing w:before="80" w:after="80" w:line="240" w:lineRule="exact"/>
    </w:pPr>
    <w:rPr>
      <w:rFonts w:ascii="Arial" w:eastAsia="SimSun" w:hAnsi="Arial"/>
      <w:sz w:val="22"/>
      <w:szCs w:val="22"/>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uiPriority w:val="99"/>
    <w:semiHidden/>
    <w:unhideWhenUsed/>
    <w:rPr>
      <w:vertAlign w:val="superscript"/>
    </w:rPr>
  </w:style>
  <w:style w:type="paragraph" w:customStyle="1" w:styleId="En-tte">
    <w:name w:val="En-tête"/>
    <w:basedOn w:val="Normal"/>
    <w:link w:val="En-tteCar"/>
  </w:style>
  <w:style w:type="character" w:customStyle="1" w:styleId="En-tteCar">
    <w:name w:val="En-tête Car"/>
    <w:link w:val="En-tte"/>
    <w:locked/>
    <w:rPr>
      <w:lang w:val="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lang w:val="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hAnsi="Tahoma" w:cs="Tahoma" w:hint="default"/>
      <w:sz w:val="16"/>
      <w:szCs w:val="16"/>
      <w:lang w:val="fr-FR"/>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Cs w:val="24"/>
      <w:lang w:eastAsia="fr-FR"/>
    </w:rPr>
  </w:style>
  <w:style w:type="paragraph" w:customStyle="1" w:styleId="Titre2">
    <w:name w:val="Titre 2"/>
    <w:basedOn w:val="Normal"/>
    <w:link w:val="Titre2Car"/>
  </w:style>
  <w:style w:type="character" w:customStyle="1" w:styleId="Titre2Car">
    <w:name w:val="Titre 2 Car"/>
    <w:link w:val="Titre2"/>
    <w:uiPriority w:val="9"/>
    <w:semiHidden/>
    <w:locked/>
    <w:rPr>
      <w:rFonts w:ascii="Cambria" w:eastAsia="Times New Roman" w:hAnsi="Cambria" w:cs="Times New Roman" w:hint="default"/>
      <w:b/>
      <w:bCs/>
      <w:i/>
      <w:iCs/>
      <w:sz w:val="28"/>
      <w:szCs w:val="28"/>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lang w:val="fr-FR"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lang w:val="fr-FR" w:eastAsia="fr-FR"/>
    </w:rPr>
  </w:style>
  <w:style w:type="paragraph" w:customStyle="1" w:styleId="Titre1">
    <w:name w:val="Titre 1"/>
    <w:basedOn w:val="Normal"/>
    <w:link w:val="Titre1Car"/>
  </w:style>
  <w:style w:type="character" w:customStyle="1" w:styleId="Titre1Car">
    <w:name w:val="Titre 1 Car"/>
    <w:link w:val="Titre1"/>
    <w:uiPriority w:val="9"/>
    <w:locked/>
    <w:rPr>
      <w:rFonts w:ascii="Cambria" w:eastAsia="Times New Roman" w:hAnsi="Cambria" w:cs="Times New Roman" w:hint="default"/>
      <w:b/>
      <w:bCs/>
      <w:kern w:val="32"/>
      <w:sz w:val="32"/>
      <w:szCs w:val="32"/>
    </w:rPr>
  </w:style>
  <w:style w:type="paragraph" w:customStyle="1" w:styleId="Titre3">
    <w:name w:val="Titre 3"/>
    <w:basedOn w:val="Normal"/>
    <w:link w:val="Titre3Car"/>
  </w:style>
  <w:style w:type="character" w:customStyle="1" w:styleId="Titre3Car">
    <w:name w:val="Titre 3 Car"/>
    <w:link w:val="Titre3"/>
    <w:uiPriority w:val="9"/>
    <w:semiHidden/>
    <w:locked/>
    <w:rPr>
      <w:rFonts w:ascii="Cambria" w:eastAsia="Times New Roman" w:hAnsi="Cambria" w:cs="Times New Roman" w:hint="default"/>
      <w:b/>
      <w:bCs/>
      <w:sz w:val="26"/>
      <w:szCs w:val="26"/>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uiPriority w:val="99"/>
    <w:semiHidden/>
    <w:locked/>
    <w:rPr>
      <w:rFonts w:ascii="Times New Roman" w:eastAsia="Times New Roman" w:hAnsi="Times New Roman" w:cs="Times New Roman" w:hint="default"/>
    </w:rPr>
  </w:style>
  <w:style w:type="paragraph" w:customStyle="1" w:styleId="Titre5">
    <w:name w:val="Titre 5"/>
    <w:basedOn w:val="Normal"/>
    <w:link w:val="Titre5Car"/>
  </w:style>
  <w:style w:type="character" w:customStyle="1" w:styleId="Titre5Car">
    <w:name w:val="Titre 5 Car"/>
    <w:link w:val="Titre5"/>
    <w:locked/>
    <w:rPr>
      <w:rFonts w:ascii="Arial" w:eastAsia="Times New Roman" w:hAnsi="Arial" w:cs="Arial" w:hint="default"/>
      <w:b/>
      <w:bCs w:val="0"/>
      <w:i/>
      <w:iCs w:val="0"/>
      <w:sz w:val="26"/>
      <w:szCs w:val="26"/>
      <w:lang w:val="fr-FR" w:eastAsia="fr-FR"/>
    </w:rPr>
  </w:style>
  <w:style w:type="paragraph" w:customStyle="1" w:styleId="Titre6">
    <w:name w:val="Titre 6"/>
    <w:basedOn w:val="Normal"/>
    <w:link w:val="Titre6Car"/>
  </w:style>
  <w:style w:type="character" w:customStyle="1" w:styleId="Titre6Car">
    <w:name w:val="Titre 6 Car"/>
    <w:link w:val="Titre6"/>
    <w:locked/>
    <w:rPr>
      <w:rFonts w:ascii="Arial" w:eastAsia="Times New Roman" w:hAnsi="Arial" w:cs="Arial" w:hint="default"/>
      <w:b/>
      <w:bCs w:val="0"/>
      <w:sz w:val="22"/>
      <w:szCs w:val="22"/>
      <w:lang w:val="fr-FR" w:eastAsia="fr-FR"/>
    </w:rPr>
  </w:style>
  <w:style w:type="paragraph" w:customStyle="1" w:styleId="Titre7">
    <w:name w:val="Titre 7"/>
    <w:basedOn w:val="Normal"/>
    <w:link w:val="Titre7Car"/>
  </w:style>
  <w:style w:type="character" w:customStyle="1" w:styleId="Titre7Car">
    <w:name w:val="Titre 7 Car"/>
    <w:link w:val="Titre7"/>
    <w:locked/>
    <w:rPr>
      <w:rFonts w:ascii="Arial" w:eastAsia="Times New Roman" w:hAnsi="Arial" w:cs="Arial" w:hint="default"/>
      <w:sz w:val="24"/>
      <w:szCs w:val="24"/>
      <w:lang w:val="fr-FR" w:eastAsia="fr-FR"/>
    </w:rPr>
  </w:style>
  <w:style w:type="paragraph" w:customStyle="1" w:styleId="Titre8">
    <w:name w:val="Titre 8"/>
    <w:basedOn w:val="Normal"/>
    <w:link w:val="Titre8Car"/>
  </w:style>
  <w:style w:type="character" w:customStyle="1" w:styleId="Titre8Car">
    <w:name w:val="Titre 8 Car"/>
    <w:link w:val="Titre8"/>
    <w:locked/>
    <w:rPr>
      <w:rFonts w:ascii="Arial" w:eastAsia="Times New Roman" w:hAnsi="Arial" w:cs="Arial" w:hint="default"/>
      <w:i/>
      <w:iCs w:val="0"/>
      <w:sz w:val="24"/>
      <w:szCs w:val="24"/>
      <w:lang w:val="fr-FR" w:eastAsia="fr-FR"/>
    </w:rPr>
  </w:style>
  <w:style w:type="paragraph" w:customStyle="1" w:styleId="Titre9">
    <w:name w:val="Titre 9"/>
    <w:basedOn w:val="Normal"/>
    <w:link w:val="Titre9Car"/>
  </w:style>
  <w:style w:type="character" w:customStyle="1" w:styleId="Titre9Car">
    <w:name w:val="Titre 9 Car"/>
    <w:link w:val="Titre9"/>
    <w:locked/>
    <w:rPr>
      <w:rFonts w:ascii="Arial" w:eastAsia="Times New Roman" w:hAnsi="Arial" w:cs="Arial" w:hint="default"/>
      <w:sz w:val="22"/>
      <w:szCs w:val="22"/>
      <w:lang w:val="fr-FR" w:eastAsia="fr-FR"/>
    </w:rPr>
  </w:style>
  <w:style w:type="paragraph" w:customStyle="1" w:styleId="Notedefin">
    <w:name w:val="Note de fin"/>
    <w:basedOn w:val="Normal"/>
    <w:link w:val="NotedefinCar"/>
  </w:style>
  <w:style w:type="character" w:customStyle="1" w:styleId="NotedefinCar">
    <w:name w:val="Note de fin Car"/>
    <w:link w:val="Notedefin"/>
    <w:uiPriority w:val="99"/>
    <w:semiHidden/>
    <w:locked/>
    <w:rPr>
      <w:rFonts w:ascii="Times New Roman" w:eastAsia="Times New Roman" w:hAnsi="Times New Roman" w:cs="Times New Roman" w:hint="default"/>
      <w:lang w:eastAsia="fr-FR" w:bidi="fr-FR"/>
    </w:rPr>
  </w:style>
  <w:style w:type="table" w:customStyle="1" w:styleId="TableauNormal">
    <w:name w:val="Tableau Normal"/>
    <w:uiPriority w:val="99"/>
    <w:semiHidden/>
    <w:rPr>
      <w:rFonts w:cs="Times New Roman"/>
    </w:rPr>
    <w:tblPr>
      <w:tblCellMar>
        <w:top w:w="0" w:type="dxa"/>
        <w:left w:w="108" w:type="dxa"/>
        <w:bottom w:w="0" w:type="dxa"/>
        <w:right w:w="108" w:type="dxa"/>
      </w:tblCellMar>
    </w:tblPr>
  </w:style>
  <w:style w:type="table" w:customStyle="1" w:styleId="Grilledutableau">
    <w:name w:val="Grille du tableau"/>
    <w:basedOn w:val="TableNormal"/>
    <w:uiPriority w:val="59"/>
    <w:rPr>
      <w:rFonts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fr/formulai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2201</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2019-10-18T15:25:00Z</dcterms:created>
  <dcterms:modified xsi:type="dcterms:W3CDTF">2019-10-18T15:25:00Z</dcterms:modified>
</cp:coreProperties>
</file>