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7B" w:rsidRPr="00CB46DF" w:rsidRDefault="00FD087B" w:rsidP="00FD087B">
      <w:pPr>
        <w:spacing w:after="0" w:line="240" w:lineRule="auto"/>
        <w:jc w:val="center"/>
        <w:rPr>
          <w:b/>
          <w:bCs/>
          <w:color w:val="004D6D"/>
          <w:sz w:val="32"/>
          <w:szCs w:val="32"/>
          <w:lang w:val="es-ES"/>
        </w:rPr>
      </w:pPr>
      <w:r w:rsidRPr="00CB46DF">
        <w:rPr>
          <w:b/>
          <w:bCs/>
          <w:color w:val="004D6D"/>
          <w:sz w:val="32"/>
          <w:szCs w:val="32"/>
          <w:lang w:val="es-ES"/>
        </w:rPr>
        <w:t xml:space="preserve">LOS FUTUROS DE LA </w:t>
      </w:r>
      <w:proofErr w:type="gramStart"/>
      <w:r w:rsidRPr="00CB46DF">
        <w:rPr>
          <w:b/>
          <w:bCs/>
          <w:color w:val="004D6D"/>
          <w:sz w:val="32"/>
          <w:szCs w:val="32"/>
          <w:lang w:val="es-ES"/>
        </w:rPr>
        <w:t>EDUCACIÓN :</w:t>
      </w:r>
      <w:proofErr w:type="gramEnd"/>
      <w:r w:rsidRPr="00CB46DF">
        <w:rPr>
          <w:b/>
          <w:bCs/>
          <w:color w:val="004D6D"/>
          <w:sz w:val="32"/>
          <w:szCs w:val="32"/>
          <w:lang w:val="es-ES"/>
        </w:rPr>
        <w:t xml:space="preserve"> APRENDER A TRANSFORMARSE</w:t>
      </w:r>
    </w:p>
    <w:p w:rsidR="00FD087B" w:rsidRPr="00CB46DF" w:rsidRDefault="00FD087B" w:rsidP="00FD087B">
      <w:pPr>
        <w:spacing w:after="0" w:line="240" w:lineRule="auto"/>
        <w:jc w:val="center"/>
        <w:rPr>
          <w:b/>
          <w:bCs/>
          <w:color w:val="0070C0"/>
          <w:sz w:val="32"/>
          <w:szCs w:val="32"/>
          <w:lang w:val="es-ES"/>
        </w:rPr>
      </w:pPr>
      <w:r w:rsidRPr="00CB46DF">
        <w:rPr>
          <w:b/>
          <w:bCs/>
          <w:color w:val="0070C0"/>
          <w:sz w:val="32"/>
          <w:szCs w:val="32"/>
          <w:lang w:val="es-ES"/>
        </w:rPr>
        <w:t>9 ideas para la acción pública</w:t>
      </w:r>
    </w:p>
    <w:p w:rsidR="005449E2" w:rsidRPr="00B92126" w:rsidRDefault="00FD087B" w:rsidP="00FD087B">
      <w:pPr>
        <w:spacing w:after="0"/>
        <w:jc w:val="center"/>
        <w:rPr>
          <w:rFonts w:ascii="Calibri" w:hAnsi="Calibri" w:cs="Calibri"/>
          <w:sz w:val="24"/>
          <w:szCs w:val="24"/>
        </w:rPr>
      </w:pPr>
      <w:r w:rsidRPr="00FD087B">
        <w:rPr>
          <w:b/>
          <w:bCs/>
          <w:sz w:val="32"/>
          <w:szCs w:val="32"/>
        </w:rPr>
        <w:t>IMÁGENES DE MEDIOS SOCIALES PARA CADA UNA DE LAS NUEVE IDEAS</w:t>
      </w:r>
    </w:p>
    <w:p w:rsidR="005449E2" w:rsidRPr="00B92126" w:rsidRDefault="00FD087B" w:rsidP="005449E2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b/>
          <w:bCs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C69F5B" wp14:editId="30DC5182">
                <wp:simplePos x="0" y="0"/>
                <wp:positionH relativeFrom="margin">
                  <wp:posOffset>3733165</wp:posOffset>
                </wp:positionH>
                <wp:positionV relativeFrom="paragraph">
                  <wp:posOffset>22860</wp:posOffset>
                </wp:positionV>
                <wp:extent cx="1654629" cy="45719"/>
                <wp:effectExtent l="0" t="0" r="31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629" cy="45719"/>
                        </a:xfrm>
                        <a:prstGeom prst="rect">
                          <a:avLst/>
                        </a:prstGeom>
                        <a:solidFill>
                          <a:srgbClr val="004D6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9D4B5" id="Rectangle 2" o:spid="_x0000_s1026" style="position:absolute;margin-left:293.95pt;margin-top:1.8pt;width:130.3pt;height:3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" fillcolor="#004d6d" stroked="f" strokeweight="1pt">
                <w10:wrap anchorx="margin"/>
              </v:rect>
            </w:pict>
          </mc:Fallback>
        </mc:AlternateContent>
      </w:r>
    </w:p>
    <w:p w:rsidR="00FD087B" w:rsidRPr="00FD087B" w:rsidRDefault="00FD087B" w:rsidP="00FD087B">
      <w:pPr>
        <w:spacing w:after="0" w:line="240" w:lineRule="auto"/>
        <w:jc w:val="both"/>
        <w:rPr>
          <w:rFonts w:ascii="Calibri" w:hAnsi="Calibri" w:cs="Calibri"/>
          <w:sz w:val="14"/>
          <w:szCs w:val="14"/>
        </w:rPr>
      </w:pPr>
    </w:p>
    <w:p w:rsidR="00FD087B" w:rsidRDefault="00FD087B" w:rsidP="00D017D2">
      <w:pPr>
        <w:spacing w:after="0" w:line="240" w:lineRule="auto"/>
        <w:jc w:val="both"/>
        <w:rPr>
          <w:noProof/>
          <w:lang w:eastAsia="fr-FR"/>
        </w:rPr>
      </w:pPr>
      <w:r w:rsidRPr="00FD087B">
        <w:rPr>
          <w:rFonts w:ascii="Calibri" w:hAnsi="Calibri" w:cs="Calibri"/>
          <w:sz w:val="24"/>
          <w:szCs w:val="24"/>
        </w:rPr>
        <w:t xml:space="preserve">Te </w:t>
      </w:r>
      <w:proofErr w:type="spellStart"/>
      <w:r w:rsidRPr="00FD087B">
        <w:rPr>
          <w:rFonts w:ascii="Calibri" w:hAnsi="Calibri" w:cs="Calibri"/>
          <w:sz w:val="24"/>
          <w:szCs w:val="24"/>
        </w:rPr>
        <w:t>invitamos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Pr="00FD087B">
        <w:rPr>
          <w:rFonts w:ascii="Calibri" w:hAnsi="Calibri" w:cs="Calibri"/>
          <w:sz w:val="24"/>
          <w:szCs w:val="24"/>
        </w:rPr>
        <w:t>seleccionar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la </w:t>
      </w:r>
      <w:proofErr w:type="spellStart"/>
      <w:r w:rsidRPr="00FD087B">
        <w:rPr>
          <w:rFonts w:ascii="Calibri" w:hAnsi="Calibri" w:cs="Calibri"/>
          <w:sz w:val="24"/>
          <w:szCs w:val="24"/>
        </w:rPr>
        <w:t>idea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que </w:t>
      </w:r>
      <w:proofErr w:type="spellStart"/>
      <w:r w:rsidRPr="00FD087B">
        <w:rPr>
          <w:rFonts w:ascii="Calibri" w:hAnsi="Calibri" w:cs="Calibri"/>
          <w:sz w:val="24"/>
          <w:szCs w:val="24"/>
        </w:rPr>
        <w:t>más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te inspire y </w:t>
      </w:r>
      <w:proofErr w:type="spellStart"/>
      <w:r w:rsidRPr="00FD087B">
        <w:rPr>
          <w:rFonts w:ascii="Calibri" w:hAnsi="Calibri" w:cs="Calibri"/>
          <w:sz w:val="24"/>
          <w:szCs w:val="24"/>
        </w:rPr>
        <w:t>compartirla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en tus </w:t>
      </w:r>
      <w:proofErr w:type="spellStart"/>
      <w:r w:rsidRPr="00FD087B">
        <w:rPr>
          <w:rFonts w:ascii="Calibri" w:hAnsi="Calibri" w:cs="Calibri"/>
          <w:sz w:val="24"/>
          <w:szCs w:val="24"/>
        </w:rPr>
        <w:t>redes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sociales. Para </w:t>
      </w:r>
      <w:proofErr w:type="spellStart"/>
      <w:r w:rsidRPr="00FD087B">
        <w:rPr>
          <w:rFonts w:ascii="Calibri" w:hAnsi="Calibri" w:cs="Calibri"/>
          <w:sz w:val="24"/>
          <w:szCs w:val="24"/>
        </w:rPr>
        <w:t>hacerlo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, no </w:t>
      </w:r>
      <w:proofErr w:type="spellStart"/>
      <w:r w:rsidRPr="00FD087B">
        <w:rPr>
          <w:rFonts w:ascii="Calibri" w:hAnsi="Calibri" w:cs="Calibri"/>
          <w:sz w:val="24"/>
          <w:szCs w:val="24"/>
        </w:rPr>
        <w:t>dudes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en </w:t>
      </w:r>
      <w:proofErr w:type="spellStart"/>
      <w:r w:rsidRPr="00FD087B">
        <w:rPr>
          <w:rFonts w:ascii="Calibri" w:hAnsi="Calibri" w:cs="Calibri"/>
          <w:sz w:val="24"/>
          <w:szCs w:val="24"/>
        </w:rPr>
        <w:t>publicar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la </w:t>
      </w:r>
      <w:proofErr w:type="spellStart"/>
      <w:r w:rsidRPr="00FD087B">
        <w:rPr>
          <w:rFonts w:ascii="Calibri" w:hAnsi="Calibri" w:cs="Calibri"/>
          <w:sz w:val="24"/>
          <w:szCs w:val="24"/>
        </w:rPr>
        <w:t>imagen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correspondiente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a la </w:t>
      </w:r>
      <w:proofErr w:type="spellStart"/>
      <w:r w:rsidRPr="00FD087B">
        <w:rPr>
          <w:rFonts w:ascii="Calibri" w:hAnsi="Calibri" w:cs="Calibri"/>
          <w:sz w:val="24"/>
          <w:szCs w:val="24"/>
        </w:rPr>
        <w:t>idea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seleccionada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, con el enlace que redirige al informe </w:t>
      </w:r>
      <w:hyperlink r:id="rId4" w:history="1">
        <w:r w:rsidR="00D017D2" w:rsidRPr="002A18BA">
          <w:rPr>
            <w:rStyle w:val="Hyperlink"/>
            <w:rFonts w:ascii="Calibri" w:hAnsi="Calibri" w:cs="Calibri"/>
            <w:sz w:val="24"/>
            <w:szCs w:val="24"/>
          </w:rPr>
          <w:t>https://bit.ly/2Xob5PR</w:t>
        </w:r>
      </w:hyperlink>
      <w:r w:rsidR="00D017D2">
        <w:rPr>
          <w:rFonts w:ascii="Calibri" w:hAnsi="Calibri" w:cs="Calibri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FD087B">
        <w:rPr>
          <w:rFonts w:ascii="Calibri" w:hAnsi="Calibri" w:cs="Calibri"/>
          <w:sz w:val="24"/>
          <w:szCs w:val="24"/>
        </w:rPr>
        <w:t>mencionando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en tu </w:t>
      </w:r>
      <w:proofErr w:type="spellStart"/>
      <w:r w:rsidRPr="00FD087B">
        <w:rPr>
          <w:rFonts w:ascii="Calibri" w:hAnsi="Calibri" w:cs="Calibri"/>
          <w:sz w:val="24"/>
          <w:szCs w:val="24"/>
        </w:rPr>
        <w:t>publicación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por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qué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crees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que </w:t>
      </w:r>
      <w:proofErr w:type="spellStart"/>
      <w:r w:rsidRPr="00FD087B">
        <w:rPr>
          <w:rFonts w:ascii="Calibri" w:hAnsi="Calibri" w:cs="Calibri"/>
          <w:sz w:val="24"/>
          <w:szCs w:val="24"/>
        </w:rPr>
        <w:t>esta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idea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es </w:t>
      </w:r>
      <w:proofErr w:type="spellStart"/>
      <w:r w:rsidRPr="00FD087B">
        <w:rPr>
          <w:rFonts w:ascii="Calibri" w:hAnsi="Calibri" w:cs="Calibri"/>
          <w:sz w:val="24"/>
          <w:szCs w:val="24"/>
        </w:rPr>
        <w:t>particularmente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importante. </w:t>
      </w:r>
      <w:proofErr w:type="spellStart"/>
      <w:r w:rsidRPr="00FD087B">
        <w:rPr>
          <w:rFonts w:ascii="Calibri" w:hAnsi="Calibri" w:cs="Calibri"/>
          <w:sz w:val="24"/>
          <w:szCs w:val="24"/>
        </w:rPr>
        <w:t>Todas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las </w:t>
      </w:r>
      <w:proofErr w:type="spellStart"/>
      <w:r w:rsidRPr="00FD087B">
        <w:rPr>
          <w:rFonts w:ascii="Calibri" w:hAnsi="Calibri" w:cs="Calibri"/>
          <w:sz w:val="24"/>
          <w:szCs w:val="24"/>
        </w:rPr>
        <w:t>imágenes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D087B">
        <w:rPr>
          <w:rFonts w:ascii="Calibri" w:hAnsi="Calibri" w:cs="Calibri"/>
          <w:sz w:val="24"/>
          <w:szCs w:val="24"/>
        </w:rPr>
        <w:t>están</w:t>
      </w:r>
      <w:proofErr w:type="spellEnd"/>
      <w:r w:rsidRPr="00FD087B">
        <w:rPr>
          <w:rFonts w:ascii="Calibri" w:hAnsi="Calibri" w:cs="Calibri"/>
          <w:sz w:val="24"/>
          <w:szCs w:val="24"/>
        </w:rPr>
        <w:t xml:space="preserve"> disponibles en este </w:t>
      </w:r>
      <w:hyperlink r:id="rId5" w:history="1">
        <w:r w:rsidRPr="00452480">
          <w:rPr>
            <w:rStyle w:val="Hyperlink"/>
            <w:rFonts w:ascii="Calibri" w:hAnsi="Calibri" w:cs="Calibri"/>
            <w:sz w:val="24"/>
            <w:szCs w:val="24"/>
          </w:rPr>
          <w:t>enlace</w:t>
        </w:r>
      </w:hyperlink>
      <w:r>
        <w:rPr>
          <w:rFonts w:ascii="Calibri" w:hAnsi="Calibri" w:cs="Calibri"/>
          <w:sz w:val="24"/>
          <w:szCs w:val="24"/>
        </w:rPr>
        <w:t>.</w:t>
      </w:r>
    </w:p>
    <w:p w:rsidR="00AC6012" w:rsidRPr="005449E2" w:rsidRDefault="00D017D2" w:rsidP="00995A6C">
      <w:pPr>
        <w:rPr>
          <w:lang w:val="en-US"/>
        </w:rPr>
      </w:pPr>
      <w:r w:rsidRPr="00995A6C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6478905</wp:posOffset>
            </wp:positionH>
            <wp:positionV relativeFrom="paragraph">
              <wp:posOffset>340360</wp:posOffset>
            </wp:positionV>
            <wp:extent cx="2764790" cy="1451610"/>
            <wp:effectExtent l="0" t="0" r="0" b="0"/>
            <wp:wrapNone/>
            <wp:docPr id="7" name="Picture 7" descr="C:\Users\s_magalage\Desktop\9 ideas visuals\9 ideas SM cards\UNESCO - Futuros de la Educación - 9 ideas para la acción pública - KIT para redes sociales\UNESCO - Futuros de la Educación - 9 ideas para la acción pública - Ide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magalage\Desktop\9 ideas visuals\9 ideas SM cards\UNESCO - Futuros de la Educación - 9 ideas para la acción pública - KIT para redes sociales\UNESCO - Futuros de la Educación - 9 ideas para la acción pública - Idea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6478905</wp:posOffset>
            </wp:positionH>
            <wp:positionV relativeFrom="paragraph">
              <wp:posOffset>1917700</wp:posOffset>
            </wp:positionV>
            <wp:extent cx="2720340" cy="1428115"/>
            <wp:effectExtent l="0" t="0" r="3810" b="635"/>
            <wp:wrapNone/>
            <wp:docPr id="12" name="Picture 12" descr="C:\Users\s_magalage\Desktop\9 ideas visuals\9 ideas SM cards\UNESCO - Futuros de la Educación - 9 ideas para la acción pública - KIT para redes sociales\UNESCO - Futuros de la Educación - 9 ideas para la acción pública - Ide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magalage\Desktop\9 ideas visuals\9 ideas SM cards\UNESCO - Futuros de la Educación - 9 ideas para la acción pública - KIT para redes sociales\UNESCO - Futuros de la Educación - 9 ideas para la acción pública - Idea 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6479540</wp:posOffset>
            </wp:positionH>
            <wp:positionV relativeFrom="paragraph">
              <wp:posOffset>3467735</wp:posOffset>
            </wp:positionV>
            <wp:extent cx="2720340" cy="1428750"/>
            <wp:effectExtent l="0" t="0" r="3810" b="0"/>
            <wp:wrapNone/>
            <wp:docPr id="4" name="Picture 4" descr="C:\Users\s_magalage\AppData\Local\Microsoft\Windows\INetCache\Content.Word\UNESCO - Futuros de la Educación - 9 ideas para la acción pública - Idea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magalage\AppData\Local\Microsoft\Windows\INetCache\Content.Word\UNESCO - Futuros de la Educación - 9 ideas para la acción pública - Idea 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336550</wp:posOffset>
            </wp:positionV>
            <wp:extent cx="2743200" cy="1439545"/>
            <wp:effectExtent l="0" t="0" r="0" b="8255"/>
            <wp:wrapNone/>
            <wp:docPr id="6" name="Picture 6" descr="C:\Users\s_magalage\Desktop\9 ideas visuals\9 ideas SM cards\UNESCO - Futuros de la Educación - 9 ideas para la acción pública - KIT para redes sociales\UNESCO - Futuros de la Educación - 9 ideas para la acción pública - Ide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magalage\Desktop\9 ideas visuals\9 ideas SM cards\UNESCO - Futuros de la Educación - 9 ideas para la acción pública - KIT para redes sociales\UNESCO - Futuros de la Educación - 9 ideas para la acción pública - Idea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1913890</wp:posOffset>
            </wp:positionV>
            <wp:extent cx="2711450" cy="1423670"/>
            <wp:effectExtent l="0" t="0" r="0" b="5080"/>
            <wp:wrapNone/>
            <wp:docPr id="9" name="Picture 9" descr="C:\Users\s_magalage\Desktop\9 ideas visuals\9 ideas SM cards\UNESCO - Futuros de la Educación - 9 ideas para la acción pública - KIT para redes sociales\UNESCO - Futuros de la Educación - 9 ideas para la acción pública - Ide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magalage\Desktop\9 ideas visuals\9 ideas SM cards\UNESCO - Futuros de la Educación - 9 ideas para la acción pública - KIT para redes sociales\UNESCO - Futuros de la Educación - 9 ideas para la acción pública - Idea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3468370</wp:posOffset>
            </wp:positionV>
            <wp:extent cx="2711450" cy="1424305"/>
            <wp:effectExtent l="0" t="0" r="0" b="4445"/>
            <wp:wrapNone/>
            <wp:docPr id="3" name="Picture 3" descr="C:\Users\s_magalage\AppData\Local\Microsoft\Windows\INetCache\Content.Word\UNESCO - Futuros de la Educación - 9 ideas para la acción pública - Ide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magalage\AppData\Local\Microsoft\Windows\INetCache\Content.Word\UNESCO - Futuros de la Educación - 9 ideas para la acción pública - Idea 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335915</wp:posOffset>
            </wp:positionV>
            <wp:extent cx="2741930" cy="1439545"/>
            <wp:effectExtent l="0" t="0" r="1270" b="8255"/>
            <wp:wrapNone/>
            <wp:docPr id="5" name="Picture 5" descr="C:\Users\s_magalage\Desktop\9 ideas visuals\9 ideas SM cards\UNESCO - Futuros de la Educación - 9 ideas para la acción pública - KIT para redes sociales\UNESCO - Futuros de la Educación - 9 ideas para la acción pública - Ide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galage\Desktop\9 ideas visuals\9 ideas SM cards\UNESCO - Futuros de la Educación - 9 ideas para la acción pública - KIT para redes sociales\UNESCO - Futuros de la Educación - 9 ideas para la acción pública - Idea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3468370</wp:posOffset>
            </wp:positionV>
            <wp:extent cx="2712720" cy="1424940"/>
            <wp:effectExtent l="0" t="0" r="0" b="3810"/>
            <wp:wrapNone/>
            <wp:docPr id="1" name="Picture 1" descr="C:\Users\s_magalage\AppData\Local\Microsoft\Windows\INetCache\Content.Word\UNESCO - Futuros de la Educación - 9 ideas para la acción pública - Ide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magalage\AppData\Local\Microsoft\Windows\INetCache\Content.Word\UNESCO - Futuros de la Educación - 9 ideas para la acción pública - Idea 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A6C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368473</wp:posOffset>
            </wp:positionH>
            <wp:positionV relativeFrom="paragraph">
              <wp:posOffset>1914352</wp:posOffset>
            </wp:positionV>
            <wp:extent cx="2712720" cy="1424177"/>
            <wp:effectExtent l="0" t="0" r="0" b="5080"/>
            <wp:wrapNone/>
            <wp:docPr id="8" name="Picture 8" descr="C:\Users\s_magalage\Desktop\9 ideas visuals\9 ideas SM cards\UNESCO - Futuros de la Educación - 9 ideas para la acción pública - KIT para redes sociales\UNESCO - Futuros de la Educación - 9 ideas para la acción pública - Ide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magalage\Desktop\9 ideas visuals\9 ideas SM cards\UNESCO - Futuros de la Educación - 9 ideas para la acción pública - KIT para redes sociales\UNESCO - Futuros de la Educación - 9 ideas para la acción pública - Idea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4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012" w:rsidRPr="005449E2" w:rsidSect="005449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9E2"/>
    <w:rsid w:val="003434CB"/>
    <w:rsid w:val="00452480"/>
    <w:rsid w:val="005449E2"/>
    <w:rsid w:val="00995A6C"/>
    <w:rsid w:val="00A30306"/>
    <w:rsid w:val="00B92126"/>
    <w:rsid w:val="00C530C3"/>
    <w:rsid w:val="00D017D2"/>
    <w:rsid w:val="00F24C5D"/>
    <w:rsid w:val="00FD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E521A"/>
  <w15:chartTrackingRefBased/>
  <w15:docId w15:val="{76B884F0-781C-4AB0-B46E-585C28F7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4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n.unesco.org/futuresofeducation/sites/default/files/2020-07/UNESCO%20-%20Futuros%20de%20la%20Educaci%C3%B3n%20-%209%20ideas%20para%20la%20acci%C3%B3n%20p%C3%BAblica%20-%20Visuales.zi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bit.ly/2Xob5PR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UNESCO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Magalage, Stéphanie</dc:creator>
  <cp:keywords/>
  <dc:description/>
  <cp:lastModifiedBy>Magalage, Stéphanie</cp:lastModifiedBy>
  <cp:revision>2</cp:revision>
  <dcterms:created xsi:type="dcterms:W3CDTF">2020-08-26T09:47:00Z</dcterms:created>
  <dcterms:modified xsi:type="dcterms:W3CDTF">2020-08-26T09:47:00Z</dcterms:modified>
</cp:coreProperties>
</file>