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F9" w:rsidRPr="00E93F58" w:rsidRDefault="00D452CB" w:rsidP="009741F4">
      <w:pPr>
        <w:pStyle w:val="Chapitre"/>
        <w:rPr>
          <w:lang w:val="es-ES_tradnl"/>
        </w:rPr>
      </w:pPr>
      <w:bookmarkStart w:id="0" w:name="_Toc282266458"/>
      <w:r w:rsidRPr="00E93F58">
        <w:rPr>
          <w:lang w:val="es-ES_tradnl"/>
        </w:rPr>
        <w:t>Unidad 35</w:t>
      </w:r>
    </w:p>
    <w:p w:rsidR="008742F9" w:rsidRDefault="003D70F2" w:rsidP="008742F9">
      <w:pPr>
        <w:pStyle w:val="UPlan"/>
        <w:rPr>
          <w:noProof w:val="0"/>
          <w:lang w:val="es-ES_tradnl"/>
        </w:rPr>
      </w:pPr>
      <w:r w:rsidRPr="00E93F58">
        <w:rPr>
          <w:b w:val="0"/>
          <w:bCs w:val="0"/>
          <w:caps w:val="0"/>
          <w:sz w:val="20"/>
          <w:szCs w:val="20"/>
          <w:lang w:val="fr-FR" w:eastAsia="ja-JP"/>
        </w:rPr>
        <w:drawing>
          <wp:anchor distT="0" distB="0" distL="114300" distR="114300" simplePos="0" relativeHeight="251653632"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E93F58">
        <w:rPr>
          <w:noProof w:val="0"/>
          <w:lang w:val="es-ES_tradnl"/>
        </w:rPr>
        <w:t>Acceso y difusión</w:t>
      </w:r>
    </w:p>
    <w:p w:rsidR="00BC3EAA" w:rsidRPr="008F47CC" w:rsidRDefault="00BC3EAA" w:rsidP="00BC3EAA">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000D49">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BC3EAA" w:rsidRPr="008F47CC" w:rsidRDefault="00BC3EAA" w:rsidP="00BC3EAA">
      <w:pPr>
        <w:pStyle w:val="BodyText"/>
        <w:jc w:val="left"/>
        <w:rPr>
          <w:rFonts w:ascii="Arial" w:hAnsi="Arial" w:cs="Arial"/>
          <w:sz w:val="22"/>
          <w:szCs w:val="22"/>
          <w:lang w:val="es-ES_tradnl"/>
        </w:rPr>
      </w:pPr>
    </w:p>
    <w:p w:rsidR="00BC3EAA" w:rsidRPr="001C0C8C" w:rsidRDefault="00BC3EAA" w:rsidP="00BC3EAA">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000D49">
        <w:rPr>
          <w:rFonts w:ascii="Arial" w:hAnsi="Arial" w:cs="Arial"/>
          <w:sz w:val="22"/>
          <w:szCs w:val="22"/>
          <w:lang w:val="es-ES_tradnl"/>
        </w:rPr>
        <w:t>2016</w:t>
      </w:r>
    </w:p>
    <w:p w:rsidR="00BC3EAA" w:rsidRPr="001C0C8C" w:rsidRDefault="00BC3EAA" w:rsidP="00BC3EAA">
      <w:pPr>
        <w:autoSpaceDE w:val="0"/>
        <w:autoSpaceDN w:val="0"/>
        <w:adjustRightInd w:val="0"/>
        <w:rPr>
          <w:sz w:val="22"/>
          <w:szCs w:val="22"/>
          <w:lang w:val="es-ES_tradnl"/>
        </w:rPr>
      </w:pPr>
      <w:r w:rsidRPr="001C0C8C">
        <w:rPr>
          <w:noProof/>
          <w:sz w:val="22"/>
          <w:szCs w:val="22"/>
          <w:lang w:eastAsia="ja-JP"/>
        </w:rPr>
        <w:drawing>
          <wp:anchor distT="0" distB="0" distL="114300" distR="114300" simplePos="0" relativeHeight="251655680" behindDoc="0" locked="0" layoutInCell="1" allowOverlap="1">
            <wp:simplePos x="0" y="0"/>
            <wp:positionH relativeFrom="column">
              <wp:posOffset>-635</wp:posOffset>
            </wp:positionH>
            <wp:positionV relativeFrom="paragraph">
              <wp:posOffset>239395</wp:posOffset>
            </wp:positionV>
            <wp:extent cx="756527" cy="266031"/>
            <wp:effectExtent l="0" t="0" r="571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rsidR="00BC3EAA" w:rsidRPr="001C0C8C" w:rsidRDefault="00BC3EAA" w:rsidP="00BC3EAA">
      <w:pPr>
        <w:autoSpaceDE w:val="0"/>
        <w:autoSpaceDN w:val="0"/>
        <w:adjustRightInd w:val="0"/>
        <w:rPr>
          <w:sz w:val="22"/>
          <w:szCs w:val="22"/>
          <w:lang w:val="es-ES_tradnl"/>
        </w:rPr>
      </w:pPr>
      <w:r w:rsidRPr="001C0C8C">
        <w:rPr>
          <w:sz w:val="22"/>
          <w:szCs w:val="22"/>
          <w:lang w:val="es-ES_tradnl"/>
        </w:rPr>
        <w:t>Esta publicación está disponible</w:t>
      </w:r>
      <w:bookmarkStart w:id="1" w:name="_GoBack"/>
      <w:bookmarkEnd w:id="1"/>
      <w:r w:rsidRPr="001C0C8C">
        <w:rPr>
          <w:sz w:val="22"/>
          <w:szCs w:val="22"/>
          <w:lang w:val="es-ES_tradnl"/>
        </w:rPr>
        <w:t xml:space="preserve"> en acceso abierto bajo la licencia Attribution-ShareAlike 3.0 IGO (CC-BY-SA 3.0 IGO) (</w:t>
      </w:r>
      <w:hyperlink r:id="rId10" w:history="1">
        <w:r w:rsidRPr="001C0C8C">
          <w:rPr>
            <w:rFonts w:eastAsiaTheme="minorHAnsi"/>
            <w:color w:val="0000FF"/>
            <w:sz w:val="22"/>
            <w:szCs w:val="22"/>
            <w:u w:val="single" w:color="0000FF"/>
            <w:lang w:val="es-ES" w:eastAsia="en-US"/>
          </w:rPr>
          <w:t>http://creativecommons.org/licenses/by-sa/3.0/igo/</w:t>
        </w:r>
      </w:hyperlink>
      <w:r w:rsidRPr="001C0C8C">
        <w:rPr>
          <w:sz w:val="22"/>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sz w:val="22"/>
            <w:szCs w:val="22"/>
            <w:lang w:val="es-ES" w:eastAsia="en-US"/>
          </w:rPr>
          <w:t>www.unesco.org/open-access/terms-use-ccbysa-sp</w:t>
        </w:r>
      </w:hyperlink>
      <w:r w:rsidRPr="001C0C8C">
        <w:rPr>
          <w:sz w:val="22"/>
          <w:szCs w:val="22"/>
          <w:lang w:val="es-ES_tradnl"/>
        </w:rPr>
        <w:t xml:space="preserve">). </w:t>
      </w:r>
    </w:p>
    <w:p w:rsidR="00BC3EAA" w:rsidRDefault="00BC3EAA" w:rsidP="00BC3EAA">
      <w:pPr>
        <w:autoSpaceDE w:val="0"/>
        <w:autoSpaceDN w:val="0"/>
        <w:adjustRightInd w:val="0"/>
        <w:rPr>
          <w:sz w:val="22"/>
          <w:szCs w:val="22"/>
          <w:lang w:val="es-ES_tradnl"/>
        </w:rPr>
      </w:pPr>
    </w:p>
    <w:p w:rsidR="00BC3EAA" w:rsidRPr="001C0C8C" w:rsidRDefault="00BC3EAA" w:rsidP="00BC3EAA">
      <w:pPr>
        <w:autoSpaceDE w:val="0"/>
        <w:autoSpaceDN w:val="0"/>
        <w:adjustRightInd w:val="0"/>
        <w:rPr>
          <w:sz w:val="22"/>
          <w:szCs w:val="22"/>
          <w:lang w:val="es-ES_tradnl"/>
        </w:rPr>
      </w:pPr>
      <w:r w:rsidRPr="001C0C8C">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BC3EAA" w:rsidRPr="001C0C8C" w:rsidRDefault="00BC3EAA" w:rsidP="00BC3EAA">
      <w:pPr>
        <w:pStyle w:val="BodyText"/>
        <w:jc w:val="left"/>
        <w:rPr>
          <w:rFonts w:ascii="Arial" w:hAnsi="Arial" w:cs="Arial"/>
          <w:bCs/>
          <w:iCs/>
          <w:sz w:val="22"/>
          <w:szCs w:val="22"/>
          <w:lang w:val="es-ES_tradnl"/>
        </w:rPr>
      </w:pPr>
    </w:p>
    <w:p w:rsidR="00BC3EAA" w:rsidRPr="008F47CC" w:rsidRDefault="00BC3EAA" w:rsidP="00BC3EAA">
      <w:pPr>
        <w:autoSpaceDE w:val="0"/>
        <w:autoSpaceDN w:val="0"/>
        <w:adjustRightInd w:val="0"/>
        <w:rPr>
          <w:sz w:val="22"/>
          <w:szCs w:val="22"/>
          <w:lang w:val="es-ES_tradnl"/>
        </w:rPr>
      </w:pPr>
      <w:r w:rsidRPr="008F47CC">
        <w:rPr>
          <w:sz w:val="22"/>
          <w:szCs w:val="22"/>
          <w:lang w:val="es-ES_tradnl"/>
        </w:rPr>
        <w:t xml:space="preserve">Título original: </w:t>
      </w:r>
      <w:r w:rsidRPr="004C1751">
        <w:rPr>
          <w:snapToGrid w:val="0"/>
          <w:sz w:val="22"/>
          <w:szCs w:val="22"/>
        </w:rPr>
        <w:t>Access and dissemination</w:t>
      </w:r>
    </w:p>
    <w:p w:rsidR="00BC3EAA" w:rsidRPr="008F47CC" w:rsidRDefault="00BC3EAA" w:rsidP="00BC3EAA">
      <w:pPr>
        <w:autoSpaceDE w:val="0"/>
        <w:autoSpaceDN w:val="0"/>
        <w:adjustRightInd w:val="0"/>
        <w:rPr>
          <w:sz w:val="22"/>
          <w:szCs w:val="22"/>
          <w:lang w:val="es-ES_tradnl"/>
        </w:rPr>
      </w:pPr>
      <w:r w:rsidRPr="008F47CC">
        <w:rPr>
          <w:sz w:val="22"/>
          <w:szCs w:val="22"/>
          <w:lang w:val="es-ES_tradnl"/>
        </w:rPr>
        <w:t xml:space="preserve">Publicado en </w:t>
      </w:r>
      <w:r w:rsidR="00000D49">
        <w:rPr>
          <w:sz w:val="22"/>
          <w:szCs w:val="22"/>
          <w:lang w:val="es-ES_tradnl"/>
        </w:rPr>
        <w:t>2016</w:t>
      </w:r>
      <w:r w:rsidRPr="008F47CC">
        <w:rPr>
          <w:sz w:val="22"/>
          <w:szCs w:val="22"/>
          <w:lang w:val="es-ES_tradnl"/>
        </w:rPr>
        <w:t xml:space="preserve"> por la Organización de las Naciones Unidas para la Educación, la Ciencia y la Cultura y Oficina fuera de la sede de la UNESCO / Instituto de la UNESCO </w:t>
      </w:r>
    </w:p>
    <w:p w:rsidR="00BC3EAA" w:rsidRPr="008F47CC" w:rsidRDefault="00BC3EAA" w:rsidP="00BC3EAA">
      <w:pPr>
        <w:autoSpaceDE w:val="0"/>
        <w:autoSpaceDN w:val="0"/>
        <w:adjustRightInd w:val="0"/>
        <w:rPr>
          <w:sz w:val="22"/>
          <w:szCs w:val="22"/>
          <w:lang w:val="es-ES_tradnl"/>
        </w:rPr>
      </w:pPr>
    </w:p>
    <w:p w:rsidR="00BC3EAA" w:rsidRPr="001C0C8C" w:rsidRDefault="00BC3EAA" w:rsidP="00BC3EAA">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BC3EAA" w:rsidRPr="001C0C8C" w:rsidRDefault="00BC3EAA" w:rsidP="00BC3EAA">
      <w:pPr>
        <w:pStyle w:val="BodyText"/>
        <w:jc w:val="left"/>
        <w:rPr>
          <w:rFonts w:ascii="Arial" w:hAnsi="Arial" w:cs="Arial"/>
          <w:bCs/>
          <w:iCs/>
          <w:sz w:val="22"/>
          <w:szCs w:val="22"/>
          <w:lang w:val="es-ES_tradnl"/>
        </w:rPr>
      </w:pPr>
    </w:p>
    <w:p w:rsidR="00BC3EAA" w:rsidRDefault="00BC3EAA" w:rsidP="00BC3EAA">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BC3EAA" w:rsidRDefault="00BC3EAA" w:rsidP="00BC3EAA">
      <w:pPr>
        <w:rPr>
          <w:bCs/>
          <w:iCs/>
          <w:sz w:val="22"/>
          <w:szCs w:val="22"/>
          <w:lang w:val="es-ES_tradnl"/>
        </w:rPr>
      </w:pPr>
      <w:r>
        <w:rPr>
          <w:bCs/>
          <w:iCs/>
          <w:sz w:val="22"/>
          <w:szCs w:val="22"/>
          <w:lang w:val="es-ES_tradnl"/>
        </w:rPr>
        <w:br w:type="page"/>
      </w:r>
    </w:p>
    <w:bookmarkEnd w:id="0"/>
    <w:p w:rsidR="00E75246" w:rsidRPr="00E93F58" w:rsidRDefault="009741F4" w:rsidP="008742F9">
      <w:pPr>
        <w:pStyle w:val="Titcoul"/>
        <w:rPr>
          <w:rFonts w:eastAsia="Calibri"/>
          <w:noProof w:val="0"/>
          <w:lang w:val="es-ES_tradnl"/>
        </w:rPr>
      </w:pPr>
      <w:r w:rsidRPr="00E93F58">
        <w:rPr>
          <w:rFonts w:eastAsia="Calibri"/>
          <w:noProof w:val="0"/>
          <w:lang w:val="es-ES_tradnl"/>
        </w:rPr>
        <w:lastRenderedPageBreak/>
        <w:t>Plan de la lección</w:t>
      </w:r>
    </w:p>
    <w:p w:rsidR="008742F9" w:rsidRPr="00E93F58" w:rsidRDefault="00D36461" w:rsidP="008742F9">
      <w:pPr>
        <w:pStyle w:val="UTit4"/>
        <w:rPr>
          <w:lang w:val="es-ES_tradnl"/>
        </w:rPr>
      </w:pPr>
      <w:r w:rsidRPr="00E93F58">
        <w:rPr>
          <w:lang w:val="es-ES_tradnl"/>
        </w:rPr>
        <w:t>Duración:</w:t>
      </w:r>
    </w:p>
    <w:p w:rsidR="008742F9" w:rsidRPr="00E93F58" w:rsidRDefault="009741F4" w:rsidP="008742F9">
      <w:pPr>
        <w:pStyle w:val="UTxt"/>
        <w:rPr>
          <w:i w:val="0"/>
          <w:iCs/>
          <w:lang w:val="es-ES_tradnl"/>
        </w:rPr>
      </w:pPr>
      <w:r w:rsidRPr="00E93F58">
        <w:rPr>
          <w:i w:val="0"/>
          <w:lang w:val="es-ES_tradnl"/>
        </w:rPr>
        <w:t>2 horas</w:t>
      </w:r>
    </w:p>
    <w:p w:rsidR="008742F9" w:rsidRPr="00E93F58" w:rsidRDefault="008742F9" w:rsidP="008742F9">
      <w:pPr>
        <w:pStyle w:val="UTit4"/>
        <w:rPr>
          <w:lang w:val="es-ES_tradnl"/>
        </w:rPr>
      </w:pPr>
      <w:r w:rsidRPr="00E93F58">
        <w:rPr>
          <w:lang w:val="es-ES_tradnl"/>
        </w:rPr>
        <w:t>Objetivos:</w:t>
      </w:r>
    </w:p>
    <w:p w:rsidR="00C42B2A" w:rsidRPr="00E93F58" w:rsidRDefault="007C225B" w:rsidP="00C42B2A">
      <w:pPr>
        <w:pStyle w:val="UTxt"/>
        <w:rPr>
          <w:i w:val="0"/>
          <w:iCs/>
          <w:lang w:val="es-ES_tradnl"/>
        </w:rPr>
      </w:pPr>
      <w:r w:rsidRPr="00E93F58">
        <w:rPr>
          <w:i w:val="0"/>
          <w:lang w:val="es-ES_tradnl"/>
        </w:rPr>
        <w:t>Al final esta u</w:t>
      </w:r>
      <w:r w:rsidR="00C42B2A" w:rsidRPr="00E93F58">
        <w:rPr>
          <w:i w:val="0"/>
          <w:lang w:val="es-ES_tradnl"/>
        </w:rPr>
        <w:t>nidad, los participantes comprenderán en qué consiste la difusión de información en el marco de la confección de inventarios y la salvaguardia del PCI y sabrán cómo elaborar un plan de difusión para al menos un elemento.</w:t>
      </w:r>
    </w:p>
    <w:p w:rsidR="008742F9" w:rsidRPr="00E93F58" w:rsidRDefault="008742F9" w:rsidP="008742F9">
      <w:pPr>
        <w:pStyle w:val="UTit4"/>
        <w:rPr>
          <w:lang w:val="es-ES_tradnl"/>
        </w:rPr>
      </w:pPr>
      <w:r w:rsidRPr="00E93F58">
        <w:rPr>
          <w:lang w:val="es-ES_tradnl"/>
        </w:rPr>
        <w:t xml:space="preserve">Descripción: </w:t>
      </w:r>
    </w:p>
    <w:p w:rsidR="00C42B2A" w:rsidRPr="00E93F58" w:rsidRDefault="00440540" w:rsidP="004B6BB2">
      <w:pPr>
        <w:pStyle w:val="UTxt"/>
        <w:rPr>
          <w:i w:val="0"/>
          <w:iCs/>
          <w:lang w:val="es-ES_tradnl"/>
        </w:rPr>
      </w:pPr>
      <w:r w:rsidRPr="00E93F58">
        <w:rPr>
          <w:i w:val="0"/>
          <w:lang w:val="es-ES_tradnl"/>
        </w:rPr>
        <w:t>E</w:t>
      </w:r>
      <w:r w:rsidR="00C42B2A" w:rsidRPr="00E93F58">
        <w:rPr>
          <w:i w:val="0"/>
          <w:lang w:val="es-ES_tradnl"/>
        </w:rPr>
        <w:t xml:space="preserve">sta </w:t>
      </w:r>
      <w:r w:rsidR="007C225B" w:rsidRPr="00E93F58">
        <w:rPr>
          <w:i w:val="0"/>
          <w:lang w:val="es-ES_tradnl"/>
        </w:rPr>
        <w:t>unidad</w:t>
      </w:r>
      <w:r w:rsidR="00C42B2A" w:rsidRPr="00E93F58">
        <w:rPr>
          <w:i w:val="0"/>
          <w:lang w:val="es-ES_tradnl"/>
        </w:rPr>
        <w:t xml:space="preserve"> </w:t>
      </w:r>
      <w:r w:rsidRPr="00E93F58">
        <w:rPr>
          <w:i w:val="0"/>
          <w:lang w:val="es-ES_tradnl"/>
        </w:rPr>
        <w:t>explora</w:t>
      </w:r>
      <w:r w:rsidR="00C42B2A" w:rsidRPr="00E93F58">
        <w:rPr>
          <w:i w:val="0"/>
          <w:lang w:val="es-ES_tradnl"/>
        </w:rPr>
        <w:t xml:space="preserve"> las actividades que se pueden realizar una vez acabado el inventario. Se </w:t>
      </w:r>
      <w:r w:rsidRPr="00E93F58">
        <w:rPr>
          <w:i w:val="0"/>
          <w:lang w:val="es-ES_tradnl"/>
        </w:rPr>
        <w:t>examinan</w:t>
      </w:r>
      <w:r w:rsidR="00C42B2A" w:rsidRPr="00E93F58">
        <w:rPr>
          <w:i w:val="0"/>
          <w:lang w:val="es-ES_tradnl"/>
        </w:rPr>
        <w:t xml:space="preserve"> las posibilidades de acceso, uso y difusión del material audiovisual</w:t>
      </w:r>
      <w:r w:rsidRPr="00E93F58">
        <w:rPr>
          <w:i w:val="0"/>
          <w:lang w:val="es-ES_tradnl"/>
        </w:rPr>
        <w:t>, al que puede acceder la comunidad, que se ha</w:t>
      </w:r>
      <w:r w:rsidR="00C42B2A" w:rsidRPr="00E93F58">
        <w:rPr>
          <w:i w:val="0"/>
          <w:lang w:val="es-ES_tradnl"/>
        </w:rPr>
        <w:t xml:space="preserve"> producido du</w:t>
      </w:r>
      <w:r w:rsidRPr="00E93F58">
        <w:rPr>
          <w:i w:val="0"/>
          <w:lang w:val="es-ES_tradnl"/>
        </w:rPr>
        <w:t>rante la actividad de inventariado, y todo ello</w:t>
      </w:r>
      <w:r w:rsidR="00C42B2A" w:rsidRPr="00E93F58">
        <w:rPr>
          <w:i w:val="0"/>
          <w:lang w:val="es-ES_tradnl"/>
        </w:rPr>
        <w:t xml:space="preserve"> sin perder de vista el objetivo último de salvaguardia del patrimonio cultural inmaterial que </w:t>
      </w:r>
      <w:r w:rsidRPr="00E93F58">
        <w:rPr>
          <w:i w:val="0"/>
          <w:lang w:val="es-ES_tradnl"/>
        </w:rPr>
        <w:t xml:space="preserve">ha sido objeto de dicha </w:t>
      </w:r>
      <w:r w:rsidR="00E93F58" w:rsidRPr="00E93F58">
        <w:rPr>
          <w:i w:val="0"/>
          <w:lang w:val="es-ES_tradnl"/>
        </w:rPr>
        <w:t>actividad</w:t>
      </w:r>
      <w:r w:rsidR="00C42B2A" w:rsidRPr="00E93F58">
        <w:rPr>
          <w:i w:val="0"/>
          <w:lang w:val="es-ES_tradnl"/>
        </w:rPr>
        <w:t>.</w:t>
      </w:r>
    </w:p>
    <w:p w:rsidR="00C42B2A" w:rsidRPr="00E93F58" w:rsidRDefault="00C42B2A" w:rsidP="009741F4">
      <w:pPr>
        <w:pStyle w:val="UTxt"/>
        <w:rPr>
          <w:lang w:val="es-ES_tradnl"/>
        </w:rPr>
      </w:pPr>
      <w:r w:rsidRPr="00E93F58">
        <w:rPr>
          <w:iCs/>
          <w:lang w:val="es-ES_tradnl"/>
        </w:rPr>
        <w:t>Secuenciación propuesta:</w:t>
      </w:r>
    </w:p>
    <w:p w:rsidR="00C42B2A" w:rsidRPr="00E93F58" w:rsidRDefault="002A197D" w:rsidP="00C42B2A">
      <w:pPr>
        <w:pStyle w:val="Upuce"/>
        <w:rPr>
          <w:lang w:val="es-ES_tradnl"/>
        </w:rPr>
      </w:pPr>
      <w:r w:rsidRPr="00E93F58">
        <w:rPr>
          <w:lang w:val="es-ES_tradnl"/>
        </w:rPr>
        <w:t>El a</w:t>
      </w:r>
      <w:r w:rsidR="00C42B2A" w:rsidRPr="00E93F58">
        <w:rPr>
          <w:lang w:val="es-ES_tradnl"/>
        </w:rPr>
        <w:t xml:space="preserve">cceso y </w:t>
      </w:r>
      <w:r w:rsidRPr="00E93F58">
        <w:rPr>
          <w:lang w:val="es-ES_tradnl"/>
        </w:rPr>
        <w:t xml:space="preserve">la </w:t>
      </w:r>
      <w:r w:rsidR="00C42B2A" w:rsidRPr="00E93F58">
        <w:rPr>
          <w:lang w:val="es-ES_tradnl"/>
        </w:rPr>
        <w:t>difusión</w:t>
      </w:r>
    </w:p>
    <w:p w:rsidR="00C42B2A" w:rsidRPr="00E93F58" w:rsidRDefault="00C42B2A" w:rsidP="00C42B2A">
      <w:pPr>
        <w:pStyle w:val="Upuce"/>
        <w:rPr>
          <w:lang w:val="es-ES_tradnl"/>
        </w:rPr>
      </w:pPr>
      <w:r w:rsidRPr="00E93F58">
        <w:rPr>
          <w:lang w:val="es-ES_tradnl"/>
        </w:rPr>
        <w:t>Planes para el acceso de la comunidad al material</w:t>
      </w:r>
    </w:p>
    <w:p w:rsidR="00C42B2A" w:rsidRPr="00E93F58" w:rsidRDefault="00104E78" w:rsidP="00C42B2A">
      <w:pPr>
        <w:pStyle w:val="Upuce"/>
        <w:rPr>
          <w:lang w:val="es-ES_tradnl"/>
        </w:rPr>
      </w:pPr>
      <w:r>
        <w:rPr>
          <w:lang w:val="es-ES_tradnl"/>
        </w:rPr>
        <w:t>P</w:t>
      </w:r>
      <w:r w:rsidR="0054774F" w:rsidRPr="00E93F58">
        <w:rPr>
          <w:lang w:val="es-ES_tradnl"/>
        </w:rPr>
        <w:t xml:space="preserve">lanes </w:t>
      </w:r>
      <w:r w:rsidR="006D7BF1" w:rsidRPr="00E93F58">
        <w:rPr>
          <w:lang w:val="es-ES_tradnl"/>
        </w:rPr>
        <w:t xml:space="preserve">de difusión </w:t>
      </w:r>
      <w:r>
        <w:rPr>
          <w:lang w:val="es-ES_tradnl"/>
        </w:rPr>
        <w:t>posibles</w:t>
      </w:r>
    </w:p>
    <w:p w:rsidR="00C42B2A" w:rsidRPr="00E93F58" w:rsidRDefault="00C42B2A" w:rsidP="00C42B2A">
      <w:pPr>
        <w:pStyle w:val="Upuce"/>
        <w:rPr>
          <w:lang w:val="es-ES_tradnl"/>
        </w:rPr>
      </w:pPr>
      <w:r w:rsidRPr="00E93F58">
        <w:rPr>
          <w:lang w:val="es-ES_tradnl"/>
        </w:rPr>
        <w:t>Publicaciones: oportunidades y retos</w:t>
      </w:r>
    </w:p>
    <w:p w:rsidR="00C42B2A" w:rsidRPr="00E93F58" w:rsidRDefault="004A5842" w:rsidP="00C42B2A">
      <w:pPr>
        <w:pStyle w:val="Upuce"/>
        <w:rPr>
          <w:lang w:val="es-ES_tradnl"/>
        </w:rPr>
      </w:pPr>
      <w:r w:rsidRPr="00E93F58">
        <w:rPr>
          <w:lang w:val="es-ES_tradnl"/>
        </w:rPr>
        <w:t>Difusión de canciones y cuentos de Uganda</w:t>
      </w:r>
    </w:p>
    <w:p w:rsidR="00C42B2A" w:rsidRPr="00E93F58" w:rsidRDefault="00C42B2A" w:rsidP="00C42B2A">
      <w:pPr>
        <w:pStyle w:val="Upuce"/>
        <w:rPr>
          <w:lang w:val="es-ES_tradnl"/>
        </w:rPr>
      </w:pPr>
      <w:r w:rsidRPr="00E93F58">
        <w:rPr>
          <w:lang w:val="es-ES_tradnl"/>
        </w:rPr>
        <w:t>Planes de difusión por radio y televisión</w:t>
      </w:r>
    </w:p>
    <w:p w:rsidR="00C42B2A" w:rsidRPr="00E93F58" w:rsidRDefault="00C42B2A" w:rsidP="00C42B2A">
      <w:pPr>
        <w:pStyle w:val="Upuce"/>
        <w:rPr>
          <w:lang w:val="es-ES_tradnl"/>
        </w:rPr>
      </w:pPr>
      <w:r w:rsidRPr="00E93F58">
        <w:rPr>
          <w:lang w:val="es-ES_tradnl"/>
        </w:rPr>
        <w:t>Utilización de internet para los planes de difusión</w:t>
      </w:r>
    </w:p>
    <w:p w:rsidR="00C42B2A" w:rsidRPr="00E93F58" w:rsidRDefault="00C42B2A" w:rsidP="00C42B2A">
      <w:pPr>
        <w:pStyle w:val="Upuce"/>
        <w:rPr>
          <w:lang w:val="es-ES_tradnl"/>
        </w:rPr>
      </w:pPr>
      <w:r w:rsidRPr="00E93F58">
        <w:rPr>
          <w:lang w:val="es-ES_tradnl"/>
        </w:rPr>
        <w:t>Ejercicio: Elaboración de planes de difusión para la promoción de la salvaguardia dentro de la comunidad</w:t>
      </w:r>
    </w:p>
    <w:p w:rsidR="008742F9" w:rsidRPr="00E93F58" w:rsidRDefault="008742F9" w:rsidP="009741F4">
      <w:pPr>
        <w:pStyle w:val="UTit4"/>
        <w:rPr>
          <w:lang w:val="es-ES_tradnl"/>
        </w:rPr>
      </w:pPr>
      <w:r w:rsidRPr="00E93F58">
        <w:rPr>
          <w:lang w:val="es-ES_tradnl"/>
        </w:rPr>
        <w:t>Documentos auxiliares:</w:t>
      </w:r>
    </w:p>
    <w:p w:rsidR="00CD192D" w:rsidRPr="00E93F58" w:rsidRDefault="00C42B2A" w:rsidP="00C42B2A">
      <w:pPr>
        <w:pStyle w:val="Upuce"/>
        <w:rPr>
          <w:lang w:val="es-ES_tradnl"/>
        </w:rPr>
      </w:pPr>
      <w:r w:rsidRPr="00E93F58">
        <w:rPr>
          <w:lang w:val="es-ES_tradnl"/>
        </w:rPr>
        <w:t>Presentación Power Point de la Unidad 35</w:t>
      </w:r>
    </w:p>
    <w:p w:rsidR="003D70F2" w:rsidRPr="00E93F58" w:rsidRDefault="00C24E6A" w:rsidP="009741F4">
      <w:pPr>
        <w:pStyle w:val="Chapitre"/>
        <w:rPr>
          <w:lang w:val="es-ES_tradnl"/>
        </w:rPr>
      </w:pPr>
      <w:bookmarkStart w:id="2" w:name="_Toc278288175"/>
      <w:bookmarkStart w:id="3" w:name="_Toc282266460"/>
      <w:bookmarkStart w:id="4" w:name="_Toc278288173"/>
      <w:r w:rsidRPr="00E93F58">
        <w:rPr>
          <w:b w:val="0"/>
          <w:bCs w:val="0"/>
          <w:lang w:val="es-ES_tradnl"/>
        </w:rPr>
        <w:br w:type="page"/>
      </w:r>
      <w:r w:rsidRPr="00E93F58">
        <w:rPr>
          <w:lang w:val="es-ES_tradnl"/>
        </w:rPr>
        <w:lastRenderedPageBreak/>
        <w:t>Unidad 35</w:t>
      </w:r>
    </w:p>
    <w:p w:rsidR="009C20DF" w:rsidRPr="00E93F58" w:rsidRDefault="009741F4" w:rsidP="009741F4">
      <w:pPr>
        <w:pStyle w:val="UPlan"/>
        <w:rPr>
          <w:noProof w:val="0"/>
          <w:lang w:val="es-ES_tradnl"/>
        </w:rPr>
      </w:pPr>
      <w:r w:rsidRPr="00E93F58">
        <w:rPr>
          <w:noProof w:val="0"/>
          <w:lang w:val="es-ES_tradnl"/>
        </w:rPr>
        <w:t>Acceso y difusión</w:t>
      </w:r>
    </w:p>
    <w:bookmarkEnd w:id="2"/>
    <w:bookmarkEnd w:id="3"/>
    <w:p w:rsidR="00AF005A" w:rsidRPr="00E93F58" w:rsidRDefault="009741F4" w:rsidP="009741F4">
      <w:pPr>
        <w:pStyle w:val="Titcoul"/>
        <w:rPr>
          <w:noProof w:val="0"/>
          <w:lang w:val="es-ES_tradnl"/>
        </w:rPr>
      </w:pPr>
      <w:r w:rsidRPr="00E93F58">
        <w:rPr>
          <w:noProof w:val="0"/>
          <w:lang w:val="es-ES_tradnl"/>
        </w:rPr>
        <w:t>Guión para el facilitador</w:t>
      </w:r>
    </w:p>
    <w:p w:rsidR="00AF005A" w:rsidRPr="00E93F58" w:rsidRDefault="00F066FD" w:rsidP="009741F4">
      <w:pPr>
        <w:pStyle w:val="Heading4"/>
        <w:rPr>
          <w:lang w:val="es-ES_tradnl"/>
        </w:rPr>
      </w:pPr>
      <w:r w:rsidRPr="00E93F58">
        <w:rPr>
          <w:lang w:val="es-ES_tradnl"/>
        </w:rPr>
        <w:t xml:space="preserve">Introducción: Planes de difusión dentro de la comunidad </w:t>
      </w:r>
    </w:p>
    <w:p w:rsidR="00AF005A" w:rsidRPr="00E93F58" w:rsidRDefault="00F066FD" w:rsidP="009741F4">
      <w:pPr>
        <w:pStyle w:val="Texte1"/>
        <w:rPr>
          <w:lang w:val="es-ES_tradnl"/>
        </w:rPr>
      </w:pPr>
      <w:r w:rsidRPr="00E93F58">
        <w:rPr>
          <w:lang w:val="es-ES_tradnl"/>
        </w:rPr>
        <w:t xml:space="preserve">La confección de inventarios no es un fin en sí mismo. Es importante alentar a los participantes y a los representantes de la comunidad a examinar qué se puede hacer con el material y los documentos producidos durante el proceso de inventariado. Pueden pensar en garantizar el acceso de la comunidad a dicho material para que se </w:t>
      </w:r>
      <w:r w:rsidR="0054774F" w:rsidRPr="00E93F58">
        <w:rPr>
          <w:lang w:val="es-ES_tradnl"/>
        </w:rPr>
        <w:t>preserve</w:t>
      </w:r>
      <w:r w:rsidRPr="00E93F58">
        <w:rPr>
          <w:lang w:val="es-ES_tradnl"/>
        </w:rPr>
        <w:t xml:space="preserve"> y salvaguarde su PCI, o imaginar una difusión más amplia a través de publicaciones o emisiones de radio y televisión. Para muchas comunidades que eligen participar en el proceso de inventariado, el acceso al material no solo es un incentivo importante, sino también un imperativo ético. El proceso de difusión puede ampliar y enriquecer el inventario. Existe una unidad dedicada exclusivamente a la confección de inventarios con fines de salvaguardia.</w:t>
      </w:r>
    </w:p>
    <w:p w:rsidR="00AF005A" w:rsidRPr="00E93F58" w:rsidRDefault="009741F4" w:rsidP="009741F4">
      <w:pPr>
        <w:pStyle w:val="Texte1"/>
        <w:rPr>
          <w:lang w:val="es-ES_tradnl"/>
        </w:rPr>
      </w:pPr>
      <w:r w:rsidRPr="00E93F58">
        <w:rPr>
          <w:lang w:val="es-ES_tradnl"/>
        </w:rPr>
        <w:t xml:space="preserve">Esta </w:t>
      </w:r>
      <w:r w:rsidR="007C225B" w:rsidRPr="00E93F58">
        <w:rPr>
          <w:lang w:val="es-ES_tradnl"/>
        </w:rPr>
        <w:t>unidad</w:t>
      </w:r>
      <w:r w:rsidRPr="00E93F58">
        <w:rPr>
          <w:lang w:val="es-ES_tradnl"/>
        </w:rPr>
        <w:t xml:space="preserve"> debe abordarse cuando haya comenzado el trabajo de campo y se haya</w:t>
      </w:r>
      <w:r w:rsidR="0054774F" w:rsidRPr="00E93F58">
        <w:rPr>
          <w:lang w:val="es-ES_tradnl"/>
        </w:rPr>
        <w:t>n</w:t>
      </w:r>
      <w:r w:rsidRPr="00E93F58">
        <w:rPr>
          <w:lang w:val="es-ES_tradnl"/>
        </w:rPr>
        <w:t xml:space="preserve"> recopilado información y grabaciones sobre elementos del PCI.</w:t>
      </w:r>
    </w:p>
    <w:p w:rsidR="009C20DF" w:rsidRPr="00E93F58" w:rsidRDefault="009741F4" w:rsidP="009741F4">
      <w:pPr>
        <w:pStyle w:val="Heading6"/>
        <w:rPr>
          <w:lang w:val="es-ES_tradnl"/>
        </w:rPr>
      </w:pPr>
      <w:r w:rsidRPr="00E93F58">
        <w:rPr>
          <w:lang w:val="es-ES_tradnl"/>
        </w:rPr>
        <w:t>DIAPOSITIVA 1.</w:t>
      </w:r>
    </w:p>
    <w:p w:rsidR="00AF005A" w:rsidRPr="00E93F58" w:rsidRDefault="009741F4" w:rsidP="009741F4">
      <w:pPr>
        <w:pStyle w:val="diapo2"/>
        <w:rPr>
          <w:noProof w:val="0"/>
          <w:lang w:val="es-ES_tradnl"/>
        </w:rPr>
      </w:pPr>
      <w:r w:rsidRPr="00E93F58">
        <w:rPr>
          <w:bCs/>
          <w:noProof w:val="0"/>
          <w:lang w:val="es-ES_tradnl"/>
        </w:rPr>
        <w:t>Acceso y difusión</w:t>
      </w:r>
    </w:p>
    <w:p w:rsidR="009741F4" w:rsidRPr="00E93F58" w:rsidRDefault="009741F4" w:rsidP="009741F4">
      <w:pPr>
        <w:pStyle w:val="Heading6"/>
        <w:rPr>
          <w:lang w:val="es-ES_tradnl"/>
        </w:rPr>
      </w:pPr>
      <w:r w:rsidRPr="00E93F58">
        <w:rPr>
          <w:lang w:val="es-ES_tradnl"/>
        </w:rPr>
        <w:t>DIAPOSITIVA 2.</w:t>
      </w:r>
    </w:p>
    <w:p w:rsidR="009741F4" w:rsidRPr="00E93F58" w:rsidRDefault="009741F4" w:rsidP="009741F4">
      <w:pPr>
        <w:pStyle w:val="diapo2"/>
        <w:rPr>
          <w:b w:val="0"/>
          <w:noProof w:val="0"/>
          <w:lang w:val="es-ES_tradnl"/>
        </w:rPr>
      </w:pPr>
      <w:r w:rsidRPr="00E93F58">
        <w:rPr>
          <w:bCs/>
          <w:noProof w:val="0"/>
          <w:lang w:val="es-ES_tradnl"/>
        </w:rPr>
        <w:t>Contenido de la presentación</w:t>
      </w:r>
    </w:p>
    <w:p w:rsidR="009C20DF" w:rsidRPr="00E93F58" w:rsidRDefault="009741F4" w:rsidP="009741F4">
      <w:pPr>
        <w:pStyle w:val="Heading6"/>
        <w:rPr>
          <w:b w:val="0"/>
          <w:lang w:val="es-ES_tradnl"/>
        </w:rPr>
      </w:pPr>
      <w:r w:rsidRPr="00E93F58">
        <w:rPr>
          <w:lang w:val="es-ES_tradnl"/>
        </w:rPr>
        <w:t>DIAPOSITIVA 3.</w:t>
      </w:r>
    </w:p>
    <w:p w:rsidR="00AF005A" w:rsidRPr="00E93F58" w:rsidRDefault="00C42B2A" w:rsidP="009741F4">
      <w:pPr>
        <w:pStyle w:val="diapo2"/>
        <w:rPr>
          <w:b w:val="0"/>
          <w:noProof w:val="0"/>
          <w:lang w:val="es-ES_tradnl"/>
        </w:rPr>
      </w:pPr>
      <w:r w:rsidRPr="00E93F58">
        <w:rPr>
          <w:bCs/>
          <w:noProof w:val="0"/>
          <w:lang w:val="es-ES_tradnl"/>
        </w:rPr>
        <w:t>Más allá de la confección de inventarios: el acceso y la difusión</w:t>
      </w:r>
    </w:p>
    <w:p w:rsidR="004460DA" w:rsidRPr="00E93F58" w:rsidRDefault="00F066FD" w:rsidP="004460DA">
      <w:pPr>
        <w:pStyle w:val="Texte1"/>
        <w:rPr>
          <w:lang w:val="es-ES_tradnl"/>
        </w:rPr>
      </w:pPr>
      <w:r w:rsidRPr="00E93F58">
        <w:rPr>
          <w:lang w:val="es-ES_tradnl"/>
        </w:rPr>
        <w:t>En esta diapositiva se proporcionan defini</w:t>
      </w:r>
      <w:r w:rsidR="00A13DD6" w:rsidRPr="00E93F58">
        <w:rPr>
          <w:lang w:val="es-ES_tradnl"/>
        </w:rPr>
        <w:t>ciones básicas de los términos “acceso” y “difusión”. Por lo general, el “</w:t>
      </w:r>
      <w:r w:rsidRPr="00E93F58">
        <w:rPr>
          <w:lang w:val="es-ES_tradnl"/>
        </w:rPr>
        <w:t>acceso</w:t>
      </w:r>
      <w:r w:rsidR="00A13DD6" w:rsidRPr="00E93F58">
        <w:rPr>
          <w:lang w:val="es-ES_tradnl"/>
        </w:rPr>
        <w:t>”</w:t>
      </w:r>
      <w:r w:rsidRPr="00E93F58">
        <w:rPr>
          <w:lang w:val="es-ES_tradnl"/>
        </w:rPr>
        <w:t xml:space="preserve"> puede definirse como una actividad esencialmente pasiva que consiste, entre otras</w:t>
      </w:r>
      <w:r w:rsidR="0054774F" w:rsidRPr="00E93F58">
        <w:rPr>
          <w:lang w:val="es-ES_tradnl"/>
        </w:rPr>
        <w:t xml:space="preserve"> cosas</w:t>
      </w:r>
      <w:r w:rsidRPr="00E93F58">
        <w:rPr>
          <w:lang w:val="es-ES_tradnl"/>
        </w:rPr>
        <w:t>, en referen</w:t>
      </w:r>
      <w:r w:rsidR="00A13DD6" w:rsidRPr="00E93F58">
        <w:rPr>
          <w:lang w:val="es-ES_tradnl"/>
        </w:rPr>
        <w:t>ciar, observar y escuchar. La “</w:t>
      </w:r>
      <w:r w:rsidRPr="00E93F58">
        <w:rPr>
          <w:lang w:val="es-ES_tradnl"/>
        </w:rPr>
        <w:t>difusión</w:t>
      </w:r>
      <w:r w:rsidR="00A13DD6" w:rsidRPr="00E93F58">
        <w:rPr>
          <w:lang w:val="es-ES_tradnl"/>
        </w:rPr>
        <w:t>”</w:t>
      </w:r>
      <w:r w:rsidRPr="00E93F58">
        <w:rPr>
          <w:lang w:val="es-ES_tradnl"/>
        </w:rPr>
        <w:t xml:space="preserve"> es un proceso más proactivo que consiste básicamente en diseminar información. Sin embargo, en lugar de material primario o no procesado, en la difusión se prefieren los productos, tales como publicaciones o programas, que se preparan a partir de documentación y datos brutos. Las actividades de difusión a menudo implican crear </w:t>
      </w:r>
      <w:r w:rsidRPr="00E93F58">
        <w:rPr>
          <w:lang w:val="es-ES_tradnl"/>
        </w:rPr>
        <w:lastRenderedPageBreak/>
        <w:t>nuevos materiales que puedan añadirse a los recursos existentes, como nuevas grabaciones de danzas o música</w:t>
      </w:r>
      <w:r w:rsidR="0054774F" w:rsidRPr="00E93F58">
        <w:rPr>
          <w:lang w:val="es-ES_tradnl"/>
        </w:rPr>
        <w:t>,</w:t>
      </w:r>
      <w:r w:rsidRPr="00E93F58">
        <w:rPr>
          <w:lang w:val="es-ES_tradnl"/>
        </w:rPr>
        <w:t xml:space="preserve"> o programas que incluyan entrevistas con </w:t>
      </w:r>
      <w:r w:rsidR="00DB3AED" w:rsidRPr="00E93F58">
        <w:rPr>
          <w:lang w:val="es-ES_tradnl"/>
        </w:rPr>
        <w:t>ejecutantes</w:t>
      </w:r>
      <w:r w:rsidRPr="00E93F58">
        <w:rPr>
          <w:lang w:val="es-ES_tradnl"/>
        </w:rPr>
        <w:t xml:space="preserve"> y el público en las que aparezca una selección</w:t>
      </w:r>
      <w:r w:rsidR="0054774F" w:rsidRPr="00E93F58">
        <w:rPr>
          <w:lang w:val="es-ES_tradnl"/>
        </w:rPr>
        <w:t xml:space="preserve"> más</w:t>
      </w:r>
      <w:r w:rsidRPr="00E93F58">
        <w:rPr>
          <w:lang w:val="es-ES_tradnl"/>
        </w:rPr>
        <w:t xml:space="preserve"> variada de las grabaciones.</w:t>
      </w:r>
    </w:p>
    <w:p w:rsidR="009C20DF" w:rsidRPr="00E93F58" w:rsidRDefault="009741F4" w:rsidP="004460DA">
      <w:pPr>
        <w:pStyle w:val="Heading6"/>
        <w:rPr>
          <w:lang w:val="es-ES_tradnl"/>
        </w:rPr>
      </w:pPr>
      <w:r w:rsidRPr="00E93F58">
        <w:rPr>
          <w:lang w:val="es-ES_tradnl"/>
        </w:rPr>
        <w:t>DIAPOSITIVA 4.</w:t>
      </w:r>
    </w:p>
    <w:p w:rsidR="00AF005A" w:rsidRPr="00E93F58" w:rsidRDefault="00F066FD" w:rsidP="009741F4">
      <w:pPr>
        <w:pStyle w:val="diapo2"/>
        <w:rPr>
          <w:b w:val="0"/>
          <w:noProof w:val="0"/>
          <w:lang w:val="es-ES_tradnl"/>
        </w:rPr>
      </w:pPr>
      <w:r w:rsidRPr="00E93F58">
        <w:rPr>
          <w:bCs/>
          <w:noProof w:val="0"/>
          <w:lang w:val="es-ES_tradnl"/>
        </w:rPr>
        <w:t>Propósito</w:t>
      </w:r>
    </w:p>
    <w:p w:rsidR="00AF005A" w:rsidRPr="00E93F58" w:rsidRDefault="00F066FD" w:rsidP="009741F4">
      <w:pPr>
        <w:pStyle w:val="Texte1"/>
        <w:keepLines/>
        <w:rPr>
          <w:lang w:val="es-ES_tradnl"/>
        </w:rPr>
      </w:pPr>
      <w:r w:rsidRPr="00E93F58">
        <w:rPr>
          <w:lang w:val="es-ES_tradnl"/>
        </w:rPr>
        <w:t xml:space="preserve">En esta diapositiva se ofrecen </w:t>
      </w:r>
      <w:r w:rsidR="0054774F" w:rsidRPr="00E93F58">
        <w:rPr>
          <w:lang w:val="es-ES_tradnl"/>
        </w:rPr>
        <w:t>posibles</w:t>
      </w:r>
      <w:r w:rsidRPr="00E93F58">
        <w:rPr>
          <w:lang w:val="es-ES_tradnl"/>
        </w:rPr>
        <w:t xml:space="preserve"> respu</w:t>
      </w:r>
      <w:r w:rsidR="00A13DD6" w:rsidRPr="00E93F58">
        <w:rPr>
          <w:lang w:val="es-ES_tradnl"/>
        </w:rPr>
        <w:t>estas a la siguiente pregunta: “</w:t>
      </w:r>
      <w:r w:rsidRPr="00E93F58">
        <w:rPr>
          <w:lang w:val="es-ES_tradnl"/>
        </w:rPr>
        <w:t>¿Por qué necesitamos ac</w:t>
      </w:r>
      <w:r w:rsidR="00A13DD6" w:rsidRPr="00E93F58">
        <w:rPr>
          <w:lang w:val="es-ES_tradnl"/>
        </w:rPr>
        <w:t>ceder al material y difundirlo?”</w:t>
      </w:r>
      <w:r w:rsidRPr="00E93F58">
        <w:rPr>
          <w:lang w:val="es-ES_tradnl"/>
        </w:rPr>
        <w:t>. Proporcionar acceso a la comunidad y llevar a cabo actividades de difusión añade valor al inventario y crea un espacio para que la gente interactúe en torno al PCI y a los recursos que se crean a raíz del inventario. Es frecuente que la difusión también cree una fuente de ingresos, por lo que contribuye a la salvaguardia. Al realizar actividades de difusión, una comunidad puede elegir qué quiere presentar, qué parte del PCI ya se presenta, y de qué modo quiere hacerlo. Estas actividades proporcionan herramientas para que la comunidad interactúe con el público a su manera.</w:t>
      </w:r>
    </w:p>
    <w:p w:rsidR="009C20DF" w:rsidRPr="00E93F58" w:rsidRDefault="009741F4" w:rsidP="009741F4">
      <w:pPr>
        <w:pStyle w:val="Heading6"/>
        <w:rPr>
          <w:b w:val="0"/>
          <w:lang w:val="es-ES_tradnl"/>
        </w:rPr>
      </w:pPr>
      <w:r w:rsidRPr="00E93F58">
        <w:rPr>
          <w:lang w:val="es-ES_tradnl"/>
        </w:rPr>
        <w:t>DIAPOSITIVA 5.</w:t>
      </w:r>
    </w:p>
    <w:p w:rsidR="0067197B" w:rsidRPr="00E93F58" w:rsidRDefault="00F066FD" w:rsidP="009741F4">
      <w:pPr>
        <w:pStyle w:val="diapo2"/>
        <w:rPr>
          <w:b w:val="0"/>
          <w:noProof w:val="0"/>
          <w:lang w:val="es-ES_tradnl"/>
        </w:rPr>
      </w:pPr>
      <w:r w:rsidRPr="00E93F58">
        <w:rPr>
          <w:bCs/>
          <w:noProof w:val="0"/>
          <w:lang w:val="es-ES_tradnl"/>
        </w:rPr>
        <w:t>Planes para el acceso de la comunidad al material</w:t>
      </w:r>
    </w:p>
    <w:p w:rsidR="00AF005A" w:rsidRPr="00E93F58" w:rsidRDefault="00F066FD" w:rsidP="009741F4">
      <w:pPr>
        <w:pStyle w:val="Texte1"/>
        <w:rPr>
          <w:lang w:val="es-ES_tradnl"/>
        </w:rPr>
      </w:pPr>
      <w:r w:rsidRPr="00E93F58">
        <w:rPr>
          <w:lang w:val="es-ES_tradnl"/>
        </w:rPr>
        <w:t xml:space="preserve">En esta diapositiva se proporcionan algunos consejos prácticos para que la comunidad pueda acceder al material. Como se ha insistido en otras sesiones del taller, la prioridad es obtener permisos y acuerdos para proporcionar acceso al material. Esto incluye proporcionar acceso a los miembros de la comunidad. Un modo sencillo y conveniente de proporcionar acceso es distribuir copias a todas las personas que aparecen en </w:t>
      </w:r>
      <w:r w:rsidR="0054774F" w:rsidRPr="00E93F58">
        <w:rPr>
          <w:lang w:val="es-ES_tradnl"/>
        </w:rPr>
        <w:t xml:space="preserve">las </w:t>
      </w:r>
      <w:r w:rsidRPr="00E93F58">
        <w:rPr>
          <w:lang w:val="es-ES_tradnl"/>
        </w:rPr>
        <w:t xml:space="preserve">fotografías o </w:t>
      </w:r>
      <w:r w:rsidR="0054774F" w:rsidRPr="00E93F58">
        <w:rPr>
          <w:lang w:val="es-ES_tradnl"/>
        </w:rPr>
        <w:t xml:space="preserve">las </w:t>
      </w:r>
      <w:r w:rsidRPr="00E93F58">
        <w:rPr>
          <w:lang w:val="es-ES_tradnl"/>
        </w:rPr>
        <w:t>grabaciones</w:t>
      </w:r>
      <w:r w:rsidR="0054774F" w:rsidRPr="00E93F58">
        <w:rPr>
          <w:lang w:val="es-ES_tradnl"/>
        </w:rPr>
        <w:t xml:space="preserve"> que se han hecho</w:t>
      </w:r>
      <w:r w:rsidRPr="00E93F58">
        <w:rPr>
          <w:lang w:val="es-ES_tradnl"/>
        </w:rPr>
        <w:t xml:space="preserve">. Se recomienda que este aspecto se tenga en cuenta en los planes y presupuestos de la confección de inventarios, ya que también satisface las exigencias éticas asociadas. Ahora bien, una solución a largo plazo es depositar los materiales en un centro comunitario, un archivo, un museo o una institución similar, que pueda preservarlos y proporcionar acceso a ellos, e incluso colaborar en la difusión del material. Si no existe </w:t>
      </w:r>
      <w:r w:rsidR="0054774F" w:rsidRPr="00E93F58">
        <w:rPr>
          <w:lang w:val="es-ES_tradnl"/>
        </w:rPr>
        <w:t>esta</w:t>
      </w:r>
      <w:r w:rsidRPr="00E93F58">
        <w:rPr>
          <w:lang w:val="es-ES_tradnl"/>
        </w:rPr>
        <w:t xml:space="preserve"> posibilidad pero la idea tiene adeptos, se podría pensar en crear instalaciones de es</w:t>
      </w:r>
      <w:r w:rsidR="0054774F" w:rsidRPr="00E93F58">
        <w:rPr>
          <w:lang w:val="es-ES_tradnl"/>
        </w:rPr>
        <w:t>t</w:t>
      </w:r>
      <w:r w:rsidRPr="00E93F58">
        <w:rPr>
          <w:lang w:val="es-ES_tradnl"/>
        </w:rPr>
        <w:t>e tipo dentro de la comunidad. En cualquier caso, se debe contar con la documentación y los acuerdos necesarios para velar por el correc</w:t>
      </w:r>
      <w:r w:rsidR="0054774F" w:rsidRPr="00E93F58">
        <w:rPr>
          <w:lang w:val="es-ES_tradnl"/>
        </w:rPr>
        <w:t>to uso del material depositado</w:t>
      </w:r>
      <w:r w:rsidR="002D40A1" w:rsidRPr="00E93F58">
        <w:rPr>
          <w:lang w:val="es-ES_tradnl"/>
        </w:rPr>
        <w:t xml:space="preserve"> en instalaciones específicas</w:t>
      </w:r>
      <w:r w:rsidR="0054774F" w:rsidRPr="00E93F58">
        <w:rPr>
          <w:lang w:val="es-ES_tradnl"/>
        </w:rPr>
        <w:t>.</w:t>
      </w:r>
    </w:p>
    <w:p w:rsidR="009C20DF" w:rsidRPr="00E93F58" w:rsidRDefault="009741F4" w:rsidP="009741F4">
      <w:pPr>
        <w:pStyle w:val="Heading6"/>
        <w:rPr>
          <w:b w:val="0"/>
          <w:lang w:val="es-ES_tradnl"/>
        </w:rPr>
      </w:pPr>
      <w:r w:rsidRPr="00E93F58">
        <w:rPr>
          <w:lang w:val="es-ES_tradnl"/>
        </w:rPr>
        <w:t>DIAPOSITIVA 6.</w:t>
      </w:r>
    </w:p>
    <w:p w:rsidR="00AF005A" w:rsidRPr="00E93F58" w:rsidRDefault="00F066FD" w:rsidP="009741F4">
      <w:pPr>
        <w:pStyle w:val="diapo2"/>
        <w:rPr>
          <w:b w:val="0"/>
          <w:noProof w:val="0"/>
          <w:lang w:val="es-ES_tradnl"/>
        </w:rPr>
      </w:pPr>
      <w:r w:rsidRPr="00E93F58">
        <w:rPr>
          <w:bCs/>
          <w:noProof w:val="0"/>
          <w:lang w:val="es-ES_tradnl"/>
        </w:rPr>
        <w:t xml:space="preserve">Elaboración de planes </w:t>
      </w:r>
      <w:r w:rsidR="00A13DD6" w:rsidRPr="00E93F58">
        <w:rPr>
          <w:bCs/>
          <w:noProof w:val="0"/>
          <w:lang w:val="es-ES_tradnl"/>
        </w:rPr>
        <w:t>de</w:t>
      </w:r>
      <w:r w:rsidRPr="00E93F58">
        <w:rPr>
          <w:bCs/>
          <w:noProof w:val="0"/>
          <w:lang w:val="es-ES_tradnl"/>
        </w:rPr>
        <w:t xml:space="preserve"> difusión</w:t>
      </w:r>
    </w:p>
    <w:p w:rsidR="00AF005A" w:rsidRPr="00E93F58" w:rsidRDefault="00F066FD" w:rsidP="009741F4">
      <w:pPr>
        <w:pStyle w:val="Texte1"/>
        <w:rPr>
          <w:lang w:val="es-ES_tradnl"/>
        </w:rPr>
      </w:pPr>
      <w:r w:rsidRPr="00E93F58">
        <w:rPr>
          <w:lang w:val="es-ES_tradnl"/>
        </w:rPr>
        <w:t xml:space="preserve">En la elaboración de planes de difusión intervienen muchas personas y </w:t>
      </w:r>
      <w:r w:rsidR="006D716E" w:rsidRPr="00E93F58">
        <w:rPr>
          <w:lang w:val="es-ES_tradnl"/>
        </w:rPr>
        <w:t>entidades</w:t>
      </w:r>
      <w:r w:rsidRPr="00E93F58">
        <w:rPr>
          <w:lang w:val="es-ES_tradnl"/>
        </w:rPr>
        <w:t xml:space="preserve">. Por ello, ante todo es importante obtener los consentimientos y permisos necesarios y decidir quién participará y en qué función. Los miembros de la comunidad pueden necesitar la ayuda de profesionales o consejeros para </w:t>
      </w:r>
      <w:r w:rsidR="001D7C6E" w:rsidRPr="00E93F58">
        <w:rPr>
          <w:lang w:val="es-ES_tradnl"/>
        </w:rPr>
        <w:t>crear un</w:t>
      </w:r>
      <w:r w:rsidRPr="00E93F58">
        <w:rPr>
          <w:lang w:val="es-ES_tradnl"/>
        </w:rPr>
        <w:t xml:space="preserve"> proyecto. Esta ayuda puede ser gratuita o remunerada, pero las condiciones de la colaboración deben acordarse antes de comenzar. Las actividades de difusión también requieren planes detallados</w:t>
      </w:r>
      <w:r w:rsidR="001D7C6E" w:rsidRPr="00E93F58">
        <w:rPr>
          <w:lang w:val="es-ES_tradnl"/>
        </w:rPr>
        <w:t>, incluso con respecto a</w:t>
      </w:r>
      <w:r w:rsidRPr="00E93F58">
        <w:rPr>
          <w:lang w:val="es-ES_tradnl"/>
        </w:rPr>
        <w:t>l presupuesto disponible.</w:t>
      </w:r>
    </w:p>
    <w:p w:rsidR="00AF005A" w:rsidRPr="00E93F58" w:rsidRDefault="00F066FD" w:rsidP="009741F4">
      <w:pPr>
        <w:pStyle w:val="Texte1"/>
        <w:rPr>
          <w:lang w:val="es-ES_tradnl"/>
        </w:rPr>
      </w:pPr>
      <w:r w:rsidRPr="00E93F58">
        <w:rPr>
          <w:lang w:val="es-ES_tradnl"/>
        </w:rPr>
        <w:lastRenderedPageBreak/>
        <w:t>Es posible que se perciban ingresos por las ventas hechas o los derechos de autor atribuidos al material, pero debe ser la comunidad quien decida cómo se deben utilizar los ingresos.</w:t>
      </w:r>
    </w:p>
    <w:p w:rsidR="009C20DF" w:rsidRPr="00E93F58" w:rsidRDefault="009741F4" w:rsidP="009741F4">
      <w:pPr>
        <w:pStyle w:val="Heading6"/>
        <w:rPr>
          <w:b w:val="0"/>
          <w:lang w:val="es-ES_tradnl"/>
        </w:rPr>
      </w:pPr>
      <w:r w:rsidRPr="00E93F58">
        <w:rPr>
          <w:lang w:val="es-ES_tradnl"/>
        </w:rPr>
        <w:t>DIAPOSITIVA 7.</w:t>
      </w:r>
    </w:p>
    <w:p w:rsidR="00AF005A" w:rsidRPr="00E93F58" w:rsidRDefault="00F066FD" w:rsidP="009741F4">
      <w:pPr>
        <w:pStyle w:val="diapo2"/>
        <w:rPr>
          <w:b w:val="0"/>
          <w:noProof w:val="0"/>
          <w:lang w:val="es-ES_tradnl"/>
        </w:rPr>
      </w:pPr>
      <w:r w:rsidRPr="00E93F58">
        <w:rPr>
          <w:bCs/>
          <w:noProof w:val="0"/>
          <w:lang w:val="es-ES_tradnl"/>
        </w:rPr>
        <w:t>Planes de difusión dentro de la comunidad</w:t>
      </w:r>
    </w:p>
    <w:p w:rsidR="00AF005A" w:rsidRPr="00E93F58" w:rsidRDefault="00B10476" w:rsidP="009741F4">
      <w:pPr>
        <w:pStyle w:val="Texte1"/>
        <w:rPr>
          <w:lang w:val="es-ES_tradnl"/>
        </w:rPr>
      </w:pPr>
      <w:r w:rsidRPr="00E93F58">
        <w:rPr>
          <w:lang w:val="es-ES_tradnl"/>
        </w:rPr>
        <w:t>Esta diapositiva proporciona ejemplos del modo en que se puede llevar a cabo la difusión del material. A continuación, se examinan cuestiones relacionadas con el uso de publicaciones, emisiones de radio y televisión, e internet.</w:t>
      </w:r>
    </w:p>
    <w:p w:rsidR="00AF005A" w:rsidRPr="00E93F58" w:rsidRDefault="00B10476" w:rsidP="009741F4">
      <w:pPr>
        <w:pStyle w:val="Txtpucegras"/>
        <w:rPr>
          <w:lang w:val="es-ES_tradnl"/>
        </w:rPr>
      </w:pPr>
      <w:r w:rsidRPr="00E93F58">
        <w:rPr>
          <w:lang w:val="es-ES_tradnl"/>
        </w:rPr>
        <w:t xml:space="preserve">Los </w:t>
      </w:r>
      <w:r w:rsidRPr="00E93F58">
        <w:rPr>
          <w:b/>
          <w:bCs/>
          <w:lang w:val="es-ES_tradnl"/>
        </w:rPr>
        <w:t>medios impresos</w:t>
      </w:r>
      <w:r w:rsidRPr="00E93F58">
        <w:rPr>
          <w:lang w:val="es-ES_tradnl"/>
        </w:rPr>
        <w:t xml:space="preserve"> no gozan de gran popularidad actualmente, pero tienen su utilidad y presentan varias ventajas. Pueden adoptar diversas formas, desde libros, panfletos o folletos hasta pósteres para exposiciones. La tecnología no es necesaria para acceder a estos medios, pero sí lo es para producirlos. Sin embargo, los medios impresos requieren un cierto grado de alfabetización y </w:t>
      </w:r>
      <w:r w:rsidR="00C94FC3" w:rsidRPr="00E93F58">
        <w:rPr>
          <w:lang w:val="es-ES_tradnl"/>
        </w:rPr>
        <w:t xml:space="preserve">son </w:t>
      </w:r>
      <w:r w:rsidR="00E93F58">
        <w:rPr>
          <w:lang w:val="es-ES_tradnl"/>
        </w:rPr>
        <w:t>propios</w:t>
      </w:r>
      <w:r w:rsidR="00C94FC3" w:rsidRPr="00E93F58">
        <w:rPr>
          <w:lang w:val="es-ES_tradnl"/>
        </w:rPr>
        <w:t xml:space="preserve"> de una lengua y una escritura</w:t>
      </w:r>
      <w:r w:rsidRPr="00E93F58">
        <w:rPr>
          <w:lang w:val="es-ES_tradnl"/>
        </w:rPr>
        <w:t xml:space="preserve">, lo que constituye </w:t>
      </w:r>
      <w:r w:rsidR="00C66D57" w:rsidRPr="00E93F58">
        <w:rPr>
          <w:lang w:val="es-ES_tradnl"/>
        </w:rPr>
        <w:t>una limitación</w:t>
      </w:r>
      <w:r w:rsidRPr="00E93F58">
        <w:rPr>
          <w:lang w:val="es-ES_tradnl"/>
        </w:rPr>
        <w:t>. Los vídeos y los CD son ejemplos de productos electrónicos. Su costo de producción puede variar considerablemente. Todos los tipos de publicaciones pueden servir para crear conciencia y sensibilizar acerca del PCI en cuestión, y aumentar el respeto y reconocimiento de dicho patrimonio.</w:t>
      </w:r>
    </w:p>
    <w:p w:rsidR="00AF005A" w:rsidRPr="00E93F58" w:rsidRDefault="00F066FD" w:rsidP="009741F4">
      <w:pPr>
        <w:pStyle w:val="Txtpucegras"/>
        <w:rPr>
          <w:lang w:val="es-ES_tradnl"/>
        </w:rPr>
      </w:pPr>
      <w:r w:rsidRPr="00E93F58">
        <w:rPr>
          <w:lang w:val="es-ES_tradnl"/>
        </w:rPr>
        <w:t xml:space="preserve">Las </w:t>
      </w:r>
      <w:r w:rsidRPr="00E93F58">
        <w:rPr>
          <w:b/>
          <w:bCs/>
          <w:lang w:val="es-ES_tradnl"/>
        </w:rPr>
        <w:t>emisiones de radio y televisión</w:t>
      </w:r>
      <w:r w:rsidRPr="00E93F58">
        <w:rPr>
          <w:lang w:val="es-ES_tradnl"/>
        </w:rPr>
        <w:t xml:space="preserve"> son medios muy eficaces para la difusión de información sobre el PCI. En función del enfoque que se adopte, pueden tener un alcance local o mundial. Por ejemplo, las radios comunitarias constituyen plataformas sumamente útiles para la comunicación dentro de la comunidad porque son de rango corto. Los miembros de la comunidad deben decidir qué enfoque adoptar y exponer las razones, </w:t>
      </w:r>
      <w:r w:rsidR="00C94FC3" w:rsidRPr="00E93F58">
        <w:rPr>
          <w:lang w:val="es-ES_tradnl"/>
        </w:rPr>
        <w:t>pues</w:t>
      </w:r>
      <w:r w:rsidRPr="00E93F58">
        <w:rPr>
          <w:lang w:val="es-ES_tradnl"/>
        </w:rPr>
        <w:t xml:space="preserve"> cada enfoque tiene sus ventajas y desventajas. </w:t>
      </w:r>
      <w:r w:rsidR="00C94FC3" w:rsidRPr="00E93F58">
        <w:rPr>
          <w:lang w:val="es-ES_tradnl"/>
        </w:rPr>
        <w:t>Sin embargo, l</w:t>
      </w:r>
      <w:r w:rsidRPr="00E93F58">
        <w:rPr>
          <w:lang w:val="es-ES_tradnl"/>
        </w:rPr>
        <w:t>os dos enfoque</w:t>
      </w:r>
      <w:r w:rsidR="00C94FC3" w:rsidRPr="00E93F58">
        <w:rPr>
          <w:lang w:val="es-ES_tradnl"/>
        </w:rPr>
        <w:t>s no son mutuamente excluyentes</w:t>
      </w:r>
      <w:r w:rsidRPr="00E93F58">
        <w:rPr>
          <w:lang w:val="es-ES_tradnl"/>
        </w:rPr>
        <w:t>. Las emisiones de radio y televisión no requieren un público alfabetizado, lo que supone una ventaja, y su acceso es más sencillo que el de los medios impresos o internet.</w:t>
      </w:r>
    </w:p>
    <w:p w:rsidR="00AF005A" w:rsidRPr="00E93F58" w:rsidRDefault="00F066FD" w:rsidP="009741F4">
      <w:pPr>
        <w:pStyle w:val="Txtpucegras"/>
        <w:rPr>
          <w:lang w:val="es-ES_tradnl"/>
        </w:rPr>
      </w:pPr>
      <w:r w:rsidRPr="00E93F58">
        <w:rPr>
          <w:lang w:val="es-ES_tradnl"/>
        </w:rPr>
        <w:t xml:space="preserve">Hoy en día, </w:t>
      </w:r>
      <w:r w:rsidRPr="00E93F58">
        <w:rPr>
          <w:b/>
          <w:bCs/>
          <w:lang w:val="es-ES_tradnl"/>
        </w:rPr>
        <w:t>internet</w:t>
      </w:r>
      <w:r w:rsidRPr="00E93F58">
        <w:rPr>
          <w:lang w:val="es-ES_tradnl"/>
        </w:rPr>
        <w:t xml:space="preserve"> es probablemente la plataforma de difusión más eficaz. Es un medio de bajo costo y existen muchos productos gratuitos que justifican la publicación del material en internet. Además, es una plataforma atractiva para los miembros jóvenes de la comunidad. Con todo, el uso de internet dependerá de la comunidad en cuestión y del acceso que tengan a este medio. </w:t>
      </w:r>
    </w:p>
    <w:p w:rsidR="009C20DF" w:rsidRPr="00E93F58" w:rsidRDefault="009741F4" w:rsidP="009741F4">
      <w:pPr>
        <w:pStyle w:val="Heading6"/>
        <w:rPr>
          <w:b w:val="0"/>
          <w:lang w:val="es-ES_tradnl"/>
        </w:rPr>
      </w:pPr>
      <w:r w:rsidRPr="00E93F58">
        <w:rPr>
          <w:lang w:val="es-ES_tradnl"/>
        </w:rPr>
        <w:t>DIAPOSITIVA 8.</w:t>
      </w:r>
    </w:p>
    <w:p w:rsidR="00AF005A" w:rsidRPr="00E93F58" w:rsidRDefault="00F066FD" w:rsidP="009741F4">
      <w:pPr>
        <w:pStyle w:val="diapo2"/>
        <w:rPr>
          <w:b w:val="0"/>
          <w:noProof w:val="0"/>
          <w:lang w:val="es-ES_tradnl"/>
        </w:rPr>
      </w:pPr>
      <w:r w:rsidRPr="00E93F58">
        <w:rPr>
          <w:bCs/>
          <w:noProof w:val="0"/>
          <w:lang w:val="es-ES_tradnl"/>
        </w:rPr>
        <w:t>Utilización de información para publicaciones</w:t>
      </w:r>
    </w:p>
    <w:p w:rsidR="00AF005A" w:rsidRPr="00E93F58" w:rsidRDefault="00F066FD" w:rsidP="009741F4">
      <w:pPr>
        <w:pStyle w:val="Texte1"/>
        <w:rPr>
          <w:lang w:val="es-ES_tradnl"/>
        </w:rPr>
      </w:pPr>
      <w:r w:rsidRPr="00E93F58">
        <w:rPr>
          <w:lang w:val="es-ES_tradnl"/>
        </w:rPr>
        <w:t xml:space="preserve">Por publicaciones entendemos tanto las publicaciones impresas como las electrónicas. Las publicaciones impresas pueden incluir desde folletos y panfletos hasta obras académicas. La creación de material curricular para escuelas y colegios reviste especial importancia, </w:t>
      </w:r>
      <w:r w:rsidR="00C94FC3" w:rsidRPr="00E93F58">
        <w:rPr>
          <w:lang w:val="es-ES_tradnl"/>
        </w:rPr>
        <w:t>pues funciona como</w:t>
      </w:r>
      <w:r w:rsidRPr="00E93F58">
        <w:rPr>
          <w:lang w:val="es-ES_tradnl"/>
        </w:rPr>
        <w:t xml:space="preserve"> medio de transmisión del PCI a las generaciones futuras. Otras opciones posibles son las guías prácticas sobre usos del PCI, los libros de cocina con recetas tradicionales, y los libros de cuentos y canciones. </w:t>
      </w:r>
    </w:p>
    <w:p w:rsidR="00AF005A" w:rsidRPr="00E93F58" w:rsidRDefault="00662AA3" w:rsidP="009741F4">
      <w:pPr>
        <w:pStyle w:val="Texte1"/>
        <w:rPr>
          <w:lang w:val="es-ES_tradnl"/>
        </w:rPr>
      </w:pPr>
      <w:r w:rsidRPr="00E93F58">
        <w:rPr>
          <w:lang w:val="es-ES_tradnl"/>
        </w:rPr>
        <w:t xml:space="preserve">Los DVD </w:t>
      </w:r>
      <w:r w:rsidR="00C94FC3" w:rsidRPr="00E93F58">
        <w:rPr>
          <w:lang w:val="es-ES_tradnl"/>
        </w:rPr>
        <w:t xml:space="preserve">y </w:t>
      </w:r>
      <w:r w:rsidRPr="00E93F58">
        <w:rPr>
          <w:lang w:val="es-ES_tradnl"/>
        </w:rPr>
        <w:t xml:space="preserve">CD son ejemplos de soportes electrónicos para publicaciones. Son los más extendidos en muchas partes del mundo. Para este tipo de productos, se requiere la </w:t>
      </w:r>
      <w:r w:rsidR="00C94FC3" w:rsidRPr="00E93F58">
        <w:rPr>
          <w:lang w:val="es-ES_tradnl"/>
        </w:rPr>
        <w:lastRenderedPageBreak/>
        <w:t xml:space="preserve">participación de agencias de </w:t>
      </w:r>
      <w:r w:rsidR="00C94FC3" w:rsidRPr="00E93F58">
        <w:rPr>
          <w:i/>
          <w:lang w:val="es-ES_tradnl"/>
        </w:rPr>
        <w:t>marketing</w:t>
      </w:r>
      <w:r w:rsidRPr="00E93F58">
        <w:rPr>
          <w:lang w:val="es-ES_tradnl"/>
        </w:rPr>
        <w:t xml:space="preserve"> y distribución; sin embargo, a través de ellas se puede obtener una buena fuente de ingresos para apoyar a los </w:t>
      </w:r>
      <w:r w:rsidR="006D2E63" w:rsidRPr="00E93F58">
        <w:rPr>
          <w:lang w:val="es-ES_tradnl"/>
        </w:rPr>
        <w:t>ejecutantes</w:t>
      </w:r>
      <w:r w:rsidRPr="00E93F58">
        <w:rPr>
          <w:lang w:val="es-ES_tradnl"/>
        </w:rPr>
        <w:t xml:space="preserve"> del PCI.</w:t>
      </w:r>
    </w:p>
    <w:p w:rsidR="00AF005A" w:rsidRPr="00E93F58" w:rsidRDefault="003F54BC" w:rsidP="009741F4">
      <w:pPr>
        <w:pStyle w:val="Texte1"/>
        <w:rPr>
          <w:bCs/>
          <w:lang w:val="es-ES_tradnl"/>
        </w:rPr>
      </w:pPr>
      <w:r w:rsidRPr="00E93F58">
        <w:rPr>
          <w:lang w:val="es-ES_tradnl"/>
        </w:rPr>
        <w:t>Estas actividades no deben amenazar en modo alguno la viabilidad del patrimonio cultural inmaterial y se deben tomar todas las medidas necesarias para garantizar que las comunidades interesadas sean sus principales beneficiarias. Se deberá prestar especial atención a la manera en que esas actividades pueden afectar la naturaleza y la viabilidad del patrimonio cultural inmaterial, en particular aquel que se manifiesta en los ámbitos de los rituales, las prácticas sociales o los conocimientos relacionados con la naturaleza y el universo (véanse las Directrices Operativas, párrafo 116).</w:t>
      </w:r>
    </w:p>
    <w:p w:rsidR="009C20DF" w:rsidRPr="00E93F58" w:rsidRDefault="000E43DB" w:rsidP="009741F4">
      <w:pPr>
        <w:pStyle w:val="Heading6"/>
        <w:rPr>
          <w:b w:val="0"/>
          <w:lang w:val="es-ES_tradnl"/>
        </w:rPr>
      </w:pPr>
      <w:r>
        <w:rPr>
          <w:lang w:val="es-ES_tradnl"/>
        </w:rPr>
        <w:t>DIAPOSITIVAS 9</w:t>
      </w:r>
      <w:r w:rsidR="009741F4" w:rsidRPr="00E93F58">
        <w:rPr>
          <w:lang w:val="es-ES_tradnl"/>
        </w:rPr>
        <w:t>.</w:t>
      </w:r>
    </w:p>
    <w:p w:rsidR="00AF005A" w:rsidRPr="00E93F58" w:rsidRDefault="00C42B2A" w:rsidP="009741F4">
      <w:pPr>
        <w:pStyle w:val="diapo2"/>
        <w:rPr>
          <w:b w:val="0"/>
          <w:noProof w:val="0"/>
          <w:lang w:val="es-ES_tradnl"/>
        </w:rPr>
      </w:pPr>
      <w:r w:rsidRPr="00E93F58">
        <w:rPr>
          <w:bCs/>
          <w:noProof w:val="0"/>
          <w:lang w:val="es-ES_tradnl"/>
        </w:rPr>
        <w:t>Ejemplo: canciones y cuentos de Uganda</w:t>
      </w:r>
    </w:p>
    <w:p w:rsidR="00AF005A" w:rsidRPr="00E93F58" w:rsidRDefault="00F066FD" w:rsidP="009741F4">
      <w:pPr>
        <w:pStyle w:val="Texte1"/>
        <w:rPr>
          <w:lang w:val="es-ES_tradnl"/>
        </w:rPr>
      </w:pPr>
      <w:r w:rsidRPr="00E93F58">
        <w:rPr>
          <w:lang w:val="es-ES_tradnl"/>
        </w:rPr>
        <w:t>Esta diapositiva muestra un ejemplo de publicación en la que se utilizaron canciones y cuentos tradicionales del pueblo baganda del sur de Uganda para crear un libro para niños. Las traducciones al inglés de los textos en lengua luganda permiten que niños anglófonos de diferentes culturales puedan utilizar el libro. Esta publicación es un ejemplo de cómo se puede utilizar una tradición del PCI para crear un producto sencillo pero atractivo que puede utilizarse tanto fuera como dentro de la cultura a la que pertenece.</w:t>
      </w:r>
    </w:p>
    <w:p w:rsidR="00AF005A" w:rsidRPr="00E93F58" w:rsidRDefault="002A2180" w:rsidP="009741F4">
      <w:pPr>
        <w:pStyle w:val="Texte1"/>
        <w:rPr>
          <w:lang w:val="es-ES_tradnl"/>
        </w:rPr>
      </w:pPr>
      <w:r w:rsidRPr="00E93F58">
        <w:rPr>
          <w:lang w:val="es-ES_tradnl"/>
        </w:rPr>
        <w:t>Las publicaciones han propiciado una mayor conciencia sobre el PCI del pueblo baganda, han sido bien acogidas por el público, y han despertado el interés por su patrimonio y un sentimiento de identificación con dicho pueblo, aumentando así el prestigio del pueblo baganda a través de su PCI. Sin embargo, cabe hacer una advertencia: no se debe dar por hecho que una publicación tendrá efectos positivos y siempre se deben considerar los efectos positivos y negativos que una publicación puede tener sobre la salvaguardia de los elementos del PCI en cuestión.</w:t>
      </w:r>
    </w:p>
    <w:p w:rsidR="009C20DF" w:rsidRPr="00E93F58" w:rsidRDefault="000E43DB" w:rsidP="009741F4">
      <w:pPr>
        <w:pStyle w:val="Heading6"/>
        <w:rPr>
          <w:b w:val="0"/>
          <w:lang w:val="es-ES_tradnl"/>
        </w:rPr>
      </w:pPr>
      <w:r>
        <w:rPr>
          <w:lang w:val="es-ES_tradnl"/>
        </w:rPr>
        <w:t>DIAPOSITIVA 10</w:t>
      </w:r>
      <w:r w:rsidR="009741F4" w:rsidRPr="00E93F58">
        <w:rPr>
          <w:lang w:val="es-ES_tradnl"/>
        </w:rPr>
        <w:t>.</w:t>
      </w:r>
    </w:p>
    <w:p w:rsidR="00AF005A" w:rsidRPr="00E93F58" w:rsidRDefault="00F066FD" w:rsidP="009741F4">
      <w:pPr>
        <w:pStyle w:val="diapo2"/>
        <w:rPr>
          <w:b w:val="0"/>
          <w:noProof w:val="0"/>
          <w:lang w:val="es-ES_tradnl"/>
        </w:rPr>
      </w:pPr>
      <w:r w:rsidRPr="00E93F58">
        <w:rPr>
          <w:bCs/>
          <w:noProof w:val="0"/>
          <w:lang w:val="es-ES_tradnl"/>
        </w:rPr>
        <w:t>Planes de difusión por radio y televisión</w:t>
      </w:r>
    </w:p>
    <w:p w:rsidR="00AF005A" w:rsidRPr="00E93F58" w:rsidRDefault="002A2180" w:rsidP="009741F4">
      <w:pPr>
        <w:pStyle w:val="Texte1"/>
        <w:rPr>
          <w:lang w:val="es-ES_tradnl"/>
        </w:rPr>
      </w:pPr>
      <w:r w:rsidRPr="00E93F58">
        <w:rPr>
          <w:lang w:val="es-ES_tradnl"/>
        </w:rPr>
        <w:t>Existen much</w:t>
      </w:r>
      <w:r w:rsidR="004460DA" w:rsidRPr="00E93F58">
        <w:rPr>
          <w:lang w:val="es-ES_tradnl"/>
        </w:rPr>
        <w:t>o</w:t>
      </w:r>
      <w:r w:rsidRPr="00E93F58">
        <w:rPr>
          <w:lang w:val="es-ES_tradnl"/>
        </w:rPr>
        <w:t>s medios de emisión: desde radios convencionales hasta televisiones, e incluso internet. Muchas de las opciones disponibles tienen gran visibilidad y pueden promocionar el PCI con el que trabajamos. Sin embargo, como en todas las actividades de difusión</w:t>
      </w:r>
      <w:r w:rsidR="00981104" w:rsidRPr="00E93F58">
        <w:rPr>
          <w:lang w:val="es-ES_tradnl"/>
        </w:rPr>
        <w:t>, para que se elija la plataforma adecuada es necesario que</w:t>
      </w:r>
      <w:r w:rsidRPr="00E93F58">
        <w:rPr>
          <w:lang w:val="es-ES_tradnl"/>
        </w:rPr>
        <w:t xml:space="preserve"> la comunidad </w:t>
      </w:r>
      <w:r w:rsidR="00981104" w:rsidRPr="00E93F58">
        <w:rPr>
          <w:lang w:val="es-ES_tradnl"/>
        </w:rPr>
        <w:t>tenga</w:t>
      </w:r>
      <w:r w:rsidRPr="00E93F58">
        <w:rPr>
          <w:lang w:val="es-ES_tradnl"/>
        </w:rPr>
        <w:t xml:space="preserve"> claro el objetivo del ejercicio</w:t>
      </w:r>
      <w:r w:rsidR="00981104" w:rsidRPr="00E93F58">
        <w:rPr>
          <w:lang w:val="es-ES_tradnl"/>
        </w:rPr>
        <w:t>.</w:t>
      </w:r>
    </w:p>
    <w:p w:rsidR="009C20DF" w:rsidRPr="00E93F58" w:rsidRDefault="009741F4" w:rsidP="009741F4">
      <w:pPr>
        <w:pStyle w:val="Heading6"/>
        <w:rPr>
          <w:b w:val="0"/>
          <w:lang w:val="es-ES_tradnl"/>
        </w:rPr>
      </w:pPr>
      <w:r w:rsidRPr="00E93F58">
        <w:rPr>
          <w:lang w:val="es-ES_tradnl"/>
        </w:rPr>
        <w:t>DIAPOSITIVA 1</w:t>
      </w:r>
      <w:r w:rsidR="000E43DB">
        <w:rPr>
          <w:lang w:val="es-ES_tradnl"/>
        </w:rPr>
        <w:t>1</w:t>
      </w:r>
      <w:r w:rsidRPr="00E93F58">
        <w:rPr>
          <w:lang w:val="es-ES_tradnl"/>
        </w:rPr>
        <w:t>.</w:t>
      </w:r>
    </w:p>
    <w:p w:rsidR="00AF005A" w:rsidRPr="00E93F58" w:rsidRDefault="00F066FD" w:rsidP="009741F4">
      <w:pPr>
        <w:pStyle w:val="diapo2"/>
        <w:rPr>
          <w:noProof w:val="0"/>
          <w:lang w:val="es-ES_tradnl"/>
        </w:rPr>
      </w:pPr>
      <w:r w:rsidRPr="00E93F58">
        <w:rPr>
          <w:bCs/>
          <w:noProof w:val="0"/>
          <w:lang w:val="es-ES_tradnl"/>
        </w:rPr>
        <w:t>Utilización de internet para los planes de difusión</w:t>
      </w:r>
    </w:p>
    <w:p w:rsidR="00E75246" w:rsidRPr="00E93F58" w:rsidRDefault="00F066FD" w:rsidP="009741F4">
      <w:pPr>
        <w:pStyle w:val="Texte1"/>
        <w:rPr>
          <w:lang w:val="es-ES_tradnl"/>
        </w:rPr>
      </w:pPr>
      <w:r w:rsidRPr="00E93F58">
        <w:rPr>
          <w:lang w:val="es-ES_tradnl"/>
        </w:rPr>
        <w:t xml:space="preserve">Hoy en día, las comunidades pueden utilizar internet con gran provecho. A pesar de que los sitios web y los blogs se siguen utilizando, las redes sociales como Facebook y YouTube tienen más visitantes y seguidores. Facebook dispone de páginas especiales que pueden utilizarse para crear comunidades. Es relativamente sencillo subir contenido audiovisual a estas páginas y crear una comunidad en línea para apoyar a una comunidad cuyo PCI se desea proteger. YouTube proporciona una plataforma gratuita a </w:t>
      </w:r>
      <w:r w:rsidRPr="00E93F58">
        <w:rPr>
          <w:lang w:val="es-ES_tradnl"/>
        </w:rPr>
        <w:lastRenderedPageBreak/>
        <w:t xml:space="preserve">la que se pueden subir, por ejemplo, vídeos participativos o representaciones, y consultarlos en línea. </w:t>
      </w:r>
    </w:p>
    <w:p w:rsidR="009C20DF" w:rsidRPr="00E93F58" w:rsidRDefault="005D0E54" w:rsidP="009741F4">
      <w:pPr>
        <w:pStyle w:val="Chapitre"/>
        <w:rPr>
          <w:lang w:val="es-ES_tradnl"/>
        </w:rPr>
      </w:pPr>
      <w:bookmarkStart w:id="5" w:name="_Toc282266461"/>
      <w:r w:rsidRPr="00E93F58">
        <w:rPr>
          <w:b w:val="0"/>
          <w:bCs w:val="0"/>
          <w:lang w:val="es-ES_tradnl"/>
        </w:rPr>
        <w:br w:type="page"/>
      </w:r>
      <w:r w:rsidRPr="00E93F58">
        <w:rPr>
          <w:lang w:val="es-ES_tradnl"/>
        </w:rPr>
        <w:lastRenderedPageBreak/>
        <w:t>UNIDAD 35</w:t>
      </w:r>
    </w:p>
    <w:p w:rsidR="009C20DF" w:rsidRPr="00E93F58" w:rsidRDefault="00F066FD" w:rsidP="009741F4">
      <w:pPr>
        <w:pStyle w:val="HO1"/>
        <w:rPr>
          <w:noProof w:val="0"/>
          <w:lang w:val="es-ES_tradnl"/>
        </w:rPr>
      </w:pPr>
      <w:r w:rsidRPr="00E93F58">
        <w:rPr>
          <w:noProof w:val="0"/>
          <w:lang w:val="es-ES_tradnl"/>
        </w:rPr>
        <w:t xml:space="preserve">Ejercicio: </w:t>
      </w:r>
    </w:p>
    <w:bookmarkEnd w:id="4"/>
    <w:bookmarkEnd w:id="5"/>
    <w:p w:rsidR="00AF005A" w:rsidRPr="00E93F58" w:rsidRDefault="00C42B2A" w:rsidP="009741F4">
      <w:pPr>
        <w:pStyle w:val="HO2"/>
        <w:rPr>
          <w:noProof w:val="0"/>
          <w:lang w:val="es-ES_tradnl"/>
        </w:rPr>
      </w:pPr>
      <w:r w:rsidRPr="00E93F58">
        <w:rPr>
          <w:noProof w:val="0"/>
          <w:lang w:val="es-ES_tradnl"/>
        </w:rPr>
        <w:t>Elaboración de planes de difusión para la promoción de la salvaguardia dentro de la comunidad</w:t>
      </w:r>
    </w:p>
    <w:p w:rsidR="00AF005A" w:rsidRPr="00E93F58" w:rsidRDefault="009741F4" w:rsidP="009741F4">
      <w:pPr>
        <w:pStyle w:val="Heading3"/>
        <w:rPr>
          <w:lang w:val="es-ES_tradnl"/>
        </w:rPr>
      </w:pPr>
      <w:r w:rsidRPr="00E93F58">
        <w:rPr>
          <w:lang w:val="es-ES_tradnl"/>
        </w:rPr>
        <w:t>Objetivo:</w:t>
      </w:r>
    </w:p>
    <w:p w:rsidR="00AF005A" w:rsidRPr="00E93F58" w:rsidRDefault="00F066FD" w:rsidP="009741F4">
      <w:pPr>
        <w:pStyle w:val="Texte1"/>
        <w:rPr>
          <w:lang w:val="es-ES_tradnl"/>
        </w:rPr>
      </w:pPr>
      <w:r w:rsidRPr="00E93F58">
        <w:rPr>
          <w:lang w:val="es-ES_tradnl"/>
        </w:rPr>
        <w:t xml:space="preserve">El objetivo de este ejercicio es que los participantes intercambien ideas sobre los posibles usos que la comunidad puede dar a los materiales que se </w:t>
      </w:r>
      <w:r w:rsidR="00A53219" w:rsidRPr="00E93F58">
        <w:rPr>
          <w:lang w:val="es-ES_tradnl"/>
        </w:rPr>
        <w:t>producen</w:t>
      </w:r>
      <w:r w:rsidRPr="00E93F58">
        <w:rPr>
          <w:lang w:val="es-ES_tradnl"/>
        </w:rPr>
        <w:t xml:space="preserve"> durante un proceso de inventariado.</w:t>
      </w:r>
    </w:p>
    <w:p w:rsidR="00AF005A" w:rsidRPr="00E93F58" w:rsidRDefault="00F066FD" w:rsidP="009741F4">
      <w:pPr>
        <w:pStyle w:val="Texte1"/>
        <w:rPr>
          <w:lang w:val="es-ES_tradnl"/>
        </w:rPr>
      </w:pPr>
      <w:r w:rsidRPr="00E93F58">
        <w:rPr>
          <w:lang w:val="es-ES_tradnl"/>
        </w:rPr>
        <w:t>La difusión es un medio clave para fomentar una mayor conciencia sobre un elemento determinado, tanto dentro como fuera de la comunidad. También puede contribuir a la salvaguardia de dicho elemento, que es el principio fundamental de la Convención.</w:t>
      </w:r>
    </w:p>
    <w:p w:rsidR="00AF005A" w:rsidRPr="00E93F58" w:rsidRDefault="00F066FD" w:rsidP="009741F4">
      <w:pPr>
        <w:pStyle w:val="Texte1"/>
        <w:rPr>
          <w:lang w:val="es-ES_tradnl"/>
        </w:rPr>
      </w:pPr>
      <w:r w:rsidRPr="00E93F58">
        <w:rPr>
          <w:lang w:val="es-ES_tradnl"/>
        </w:rPr>
        <w:t xml:space="preserve">Se debe animar a los participantes a pensar en diferentes medios y canales de difusión (por ejemplo, impresión de publicaciones electrónicas, </w:t>
      </w:r>
      <w:r w:rsidR="00A53219" w:rsidRPr="00E93F58">
        <w:rPr>
          <w:lang w:val="es-ES_tradnl"/>
        </w:rPr>
        <w:t xml:space="preserve">uso de </w:t>
      </w:r>
      <w:r w:rsidRPr="00E93F58">
        <w:rPr>
          <w:lang w:val="es-ES_tradnl"/>
        </w:rPr>
        <w:t>material audiovisual, uso de los medios de masas como emisiones radiotelevisadas, sitios web, blogs o documentales) con vistas a promocionar la salvaguardia de un patrimonio cultural inmaterial específico.</w:t>
      </w:r>
    </w:p>
    <w:p w:rsidR="000F4B59" w:rsidRPr="00E93F58" w:rsidRDefault="00F066FD" w:rsidP="009741F4">
      <w:pPr>
        <w:pStyle w:val="Heading3"/>
        <w:rPr>
          <w:lang w:val="es-ES_tradnl"/>
        </w:rPr>
      </w:pPr>
      <w:r w:rsidRPr="00E93F58">
        <w:rPr>
          <w:lang w:val="es-ES_tradnl"/>
        </w:rPr>
        <w:t xml:space="preserve">Duración: </w:t>
      </w:r>
    </w:p>
    <w:p w:rsidR="00AF005A" w:rsidRPr="00E93F58" w:rsidRDefault="00BA59DC" w:rsidP="009741F4">
      <w:pPr>
        <w:pStyle w:val="Texte1"/>
        <w:rPr>
          <w:lang w:val="es-ES_tradnl"/>
        </w:rPr>
      </w:pPr>
      <w:r w:rsidRPr="00E93F58">
        <w:rPr>
          <w:lang w:val="es-ES_tradnl"/>
        </w:rPr>
        <w:t>90 minutos</w:t>
      </w:r>
      <w:r w:rsidR="00A53219" w:rsidRPr="00E93F58">
        <w:rPr>
          <w:lang w:val="es-ES_tradnl"/>
        </w:rPr>
        <w:t>.</w:t>
      </w:r>
      <w:r w:rsidRPr="00E93F58">
        <w:rPr>
          <w:lang w:val="es-ES_tradnl"/>
        </w:rPr>
        <w:t xml:space="preserve"> Se recomienda prever un tiempo adicional para las presentaciones. La duración total del ejercicio dependerá del número de grupos que hagan presentaciones.</w:t>
      </w:r>
    </w:p>
    <w:p w:rsidR="00AF005A" w:rsidRPr="00E93F58" w:rsidRDefault="00F066FD" w:rsidP="009741F4">
      <w:pPr>
        <w:pStyle w:val="Heading3"/>
        <w:rPr>
          <w:b w:val="0"/>
          <w:lang w:val="es-ES_tradnl"/>
        </w:rPr>
      </w:pPr>
      <w:r w:rsidRPr="00E93F58">
        <w:rPr>
          <w:lang w:val="es-ES_tradnl"/>
        </w:rPr>
        <w:t>Materiales:</w:t>
      </w:r>
    </w:p>
    <w:p w:rsidR="00AF005A" w:rsidRPr="00E93F58" w:rsidRDefault="00F066FD" w:rsidP="009741F4">
      <w:pPr>
        <w:pStyle w:val="Texte1"/>
        <w:rPr>
          <w:lang w:val="es-ES_tradnl"/>
        </w:rPr>
      </w:pPr>
      <w:r w:rsidRPr="00E93F58">
        <w:rPr>
          <w:lang w:val="es-ES_tradnl"/>
        </w:rPr>
        <w:t>Rotafolios o cartulinas si no se dispone de computadoras portátiles.</w:t>
      </w:r>
    </w:p>
    <w:p w:rsidR="00AF005A" w:rsidRPr="00E93F58" w:rsidRDefault="00F066FD" w:rsidP="009741F4">
      <w:pPr>
        <w:pStyle w:val="Heading3"/>
        <w:rPr>
          <w:lang w:val="es-ES_tradnl"/>
        </w:rPr>
      </w:pPr>
      <w:r w:rsidRPr="00E93F58">
        <w:rPr>
          <w:lang w:val="es-ES_tradnl"/>
        </w:rPr>
        <w:t>Procedimiento:</w:t>
      </w:r>
    </w:p>
    <w:p w:rsidR="00AF005A" w:rsidRPr="00E93F58" w:rsidRDefault="00F066FD" w:rsidP="009741F4">
      <w:pPr>
        <w:pStyle w:val="Texte1"/>
        <w:rPr>
          <w:lang w:val="es-ES_tradnl"/>
        </w:rPr>
      </w:pPr>
      <w:r w:rsidRPr="00E93F58">
        <w:rPr>
          <w:lang w:val="es-ES_tradnl"/>
        </w:rPr>
        <w:t>Es conveniente realizar este ejercicio en grupos. En función del número de participantes, cada grupo debe incluir al menos a un miembro de la comunidad.</w:t>
      </w:r>
    </w:p>
    <w:p w:rsidR="00AF005A" w:rsidRPr="00E93F58" w:rsidRDefault="00F066FD" w:rsidP="009741F4">
      <w:pPr>
        <w:pStyle w:val="Texte1"/>
        <w:rPr>
          <w:lang w:val="es-ES_tradnl"/>
        </w:rPr>
      </w:pPr>
      <w:r w:rsidRPr="00E93F58">
        <w:rPr>
          <w:lang w:val="es-ES_tradnl"/>
        </w:rPr>
        <w:t xml:space="preserve">Cada grupo debe elegir y debatir acerca de un elemento sobre el que ya haya trabajado durante la práctica de campo. A continuación, deben elaborar un plan de difusión utilizando uno o varios enfoques. Por ejemplo, si optan por utilizar emisiones de radio y televisión, el plan debe explicar qué tipo de emisiones son las más adecuadas, qué se debe evitar y por qué razones, y debe incluir una descripción del modo en que se llevará a cabo. Los participantes también deben preparar una lista con las personas y </w:t>
      </w:r>
      <w:r w:rsidR="0052042D" w:rsidRPr="00E93F58">
        <w:rPr>
          <w:lang w:val="es-ES_tradnl"/>
        </w:rPr>
        <w:t>entidades</w:t>
      </w:r>
      <w:r w:rsidRPr="00E93F58">
        <w:rPr>
          <w:lang w:val="es-ES_tradnl"/>
        </w:rPr>
        <w:t xml:space="preserve"> participantes e incluir las funciones que estas desempeñarán durante el proceso. </w:t>
      </w:r>
      <w:r w:rsidR="0052042D" w:rsidRPr="00E93F58">
        <w:rPr>
          <w:lang w:val="es-ES_tradnl"/>
        </w:rPr>
        <w:t>Es conveniente que l</w:t>
      </w:r>
      <w:r w:rsidRPr="00E93F58">
        <w:rPr>
          <w:lang w:val="es-ES_tradnl"/>
        </w:rPr>
        <w:t xml:space="preserve">os grupos </w:t>
      </w:r>
      <w:r w:rsidR="0052042D" w:rsidRPr="00E93F58">
        <w:rPr>
          <w:lang w:val="es-ES_tradnl"/>
        </w:rPr>
        <w:t>utilicen</w:t>
      </w:r>
      <w:r w:rsidRPr="00E93F58">
        <w:rPr>
          <w:lang w:val="es-ES_tradnl"/>
        </w:rPr>
        <w:t xml:space="preserve"> fotografías e imágenes en sus presentaciones.</w:t>
      </w:r>
    </w:p>
    <w:p w:rsidR="00AD2231" w:rsidRPr="00E93F58" w:rsidRDefault="00AD2231" w:rsidP="009741F4">
      <w:pPr>
        <w:pStyle w:val="Texte1"/>
        <w:rPr>
          <w:lang w:val="es-ES_tradnl"/>
        </w:rPr>
      </w:pPr>
      <w:r w:rsidRPr="00E93F58">
        <w:rPr>
          <w:lang w:val="es-ES_tradnl"/>
        </w:rPr>
        <w:lastRenderedPageBreak/>
        <w:t>La lista que aparece a continuación puede servir para estructurar el ejercicio. No olvide pedir a los participantes que justifiquen sus elecciones.</w:t>
      </w:r>
    </w:p>
    <w:p w:rsidR="00AD2231" w:rsidRPr="00E93F58" w:rsidRDefault="00AD2231" w:rsidP="009741F4">
      <w:pPr>
        <w:pStyle w:val="Txtpucegras"/>
        <w:rPr>
          <w:lang w:val="es-ES_tradnl"/>
        </w:rPr>
      </w:pPr>
      <w:r w:rsidRPr="00E93F58">
        <w:rPr>
          <w:lang w:val="es-ES_tradnl"/>
        </w:rPr>
        <w:t xml:space="preserve">Elijan un elemento para el plan de difusión. Es preferible elegir un elemento con el que hayan trabajado durante la práctica de campo. Los representantes de la comunidad </w:t>
      </w:r>
      <w:r w:rsidR="0052042D" w:rsidRPr="00E93F58">
        <w:rPr>
          <w:lang w:val="es-ES_tradnl"/>
        </w:rPr>
        <w:t>pueden hacer</w:t>
      </w:r>
      <w:r w:rsidRPr="00E93F58">
        <w:rPr>
          <w:lang w:val="es-ES_tradnl"/>
        </w:rPr>
        <w:t xml:space="preserve"> sugerencias a</w:t>
      </w:r>
      <w:r w:rsidR="0052042D" w:rsidRPr="00E93F58">
        <w:rPr>
          <w:lang w:val="es-ES_tradnl"/>
        </w:rPr>
        <w:t xml:space="preserve"> para contribuir a la actividad</w:t>
      </w:r>
      <w:r w:rsidRPr="00E93F58">
        <w:rPr>
          <w:lang w:val="es-ES_tradnl"/>
        </w:rPr>
        <w:t>.</w:t>
      </w:r>
    </w:p>
    <w:p w:rsidR="00AD2231" w:rsidRPr="00E93F58" w:rsidRDefault="00AD2231" w:rsidP="009741F4">
      <w:pPr>
        <w:pStyle w:val="Txtpucegras"/>
        <w:rPr>
          <w:lang w:val="es-ES_tradnl"/>
        </w:rPr>
      </w:pPr>
      <w:r w:rsidRPr="00E93F58">
        <w:rPr>
          <w:lang w:val="es-ES_tradnl"/>
        </w:rPr>
        <w:t xml:space="preserve">¿Qué </w:t>
      </w:r>
      <w:r w:rsidR="00ED03A3" w:rsidRPr="00E93F58">
        <w:rPr>
          <w:lang w:val="es-ES_tradnl"/>
        </w:rPr>
        <w:t>formato</w:t>
      </w:r>
      <w:r w:rsidRPr="00E93F58">
        <w:rPr>
          <w:lang w:val="es-ES_tradnl"/>
        </w:rPr>
        <w:t xml:space="preserve"> de difusión se adecua m</w:t>
      </w:r>
      <w:r w:rsidR="0052042D" w:rsidRPr="00E93F58">
        <w:rPr>
          <w:lang w:val="es-ES_tradnl"/>
        </w:rPr>
        <w:t xml:space="preserve">ejor al objetivo de salvaguardar </w:t>
      </w:r>
      <w:r w:rsidRPr="00E93F58">
        <w:rPr>
          <w:lang w:val="es-ES_tradnl"/>
        </w:rPr>
        <w:t>el elemento? Por ejemplo, libros, obras de t</w:t>
      </w:r>
      <w:r w:rsidR="0052042D" w:rsidRPr="00E93F58">
        <w:rPr>
          <w:lang w:val="es-ES_tradnl"/>
        </w:rPr>
        <w:t>eatro comunitarias, folletos, ví</w:t>
      </w:r>
      <w:r w:rsidRPr="00E93F58">
        <w:rPr>
          <w:lang w:val="es-ES_tradnl"/>
        </w:rPr>
        <w:t>deos, programas de televisión o documentales, etc.</w:t>
      </w:r>
    </w:p>
    <w:p w:rsidR="00AD2231" w:rsidRPr="00E93F58" w:rsidRDefault="00AD2231" w:rsidP="009741F4">
      <w:pPr>
        <w:pStyle w:val="Txtpucegras"/>
        <w:rPr>
          <w:lang w:val="es-ES_tradnl"/>
        </w:rPr>
      </w:pPr>
      <w:r w:rsidRPr="00E93F58">
        <w:rPr>
          <w:lang w:val="es-ES_tradnl"/>
        </w:rPr>
        <w:t>¿Qué enfoque utilizarían? ¿Por qué creen que es un método eficaz? ¿Qué puede aportarle a la comunidad? ¿Creen que contribuirá efectivamente a la salvaguardia del elemento?</w:t>
      </w:r>
    </w:p>
    <w:p w:rsidR="00AD2231" w:rsidRPr="00E93F58" w:rsidRDefault="00AD2231" w:rsidP="009741F4">
      <w:pPr>
        <w:pStyle w:val="Txtpucegras"/>
        <w:rPr>
          <w:lang w:val="es-ES_tradnl"/>
        </w:rPr>
      </w:pPr>
      <w:r w:rsidRPr="00E93F58">
        <w:rPr>
          <w:lang w:val="es-ES_tradnl"/>
        </w:rPr>
        <w:t xml:space="preserve">¿Qué personas y </w:t>
      </w:r>
      <w:r w:rsidR="0052042D" w:rsidRPr="00E93F58">
        <w:rPr>
          <w:lang w:val="es-ES_tradnl"/>
        </w:rPr>
        <w:t>entidades</w:t>
      </w:r>
      <w:r w:rsidRPr="00E93F58">
        <w:rPr>
          <w:lang w:val="es-ES_tradnl"/>
        </w:rPr>
        <w:t xml:space="preserve"> tendrán que intervenir?</w:t>
      </w:r>
    </w:p>
    <w:p w:rsidR="00007837" w:rsidRPr="00E93F58" w:rsidRDefault="00AD2231" w:rsidP="009741F4">
      <w:pPr>
        <w:pStyle w:val="Txtpucegras"/>
        <w:rPr>
          <w:lang w:val="es-ES_tradnl"/>
        </w:rPr>
      </w:pPr>
      <w:r w:rsidRPr="00E93F58">
        <w:rPr>
          <w:lang w:val="es-ES_tradnl"/>
        </w:rPr>
        <w:t>¿De qué modo han pensado financiar el programa de difusión?</w:t>
      </w:r>
    </w:p>
    <w:p w:rsidR="00007837" w:rsidRPr="00E93F58" w:rsidRDefault="00AD2231" w:rsidP="009741F4">
      <w:pPr>
        <w:pStyle w:val="Txtpucegras"/>
        <w:rPr>
          <w:lang w:val="es-ES_tradnl"/>
        </w:rPr>
      </w:pPr>
      <w:r w:rsidRPr="00E93F58">
        <w:rPr>
          <w:lang w:val="es-ES_tradnl"/>
        </w:rPr>
        <w:t xml:space="preserve">Para ilustrar el plan, intenten incluir fotografías y grabaciones hechas durante la práctica de campo. </w:t>
      </w:r>
    </w:p>
    <w:p w:rsidR="00AF005A" w:rsidRPr="00E93F58" w:rsidRDefault="00692B9D" w:rsidP="009741F4">
      <w:pPr>
        <w:pStyle w:val="Texte1"/>
        <w:keepNext w:val="0"/>
        <w:rPr>
          <w:lang w:val="es-ES_tradnl"/>
        </w:rPr>
      </w:pPr>
      <w:r w:rsidRPr="00E93F58">
        <w:rPr>
          <w:lang w:val="es-ES_tradnl"/>
        </w:rPr>
        <w:t xml:space="preserve">Si no se dispone de suficientes computadoras, algunos grupos pueden utilizar cartulinas o papel de rotafolio que el facilitador distribuirá si lo estima necesario. Al final del ejercicio, un grupo de facilitadores puede actuar como jurado y criticar y evaluar cada una de las propuestas. </w:t>
      </w:r>
    </w:p>
    <w:sectPr w:rsidR="00AF005A" w:rsidRPr="00E93F58" w:rsidSect="009741F4">
      <w:headerReference w:type="even" r:id="rId12"/>
      <w:headerReference w:type="default" r:id="rId13"/>
      <w:footerReference w:type="even" r:id="rId14"/>
      <w:footerReference w:type="default" r:id="rId15"/>
      <w:headerReference w:type="first" r:id="rId16"/>
      <w:footerReference w:type="first" r:id="rId17"/>
      <w:pgSz w:w="11901" w:h="16817"/>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13" w:rsidRDefault="00696B13" w:rsidP="00E75246">
      <w:pPr>
        <w:spacing w:after="0"/>
      </w:pPr>
      <w:r>
        <w:separator/>
      </w:r>
    </w:p>
  </w:endnote>
  <w:endnote w:type="continuationSeparator" w:id="0">
    <w:p w:rsidR="00696B13" w:rsidRDefault="00696B13"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Default="00BC3EAA">
    <w:pPr>
      <w:pStyle w:val="Footer"/>
    </w:pPr>
    <w:r>
      <w:rPr>
        <w:noProof/>
        <w:lang w:val="fr-FR" w:eastAsia="ja-JP"/>
      </w:rPr>
      <w:drawing>
        <wp:anchor distT="0" distB="0" distL="114300" distR="114300" simplePos="0" relativeHeight="251660800" behindDoc="0" locked="0" layoutInCell="1" allowOverlap="1" wp14:anchorId="79D8BAE2" wp14:editId="0A865A6E">
          <wp:simplePos x="0" y="0"/>
          <wp:positionH relativeFrom="column">
            <wp:posOffset>2533650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rPr>
        <w:noProof/>
        <w:lang w:val="fr-FR" w:eastAsia="ja-JP"/>
      </w:rPr>
      <w:drawing>
        <wp:anchor distT="0" distB="0" distL="114300" distR="114300" simplePos="0" relativeHeight="251661312" behindDoc="0" locked="1" layoutInCell="1" allowOverlap="0" wp14:anchorId="5D5F3FA2" wp14:editId="2A191DC4">
          <wp:simplePos x="0" y="0"/>
          <wp:positionH relativeFrom="margin">
            <wp:posOffset>97155</wp:posOffset>
          </wp:positionH>
          <wp:positionV relativeFrom="margin">
            <wp:posOffset>8766175</wp:posOffset>
          </wp:positionV>
          <wp:extent cx="741680" cy="5384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CD192D">
      <w:rPr>
        <w:lang w:val="es"/>
      </w:rPr>
      <w:tab/>
    </w:r>
    <w:r w:rsidR="00CD192D">
      <w:rPr>
        <w:lang w:val="es"/>
      </w:rPr>
      <w:tab/>
      <w:t>U035-v1.0-FN-ES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Default="00BC3EAA">
    <w:pPr>
      <w:pStyle w:val="Footer"/>
    </w:pPr>
    <w:r>
      <w:rPr>
        <w:noProof/>
        <w:lang w:val="fr-FR" w:eastAsia="ja-JP"/>
      </w:rPr>
      <w:drawing>
        <wp:anchor distT="0" distB="0" distL="114300" distR="114300" simplePos="0" relativeHeight="251661824" behindDoc="0" locked="0" layoutInCell="1" allowOverlap="1" wp14:anchorId="79D8BAE2" wp14:editId="0A865A6E">
          <wp:simplePos x="0" y="0"/>
          <wp:positionH relativeFrom="column">
            <wp:posOffset>2533650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rPr>
        <w:lang w:val="es"/>
      </w:rPr>
      <w:t>U035-v1.0-FN-ES</w:t>
    </w:r>
    <w:r w:rsidR="00CD192D">
      <w:rPr>
        <w:lang w:val="es"/>
      </w:rPr>
      <w:tab/>
    </w:r>
    <w:r w:rsidR="00CD192D">
      <w:rPr>
        <w:lang w:val="es"/>
      </w:rPr>
      <w:tab/>
    </w:r>
    <w:r w:rsidR="00CD192D">
      <w:rPr>
        <w:noProof/>
        <w:szCs w:val="20"/>
        <w:lang w:val="fr-FR" w:eastAsia="ja-JP"/>
      </w:rPr>
      <w:drawing>
        <wp:anchor distT="0" distB="0" distL="114300" distR="114300" simplePos="0" relativeHeight="251663360" behindDoc="0" locked="1" layoutInCell="1" allowOverlap="0">
          <wp:simplePos x="0" y="0"/>
          <wp:positionH relativeFrom="margin">
            <wp:posOffset>4777740</wp:posOffset>
          </wp:positionH>
          <wp:positionV relativeFrom="margin">
            <wp:posOffset>8745855</wp:posOffset>
          </wp:positionV>
          <wp:extent cx="741680" cy="538480"/>
          <wp:effectExtent l="0" t="0" r="1270" b="0"/>
          <wp:wrapSquare wrapText="bothSides"/>
          <wp:docPr id="4"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Default="00BC3EAA">
    <w:pPr>
      <w:pStyle w:val="Footer"/>
    </w:pPr>
    <w:r>
      <w:rPr>
        <w:noProof/>
        <w:lang w:val="fr-FR" w:eastAsia="ja-JP"/>
      </w:rPr>
      <w:drawing>
        <wp:anchor distT="0" distB="0" distL="114300" distR="114300" simplePos="0" relativeHeight="251659776" behindDoc="0" locked="0" layoutInCell="1" allowOverlap="1" wp14:anchorId="79D8BAE2" wp14:editId="0A865A6E">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rPr>
        <w:lang w:val="es"/>
      </w:rPr>
      <w:t>U035-v1.0-FN-ES</w:t>
    </w:r>
    <w:r w:rsidR="00CD192D">
      <w:rPr>
        <w:lang w:val="es"/>
      </w:rPr>
      <w:tab/>
    </w:r>
    <w:r w:rsidR="00CD192D">
      <w:rPr>
        <w:lang w:val="es"/>
      </w:rPr>
      <w:tab/>
    </w:r>
    <w:r w:rsidR="00CD192D">
      <w:rPr>
        <w:noProof/>
        <w:szCs w:val="20"/>
        <w:lang w:val="fr-FR" w:eastAsia="ja-JP"/>
      </w:rPr>
      <w:drawing>
        <wp:anchor distT="0" distB="0" distL="114300" distR="114300" simplePos="0" relativeHeight="251659264" behindDoc="0" locked="1" layoutInCell="1" allowOverlap="0">
          <wp:simplePos x="0" y="0"/>
          <wp:positionH relativeFrom="margin">
            <wp:posOffset>4777740</wp:posOffset>
          </wp:positionH>
          <wp:positionV relativeFrom="margin">
            <wp:posOffset>8757920</wp:posOffset>
          </wp:positionV>
          <wp:extent cx="741680" cy="538480"/>
          <wp:effectExtent l="0" t="0" r="127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13" w:rsidRDefault="00696B13" w:rsidP="00E75246">
      <w:pPr>
        <w:spacing w:after="0"/>
      </w:pPr>
      <w:r>
        <w:separator/>
      </w:r>
    </w:p>
  </w:footnote>
  <w:footnote w:type="continuationSeparator" w:id="0">
    <w:p w:rsidR="00696B13" w:rsidRDefault="00696B13"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Pr="00C66D57" w:rsidRDefault="00CD192D" w:rsidP="00EE74B8">
    <w:pPr>
      <w:pStyle w:val="Header"/>
      <w:rPr>
        <w:lang w:val="es-ES"/>
      </w:rPr>
    </w:pPr>
    <w:r>
      <w:rPr>
        <w:rStyle w:val="PageNumber"/>
        <w:lang w:val="es"/>
      </w:rPr>
      <w:fldChar w:fldCharType="begin"/>
    </w:r>
    <w:r>
      <w:rPr>
        <w:rStyle w:val="PageNumber"/>
        <w:lang w:val="es"/>
      </w:rPr>
      <w:instrText xml:space="preserve"> PAGE </w:instrText>
    </w:r>
    <w:r>
      <w:rPr>
        <w:rStyle w:val="PageNumber"/>
        <w:lang w:val="es"/>
      </w:rPr>
      <w:fldChar w:fldCharType="separate"/>
    </w:r>
    <w:r w:rsidR="00000D49">
      <w:rPr>
        <w:rStyle w:val="PageNumber"/>
        <w:noProof/>
        <w:lang w:val="es"/>
      </w:rPr>
      <w:t>2</w:t>
    </w:r>
    <w:r>
      <w:rPr>
        <w:rStyle w:val="PageNumber"/>
        <w:lang w:val="es"/>
      </w:rPr>
      <w:fldChar w:fldCharType="end"/>
    </w:r>
    <w:r>
      <w:rPr>
        <w:rStyle w:val="PageNumber"/>
        <w:lang w:val="es"/>
      </w:rPr>
      <w:tab/>
      <w:t>Unidad 35: Acceso y difusión</w:t>
    </w:r>
    <w:r>
      <w:rPr>
        <w:rStyle w:val="PageNumber"/>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Pr="00C66D57" w:rsidRDefault="00CD192D" w:rsidP="00EE74B8">
    <w:pPr>
      <w:pStyle w:val="Header"/>
      <w:rPr>
        <w:lang w:val="es-ES"/>
      </w:rPr>
    </w:pPr>
    <w:r>
      <w:rPr>
        <w:lang w:val="es"/>
      </w:rPr>
      <w:t>Notas para el facilitador</w:t>
    </w:r>
    <w:r>
      <w:rPr>
        <w:lang w:val="es"/>
      </w:rPr>
      <w:tab/>
      <w:t>Unidad 35: Acceso y difusión</w:t>
    </w:r>
    <w:r>
      <w:rPr>
        <w:lang w:val="es"/>
      </w:rPr>
      <w:tab/>
    </w:r>
    <w:r>
      <w:rPr>
        <w:rStyle w:val="PageNumber"/>
        <w:lang w:val="es"/>
      </w:rPr>
      <w:fldChar w:fldCharType="begin"/>
    </w:r>
    <w:r>
      <w:rPr>
        <w:rStyle w:val="PageNumber"/>
        <w:lang w:val="es"/>
      </w:rPr>
      <w:instrText xml:space="preserve"> PAGE </w:instrText>
    </w:r>
    <w:r>
      <w:rPr>
        <w:rStyle w:val="PageNumber"/>
        <w:lang w:val="es"/>
      </w:rPr>
      <w:fldChar w:fldCharType="separate"/>
    </w:r>
    <w:r w:rsidR="00000D49">
      <w:rPr>
        <w:rStyle w:val="PageNumber"/>
        <w:noProof/>
        <w:lang w:val="es"/>
      </w:rPr>
      <w:t>9</w:t>
    </w:r>
    <w:r>
      <w:rPr>
        <w:rStyle w:val="PageNumber"/>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2D" w:rsidRDefault="00CD192D" w:rsidP="00EE74B8">
    <w:pPr>
      <w:pStyle w:val="Header"/>
    </w:pPr>
    <w:r>
      <w:rPr>
        <w:lang w:val="es"/>
      </w:rPr>
      <w:tab/>
      <w:t>Notas para el facilitador</w:t>
    </w:r>
    <w:r>
      <w:rPr>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603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A82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6D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6E9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008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C5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2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10E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D63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47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7890"/>
    <w:multiLevelType w:val="hybridMultilevel"/>
    <w:tmpl w:val="5A92E52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77002E"/>
    <w:multiLevelType w:val="hybridMultilevel"/>
    <w:tmpl w:val="10BA0154"/>
    <w:lvl w:ilvl="0" w:tplc="4DFAF896">
      <w:start w:val="1"/>
      <w:numFmt w:val="bullet"/>
      <w:lvlText w:val=""/>
      <w:lvlJc w:val="left"/>
      <w:pPr>
        <w:tabs>
          <w:tab w:val="num" w:pos="720"/>
        </w:tabs>
        <w:ind w:left="720" w:hanging="360"/>
      </w:pPr>
      <w:rPr>
        <w:rFonts w:ascii="Wingdings" w:hAnsi="Wingdings" w:hint="default"/>
      </w:rPr>
    </w:lvl>
    <w:lvl w:ilvl="1" w:tplc="3AA421CA" w:tentative="1">
      <w:start w:val="1"/>
      <w:numFmt w:val="bullet"/>
      <w:lvlText w:val=""/>
      <w:lvlJc w:val="left"/>
      <w:pPr>
        <w:tabs>
          <w:tab w:val="num" w:pos="1440"/>
        </w:tabs>
        <w:ind w:left="1440" w:hanging="360"/>
      </w:pPr>
      <w:rPr>
        <w:rFonts w:ascii="Wingdings" w:hAnsi="Wingdings" w:hint="default"/>
      </w:rPr>
    </w:lvl>
    <w:lvl w:ilvl="2" w:tplc="C6A67934" w:tentative="1">
      <w:start w:val="1"/>
      <w:numFmt w:val="bullet"/>
      <w:lvlText w:val=""/>
      <w:lvlJc w:val="left"/>
      <w:pPr>
        <w:tabs>
          <w:tab w:val="num" w:pos="2160"/>
        </w:tabs>
        <w:ind w:left="2160" w:hanging="360"/>
      </w:pPr>
      <w:rPr>
        <w:rFonts w:ascii="Wingdings" w:hAnsi="Wingdings" w:hint="default"/>
      </w:rPr>
    </w:lvl>
    <w:lvl w:ilvl="3" w:tplc="319E0812" w:tentative="1">
      <w:start w:val="1"/>
      <w:numFmt w:val="bullet"/>
      <w:lvlText w:val=""/>
      <w:lvlJc w:val="left"/>
      <w:pPr>
        <w:tabs>
          <w:tab w:val="num" w:pos="2880"/>
        </w:tabs>
        <w:ind w:left="2880" w:hanging="360"/>
      </w:pPr>
      <w:rPr>
        <w:rFonts w:ascii="Wingdings" w:hAnsi="Wingdings" w:hint="default"/>
      </w:rPr>
    </w:lvl>
    <w:lvl w:ilvl="4" w:tplc="1B2E1084" w:tentative="1">
      <w:start w:val="1"/>
      <w:numFmt w:val="bullet"/>
      <w:lvlText w:val=""/>
      <w:lvlJc w:val="left"/>
      <w:pPr>
        <w:tabs>
          <w:tab w:val="num" w:pos="3600"/>
        </w:tabs>
        <w:ind w:left="3600" w:hanging="360"/>
      </w:pPr>
      <w:rPr>
        <w:rFonts w:ascii="Wingdings" w:hAnsi="Wingdings" w:hint="default"/>
      </w:rPr>
    </w:lvl>
    <w:lvl w:ilvl="5" w:tplc="12C8DE08" w:tentative="1">
      <w:start w:val="1"/>
      <w:numFmt w:val="bullet"/>
      <w:lvlText w:val=""/>
      <w:lvlJc w:val="left"/>
      <w:pPr>
        <w:tabs>
          <w:tab w:val="num" w:pos="4320"/>
        </w:tabs>
        <w:ind w:left="4320" w:hanging="360"/>
      </w:pPr>
      <w:rPr>
        <w:rFonts w:ascii="Wingdings" w:hAnsi="Wingdings" w:hint="default"/>
      </w:rPr>
    </w:lvl>
    <w:lvl w:ilvl="6" w:tplc="9A82167A" w:tentative="1">
      <w:start w:val="1"/>
      <w:numFmt w:val="bullet"/>
      <w:lvlText w:val=""/>
      <w:lvlJc w:val="left"/>
      <w:pPr>
        <w:tabs>
          <w:tab w:val="num" w:pos="5040"/>
        </w:tabs>
        <w:ind w:left="5040" w:hanging="360"/>
      </w:pPr>
      <w:rPr>
        <w:rFonts w:ascii="Wingdings" w:hAnsi="Wingdings" w:hint="default"/>
      </w:rPr>
    </w:lvl>
    <w:lvl w:ilvl="7" w:tplc="CB109FDC" w:tentative="1">
      <w:start w:val="1"/>
      <w:numFmt w:val="bullet"/>
      <w:lvlText w:val=""/>
      <w:lvlJc w:val="left"/>
      <w:pPr>
        <w:tabs>
          <w:tab w:val="num" w:pos="5760"/>
        </w:tabs>
        <w:ind w:left="5760" w:hanging="360"/>
      </w:pPr>
      <w:rPr>
        <w:rFonts w:ascii="Wingdings" w:hAnsi="Wingdings" w:hint="default"/>
      </w:rPr>
    </w:lvl>
    <w:lvl w:ilvl="8" w:tplc="5622C0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9074F"/>
    <w:multiLevelType w:val="hybridMultilevel"/>
    <w:tmpl w:val="29482BAE"/>
    <w:lvl w:ilvl="0" w:tplc="F8E641C6">
      <w:start w:val="1"/>
      <w:numFmt w:val="bullet"/>
      <w:lvlText w:val=""/>
      <w:lvlJc w:val="left"/>
      <w:pPr>
        <w:tabs>
          <w:tab w:val="num" w:pos="720"/>
        </w:tabs>
        <w:ind w:left="720" w:hanging="360"/>
      </w:pPr>
      <w:rPr>
        <w:rFonts w:ascii="Wingdings" w:hAnsi="Wingdings" w:hint="default"/>
      </w:rPr>
    </w:lvl>
    <w:lvl w:ilvl="1" w:tplc="B17C58A2">
      <w:start w:val="1"/>
      <w:numFmt w:val="bullet"/>
      <w:lvlText w:val=""/>
      <w:lvlJc w:val="left"/>
      <w:pPr>
        <w:tabs>
          <w:tab w:val="num" w:pos="1440"/>
        </w:tabs>
        <w:ind w:left="1440" w:hanging="360"/>
      </w:pPr>
      <w:rPr>
        <w:rFonts w:ascii="Wingdings" w:hAnsi="Wingdings" w:hint="default"/>
      </w:rPr>
    </w:lvl>
    <w:lvl w:ilvl="2" w:tplc="9648C134" w:tentative="1">
      <w:start w:val="1"/>
      <w:numFmt w:val="bullet"/>
      <w:lvlText w:val=""/>
      <w:lvlJc w:val="left"/>
      <w:pPr>
        <w:tabs>
          <w:tab w:val="num" w:pos="2160"/>
        </w:tabs>
        <w:ind w:left="2160" w:hanging="360"/>
      </w:pPr>
      <w:rPr>
        <w:rFonts w:ascii="Wingdings" w:hAnsi="Wingdings" w:hint="default"/>
      </w:rPr>
    </w:lvl>
    <w:lvl w:ilvl="3" w:tplc="91E46088" w:tentative="1">
      <w:start w:val="1"/>
      <w:numFmt w:val="bullet"/>
      <w:lvlText w:val=""/>
      <w:lvlJc w:val="left"/>
      <w:pPr>
        <w:tabs>
          <w:tab w:val="num" w:pos="2880"/>
        </w:tabs>
        <w:ind w:left="2880" w:hanging="360"/>
      </w:pPr>
      <w:rPr>
        <w:rFonts w:ascii="Wingdings" w:hAnsi="Wingdings" w:hint="default"/>
      </w:rPr>
    </w:lvl>
    <w:lvl w:ilvl="4" w:tplc="B9CC4D9E" w:tentative="1">
      <w:start w:val="1"/>
      <w:numFmt w:val="bullet"/>
      <w:lvlText w:val=""/>
      <w:lvlJc w:val="left"/>
      <w:pPr>
        <w:tabs>
          <w:tab w:val="num" w:pos="3600"/>
        </w:tabs>
        <w:ind w:left="3600" w:hanging="360"/>
      </w:pPr>
      <w:rPr>
        <w:rFonts w:ascii="Wingdings" w:hAnsi="Wingdings" w:hint="default"/>
      </w:rPr>
    </w:lvl>
    <w:lvl w:ilvl="5" w:tplc="14CA0E54" w:tentative="1">
      <w:start w:val="1"/>
      <w:numFmt w:val="bullet"/>
      <w:lvlText w:val=""/>
      <w:lvlJc w:val="left"/>
      <w:pPr>
        <w:tabs>
          <w:tab w:val="num" w:pos="4320"/>
        </w:tabs>
        <w:ind w:left="4320" w:hanging="360"/>
      </w:pPr>
      <w:rPr>
        <w:rFonts w:ascii="Wingdings" w:hAnsi="Wingdings" w:hint="default"/>
      </w:rPr>
    </w:lvl>
    <w:lvl w:ilvl="6" w:tplc="1F72D19E" w:tentative="1">
      <w:start w:val="1"/>
      <w:numFmt w:val="bullet"/>
      <w:lvlText w:val=""/>
      <w:lvlJc w:val="left"/>
      <w:pPr>
        <w:tabs>
          <w:tab w:val="num" w:pos="5040"/>
        </w:tabs>
        <w:ind w:left="5040" w:hanging="360"/>
      </w:pPr>
      <w:rPr>
        <w:rFonts w:ascii="Wingdings" w:hAnsi="Wingdings" w:hint="default"/>
      </w:rPr>
    </w:lvl>
    <w:lvl w:ilvl="7" w:tplc="1D825B72" w:tentative="1">
      <w:start w:val="1"/>
      <w:numFmt w:val="bullet"/>
      <w:lvlText w:val=""/>
      <w:lvlJc w:val="left"/>
      <w:pPr>
        <w:tabs>
          <w:tab w:val="num" w:pos="5760"/>
        </w:tabs>
        <w:ind w:left="5760" w:hanging="360"/>
      </w:pPr>
      <w:rPr>
        <w:rFonts w:ascii="Wingdings" w:hAnsi="Wingdings" w:hint="default"/>
      </w:rPr>
    </w:lvl>
    <w:lvl w:ilvl="8" w:tplc="A5D8E9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7DD74F8"/>
    <w:multiLevelType w:val="hybridMultilevel"/>
    <w:tmpl w:val="548ABC12"/>
    <w:lvl w:ilvl="0" w:tplc="A296FC6A">
      <w:start w:val="1"/>
      <w:numFmt w:val="bullet"/>
      <w:lvlText w:val=""/>
      <w:lvlJc w:val="left"/>
      <w:pPr>
        <w:tabs>
          <w:tab w:val="num" w:pos="720"/>
        </w:tabs>
        <w:ind w:left="720" w:hanging="360"/>
      </w:pPr>
      <w:rPr>
        <w:rFonts w:ascii="Wingdings" w:hAnsi="Wingdings" w:hint="default"/>
      </w:rPr>
    </w:lvl>
    <w:lvl w:ilvl="1" w:tplc="2A80BF8A" w:tentative="1">
      <w:start w:val="1"/>
      <w:numFmt w:val="bullet"/>
      <w:lvlText w:val=""/>
      <w:lvlJc w:val="left"/>
      <w:pPr>
        <w:tabs>
          <w:tab w:val="num" w:pos="1440"/>
        </w:tabs>
        <w:ind w:left="1440" w:hanging="360"/>
      </w:pPr>
      <w:rPr>
        <w:rFonts w:ascii="Wingdings" w:hAnsi="Wingdings" w:hint="default"/>
      </w:rPr>
    </w:lvl>
    <w:lvl w:ilvl="2" w:tplc="AC6C514C" w:tentative="1">
      <w:start w:val="1"/>
      <w:numFmt w:val="bullet"/>
      <w:lvlText w:val=""/>
      <w:lvlJc w:val="left"/>
      <w:pPr>
        <w:tabs>
          <w:tab w:val="num" w:pos="2160"/>
        </w:tabs>
        <w:ind w:left="2160" w:hanging="360"/>
      </w:pPr>
      <w:rPr>
        <w:rFonts w:ascii="Wingdings" w:hAnsi="Wingdings" w:hint="default"/>
      </w:rPr>
    </w:lvl>
    <w:lvl w:ilvl="3" w:tplc="5D3C30E0">
      <w:start w:val="1"/>
      <w:numFmt w:val="bullet"/>
      <w:lvlText w:val=""/>
      <w:lvlJc w:val="left"/>
      <w:pPr>
        <w:tabs>
          <w:tab w:val="num" w:pos="2880"/>
        </w:tabs>
        <w:ind w:left="2880" w:hanging="360"/>
      </w:pPr>
      <w:rPr>
        <w:rFonts w:ascii="Wingdings" w:hAnsi="Wingdings" w:hint="default"/>
      </w:rPr>
    </w:lvl>
    <w:lvl w:ilvl="4" w:tplc="7E169316" w:tentative="1">
      <w:start w:val="1"/>
      <w:numFmt w:val="bullet"/>
      <w:lvlText w:val=""/>
      <w:lvlJc w:val="left"/>
      <w:pPr>
        <w:tabs>
          <w:tab w:val="num" w:pos="3600"/>
        </w:tabs>
        <w:ind w:left="3600" w:hanging="360"/>
      </w:pPr>
      <w:rPr>
        <w:rFonts w:ascii="Wingdings" w:hAnsi="Wingdings" w:hint="default"/>
      </w:rPr>
    </w:lvl>
    <w:lvl w:ilvl="5" w:tplc="3634DC4C" w:tentative="1">
      <w:start w:val="1"/>
      <w:numFmt w:val="bullet"/>
      <w:lvlText w:val=""/>
      <w:lvlJc w:val="left"/>
      <w:pPr>
        <w:tabs>
          <w:tab w:val="num" w:pos="4320"/>
        </w:tabs>
        <w:ind w:left="4320" w:hanging="360"/>
      </w:pPr>
      <w:rPr>
        <w:rFonts w:ascii="Wingdings" w:hAnsi="Wingdings" w:hint="default"/>
      </w:rPr>
    </w:lvl>
    <w:lvl w:ilvl="6" w:tplc="D51AEB22" w:tentative="1">
      <w:start w:val="1"/>
      <w:numFmt w:val="bullet"/>
      <w:lvlText w:val=""/>
      <w:lvlJc w:val="left"/>
      <w:pPr>
        <w:tabs>
          <w:tab w:val="num" w:pos="5040"/>
        </w:tabs>
        <w:ind w:left="5040" w:hanging="360"/>
      </w:pPr>
      <w:rPr>
        <w:rFonts w:ascii="Wingdings" w:hAnsi="Wingdings" w:hint="default"/>
      </w:rPr>
    </w:lvl>
    <w:lvl w:ilvl="7" w:tplc="2ED276B8" w:tentative="1">
      <w:start w:val="1"/>
      <w:numFmt w:val="bullet"/>
      <w:lvlText w:val=""/>
      <w:lvlJc w:val="left"/>
      <w:pPr>
        <w:tabs>
          <w:tab w:val="num" w:pos="5760"/>
        </w:tabs>
        <w:ind w:left="5760" w:hanging="360"/>
      </w:pPr>
      <w:rPr>
        <w:rFonts w:ascii="Wingdings" w:hAnsi="Wingdings" w:hint="default"/>
      </w:rPr>
    </w:lvl>
    <w:lvl w:ilvl="8" w:tplc="F900FE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68541BA5"/>
    <w:multiLevelType w:val="hybridMultilevel"/>
    <w:tmpl w:val="6BD8D162"/>
    <w:lvl w:ilvl="0" w:tplc="5D7A6CF4">
      <w:start w:val="1"/>
      <w:numFmt w:val="bullet"/>
      <w:lvlText w:val=""/>
      <w:lvlJc w:val="left"/>
      <w:pPr>
        <w:tabs>
          <w:tab w:val="num" w:pos="720"/>
        </w:tabs>
        <w:ind w:left="720" w:hanging="360"/>
      </w:pPr>
      <w:rPr>
        <w:rFonts w:ascii="Wingdings" w:hAnsi="Wingdings" w:hint="default"/>
      </w:rPr>
    </w:lvl>
    <w:lvl w:ilvl="1" w:tplc="659A57AC" w:tentative="1">
      <w:start w:val="1"/>
      <w:numFmt w:val="bullet"/>
      <w:lvlText w:val=""/>
      <w:lvlJc w:val="left"/>
      <w:pPr>
        <w:tabs>
          <w:tab w:val="num" w:pos="1440"/>
        </w:tabs>
        <w:ind w:left="1440" w:hanging="360"/>
      </w:pPr>
      <w:rPr>
        <w:rFonts w:ascii="Wingdings" w:hAnsi="Wingdings" w:hint="default"/>
      </w:rPr>
    </w:lvl>
    <w:lvl w:ilvl="2" w:tplc="DD5A404C" w:tentative="1">
      <w:start w:val="1"/>
      <w:numFmt w:val="bullet"/>
      <w:lvlText w:val=""/>
      <w:lvlJc w:val="left"/>
      <w:pPr>
        <w:tabs>
          <w:tab w:val="num" w:pos="2160"/>
        </w:tabs>
        <w:ind w:left="2160" w:hanging="360"/>
      </w:pPr>
      <w:rPr>
        <w:rFonts w:ascii="Wingdings" w:hAnsi="Wingdings" w:hint="default"/>
      </w:rPr>
    </w:lvl>
    <w:lvl w:ilvl="3" w:tplc="17C08BD4" w:tentative="1">
      <w:start w:val="1"/>
      <w:numFmt w:val="bullet"/>
      <w:lvlText w:val=""/>
      <w:lvlJc w:val="left"/>
      <w:pPr>
        <w:tabs>
          <w:tab w:val="num" w:pos="2880"/>
        </w:tabs>
        <w:ind w:left="2880" w:hanging="360"/>
      </w:pPr>
      <w:rPr>
        <w:rFonts w:ascii="Wingdings" w:hAnsi="Wingdings" w:hint="default"/>
      </w:rPr>
    </w:lvl>
    <w:lvl w:ilvl="4" w:tplc="B6E4EA0E" w:tentative="1">
      <w:start w:val="1"/>
      <w:numFmt w:val="bullet"/>
      <w:lvlText w:val=""/>
      <w:lvlJc w:val="left"/>
      <w:pPr>
        <w:tabs>
          <w:tab w:val="num" w:pos="3600"/>
        </w:tabs>
        <w:ind w:left="3600" w:hanging="360"/>
      </w:pPr>
      <w:rPr>
        <w:rFonts w:ascii="Wingdings" w:hAnsi="Wingdings" w:hint="default"/>
      </w:rPr>
    </w:lvl>
    <w:lvl w:ilvl="5" w:tplc="98F200B6" w:tentative="1">
      <w:start w:val="1"/>
      <w:numFmt w:val="bullet"/>
      <w:lvlText w:val=""/>
      <w:lvlJc w:val="left"/>
      <w:pPr>
        <w:tabs>
          <w:tab w:val="num" w:pos="4320"/>
        </w:tabs>
        <w:ind w:left="4320" w:hanging="360"/>
      </w:pPr>
      <w:rPr>
        <w:rFonts w:ascii="Wingdings" w:hAnsi="Wingdings" w:hint="default"/>
      </w:rPr>
    </w:lvl>
    <w:lvl w:ilvl="6" w:tplc="A864940E" w:tentative="1">
      <w:start w:val="1"/>
      <w:numFmt w:val="bullet"/>
      <w:lvlText w:val=""/>
      <w:lvlJc w:val="left"/>
      <w:pPr>
        <w:tabs>
          <w:tab w:val="num" w:pos="5040"/>
        </w:tabs>
        <w:ind w:left="5040" w:hanging="360"/>
      </w:pPr>
      <w:rPr>
        <w:rFonts w:ascii="Wingdings" w:hAnsi="Wingdings" w:hint="default"/>
      </w:rPr>
    </w:lvl>
    <w:lvl w:ilvl="7" w:tplc="5B9E2602" w:tentative="1">
      <w:start w:val="1"/>
      <w:numFmt w:val="bullet"/>
      <w:lvlText w:val=""/>
      <w:lvlJc w:val="left"/>
      <w:pPr>
        <w:tabs>
          <w:tab w:val="num" w:pos="5760"/>
        </w:tabs>
        <w:ind w:left="5760" w:hanging="360"/>
      </w:pPr>
      <w:rPr>
        <w:rFonts w:ascii="Wingdings" w:hAnsi="Wingdings" w:hint="default"/>
      </w:rPr>
    </w:lvl>
    <w:lvl w:ilvl="8" w:tplc="80E431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39"/>
  </w:num>
  <w:num w:numId="3">
    <w:abstractNumId w:val="18"/>
  </w:num>
  <w:num w:numId="4">
    <w:abstractNumId w:val="32"/>
  </w:num>
  <w:num w:numId="5">
    <w:abstractNumId w:val="21"/>
  </w:num>
  <w:num w:numId="6">
    <w:abstractNumId w:val="33"/>
  </w:num>
  <w:num w:numId="7">
    <w:abstractNumId w:val="31"/>
  </w:num>
  <w:num w:numId="8">
    <w:abstractNumId w:val="28"/>
  </w:num>
  <w:num w:numId="9">
    <w:abstractNumId w:val="29"/>
  </w:num>
  <w:num w:numId="10">
    <w:abstractNumId w:val="13"/>
  </w:num>
  <w:num w:numId="11">
    <w:abstractNumId w:val="36"/>
  </w:num>
  <w:num w:numId="12">
    <w:abstractNumId w:val="19"/>
  </w:num>
  <w:num w:numId="13">
    <w:abstractNumId w:val="12"/>
  </w:num>
  <w:num w:numId="14">
    <w:abstractNumId w:val="23"/>
  </w:num>
  <w:num w:numId="15">
    <w:abstractNumId w:val="35"/>
  </w:num>
  <w:num w:numId="16">
    <w:abstractNumId w:val="38"/>
  </w:num>
  <w:num w:numId="17">
    <w:abstractNumId w:val="41"/>
  </w:num>
  <w:num w:numId="18">
    <w:abstractNumId w:val="14"/>
  </w:num>
  <w:num w:numId="19">
    <w:abstractNumId w:val="20"/>
  </w:num>
  <w:num w:numId="20">
    <w:abstractNumId w:val="17"/>
  </w:num>
  <w:num w:numId="21">
    <w:abstractNumId w:val="24"/>
  </w:num>
  <w:num w:numId="22">
    <w:abstractNumId w:val="10"/>
  </w:num>
  <w:num w:numId="23">
    <w:abstractNumId w:val="30"/>
  </w:num>
  <w:num w:numId="24">
    <w:abstractNumId w:val="34"/>
  </w:num>
  <w:num w:numId="25">
    <w:abstractNumId w:val="15"/>
  </w:num>
  <w:num w:numId="26">
    <w:abstractNumId w:val="16"/>
  </w:num>
  <w:num w:numId="27">
    <w:abstractNumId w:val="25"/>
  </w:num>
  <w:num w:numId="28">
    <w:abstractNumId w:val="37"/>
  </w:num>
  <w:num w:numId="29">
    <w:abstractNumId w:val="27"/>
  </w:num>
  <w:num w:numId="30">
    <w:abstractNumId w:val="26"/>
  </w:num>
  <w:num w:numId="31">
    <w:abstractNumId w:val="22"/>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0D49"/>
    <w:rsid w:val="00007837"/>
    <w:rsid w:val="00032A4B"/>
    <w:rsid w:val="0004215A"/>
    <w:rsid w:val="00042D82"/>
    <w:rsid w:val="00051ECF"/>
    <w:rsid w:val="0008234B"/>
    <w:rsid w:val="00084DEC"/>
    <w:rsid w:val="00095A08"/>
    <w:rsid w:val="000B6622"/>
    <w:rsid w:val="000C75A1"/>
    <w:rsid w:val="000E2CBC"/>
    <w:rsid w:val="000E43DB"/>
    <w:rsid w:val="000F4B59"/>
    <w:rsid w:val="00102C47"/>
    <w:rsid w:val="00104E78"/>
    <w:rsid w:val="00116F50"/>
    <w:rsid w:val="00142058"/>
    <w:rsid w:val="00145E61"/>
    <w:rsid w:val="0015764B"/>
    <w:rsid w:val="00164573"/>
    <w:rsid w:val="001C298B"/>
    <w:rsid w:val="001D710B"/>
    <w:rsid w:val="001D7C6E"/>
    <w:rsid w:val="001E5F75"/>
    <w:rsid w:val="001E6384"/>
    <w:rsid w:val="001F4ABA"/>
    <w:rsid w:val="00206A89"/>
    <w:rsid w:val="00216293"/>
    <w:rsid w:val="00236713"/>
    <w:rsid w:val="0025441E"/>
    <w:rsid w:val="00256729"/>
    <w:rsid w:val="00263A84"/>
    <w:rsid w:val="00284ED5"/>
    <w:rsid w:val="002A197D"/>
    <w:rsid w:val="002A2180"/>
    <w:rsid w:val="002D40A1"/>
    <w:rsid w:val="002D5BAC"/>
    <w:rsid w:val="002F1410"/>
    <w:rsid w:val="002F6DAB"/>
    <w:rsid w:val="0032667E"/>
    <w:rsid w:val="00326F79"/>
    <w:rsid w:val="00363A50"/>
    <w:rsid w:val="00371A63"/>
    <w:rsid w:val="0038081D"/>
    <w:rsid w:val="00394593"/>
    <w:rsid w:val="003C2307"/>
    <w:rsid w:val="003D70F2"/>
    <w:rsid w:val="003E2330"/>
    <w:rsid w:val="003F54BC"/>
    <w:rsid w:val="00417922"/>
    <w:rsid w:val="00426512"/>
    <w:rsid w:val="00440540"/>
    <w:rsid w:val="00440C8E"/>
    <w:rsid w:val="004460DA"/>
    <w:rsid w:val="00455CF6"/>
    <w:rsid w:val="00480331"/>
    <w:rsid w:val="0049514D"/>
    <w:rsid w:val="004A5842"/>
    <w:rsid w:val="004B0BC0"/>
    <w:rsid w:val="004B196D"/>
    <w:rsid w:val="004B2CAF"/>
    <w:rsid w:val="004B6BB2"/>
    <w:rsid w:val="004D5C23"/>
    <w:rsid w:val="004F25B9"/>
    <w:rsid w:val="00502F43"/>
    <w:rsid w:val="005057D9"/>
    <w:rsid w:val="0052042D"/>
    <w:rsid w:val="00526AEA"/>
    <w:rsid w:val="0054774F"/>
    <w:rsid w:val="00556B05"/>
    <w:rsid w:val="005704CA"/>
    <w:rsid w:val="00572D69"/>
    <w:rsid w:val="00581278"/>
    <w:rsid w:val="00583482"/>
    <w:rsid w:val="005838F7"/>
    <w:rsid w:val="00596E2C"/>
    <w:rsid w:val="005A6E99"/>
    <w:rsid w:val="005B548E"/>
    <w:rsid w:val="005D0E54"/>
    <w:rsid w:val="005E4090"/>
    <w:rsid w:val="005F5B83"/>
    <w:rsid w:val="006168E7"/>
    <w:rsid w:val="00633D4A"/>
    <w:rsid w:val="006360F9"/>
    <w:rsid w:val="0064486A"/>
    <w:rsid w:val="00662AA3"/>
    <w:rsid w:val="0067197B"/>
    <w:rsid w:val="006778E0"/>
    <w:rsid w:val="0068578E"/>
    <w:rsid w:val="00692B9D"/>
    <w:rsid w:val="00696B13"/>
    <w:rsid w:val="006A1AEA"/>
    <w:rsid w:val="006A2240"/>
    <w:rsid w:val="006A5E12"/>
    <w:rsid w:val="006C2376"/>
    <w:rsid w:val="006D2E63"/>
    <w:rsid w:val="006D716E"/>
    <w:rsid w:val="006D7BF1"/>
    <w:rsid w:val="006E2069"/>
    <w:rsid w:val="006E3D4A"/>
    <w:rsid w:val="006F71F2"/>
    <w:rsid w:val="00704C1F"/>
    <w:rsid w:val="00710AE5"/>
    <w:rsid w:val="007205F0"/>
    <w:rsid w:val="00725D4A"/>
    <w:rsid w:val="007348B2"/>
    <w:rsid w:val="00754098"/>
    <w:rsid w:val="0078051C"/>
    <w:rsid w:val="007916E9"/>
    <w:rsid w:val="007C225B"/>
    <w:rsid w:val="007C718B"/>
    <w:rsid w:val="007D061F"/>
    <w:rsid w:val="007F2F46"/>
    <w:rsid w:val="007F7DE6"/>
    <w:rsid w:val="008274ED"/>
    <w:rsid w:val="00831DEB"/>
    <w:rsid w:val="008554B9"/>
    <w:rsid w:val="008742F9"/>
    <w:rsid w:val="00875BB5"/>
    <w:rsid w:val="00880CC4"/>
    <w:rsid w:val="008814B4"/>
    <w:rsid w:val="008875D4"/>
    <w:rsid w:val="008972FA"/>
    <w:rsid w:val="008C1ED8"/>
    <w:rsid w:val="008E0297"/>
    <w:rsid w:val="008F013F"/>
    <w:rsid w:val="009053B9"/>
    <w:rsid w:val="009215D7"/>
    <w:rsid w:val="00953B7E"/>
    <w:rsid w:val="009741F4"/>
    <w:rsid w:val="00976354"/>
    <w:rsid w:val="00981104"/>
    <w:rsid w:val="00981D91"/>
    <w:rsid w:val="00983D86"/>
    <w:rsid w:val="00995A35"/>
    <w:rsid w:val="009A50DF"/>
    <w:rsid w:val="009B712F"/>
    <w:rsid w:val="009C186C"/>
    <w:rsid w:val="009C20DF"/>
    <w:rsid w:val="00A037F5"/>
    <w:rsid w:val="00A06767"/>
    <w:rsid w:val="00A120E9"/>
    <w:rsid w:val="00A13DD6"/>
    <w:rsid w:val="00A1601B"/>
    <w:rsid w:val="00A166DC"/>
    <w:rsid w:val="00A20CE5"/>
    <w:rsid w:val="00A51FC6"/>
    <w:rsid w:val="00A53219"/>
    <w:rsid w:val="00A71278"/>
    <w:rsid w:val="00A973F6"/>
    <w:rsid w:val="00A97D36"/>
    <w:rsid w:val="00AB7EF9"/>
    <w:rsid w:val="00AD008A"/>
    <w:rsid w:val="00AD2231"/>
    <w:rsid w:val="00AD50B6"/>
    <w:rsid w:val="00AD6ED7"/>
    <w:rsid w:val="00AE78C8"/>
    <w:rsid w:val="00AF005A"/>
    <w:rsid w:val="00B10476"/>
    <w:rsid w:val="00B50A7D"/>
    <w:rsid w:val="00B52B68"/>
    <w:rsid w:val="00B57FB0"/>
    <w:rsid w:val="00B81B8C"/>
    <w:rsid w:val="00BA039C"/>
    <w:rsid w:val="00BA59DC"/>
    <w:rsid w:val="00BB1360"/>
    <w:rsid w:val="00BB43D4"/>
    <w:rsid w:val="00BB519E"/>
    <w:rsid w:val="00BC0195"/>
    <w:rsid w:val="00BC2ED9"/>
    <w:rsid w:val="00BC3EAA"/>
    <w:rsid w:val="00BC7650"/>
    <w:rsid w:val="00BD1540"/>
    <w:rsid w:val="00BD7417"/>
    <w:rsid w:val="00BF41D3"/>
    <w:rsid w:val="00C24E6A"/>
    <w:rsid w:val="00C42B2A"/>
    <w:rsid w:val="00C46F0B"/>
    <w:rsid w:val="00C50090"/>
    <w:rsid w:val="00C570EA"/>
    <w:rsid w:val="00C608BB"/>
    <w:rsid w:val="00C66D57"/>
    <w:rsid w:val="00C92C05"/>
    <w:rsid w:val="00C94FC3"/>
    <w:rsid w:val="00CA4E34"/>
    <w:rsid w:val="00CA7EA8"/>
    <w:rsid w:val="00CB072B"/>
    <w:rsid w:val="00CB4AE0"/>
    <w:rsid w:val="00CB62FA"/>
    <w:rsid w:val="00CC34DA"/>
    <w:rsid w:val="00CD192D"/>
    <w:rsid w:val="00CE0DC5"/>
    <w:rsid w:val="00CE1B01"/>
    <w:rsid w:val="00D33246"/>
    <w:rsid w:val="00D35D34"/>
    <w:rsid w:val="00D36461"/>
    <w:rsid w:val="00D4170D"/>
    <w:rsid w:val="00D452CB"/>
    <w:rsid w:val="00D8361B"/>
    <w:rsid w:val="00D9496D"/>
    <w:rsid w:val="00D97E83"/>
    <w:rsid w:val="00DB3AED"/>
    <w:rsid w:val="00DB3C8D"/>
    <w:rsid w:val="00DC7596"/>
    <w:rsid w:val="00DD05AE"/>
    <w:rsid w:val="00DD71DB"/>
    <w:rsid w:val="00DE4C5D"/>
    <w:rsid w:val="00DE5A7C"/>
    <w:rsid w:val="00E151FA"/>
    <w:rsid w:val="00E160C3"/>
    <w:rsid w:val="00E273C7"/>
    <w:rsid w:val="00E34A01"/>
    <w:rsid w:val="00E35CFD"/>
    <w:rsid w:val="00E510F0"/>
    <w:rsid w:val="00E51269"/>
    <w:rsid w:val="00E556DA"/>
    <w:rsid w:val="00E75246"/>
    <w:rsid w:val="00E91B8C"/>
    <w:rsid w:val="00E93EE0"/>
    <w:rsid w:val="00E93F58"/>
    <w:rsid w:val="00EA536F"/>
    <w:rsid w:val="00EA55FE"/>
    <w:rsid w:val="00EB0B6E"/>
    <w:rsid w:val="00ED03A3"/>
    <w:rsid w:val="00EE3C0D"/>
    <w:rsid w:val="00EE74B8"/>
    <w:rsid w:val="00EF0FD8"/>
    <w:rsid w:val="00EF1ACE"/>
    <w:rsid w:val="00EF1C43"/>
    <w:rsid w:val="00F03024"/>
    <w:rsid w:val="00F066FD"/>
    <w:rsid w:val="00F13120"/>
    <w:rsid w:val="00F2007A"/>
    <w:rsid w:val="00F77EB9"/>
    <w:rsid w:val="00F96DCF"/>
    <w:rsid w:val="00FC186B"/>
    <w:rsid w:val="00FC1EE8"/>
    <w:rsid w:val="00FC35E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CAA523-9E49-4DD7-B4C0-97963A2E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42F9"/>
    <w:pPr>
      <w:keepNext/>
      <w:tabs>
        <w:tab w:val="left" w:pos="567"/>
      </w:tabs>
      <w:snapToGrid w:val="0"/>
      <w:spacing w:after="80" w:line="280" w:lineRule="exact"/>
      <w:jc w:val="both"/>
    </w:pPr>
    <w:rPr>
      <w:rFonts w:ascii="Arial" w:eastAsia="SimSun" w:hAnsi="Arial" w:cs="Arial"/>
      <w:sz w:val="20"/>
      <w:szCs w:val="20"/>
      <w:lang w:val="fr-FR" w:eastAsia="zh-CN"/>
    </w:rPr>
  </w:style>
  <w:style w:type="paragraph" w:styleId="Heading1">
    <w:name w:val="heading 1"/>
    <w:basedOn w:val="Normal"/>
    <w:next w:val="Normal"/>
    <w:link w:val="Heading1Char"/>
    <w:uiPriority w:val="9"/>
    <w:qFormat/>
    <w:rsid w:val="008742F9"/>
    <w:pPr>
      <w:keepLines/>
      <w:pBdr>
        <w:bottom w:val="single" w:sz="4" w:space="1" w:color="auto"/>
      </w:pBdr>
      <w:spacing w:before="240" w:after="240" w:line="240" w:lineRule="auto"/>
      <w:jc w:val="left"/>
      <w:outlineLvl w:val="0"/>
    </w:pPr>
    <w:rPr>
      <w:rFonts w:eastAsia="Times New Roman"/>
      <w:bCs/>
      <w:snapToGrid w:val="0"/>
      <w:kern w:val="28"/>
      <w:sz w:val="52"/>
      <w:szCs w:val="52"/>
      <w:lang w:val="en-GB"/>
    </w:rPr>
  </w:style>
  <w:style w:type="paragraph" w:styleId="Heading2">
    <w:name w:val="heading 2"/>
    <w:basedOn w:val="Normal"/>
    <w:next w:val="Normal"/>
    <w:link w:val="Heading2Char"/>
    <w:uiPriority w:val="9"/>
    <w:unhideWhenUsed/>
    <w:qFormat/>
    <w:rsid w:val="008742F9"/>
    <w:pPr>
      <w:keepLines/>
      <w:tabs>
        <w:tab w:val="clear" w:pos="567"/>
      </w:tabs>
      <w:snapToGrid/>
      <w:spacing w:before="200" w:after="0" w:line="276" w:lineRule="auto"/>
      <w:jc w:val="left"/>
      <w:outlineLvl w:val="1"/>
    </w:pPr>
    <w:rPr>
      <w:rFonts w:ascii="Arial Bold" w:hAnsi="Arial Bold" w:cs="Times New Roman"/>
      <w:bCs/>
      <w:color w:val="000000"/>
      <w:sz w:val="22"/>
      <w:szCs w:val="26"/>
      <w:lang w:val="it-IT" w:eastAsia="en-US"/>
    </w:rPr>
  </w:style>
  <w:style w:type="paragraph" w:styleId="Heading3">
    <w:name w:val="heading 3"/>
    <w:basedOn w:val="Normal"/>
    <w:next w:val="Normal"/>
    <w:link w:val="Heading3Char"/>
    <w:uiPriority w:val="9"/>
    <w:unhideWhenUsed/>
    <w:rsid w:val="009C20DF"/>
    <w:pPr>
      <w:keepLines/>
      <w:tabs>
        <w:tab w:val="clear" w:pos="567"/>
      </w:tabs>
      <w:snapToGrid/>
      <w:spacing w:before="240" w:after="120"/>
      <w:ind w:left="851" w:hanging="851"/>
      <w:jc w:val="left"/>
      <w:outlineLvl w:val="2"/>
    </w:pPr>
    <w:rPr>
      <w:rFonts w:cs="Times New Roman"/>
      <w:b/>
      <w:bCs/>
      <w:caps/>
      <w:color w:val="000000"/>
      <w:sz w:val="18"/>
      <w:szCs w:val="18"/>
      <w:lang w:val="it-IT" w:eastAsia="en-US"/>
    </w:rPr>
  </w:style>
  <w:style w:type="paragraph" w:styleId="Heading4">
    <w:name w:val="heading 4"/>
    <w:basedOn w:val="Normal"/>
    <w:next w:val="Normal"/>
    <w:link w:val="Heading4Char"/>
    <w:rsid w:val="008742F9"/>
    <w:pPr>
      <w:keepLines/>
      <w:tabs>
        <w:tab w:val="clear" w:pos="567"/>
      </w:tabs>
      <w:snapToGrid/>
      <w:spacing w:before="360" w:after="120" w:line="300" w:lineRule="exact"/>
      <w:jc w:val="left"/>
      <w:outlineLvl w:val="3"/>
    </w:pPr>
    <w:rPr>
      <w:rFonts w:cs="Times New Roman"/>
      <w:b/>
      <w:bCs/>
      <w:caps/>
      <w:szCs w:val="24"/>
      <w:lang w:val="it-IT" w:eastAsia="en-US"/>
    </w:rPr>
  </w:style>
  <w:style w:type="paragraph" w:styleId="Heading5">
    <w:name w:val="heading 5"/>
    <w:basedOn w:val="Normal"/>
    <w:next w:val="Normal"/>
    <w:link w:val="Heading5Char"/>
    <w:uiPriority w:val="9"/>
    <w:unhideWhenUsed/>
    <w:qFormat/>
    <w:rsid w:val="008742F9"/>
    <w:pPr>
      <w:keepLines/>
      <w:spacing w:before="200" w:after="0" w:line="240" w:lineRule="auto"/>
      <w:outlineLvl w:val="4"/>
    </w:pPr>
    <w:rPr>
      <w:rFonts w:ascii="Cambria" w:eastAsia="Times New Roman" w:hAnsi="Cambria" w:cs="Times New Roman"/>
      <w:color w:val="243F60"/>
      <w:sz w:val="22"/>
      <w:szCs w:val="24"/>
    </w:rPr>
  </w:style>
  <w:style w:type="paragraph" w:styleId="Heading6">
    <w:name w:val="heading 6"/>
    <w:basedOn w:val="Normal"/>
    <w:next w:val="Normal"/>
    <w:link w:val="Heading6Char"/>
    <w:rsid w:val="009C20DF"/>
    <w:pPr>
      <w:keepLines/>
      <w:tabs>
        <w:tab w:val="clear" w:pos="567"/>
      </w:tabs>
      <w:snapToGrid/>
      <w:spacing w:before="480" w:after="60" w:line="300" w:lineRule="exact"/>
      <w:jc w:val="left"/>
      <w:outlineLvl w:val="5"/>
    </w:pPr>
    <w:rPr>
      <w:rFonts w:cs="Times New Roman"/>
      <w:b/>
      <w:bCs/>
      <w:caps/>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2F9"/>
    <w:rPr>
      <w:rFonts w:ascii="Arial" w:eastAsia="Times New Roman" w:hAnsi="Arial" w:cs="Arial"/>
      <w:bCs/>
      <w:snapToGrid w:val="0"/>
      <w:kern w:val="28"/>
      <w:sz w:val="52"/>
      <w:szCs w:val="52"/>
      <w:lang w:val="en-GB" w:eastAsia="zh-CN"/>
    </w:rPr>
  </w:style>
  <w:style w:type="character" w:customStyle="1" w:styleId="Heading3Char">
    <w:name w:val="Heading 3 Char"/>
    <w:link w:val="Heading3"/>
    <w:uiPriority w:val="9"/>
    <w:rsid w:val="009C20DF"/>
    <w:rPr>
      <w:rFonts w:ascii="Arial" w:eastAsia="SimSun" w:hAnsi="Arial" w:cs="Times New Roman"/>
      <w:b/>
      <w:bCs/>
      <w:caps/>
      <w:color w:val="000000"/>
      <w:sz w:val="18"/>
      <w:szCs w:val="18"/>
      <w:lang w:val="it-IT"/>
    </w:rPr>
  </w:style>
  <w:style w:type="paragraph" w:styleId="FootnoteText">
    <w:name w:val="footnote text"/>
    <w:basedOn w:val="Normal"/>
    <w:link w:val="FootnoteTextChar"/>
    <w:unhideWhenUsed/>
    <w:rsid w:val="008742F9"/>
    <w:pPr>
      <w:keepNext w:val="0"/>
      <w:tabs>
        <w:tab w:val="clear" w:pos="567"/>
        <w:tab w:val="left" w:pos="284"/>
      </w:tabs>
      <w:spacing w:after="60" w:line="180" w:lineRule="exact"/>
      <w:ind w:left="284" w:hanging="284"/>
    </w:pPr>
    <w:rPr>
      <w:snapToGrid w:val="0"/>
      <w:sz w:val="16"/>
      <w:lang w:val="en-US"/>
    </w:rPr>
  </w:style>
  <w:style w:type="character" w:customStyle="1" w:styleId="FootnoteTextChar">
    <w:name w:val="Footnote Text Char"/>
    <w:link w:val="FootnoteText"/>
    <w:rsid w:val="008742F9"/>
    <w:rPr>
      <w:rFonts w:ascii="Arial" w:eastAsia="SimSun" w:hAnsi="Arial" w:cs="Arial"/>
      <w:snapToGrid w:val="0"/>
      <w:sz w:val="16"/>
      <w:szCs w:val="20"/>
      <w:lang w:val="en-US" w:eastAsia="zh-CN"/>
    </w:rPr>
  </w:style>
  <w:style w:type="paragraph" w:styleId="Header">
    <w:name w:val="header"/>
    <w:basedOn w:val="Normal"/>
    <w:link w:val="HeaderChar"/>
    <w:autoRedefine/>
    <w:uiPriority w:val="99"/>
    <w:unhideWhenUsed/>
    <w:qFormat/>
    <w:rsid w:val="00EE74B8"/>
    <w:pPr>
      <w:tabs>
        <w:tab w:val="clear" w:pos="567"/>
        <w:tab w:val="center" w:pos="4423"/>
        <w:tab w:val="right" w:pos="8845"/>
      </w:tabs>
      <w:spacing w:after="0" w:line="240" w:lineRule="exact"/>
      <w:jc w:val="left"/>
    </w:pPr>
    <w:rPr>
      <w:sz w:val="16"/>
      <w:lang w:eastAsia="ja-JP"/>
    </w:rPr>
  </w:style>
  <w:style w:type="character" w:customStyle="1" w:styleId="HeaderChar">
    <w:name w:val="Header Char"/>
    <w:basedOn w:val="DefaultParagraphFont"/>
    <w:link w:val="Header"/>
    <w:uiPriority w:val="99"/>
    <w:rsid w:val="00EE74B8"/>
    <w:rPr>
      <w:rFonts w:ascii="Arial" w:eastAsia="SimSun" w:hAnsi="Arial" w:cs="Arial"/>
      <w:sz w:val="16"/>
      <w:szCs w:val="20"/>
      <w:lang w:val="fr-FR" w:eastAsia="ja-JP"/>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spacing w:before="120"/>
      <w:ind w:left="720"/>
    </w:pPr>
    <w:rPr>
      <w:snapToGrid w:val="0"/>
      <w:szCs w:val="24"/>
      <w:lang w:val="en-US"/>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8742F9"/>
    <w:pPr>
      <w:keepNext w:val="0"/>
      <w:tabs>
        <w:tab w:val="clear" w:pos="567"/>
        <w:tab w:val="center" w:pos="4423"/>
        <w:tab w:val="right" w:pos="8845"/>
      </w:tabs>
      <w:snapToGrid/>
      <w:spacing w:after="0" w:line="240" w:lineRule="auto"/>
      <w:jc w:val="left"/>
    </w:pPr>
    <w:rPr>
      <w:rFonts w:eastAsia="Calibri" w:cs="Times New Roman"/>
      <w:sz w:val="16"/>
      <w:szCs w:val="22"/>
      <w:lang w:val="it-IT" w:eastAsia="en-US"/>
    </w:rPr>
  </w:style>
  <w:style w:type="character" w:customStyle="1" w:styleId="FooterChar">
    <w:name w:val="Footer Char"/>
    <w:basedOn w:val="DefaultParagraphFont"/>
    <w:link w:val="Footer"/>
    <w:rsid w:val="008742F9"/>
    <w:rPr>
      <w:rFonts w:ascii="Arial" w:eastAsia="Calibri" w:hAnsi="Arial" w:cs="Times New Roman"/>
      <w:sz w:val="16"/>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customStyle="1" w:styleId="Bulletlist">
    <w:name w:val="Bullet list"/>
    <w:basedOn w:val="Normal"/>
    <w:autoRedefine/>
    <w:qFormat/>
    <w:rsid w:val="00A037F5"/>
    <w:pPr>
      <w:numPr>
        <w:numId w:val="27"/>
      </w:numPr>
      <w:tabs>
        <w:tab w:val="left" w:pos="709"/>
      </w:tabs>
    </w:pPr>
    <w:rPr>
      <w:lang w:val="en-GB" w:eastAsia="fr-FR"/>
    </w:rPr>
  </w:style>
  <w:style w:type="character" w:customStyle="1" w:styleId="Heading2Char">
    <w:name w:val="Heading 2 Char"/>
    <w:link w:val="Heading2"/>
    <w:uiPriority w:val="9"/>
    <w:rsid w:val="008742F9"/>
    <w:rPr>
      <w:rFonts w:ascii="Arial Bold" w:eastAsia="SimSun" w:hAnsi="Arial Bold" w:cs="Times New Roman"/>
      <w:bCs/>
      <w:color w:val="000000"/>
      <w:szCs w:val="26"/>
      <w:lang w:val="it-IT"/>
    </w:rPr>
  </w:style>
  <w:style w:type="character" w:styleId="CommentReference">
    <w:name w:val="annotation reference"/>
    <w:basedOn w:val="DefaultParagraphFont"/>
    <w:rsid w:val="000C75A1"/>
    <w:rPr>
      <w:sz w:val="16"/>
      <w:szCs w:val="16"/>
    </w:rPr>
  </w:style>
  <w:style w:type="paragraph" w:styleId="CommentText">
    <w:name w:val="annotation text"/>
    <w:basedOn w:val="Normal"/>
    <w:link w:val="CommentTextChar"/>
    <w:rsid w:val="000C75A1"/>
  </w:style>
  <w:style w:type="character" w:customStyle="1" w:styleId="CommentTextChar">
    <w:name w:val="Comment Text Char"/>
    <w:basedOn w:val="DefaultParagraphFont"/>
    <w:link w:val="CommentText"/>
    <w:rsid w:val="000C75A1"/>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rsid w:val="000C75A1"/>
    <w:rPr>
      <w:b/>
      <w:bCs/>
    </w:rPr>
  </w:style>
  <w:style w:type="character" w:customStyle="1" w:styleId="CommentSubjectChar">
    <w:name w:val="Comment Subject Char"/>
    <w:basedOn w:val="CommentTextChar"/>
    <w:link w:val="CommentSubject"/>
    <w:rsid w:val="000C75A1"/>
    <w:rPr>
      <w:rFonts w:ascii="Calibri" w:eastAsia="Calibri" w:hAnsi="Calibri" w:cs="Times New Roman"/>
      <w:b/>
      <w:bCs/>
      <w:sz w:val="20"/>
      <w:szCs w:val="20"/>
      <w:lang w:val="it-IT"/>
    </w:rPr>
  </w:style>
  <w:style w:type="paragraph" w:styleId="Revision">
    <w:name w:val="Revision"/>
    <w:hidden/>
    <w:rsid w:val="000C75A1"/>
    <w:pPr>
      <w:spacing w:after="0" w:line="240" w:lineRule="auto"/>
    </w:pPr>
    <w:rPr>
      <w:rFonts w:ascii="Calibri" w:eastAsia="Calibri" w:hAnsi="Calibri" w:cs="Times New Roman"/>
      <w:lang w:val="it-IT"/>
    </w:rPr>
  </w:style>
  <w:style w:type="paragraph" w:customStyle="1" w:styleId="Chapitre">
    <w:name w:val="Chapitre"/>
    <w:basedOn w:val="Normal"/>
    <w:link w:val="ChapitreCar"/>
    <w:rsid w:val="00526AEA"/>
    <w:pPr>
      <w:widowControl w:val="0"/>
      <w:pBdr>
        <w:bottom w:val="single" w:sz="4" w:space="14" w:color="3366FF"/>
      </w:pBdr>
      <w:tabs>
        <w:tab w:val="left" w:pos="851"/>
      </w:tabs>
      <w:spacing w:before="240" w:after="240" w:line="840" w:lineRule="exact"/>
      <w:jc w:val="left"/>
    </w:pPr>
    <w:rPr>
      <w:rFonts w:eastAsia="Times New Roman"/>
      <w:b/>
      <w:bCs/>
      <w:caps/>
      <w:snapToGrid w:val="0"/>
      <w:color w:val="3366FF"/>
      <w:sz w:val="70"/>
      <w:szCs w:val="70"/>
    </w:rPr>
  </w:style>
  <w:style w:type="character" w:customStyle="1" w:styleId="ChapitreCar">
    <w:name w:val="Chapitre Car"/>
    <w:link w:val="Chapitre"/>
    <w:locked/>
    <w:rsid w:val="00526AEA"/>
    <w:rPr>
      <w:rFonts w:ascii="Arial" w:eastAsia="Times New Roman" w:hAnsi="Arial" w:cs="Arial"/>
      <w:b/>
      <w:bCs/>
      <w:caps/>
      <w:snapToGrid w:val="0"/>
      <w:color w:val="3366FF"/>
      <w:sz w:val="70"/>
      <w:szCs w:val="70"/>
      <w:lang w:val="fr-FR" w:eastAsia="zh-CN"/>
    </w:rPr>
  </w:style>
  <w:style w:type="paragraph" w:customStyle="1" w:styleId="diapo2">
    <w:name w:val="diapo2"/>
    <w:basedOn w:val="Normal"/>
    <w:link w:val="diapo2Car"/>
    <w:rsid w:val="009C20DF"/>
    <w:pPr>
      <w:keepLines/>
      <w:spacing w:before="200" w:after="60"/>
    </w:pPr>
    <w:rPr>
      <w:b/>
      <w:noProof/>
      <w:snapToGrid w:val="0"/>
      <w:sz w:val="24"/>
    </w:rPr>
  </w:style>
  <w:style w:type="character" w:customStyle="1" w:styleId="diapo2Car">
    <w:name w:val="diapo2 Car"/>
    <w:link w:val="diapo2"/>
    <w:rsid w:val="009C20DF"/>
    <w:rPr>
      <w:rFonts w:ascii="Arial" w:eastAsia="SimSun" w:hAnsi="Arial" w:cs="Arial"/>
      <w:b/>
      <w:noProof/>
      <w:snapToGrid w:val="0"/>
      <w:sz w:val="24"/>
      <w:szCs w:val="20"/>
      <w:lang w:val="fr-FR" w:eastAsia="zh-CN"/>
    </w:rPr>
  </w:style>
  <w:style w:type="paragraph" w:customStyle="1" w:styleId="Enumeration">
    <w:name w:val="Enumeration"/>
    <w:basedOn w:val="Normal"/>
    <w:rsid w:val="008742F9"/>
    <w:pPr>
      <w:numPr>
        <w:numId w:val="28"/>
      </w:numPr>
      <w:spacing w:after="60"/>
    </w:pPr>
    <w:rPr>
      <w:noProof/>
    </w:rPr>
  </w:style>
  <w:style w:type="paragraph" w:customStyle="1" w:styleId="Texte1">
    <w:name w:val="Texte1"/>
    <w:basedOn w:val="Normal"/>
    <w:link w:val="Texte1Car"/>
    <w:rsid w:val="008742F9"/>
    <w:pPr>
      <w:spacing w:after="60"/>
      <w:ind w:left="851"/>
    </w:pPr>
    <w:rPr>
      <w:szCs w:val="24"/>
    </w:rPr>
  </w:style>
  <w:style w:type="character" w:customStyle="1" w:styleId="Texte1Car">
    <w:name w:val="Texte1 Car"/>
    <w:link w:val="Texte1"/>
    <w:rsid w:val="008742F9"/>
    <w:rPr>
      <w:rFonts w:ascii="Arial" w:eastAsia="SimSun" w:hAnsi="Arial" w:cs="Arial"/>
      <w:sz w:val="20"/>
      <w:szCs w:val="24"/>
      <w:lang w:val="fr-FR" w:eastAsia="zh-CN"/>
    </w:rPr>
  </w:style>
  <w:style w:type="paragraph" w:customStyle="1" w:styleId="numrationa">
    <w:name w:val="énumération (a)"/>
    <w:basedOn w:val="Texte1"/>
    <w:rsid w:val="008742F9"/>
    <w:pPr>
      <w:snapToGrid/>
      <w:ind w:left="1191" w:hanging="340"/>
    </w:pPr>
    <w:rPr>
      <w:szCs w:val="22"/>
    </w:rPr>
  </w:style>
  <w:style w:type="paragraph" w:customStyle="1" w:styleId="numrationa1">
    <w:name w:val="énumération (a)1"/>
    <w:basedOn w:val="numrationa"/>
    <w:rsid w:val="008742F9"/>
    <w:pPr>
      <w:snapToGrid w:val="0"/>
      <w:ind w:left="851"/>
    </w:pPr>
    <w:rPr>
      <w:i/>
    </w:rPr>
  </w:style>
  <w:style w:type="paragraph" w:customStyle="1" w:styleId="Enupuce1">
    <w:name w:val="Enupuce1"/>
    <w:basedOn w:val="Normal"/>
    <w:rsid w:val="008742F9"/>
    <w:pPr>
      <w:ind w:left="397" w:firstLine="397"/>
    </w:pPr>
    <w:rPr>
      <w:rFonts w:eastAsia="Cambria"/>
      <w:color w:val="000000"/>
    </w:rPr>
  </w:style>
  <w:style w:type="paragraph" w:customStyle="1" w:styleId="Enupuce02">
    <w:name w:val="Enupuce02"/>
    <w:basedOn w:val="Enupuce1"/>
    <w:rsid w:val="008742F9"/>
  </w:style>
  <w:style w:type="paragraph" w:customStyle="1" w:styleId="nutiret">
    <w:name w:val="Énutiret"/>
    <w:basedOn w:val="Texte1"/>
    <w:link w:val="nutiretCar"/>
    <w:rsid w:val="008742F9"/>
    <w:pPr>
      <w:numPr>
        <w:numId w:val="29"/>
      </w:numPr>
    </w:pPr>
  </w:style>
  <w:style w:type="character" w:customStyle="1" w:styleId="nutiretCar">
    <w:name w:val="Énutiret Car"/>
    <w:link w:val="nutiret"/>
    <w:rsid w:val="008742F9"/>
    <w:rPr>
      <w:rFonts w:ascii="Arial" w:eastAsia="SimSun" w:hAnsi="Arial" w:cs="Arial"/>
      <w:sz w:val="20"/>
      <w:szCs w:val="24"/>
      <w:lang w:val="fr-FR" w:eastAsia="zh-CN"/>
    </w:rPr>
  </w:style>
  <w:style w:type="paragraph" w:customStyle="1" w:styleId="Enutiret01">
    <w:name w:val="Enutiret01"/>
    <w:basedOn w:val="Normal"/>
    <w:rsid w:val="008742F9"/>
    <w:pPr>
      <w:numPr>
        <w:numId w:val="30"/>
      </w:numPr>
    </w:pPr>
    <w:rPr>
      <w:rFonts w:eastAsia="Cambria"/>
      <w:color w:val="000000"/>
    </w:rPr>
  </w:style>
  <w:style w:type="paragraph" w:customStyle="1" w:styleId="HO1">
    <w:name w:val="HO1"/>
    <w:basedOn w:val="Normal"/>
    <w:link w:val="HO1Car"/>
    <w:rsid w:val="008742F9"/>
    <w:pPr>
      <w:keepLines/>
      <w:spacing w:before="480" w:after="0" w:line="480" w:lineRule="exact"/>
      <w:jc w:val="left"/>
      <w:outlineLvl w:val="0"/>
    </w:pPr>
    <w:rPr>
      <w:rFonts w:eastAsia="Times New Roman"/>
      <w:b/>
      <w:bCs/>
      <w:noProof/>
      <w:snapToGrid w:val="0"/>
      <w:color w:val="3366FF"/>
      <w:kern w:val="28"/>
      <w:sz w:val="32"/>
      <w:szCs w:val="32"/>
      <w:lang w:val="en-US"/>
    </w:rPr>
  </w:style>
  <w:style w:type="character" w:customStyle="1" w:styleId="HO1Car">
    <w:name w:val="HO1 Car"/>
    <w:basedOn w:val="DefaultParagraphFont"/>
    <w:link w:val="HO1"/>
    <w:rsid w:val="008742F9"/>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8742F9"/>
    <w:pPr>
      <w:spacing w:before="0" w:after="480"/>
    </w:pPr>
    <w:rPr>
      <w:caps/>
    </w:rPr>
  </w:style>
  <w:style w:type="character" w:customStyle="1" w:styleId="HO2Car">
    <w:name w:val="HO2 Car"/>
    <w:basedOn w:val="HO1Car"/>
    <w:link w:val="HO2"/>
    <w:rsid w:val="008742F9"/>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diapo2"/>
    <w:link w:val="SoustitreCar"/>
    <w:qFormat/>
    <w:rsid w:val="008742F9"/>
    <w:pPr>
      <w:tabs>
        <w:tab w:val="clear" w:pos="567"/>
      </w:tabs>
      <w:snapToGrid/>
      <w:jc w:val="left"/>
    </w:pPr>
    <w:rPr>
      <w:bCs/>
      <w:i/>
      <w:snapToGrid/>
      <w:sz w:val="20"/>
      <w:lang w:eastAsia="en-US"/>
    </w:rPr>
  </w:style>
  <w:style w:type="character" w:customStyle="1" w:styleId="SoustitreCar">
    <w:name w:val="Soustitre Car"/>
    <w:link w:val="Soustitre"/>
    <w:rsid w:val="008742F9"/>
    <w:rPr>
      <w:rFonts w:ascii="Arial" w:eastAsia="SimSun" w:hAnsi="Arial" w:cs="Arial"/>
      <w:b/>
      <w:bCs/>
      <w:i/>
      <w:noProof/>
      <w:sz w:val="20"/>
      <w:szCs w:val="20"/>
      <w:lang w:val="fr-FR"/>
    </w:rPr>
  </w:style>
  <w:style w:type="character" w:customStyle="1" w:styleId="Heading4Char">
    <w:name w:val="Heading 4 Char"/>
    <w:link w:val="Heading4"/>
    <w:rsid w:val="008742F9"/>
    <w:rPr>
      <w:rFonts w:ascii="Arial" w:eastAsia="SimSun" w:hAnsi="Arial" w:cs="Times New Roman"/>
      <w:b/>
      <w:bCs/>
      <w:caps/>
      <w:sz w:val="20"/>
      <w:szCs w:val="24"/>
      <w:lang w:val="it-IT"/>
    </w:rPr>
  </w:style>
  <w:style w:type="character" w:customStyle="1" w:styleId="Heading5Char">
    <w:name w:val="Heading 5 Char"/>
    <w:link w:val="Heading5"/>
    <w:uiPriority w:val="9"/>
    <w:rsid w:val="008742F9"/>
    <w:rPr>
      <w:rFonts w:ascii="Cambria" w:eastAsia="Times New Roman" w:hAnsi="Cambria" w:cs="Times New Roman"/>
      <w:color w:val="243F60"/>
      <w:szCs w:val="24"/>
      <w:lang w:val="fr-FR" w:eastAsia="zh-CN"/>
    </w:rPr>
  </w:style>
  <w:style w:type="character" w:customStyle="1" w:styleId="Heading6Char">
    <w:name w:val="Heading 6 Char"/>
    <w:link w:val="Heading6"/>
    <w:rsid w:val="009C20DF"/>
    <w:rPr>
      <w:rFonts w:ascii="Arial" w:eastAsia="SimSun" w:hAnsi="Arial" w:cs="Times New Roman"/>
      <w:b/>
      <w:bCs/>
      <w:caps/>
      <w:color w:val="008000"/>
      <w:sz w:val="24"/>
      <w:lang w:val="it-IT"/>
    </w:rPr>
  </w:style>
  <w:style w:type="paragraph" w:customStyle="1" w:styleId="Txtpucegras">
    <w:name w:val="Txtpucegras"/>
    <w:basedOn w:val="Texte1"/>
    <w:rsid w:val="008742F9"/>
    <w:pPr>
      <w:keepNext w:val="0"/>
      <w:numPr>
        <w:numId w:val="31"/>
      </w:numPr>
    </w:pPr>
  </w:style>
  <w:style w:type="paragraph" w:customStyle="1" w:styleId="Titcoul">
    <w:name w:val="Titcoul"/>
    <w:basedOn w:val="Heading1"/>
    <w:link w:val="TitcoulCar"/>
    <w:rsid w:val="009C20DF"/>
    <w:pPr>
      <w:pBdr>
        <w:bottom w:val="none" w:sz="0" w:space="0" w:color="auto"/>
      </w:pBdr>
      <w:spacing w:before="480" w:after="480" w:line="480" w:lineRule="exact"/>
      <w:contextualSpacing/>
    </w:pPr>
    <w:rPr>
      <w:b/>
      <w:caps/>
      <w:noProof/>
      <w:color w:val="3366FF"/>
      <w:sz w:val="32"/>
      <w:szCs w:val="32"/>
    </w:rPr>
  </w:style>
  <w:style w:type="character" w:customStyle="1" w:styleId="TitcoulCar">
    <w:name w:val="Titcoul Car"/>
    <w:link w:val="Titcoul"/>
    <w:rsid w:val="009C20DF"/>
    <w:rPr>
      <w:rFonts w:ascii="Arial" w:eastAsia="Times New Roman" w:hAnsi="Arial" w:cs="Arial"/>
      <w:b/>
      <w:bCs/>
      <w:caps/>
      <w:noProof/>
      <w:snapToGrid w:val="0"/>
      <w:color w:val="3366FF"/>
      <w:kern w:val="28"/>
      <w:sz w:val="32"/>
      <w:szCs w:val="32"/>
      <w:lang w:val="en-GB" w:eastAsia="zh-CN"/>
    </w:rPr>
  </w:style>
  <w:style w:type="paragraph" w:customStyle="1" w:styleId="UEnu">
    <w:name w:val="UEnu"/>
    <w:basedOn w:val="Enumeration"/>
    <w:autoRedefine/>
    <w:rsid w:val="008742F9"/>
    <w:pPr>
      <w:keepNext w:val="0"/>
      <w:numPr>
        <w:numId w:val="0"/>
      </w:numPr>
      <w:pBdr>
        <w:top w:val="single" w:sz="12" w:space="6" w:color="auto" w:shadow="1"/>
        <w:left w:val="single" w:sz="12" w:space="4" w:color="auto" w:shadow="1"/>
        <w:bottom w:val="single" w:sz="12" w:space="6" w:color="auto" w:shadow="1"/>
        <w:right w:val="single" w:sz="12" w:space="4" w:color="auto" w:shadow="1"/>
      </w:pBdr>
      <w:tabs>
        <w:tab w:val="clear" w:pos="567"/>
      </w:tabs>
      <w:snapToGrid/>
      <w:ind w:left="113" w:right="113"/>
    </w:pPr>
    <w:rPr>
      <w:rFonts w:eastAsia="Calibri"/>
      <w:i/>
      <w:lang w:eastAsia="en-US"/>
    </w:rPr>
  </w:style>
  <w:style w:type="paragraph" w:customStyle="1" w:styleId="UPlan">
    <w:name w:val="UPlan"/>
    <w:basedOn w:val="Titcoul"/>
    <w:link w:val="UPlanCar"/>
    <w:rsid w:val="008742F9"/>
    <w:pPr>
      <w:spacing w:after="0"/>
    </w:pPr>
    <w:rPr>
      <w:sz w:val="48"/>
      <w:szCs w:val="48"/>
    </w:rPr>
  </w:style>
  <w:style w:type="character" w:customStyle="1" w:styleId="UPlanCar">
    <w:name w:val="UPlan Car"/>
    <w:basedOn w:val="TitcoulCar"/>
    <w:link w:val="UPlan"/>
    <w:rsid w:val="008742F9"/>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8742F9"/>
    <w:pPr>
      <w:widowControl w:val="0"/>
      <w:numPr>
        <w:numId w:val="32"/>
      </w:numPr>
      <w:tabs>
        <w:tab w:val="num" w:pos="360"/>
      </w:tabs>
      <w:ind w:left="470" w:hanging="357"/>
    </w:pPr>
    <w:rPr>
      <w:i w:val="0"/>
    </w:rPr>
  </w:style>
  <w:style w:type="paragraph" w:customStyle="1" w:styleId="UTit4">
    <w:name w:val="UTit4"/>
    <w:basedOn w:val="Heading4"/>
    <w:link w:val="UTit4Car"/>
    <w:rsid w:val="008742F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742F9"/>
    <w:rPr>
      <w:rFonts w:ascii="Arial" w:eastAsia="SimSun" w:hAnsi="Arial" w:cs="Times New Roman"/>
      <w:b/>
      <w:bCs/>
      <w:caps/>
      <w:sz w:val="20"/>
      <w:szCs w:val="24"/>
      <w:lang w:val="it-IT"/>
    </w:rPr>
  </w:style>
  <w:style w:type="paragraph" w:customStyle="1" w:styleId="UTxt">
    <w:name w:val="UTxt"/>
    <w:basedOn w:val="Texte1"/>
    <w:link w:val="UTxtCar"/>
    <w:rsid w:val="008742F9"/>
    <w:pPr>
      <w:keepNext w:val="0"/>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42F9"/>
    <w:rPr>
      <w:rFonts w:ascii="Arial" w:eastAsia="SimSun" w:hAnsi="Arial" w:cs="Arial"/>
      <w:i/>
      <w:sz w:val="20"/>
      <w:szCs w:val="24"/>
      <w:lang w:val="fr-FR" w:eastAsia="zh-CN"/>
    </w:rPr>
  </w:style>
  <w:style w:type="character" w:styleId="PageNumber">
    <w:name w:val="page number"/>
    <w:basedOn w:val="DefaultParagraphFont"/>
    <w:rsid w:val="00583482"/>
  </w:style>
  <w:style w:type="paragraph" w:styleId="BodyText">
    <w:name w:val="Body Text"/>
    <w:basedOn w:val="Normal"/>
    <w:link w:val="BodyTextChar"/>
    <w:rsid w:val="00BC3EAA"/>
    <w:pPr>
      <w:keepNext w:val="0"/>
      <w:tabs>
        <w:tab w:val="clear" w:pos="567"/>
      </w:tabs>
      <w:snapToGrid/>
      <w:spacing w:after="0" w:line="240" w:lineRule="auto"/>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BC3EAA"/>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19">
      <w:bodyDiv w:val="1"/>
      <w:marLeft w:val="0"/>
      <w:marRight w:val="0"/>
      <w:marTop w:val="0"/>
      <w:marBottom w:val="0"/>
      <w:divBdr>
        <w:top w:val="none" w:sz="0" w:space="0" w:color="auto"/>
        <w:left w:val="none" w:sz="0" w:space="0" w:color="auto"/>
        <w:bottom w:val="none" w:sz="0" w:space="0" w:color="auto"/>
        <w:right w:val="none" w:sz="0" w:space="0" w:color="auto"/>
      </w:divBdr>
      <w:divsChild>
        <w:div w:id="275331596">
          <w:marLeft w:val="547"/>
          <w:marRight w:val="0"/>
          <w:marTop w:val="0"/>
          <w:marBottom w:val="0"/>
          <w:divBdr>
            <w:top w:val="none" w:sz="0" w:space="0" w:color="auto"/>
            <w:left w:val="none" w:sz="0" w:space="0" w:color="auto"/>
            <w:bottom w:val="none" w:sz="0" w:space="0" w:color="auto"/>
            <w:right w:val="none" w:sz="0" w:space="0" w:color="auto"/>
          </w:divBdr>
        </w:div>
      </w:divsChild>
    </w:div>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177">
      <w:bodyDiv w:val="1"/>
      <w:marLeft w:val="0"/>
      <w:marRight w:val="0"/>
      <w:marTop w:val="0"/>
      <w:marBottom w:val="0"/>
      <w:divBdr>
        <w:top w:val="none" w:sz="0" w:space="0" w:color="auto"/>
        <w:left w:val="none" w:sz="0" w:space="0" w:color="auto"/>
        <w:bottom w:val="none" w:sz="0" w:space="0" w:color="auto"/>
        <w:right w:val="none" w:sz="0" w:space="0" w:color="auto"/>
      </w:divBdr>
      <w:divsChild>
        <w:div w:id="1719014626">
          <w:marLeft w:val="346"/>
          <w:marRight w:val="0"/>
          <w:marTop w:val="240"/>
          <w:marBottom w:val="0"/>
          <w:divBdr>
            <w:top w:val="none" w:sz="0" w:space="0" w:color="auto"/>
            <w:left w:val="none" w:sz="0" w:space="0" w:color="auto"/>
            <w:bottom w:val="none" w:sz="0" w:space="0" w:color="auto"/>
            <w:right w:val="none" w:sz="0" w:space="0" w:color="auto"/>
          </w:divBdr>
        </w:div>
        <w:div w:id="163669975">
          <w:marLeft w:val="346"/>
          <w:marRight w:val="0"/>
          <w:marTop w:val="240"/>
          <w:marBottom w:val="0"/>
          <w:divBdr>
            <w:top w:val="none" w:sz="0" w:space="0" w:color="auto"/>
            <w:left w:val="none" w:sz="0" w:space="0" w:color="auto"/>
            <w:bottom w:val="none" w:sz="0" w:space="0" w:color="auto"/>
            <w:right w:val="none" w:sz="0" w:space="0" w:color="auto"/>
          </w:divBdr>
        </w:div>
        <w:div w:id="1117330864">
          <w:marLeft w:val="346"/>
          <w:marRight w:val="0"/>
          <w:marTop w:val="240"/>
          <w:marBottom w:val="0"/>
          <w:divBdr>
            <w:top w:val="none" w:sz="0" w:space="0" w:color="auto"/>
            <w:left w:val="none" w:sz="0" w:space="0" w:color="auto"/>
            <w:bottom w:val="none" w:sz="0" w:space="0" w:color="auto"/>
            <w:right w:val="none" w:sz="0" w:space="0" w:color="auto"/>
          </w:divBdr>
        </w:div>
        <w:div w:id="196508945">
          <w:marLeft w:val="346"/>
          <w:marRight w:val="0"/>
          <w:marTop w:val="240"/>
          <w:marBottom w:val="0"/>
          <w:divBdr>
            <w:top w:val="none" w:sz="0" w:space="0" w:color="auto"/>
            <w:left w:val="none" w:sz="0" w:space="0" w:color="auto"/>
            <w:bottom w:val="none" w:sz="0" w:space="0" w:color="auto"/>
            <w:right w:val="none" w:sz="0" w:space="0" w:color="auto"/>
          </w:divBdr>
        </w:div>
        <w:div w:id="766922086">
          <w:marLeft w:val="346"/>
          <w:marRight w:val="0"/>
          <w:marTop w:val="240"/>
          <w:marBottom w:val="0"/>
          <w:divBdr>
            <w:top w:val="none" w:sz="0" w:space="0" w:color="auto"/>
            <w:left w:val="none" w:sz="0" w:space="0" w:color="auto"/>
            <w:bottom w:val="none" w:sz="0" w:space="0" w:color="auto"/>
            <w:right w:val="none" w:sz="0" w:space="0" w:color="auto"/>
          </w:divBdr>
        </w:div>
        <w:div w:id="1078551144">
          <w:marLeft w:val="346"/>
          <w:marRight w:val="0"/>
          <w:marTop w:val="240"/>
          <w:marBottom w:val="0"/>
          <w:divBdr>
            <w:top w:val="none" w:sz="0" w:space="0" w:color="auto"/>
            <w:left w:val="none" w:sz="0" w:space="0" w:color="auto"/>
            <w:bottom w:val="none" w:sz="0" w:space="0" w:color="auto"/>
            <w:right w:val="none" w:sz="0" w:space="0" w:color="auto"/>
          </w:divBdr>
        </w:div>
        <w:div w:id="1744718060">
          <w:marLeft w:val="346"/>
          <w:marRight w:val="0"/>
          <w:marTop w:val="240"/>
          <w:marBottom w:val="0"/>
          <w:divBdr>
            <w:top w:val="none" w:sz="0" w:space="0" w:color="auto"/>
            <w:left w:val="none" w:sz="0" w:space="0" w:color="auto"/>
            <w:bottom w:val="none" w:sz="0" w:space="0" w:color="auto"/>
            <w:right w:val="none" w:sz="0" w:space="0" w:color="auto"/>
          </w:divBdr>
        </w:div>
      </w:divsChild>
    </w:div>
    <w:div w:id="894001344">
      <w:bodyDiv w:val="1"/>
      <w:marLeft w:val="0"/>
      <w:marRight w:val="0"/>
      <w:marTop w:val="0"/>
      <w:marBottom w:val="0"/>
      <w:divBdr>
        <w:top w:val="none" w:sz="0" w:space="0" w:color="auto"/>
        <w:left w:val="none" w:sz="0" w:space="0" w:color="auto"/>
        <w:bottom w:val="none" w:sz="0" w:space="0" w:color="auto"/>
        <w:right w:val="none" w:sz="0" w:space="0" w:color="auto"/>
      </w:divBdr>
      <w:divsChild>
        <w:div w:id="391933110">
          <w:marLeft w:val="346"/>
          <w:marRight w:val="0"/>
          <w:marTop w:val="240"/>
          <w:marBottom w:val="0"/>
          <w:divBdr>
            <w:top w:val="none" w:sz="0" w:space="0" w:color="auto"/>
            <w:left w:val="none" w:sz="0" w:space="0" w:color="auto"/>
            <w:bottom w:val="none" w:sz="0" w:space="0" w:color="auto"/>
            <w:right w:val="none" w:sz="0" w:space="0" w:color="auto"/>
          </w:divBdr>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475298314">
      <w:bodyDiv w:val="1"/>
      <w:marLeft w:val="0"/>
      <w:marRight w:val="0"/>
      <w:marTop w:val="0"/>
      <w:marBottom w:val="0"/>
      <w:divBdr>
        <w:top w:val="none" w:sz="0" w:space="0" w:color="auto"/>
        <w:left w:val="none" w:sz="0" w:space="0" w:color="auto"/>
        <w:bottom w:val="none" w:sz="0" w:space="0" w:color="auto"/>
        <w:right w:val="none" w:sz="0" w:space="0" w:color="auto"/>
      </w:divBdr>
      <w:divsChild>
        <w:div w:id="670644480">
          <w:marLeft w:val="734"/>
          <w:marRight w:val="0"/>
          <w:marTop w:val="120"/>
          <w:marBottom w:val="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A4B2-7839-4E96-8BCC-C702F190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2573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42</cp:revision>
  <dcterms:created xsi:type="dcterms:W3CDTF">2015-08-07T09:40:00Z</dcterms:created>
  <dcterms:modified xsi:type="dcterms:W3CDTF">2018-04-23T09:48:00Z</dcterms:modified>
</cp:coreProperties>
</file>