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87B" w:rsidRPr="00CB46DF" w:rsidRDefault="00FD087B" w:rsidP="00FD087B">
      <w:pPr>
        <w:spacing w:after="0" w:line="240" w:lineRule="auto"/>
        <w:jc w:val="center"/>
        <w:rPr>
          <w:b/>
          <w:bCs/>
          <w:color w:val="004D6D"/>
          <w:sz w:val="32"/>
          <w:szCs w:val="32"/>
          <w:lang w:val="es-ES"/>
        </w:rPr>
      </w:pPr>
      <w:r w:rsidRPr="00CB46DF">
        <w:rPr>
          <w:b/>
          <w:bCs/>
          <w:color w:val="004D6D"/>
          <w:sz w:val="32"/>
          <w:szCs w:val="32"/>
          <w:lang w:val="es-ES"/>
        </w:rPr>
        <w:t xml:space="preserve">LOS FUTUROS DE LA </w:t>
      </w:r>
      <w:proofErr w:type="gramStart"/>
      <w:r w:rsidRPr="00CB46DF">
        <w:rPr>
          <w:b/>
          <w:bCs/>
          <w:color w:val="004D6D"/>
          <w:sz w:val="32"/>
          <w:szCs w:val="32"/>
          <w:lang w:val="es-ES"/>
        </w:rPr>
        <w:t>EDUCACIÓN :</w:t>
      </w:r>
      <w:proofErr w:type="gramEnd"/>
      <w:r w:rsidRPr="00CB46DF">
        <w:rPr>
          <w:b/>
          <w:bCs/>
          <w:color w:val="004D6D"/>
          <w:sz w:val="32"/>
          <w:szCs w:val="32"/>
          <w:lang w:val="es-ES"/>
        </w:rPr>
        <w:t xml:space="preserve"> APRENDER A TRANSFORMARSE</w:t>
      </w:r>
    </w:p>
    <w:p w:rsidR="00FD087B" w:rsidRPr="00CB46DF" w:rsidRDefault="00FD087B" w:rsidP="00FD087B">
      <w:pPr>
        <w:spacing w:after="0" w:line="240" w:lineRule="auto"/>
        <w:jc w:val="center"/>
        <w:rPr>
          <w:b/>
          <w:bCs/>
          <w:color w:val="0070C0"/>
          <w:sz w:val="32"/>
          <w:szCs w:val="32"/>
          <w:lang w:val="es-ES"/>
        </w:rPr>
      </w:pPr>
      <w:r w:rsidRPr="00CB46DF">
        <w:rPr>
          <w:b/>
          <w:bCs/>
          <w:color w:val="0070C0"/>
          <w:sz w:val="32"/>
          <w:szCs w:val="32"/>
          <w:lang w:val="es-ES"/>
        </w:rPr>
        <w:t>9 ideas para la acción pública</w:t>
      </w:r>
    </w:p>
    <w:p w:rsidR="005449E2" w:rsidRPr="00B92126" w:rsidRDefault="00FD087B" w:rsidP="00FD087B">
      <w:pPr>
        <w:spacing w:after="0"/>
        <w:jc w:val="center"/>
        <w:rPr>
          <w:rFonts w:ascii="Calibri" w:hAnsi="Calibri" w:cs="Calibri"/>
          <w:sz w:val="24"/>
          <w:szCs w:val="24"/>
        </w:rPr>
      </w:pPr>
      <w:r w:rsidRPr="00FD087B">
        <w:rPr>
          <w:b/>
          <w:bCs/>
          <w:sz w:val="32"/>
          <w:szCs w:val="32"/>
        </w:rPr>
        <w:t>IMÁGENES DE MEDIOS SOCIALES PARA CADA UNA DE LAS NUEVE IDEAS</w:t>
      </w:r>
    </w:p>
    <w:p w:rsidR="005449E2" w:rsidRPr="00B92126" w:rsidRDefault="00FD087B" w:rsidP="005449E2">
      <w:pPr>
        <w:spacing w:after="0"/>
        <w:jc w:val="both"/>
        <w:rPr>
          <w:rFonts w:ascii="Calibri" w:hAnsi="Calibri" w:cs="Calibri"/>
          <w:sz w:val="24"/>
          <w:szCs w:val="24"/>
        </w:rPr>
      </w:pPr>
      <w:r>
        <w:rPr>
          <w:b/>
          <w:bCs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AC69F5B" wp14:editId="30DC5182">
                <wp:simplePos x="0" y="0"/>
                <wp:positionH relativeFrom="margin">
                  <wp:posOffset>3733165</wp:posOffset>
                </wp:positionH>
                <wp:positionV relativeFrom="paragraph">
                  <wp:posOffset>22860</wp:posOffset>
                </wp:positionV>
                <wp:extent cx="1654629" cy="45719"/>
                <wp:effectExtent l="0" t="0" r="317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4629" cy="45719"/>
                        </a:xfrm>
                        <a:prstGeom prst="rect">
                          <a:avLst/>
                        </a:prstGeom>
                        <a:solidFill>
                          <a:srgbClr val="004D6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27A136" id="Rectangle 2" o:spid="_x0000_s1026" style="position:absolute;margin-left:293.95pt;margin-top:1.8pt;width:130.3pt;height:3.6pt;z-index:-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" fillcolor="#004d6d" stroked="f" strokeweight="1pt">
                <w10:wrap anchorx="margin"/>
              </v:rect>
            </w:pict>
          </mc:Fallback>
        </mc:AlternateContent>
      </w:r>
    </w:p>
    <w:p w:rsidR="00FD087B" w:rsidRPr="00FD087B" w:rsidRDefault="00FD087B" w:rsidP="00FD087B">
      <w:pPr>
        <w:spacing w:after="0" w:line="240" w:lineRule="auto"/>
        <w:jc w:val="both"/>
        <w:rPr>
          <w:rFonts w:ascii="Calibri" w:hAnsi="Calibri" w:cs="Calibri"/>
          <w:sz w:val="14"/>
          <w:szCs w:val="14"/>
        </w:rPr>
      </w:pPr>
    </w:p>
    <w:p w:rsidR="00FD087B" w:rsidRDefault="00FD087B" w:rsidP="00FD087B">
      <w:pPr>
        <w:spacing w:after="0" w:line="240" w:lineRule="auto"/>
        <w:jc w:val="both"/>
        <w:rPr>
          <w:noProof/>
          <w:lang w:eastAsia="fr-FR"/>
        </w:rPr>
      </w:pPr>
      <w:r w:rsidRPr="00FD087B">
        <w:rPr>
          <w:rFonts w:ascii="Calibri" w:hAnsi="Calibri" w:cs="Calibri"/>
          <w:sz w:val="24"/>
          <w:szCs w:val="24"/>
        </w:rPr>
        <w:t xml:space="preserve">Te </w:t>
      </w:r>
      <w:proofErr w:type="spellStart"/>
      <w:r w:rsidRPr="00FD087B">
        <w:rPr>
          <w:rFonts w:ascii="Calibri" w:hAnsi="Calibri" w:cs="Calibri"/>
          <w:sz w:val="24"/>
          <w:szCs w:val="24"/>
        </w:rPr>
        <w:t>invitamos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a </w:t>
      </w:r>
      <w:proofErr w:type="spellStart"/>
      <w:r w:rsidRPr="00FD087B">
        <w:rPr>
          <w:rFonts w:ascii="Calibri" w:hAnsi="Calibri" w:cs="Calibri"/>
          <w:sz w:val="24"/>
          <w:szCs w:val="24"/>
        </w:rPr>
        <w:t>seleccionar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la </w:t>
      </w:r>
      <w:proofErr w:type="spellStart"/>
      <w:r w:rsidRPr="00FD087B">
        <w:rPr>
          <w:rFonts w:ascii="Calibri" w:hAnsi="Calibri" w:cs="Calibri"/>
          <w:sz w:val="24"/>
          <w:szCs w:val="24"/>
        </w:rPr>
        <w:t>idea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que </w:t>
      </w:r>
      <w:proofErr w:type="spellStart"/>
      <w:r w:rsidRPr="00FD087B">
        <w:rPr>
          <w:rFonts w:ascii="Calibri" w:hAnsi="Calibri" w:cs="Calibri"/>
          <w:sz w:val="24"/>
          <w:szCs w:val="24"/>
        </w:rPr>
        <w:t>más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te inspire y </w:t>
      </w:r>
      <w:proofErr w:type="spellStart"/>
      <w:r w:rsidRPr="00FD087B">
        <w:rPr>
          <w:rFonts w:ascii="Calibri" w:hAnsi="Calibri" w:cs="Calibri"/>
          <w:sz w:val="24"/>
          <w:szCs w:val="24"/>
        </w:rPr>
        <w:t>compartirla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en tus </w:t>
      </w:r>
      <w:proofErr w:type="spellStart"/>
      <w:r w:rsidRPr="00FD087B">
        <w:rPr>
          <w:rFonts w:ascii="Calibri" w:hAnsi="Calibri" w:cs="Calibri"/>
          <w:sz w:val="24"/>
          <w:szCs w:val="24"/>
        </w:rPr>
        <w:t>redes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sociales. Para </w:t>
      </w:r>
      <w:proofErr w:type="spellStart"/>
      <w:r w:rsidRPr="00FD087B">
        <w:rPr>
          <w:rFonts w:ascii="Calibri" w:hAnsi="Calibri" w:cs="Calibri"/>
          <w:sz w:val="24"/>
          <w:szCs w:val="24"/>
        </w:rPr>
        <w:t>hacerlo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, no </w:t>
      </w:r>
      <w:proofErr w:type="spellStart"/>
      <w:r w:rsidRPr="00FD087B">
        <w:rPr>
          <w:rFonts w:ascii="Calibri" w:hAnsi="Calibri" w:cs="Calibri"/>
          <w:sz w:val="24"/>
          <w:szCs w:val="24"/>
        </w:rPr>
        <w:t>dudes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en </w:t>
      </w:r>
      <w:proofErr w:type="spellStart"/>
      <w:r w:rsidRPr="00FD087B">
        <w:rPr>
          <w:rFonts w:ascii="Calibri" w:hAnsi="Calibri" w:cs="Calibri"/>
          <w:sz w:val="24"/>
          <w:szCs w:val="24"/>
        </w:rPr>
        <w:t>publicar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la </w:t>
      </w:r>
      <w:proofErr w:type="spellStart"/>
      <w:r w:rsidRPr="00FD087B">
        <w:rPr>
          <w:rFonts w:ascii="Calibri" w:hAnsi="Calibri" w:cs="Calibri"/>
          <w:sz w:val="24"/>
          <w:szCs w:val="24"/>
        </w:rPr>
        <w:t>imagen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D087B">
        <w:rPr>
          <w:rFonts w:ascii="Calibri" w:hAnsi="Calibri" w:cs="Calibri"/>
          <w:sz w:val="24"/>
          <w:szCs w:val="24"/>
        </w:rPr>
        <w:t>correspondiente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a la </w:t>
      </w:r>
      <w:proofErr w:type="spellStart"/>
      <w:r w:rsidRPr="00FD087B">
        <w:rPr>
          <w:rFonts w:ascii="Calibri" w:hAnsi="Calibri" w:cs="Calibri"/>
          <w:sz w:val="24"/>
          <w:szCs w:val="24"/>
        </w:rPr>
        <w:t>idea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D087B">
        <w:rPr>
          <w:rFonts w:ascii="Calibri" w:hAnsi="Calibri" w:cs="Calibri"/>
          <w:sz w:val="24"/>
          <w:szCs w:val="24"/>
        </w:rPr>
        <w:t>seleccionada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, con el enlace que redirige al informe </w:t>
      </w:r>
      <w:hyperlink r:id="rId4" w:history="1">
        <w:r w:rsidR="0082378C" w:rsidRPr="00AD7AF0">
          <w:rPr>
            <w:rStyle w:val="Hyperlink"/>
            <w:rFonts w:ascii="Calibri" w:hAnsi="Calibri" w:cs="Calibri"/>
            <w:sz w:val="24"/>
            <w:szCs w:val="24"/>
          </w:rPr>
          <w:t>https://bit.ly/2Xob5PR</w:t>
        </w:r>
      </w:hyperlink>
      <w:r w:rsidRPr="00FD087B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FD087B">
        <w:rPr>
          <w:rFonts w:ascii="Calibri" w:hAnsi="Calibri" w:cs="Calibri"/>
          <w:sz w:val="24"/>
          <w:szCs w:val="24"/>
        </w:rPr>
        <w:t>mencionando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en tu </w:t>
      </w:r>
      <w:proofErr w:type="spellStart"/>
      <w:r w:rsidRPr="00FD087B">
        <w:rPr>
          <w:rFonts w:ascii="Calibri" w:hAnsi="Calibri" w:cs="Calibri"/>
          <w:sz w:val="24"/>
          <w:szCs w:val="24"/>
        </w:rPr>
        <w:t>publicación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D087B">
        <w:rPr>
          <w:rFonts w:ascii="Calibri" w:hAnsi="Calibri" w:cs="Calibri"/>
          <w:sz w:val="24"/>
          <w:szCs w:val="24"/>
        </w:rPr>
        <w:t>por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D087B">
        <w:rPr>
          <w:rFonts w:ascii="Calibri" w:hAnsi="Calibri" w:cs="Calibri"/>
          <w:sz w:val="24"/>
          <w:szCs w:val="24"/>
        </w:rPr>
        <w:t>qué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D087B">
        <w:rPr>
          <w:rFonts w:ascii="Calibri" w:hAnsi="Calibri" w:cs="Calibri"/>
          <w:sz w:val="24"/>
          <w:szCs w:val="24"/>
        </w:rPr>
        <w:t>crees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que </w:t>
      </w:r>
      <w:proofErr w:type="spellStart"/>
      <w:r w:rsidRPr="00FD087B">
        <w:rPr>
          <w:rFonts w:ascii="Calibri" w:hAnsi="Calibri" w:cs="Calibri"/>
          <w:sz w:val="24"/>
          <w:szCs w:val="24"/>
        </w:rPr>
        <w:t>esta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D087B">
        <w:rPr>
          <w:rFonts w:ascii="Calibri" w:hAnsi="Calibri" w:cs="Calibri"/>
          <w:sz w:val="24"/>
          <w:szCs w:val="24"/>
        </w:rPr>
        <w:t>idea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es </w:t>
      </w:r>
      <w:proofErr w:type="spellStart"/>
      <w:r w:rsidRPr="00FD087B">
        <w:rPr>
          <w:rFonts w:ascii="Calibri" w:hAnsi="Calibri" w:cs="Calibri"/>
          <w:sz w:val="24"/>
          <w:szCs w:val="24"/>
        </w:rPr>
        <w:t>particularmente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importante. </w:t>
      </w:r>
      <w:proofErr w:type="spellStart"/>
      <w:r w:rsidRPr="00FD087B">
        <w:rPr>
          <w:rFonts w:ascii="Calibri" w:hAnsi="Calibri" w:cs="Calibri"/>
          <w:sz w:val="24"/>
          <w:szCs w:val="24"/>
        </w:rPr>
        <w:t>Todas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las </w:t>
      </w:r>
      <w:proofErr w:type="spellStart"/>
      <w:r w:rsidRPr="00FD087B">
        <w:rPr>
          <w:rFonts w:ascii="Calibri" w:hAnsi="Calibri" w:cs="Calibri"/>
          <w:sz w:val="24"/>
          <w:szCs w:val="24"/>
        </w:rPr>
        <w:t>imágenes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D087B">
        <w:rPr>
          <w:rFonts w:ascii="Calibri" w:hAnsi="Calibri" w:cs="Calibri"/>
          <w:sz w:val="24"/>
          <w:szCs w:val="24"/>
        </w:rPr>
        <w:t>están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disponibles en este </w:t>
      </w:r>
      <w:hyperlink r:id="rId5" w:history="1">
        <w:r w:rsidRPr="00452480">
          <w:rPr>
            <w:rStyle w:val="Hyperlink"/>
            <w:rFonts w:ascii="Calibri" w:hAnsi="Calibri" w:cs="Calibri"/>
            <w:sz w:val="24"/>
            <w:szCs w:val="24"/>
          </w:rPr>
          <w:t>e</w:t>
        </w:r>
        <w:bookmarkStart w:id="0" w:name="_GoBack"/>
        <w:bookmarkEnd w:id="0"/>
        <w:r w:rsidRPr="00452480">
          <w:rPr>
            <w:rStyle w:val="Hyperlink"/>
            <w:rFonts w:ascii="Calibri" w:hAnsi="Calibri" w:cs="Calibri"/>
            <w:sz w:val="24"/>
            <w:szCs w:val="24"/>
          </w:rPr>
          <w:t>n</w:t>
        </w:r>
        <w:r w:rsidRPr="00452480">
          <w:rPr>
            <w:rStyle w:val="Hyperlink"/>
            <w:rFonts w:ascii="Calibri" w:hAnsi="Calibri" w:cs="Calibri"/>
            <w:sz w:val="24"/>
            <w:szCs w:val="24"/>
          </w:rPr>
          <w:t>lace</w:t>
        </w:r>
      </w:hyperlink>
      <w:r>
        <w:rPr>
          <w:rFonts w:ascii="Calibri" w:hAnsi="Calibri" w:cs="Calibri"/>
          <w:sz w:val="24"/>
          <w:szCs w:val="24"/>
        </w:rPr>
        <w:t>.</w:t>
      </w:r>
    </w:p>
    <w:p w:rsidR="00AC6012" w:rsidRPr="005449E2" w:rsidRDefault="00995A6C" w:rsidP="00995A6C">
      <w:pPr>
        <w:rPr>
          <w:lang w:val="en-US"/>
        </w:rPr>
      </w:pPr>
      <w:r w:rsidRPr="00995A6C">
        <w:rPr>
          <w:noProof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6743700</wp:posOffset>
            </wp:positionH>
            <wp:positionV relativeFrom="paragraph">
              <wp:posOffset>1981930</wp:posOffset>
            </wp:positionV>
            <wp:extent cx="3196771" cy="1678305"/>
            <wp:effectExtent l="0" t="0" r="3810" b="0"/>
            <wp:wrapNone/>
            <wp:docPr id="12" name="Picture 12" descr="C:\Users\s_magalage\Desktop\9 ideas visuals\9 ideas SM cards\UNESCO - Futuros de la Educación - 9 ideas para la acción pública - KIT para redes sociales\UNESCO - Futuros de la Educación - 9 ideas para la acción pública - Idea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_magalage\Desktop\9 ideas visuals\9 ideas SM cards\UNESCO - Futuros de la Educación - 9 ideas para la acción pública - KIT para redes sociales\UNESCO - Futuros de la Educación - 9 ideas para la acción pública - Idea 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771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5A6C">
        <w:rPr>
          <w:noProof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1981835</wp:posOffset>
            </wp:positionV>
            <wp:extent cx="3196772" cy="1678305"/>
            <wp:effectExtent l="0" t="0" r="3810" b="0"/>
            <wp:wrapNone/>
            <wp:docPr id="9" name="Picture 9" descr="C:\Users\s_magalage\Desktop\9 ideas visuals\9 ideas SM cards\UNESCO - Futuros de la Educación - 9 ideas para la acción pública - KIT para redes sociales\UNESCO - Futuros de la Educación - 9 ideas para la acción pública - Idea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_magalage\Desktop\9 ideas visuals\9 ideas SM cards\UNESCO - Futuros de la Educación - 9 ideas para la acción pública - KIT para redes sociales\UNESCO - Futuros de la Educación - 9 ideas para la acción pública - Idea 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178" cy="168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5A6C">
        <w:rPr>
          <w:noProof/>
          <w:lang w:eastAsia="fr-F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1981835</wp:posOffset>
            </wp:positionV>
            <wp:extent cx="3196772" cy="1678305"/>
            <wp:effectExtent l="0" t="0" r="3810" b="0"/>
            <wp:wrapNone/>
            <wp:docPr id="8" name="Picture 8" descr="C:\Users\s_magalage\Desktop\9 ideas visuals\9 ideas SM cards\UNESCO - Futuros de la Educación - 9 ideas para la acción pública - KIT para redes sociales\UNESCO - Futuros de la Educación - 9 ideas para la acción pública - Idea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_magalage\Desktop\9 ideas visuals\9 ideas SM cards\UNESCO - Futuros de la Educación - 9 ideas para la acción pública - KIT para redes sociales\UNESCO - Futuros de la Educación - 9 ideas para la acción pública - Idea 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772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5A6C">
        <w:rPr>
          <w:noProof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6743700</wp:posOffset>
            </wp:positionH>
            <wp:positionV relativeFrom="paragraph">
              <wp:posOffset>222980</wp:posOffset>
            </wp:positionV>
            <wp:extent cx="3196772" cy="1678305"/>
            <wp:effectExtent l="0" t="0" r="3810" b="0"/>
            <wp:wrapNone/>
            <wp:docPr id="7" name="Picture 7" descr="C:\Users\s_magalage\Desktop\9 ideas visuals\9 ideas SM cards\UNESCO - Futuros de la Educación - 9 ideas para la acción pública - KIT para redes sociales\UNESCO - Futuros de la Educación - 9 ideas para la acción pública - Idea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_magalage\Desktop\9 ideas visuals\9 ideas SM cards\UNESCO - Futuros de la Educación - 9 ideas para la acción pública - KIT para redes sociales\UNESCO - Futuros de la Educación - 9 ideas para la acción pública - Idea 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772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5A6C">
        <w:rPr>
          <w:noProof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222885</wp:posOffset>
            </wp:positionV>
            <wp:extent cx="3196772" cy="1678305"/>
            <wp:effectExtent l="0" t="0" r="3810" b="0"/>
            <wp:wrapNone/>
            <wp:docPr id="6" name="Picture 6" descr="C:\Users\s_magalage\Desktop\9 ideas visuals\9 ideas SM cards\UNESCO - Futuros de la Educación - 9 ideas para la acción pública - KIT para redes sociales\UNESCO - Futuros de la Educación - 9 ideas para la acción pública - Ide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_magalage\Desktop\9 ideas visuals\9 ideas SM cards\UNESCO - Futuros de la Educación - 9 ideas para la acción pública - KIT para redes sociales\UNESCO - Futuros de la Educación - 9 ideas para la acción pública - Idea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772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5A6C"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8332</wp:posOffset>
            </wp:positionH>
            <wp:positionV relativeFrom="paragraph">
              <wp:posOffset>222885</wp:posOffset>
            </wp:positionV>
            <wp:extent cx="3197860" cy="1678679"/>
            <wp:effectExtent l="0" t="0" r="2540" b="0"/>
            <wp:wrapNone/>
            <wp:docPr id="5" name="Picture 5" descr="C:\Users\s_magalage\Desktop\9 ideas visuals\9 ideas SM cards\UNESCO - Futuros de la Educación - 9 ideas para la acción pública - KIT para redes sociales\UNESCO - Futuros de la Educación - 9 ideas para la acción pública - Ide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_magalage\Desktop\9 ideas visuals\9 ideas SM cards\UNESCO - Futuros de la Educación - 9 ideas para la acción pública - KIT para redes sociales\UNESCO - Futuros de la Educación - 9 ideas para la acción pública - Idea 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167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6012" w:rsidRPr="005449E2" w:rsidSect="005449E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9E2"/>
    <w:rsid w:val="003434CB"/>
    <w:rsid w:val="00452480"/>
    <w:rsid w:val="005449E2"/>
    <w:rsid w:val="0082378C"/>
    <w:rsid w:val="00995A6C"/>
    <w:rsid w:val="00A30306"/>
    <w:rsid w:val="00B92126"/>
    <w:rsid w:val="00C530C3"/>
    <w:rsid w:val="00F24C5D"/>
    <w:rsid w:val="00FD0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109E2"/>
  <w15:chartTrackingRefBased/>
  <w15:docId w15:val="{76B884F0-781C-4AB0-B46E-585C28F79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49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49E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2378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n.unesco.org/futuresofeducation/sites/default/files/2020-07/UNESCO%20-%20Futuros%20de%20la%20Educaci%C3%B3n%20-%209%20ideas%20para%20la%20acci%C3%B3n%20p%C3%BAblica%20-%20Visuales.zip" TargetMode="External"/><Relationship Id="rId10" Type="http://schemas.openxmlformats.org/officeDocument/2006/relationships/image" Target="media/image5.png"/><Relationship Id="rId4" Type="http://schemas.openxmlformats.org/officeDocument/2006/relationships/hyperlink" Target="https://bit.ly/2Xob5PR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120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UNESCO</Company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Magalage, Stéphanie</dc:creator>
  <cp:keywords/>
  <dc:description/>
  <cp:lastModifiedBy>Sobe, Noah Webster</cp:lastModifiedBy>
  <cp:revision>5</cp:revision>
  <dcterms:created xsi:type="dcterms:W3CDTF">2020-07-24T18:37:00Z</dcterms:created>
  <dcterms:modified xsi:type="dcterms:W3CDTF">2020-08-03T14:34:00Z</dcterms:modified>
</cp:coreProperties>
</file>