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F26D09" w:rsidRDefault="00004ABF" w:rsidP="00D055DE">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 xml:space="preserve">الوحدة </w:t>
      </w:r>
      <w:r w:rsidR="00F11CBD">
        <w:rPr>
          <w:rFonts w:ascii="Traditional Arabic" w:eastAsiaTheme="minorHAnsi" w:hAnsi="Traditional Arabic" w:cs="Traditional Arabic" w:hint="cs"/>
          <w:b/>
          <w:bCs/>
          <w:color w:val="3366FF"/>
          <w:sz w:val="72"/>
          <w:szCs w:val="72"/>
          <w:rtl/>
          <w:lang w:val="en-US" w:eastAsia="en-US" w:bidi="ar-IQ"/>
        </w:rPr>
        <w:t>3</w:t>
      </w:r>
      <w:r w:rsidR="00D055DE">
        <w:rPr>
          <w:rFonts w:ascii="Traditional Arabic" w:eastAsiaTheme="minorHAnsi" w:hAnsi="Traditional Arabic" w:cs="Traditional Arabic" w:hint="cs"/>
          <w:b/>
          <w:bCs/>
          <w:color w:val="3366FF"/>
          <w:sz w:val="72"/>
          <w:szCs w:val="72"/>
          <w:rtl/>
          <w:lang w:val="en-US" w:eastAsia="en-US" w:bidi="ar-IQ"/>
        </w:rPr>
        <w:t>4</w:t>
      </w:r>
      <w:r w:rsidRPr="00F26D09">
        <w:rPr>
          <w:rFonts w:ascii="Traditional Arabic" w:eastAsiaTheme="minorHAnsi" w:hAnsi="Traditional Arabic" w:cs="Traditional Arabic" w:hint="cs"/>
          <w:b/>
          <w:bCs/>
          <w:color w:val="3366FF"/>
          <w:sz w:val="72"/>
          <w:szCs w:val="72"/>
          <w:rtl/>
          <w:lang w:val="en-US" w:eastAsia="en-US" w:bidi="ar-IQ"/>
        </w:rPr>
        <w:t>:</w:t>
      </w:r>
    </w:p>
    <w:p w:rsidR="00031A0F" w:rsidRDefault="000441AB" w:rsidP="00C42273">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0441AB">
        <w:rPr>
          <w:rFonts w:ascii="Traditional Arabic" w:eastAsiaTheme="minorHAnsi" w:hAnsi="Traditional Arabic" w:cs="Traditional Arabic" w:hint="cs"/>
          <w:b/>
          <w:bCs/>
          <w:color w:val="3366FF"/>
          <w:sz w:val="48"/>
          <w:szCs w:val="48"/>
          <w:rtl/>
          <w:lang w:val="en-US" w:eastAsia="en-US" w:bidi="ar-IQ"/>
        </w:rPr>
        <w:t>حلقة</w:t>
      </w:r>
      <w:r w:rsidRPr="000441AB">
        <w:rPr>
          <w:rFonts w:ascii="Traditional Arabic" w:eastAsiaTheme="minorHAnsi" w:hAnsi="Traditional Arabic" w:cs="Traditional Arabic"/>
          <w:b/>
          <w:bCs/>
          <w:color w:val="3366FF"/>
          <w:sz w:val="48"/>
          <w:szCs w:val="48"/>
          <w:rtl/>
          <w:lang w:val="en-US" w:eastAsia="en-US" w:bidi="ar-IQ"/>
        </w:rPr>
        <w:t xml:space="preserve"> </w:t>
      </w:r>
      <w:r w:rsidR="00C42273">
        <w:rPr>
          <w:rFonts w:ascii="Traditional Arabic" w:eastAsiaTheme="minorHAnsi" w:hAnsi="Traditional Arabic" w:cs="Traditional Arabic" w:hint="cs"/>
          <w:b/>
          <w:bCs/>
          <w:color w:val="3366FF"/>
          <w:sz w:val="48"/>
          <w:szCs w:val="48"/>
          <w:rtl/>
          <w:lang w:val="en-US" w:eastAsia="en-US" w:bidi="ar-IQ"/>
        </w:rPr>
        <w:t>عمل</w:t>
      </w:r>
      <w:r w:rsidR="00C42273" w:rsidRPr="000441AB">
        <w:rPr>
          <w:rFonts w:ascii="Traditional Arabic" w:eastAsiaTheme="minorHAnsi" w:hAnsi="Traditional Arabic" w:cs="Traditional Arabic"/>
          <w:b/>
          <w:bCs/>
          <w:color w:val="3366FF"/>
          <w:sz w:val="48"/>
          <w:szCs w:val="48"/>
          <w:rtl/>
          <w:lang w:val="en-US" w:eastAsia="en-US" w:bidi="ar-IQ"/>
        </w:rPr>
        <w:t xml:space="preserve"> </w:t>
      </w:r>
      <w:r w:rsidR="00C42273">
        <w:rPr>
          <w:rFonts w:ascii="Traditional Arabic" w:eastAsiaTheme="minorHAnsi" w:hAnsi="Traditional Arabic" w:cs="Traditional Arabic" w:hint="cs"/>
          <w:b/>
          <w:bCs/>
          <w:color w:val="3366FF"/>
          <w:sz w:val="48"/>
          <w:szCs w:val="48"/>
          <w:rtl/>
          <w:lang w:val="en-US" w:eastAsia="en-US" w:bidi="ar-IQ"/>
        </w:rPr>
        <w:t>بشأن</w:t>
      </w:r>
      <w:r w:rsidR="00C42273" w:rsidRPr="000441AB">
        <w:rPr>
          <w:rFonts w:ascii="Traditional Arabic" w:eastAsiaTheme="minorHAnsi" w:hAnsi="Traditional Arabic" w:cs="Traditional Arabic"/>
          <w:b/>
          <w:bCs/>
          <w:color w:val="3366FF"/>
          <w:sz w:val="48"/>
          <w:szCs w:val="48"/>
          <w:rtl/>
          <w:lang w:val="en-US" w:eastAsia="en-US" w:bidi="ar-IQ"/>
        </w:rPr>
        <w:t xml:space="preserve"> </w:t>
      </w:r>
      <w:r w:rsidR="00C42273">
        <w:rPr>
          <w:rFonts w:ascii="Traditional Arabic" w:eastAsiaTheme="minorHAnsi" w:hAnsi="Traditional Arabic" w:cs="Traditional Arabic" w:hint="cs"/>
          <w:b/>
          <w:bCs/>
          <w:color w:val="3366FF"/>
          <w:sz w:val="48"/>
          <w:szCs w:val="48"/>
          <w:rtl/>
          <w:lang w:val="en-US" w:eastAsia="en-US" w:bidi="ar-IQ"/>
        </w:rPr>
        <w:t>عملية</w:t>
      </w:r>
      <w:r w:rsidR="00C42273" w:rsidRPr="000441AB">
        <w:rPr>
          <w:rFonts w:ascii="Traditional Arabic" w:eastAsiaTheme="minorHAnsi" w:hAnsi="Traditional Arabic" w:cs="Traditional Arabic"/>
          <w:b/>
          <w:bCs/>
          <w:color w:val="3366FF"/>
          <w:sz w:val="48"/>
          <w:szCs w:val="48"/>
          <w:rtl/>
          <w:lang w:val="en-US" w:eastAsia="en-US" w:bidi="ar-IQ"/>
        </w:rPr>
        <w:t xml:space="preserve"> </w:t>
      </w:r>
      <w:r w:rsidRPr="000441AB">
        <w:rPr>
          <w:rFonts w:ascii="Traditional Arabic" w:eastAsiaTheme="minorHAnsi" w:hAnsi="Traditional Arabic" w:cs="Traditional Arabic" w:hint="cs"/>
          <w:b/>
          <w:bCs/>
          <w:color w:val="3366FF"/>
          <w:sz w:val="48"/>
          <w:szCs w:val="48"/>
          <w:rtl/>
          <w:lang w:val="en-US" w:eastAsia="en-US" w:bidi="ar-IQ"/>
        </w:rPr>
        <w:t>الحصر</w:t>
      </w:r>
      <w:r w:rsidRPr="000441AB">
        <w:rPr>
          <w:rFonts w:ascii="Traditional Arabic" w:eastAsiaTheme="minorHAnsi" w:hAnsi="Traditional Arabic" w:cs="Traditional Arabic"/>
          <w:b/>
          <w:bCs/>
          <w:color w:val="3366FF"/>
          <w:sz w:val="48"/>
          <w:szCs w:val="48"/>
          <w:rtl/>
          <w:lang w:val="en-US" w:eastAsia="en-US" w:bidi="ar-IQ"/>
        </w:rPr>
        <w:t xml:space="preserve"> </w:t>
      </w:r>
      <w:r w:rsidRPr="000441AB">
        <w:rPr>
          <w:rFonts w:ascii="Traditional Arabic" w:eastAsiaTheme="minorHAnsi" w:hAnsi="Traditional Arabic" w:cs="Traditional Arabic" w:hint="cs"/>
          <w:b/>
          <w:bCs/>
          <w:color w:val="3366FF"/>
          <w:sz w:val="48"/>
          <w:szCs w:val="48"/>
          <w:rtl/>
          <w:lang w:val="en-US" w:eastAsia="en-US" w:bidi="ar-IQ"/>
        </w:rPr>
        <w:t>القائمة</w:t>
      </w:r>
      <w:r w:rsidRPr="000441AB">
        <w:rPr>
          <w:rFonts w:ascii="Traditional Arabic" w:eastAsiaTheme="minorHAnsi" w:hAnsi="Traditional Arabic" w:cs="Traditional Arabic"/>
          <w:b/>
          <w:bCs/>
          <w:color w:val="3366FF"/>
          <w:sz w:val="48"/>
          <w:szCs w:val="48"/>
          <w:rtl/>
          <w:lang w:val="en-US" w:eastAsia="en-US" w:bidi="ar-IQ"/>
        </w:rPr>
        <w:t xml:space="preserve"> </w:t>
      </w:r>
      <w:r w:rsidRPr="000441AB">
        <w:rPr>
          <w:rFonts w:ascii="Traditional Arabic" w:eastAsiaTheme="minorHAnsi" w:hAnsi="Traditional Arabic" w:cs="Traditional Arabic" w:hint="cs"/>
          <w:b/>
          <w:bCs/>
          <w:color w:val="3366FF"/>
          <w:sz w:val="48"/>
          <w:szCs w:val="48"/>
          <w:rtl/>
          <w:lang w:val="en-US" w:eastAsia="en-US" w:bidi="ar-IQ"/>
        </w:rPr>
        <w:t>على</w:t>
      </w:r>
      <w:r w:rsidRPr="000441AB">
        <w:rPr>
          <w:rFonts w:ascii="Traditional Arabic" w:eastAsiaTheme="minorHAnsi" w:hAnsi="Traditional Arabic" w:cs="Traditional Arabic"/>
          <w:b/>
          <w:bCs/>
          <w:color w:val="3366FF"/>
          <w:sz w:val="48"/>
          <w:szCs w:val="48"/>
          <w:rtl/>
          <w:lang w:val="en-US" w:eastAsia="en-US" w:bidi="ar-IQ"/>
        </w:rPr>
        <w:t xml:space="preserve"> </w:t>
      </w:r>
      <w:r w:rsidRPr="000441AB">
        <w:rPr>
          <w:rFonts w:ascii="Traditional Arabic" w:eastAsiaTheme="minorHAnsi" w:hAnsi="Traditional Arabic" w:cs="Traditional Arabic" w:hint="cs"/>
          <w:b/>
          <w:bCs/>
          <w:color w:val="3366FF"/>
          <w:sz w:val="48"/>
          <w:szCs w:val="48"/>
          <w:rtl/>
          <w:lang w:val="en-US" w:eastAsia="en-US" w:bidi="ar-IQ"/>
        </w:rPr>
        <w:t>المجتمعات</w:t>
      </w:r>
      <w:r w:rsidRPr="000441AB">
        <w:rPr>
          <w:rFonts w:ascii="Traditional Arabic" w:eastAsiaTheme="minorHAnsi" w:hAnsi="Traditional Arabic" w:cs="Traditional Arabic"/>
          <w:b/>
          <w:bCs/>
          <w:color w:val="3366FF"/>
          <w:sz w:val="48"/>
          <w:szCs w:val="48"/>
          <w:rtl/>
          <w:lang w:val="en-US" w:eastAsia="en-US" w:bidi="ar-IQ"/>
        </w:rPr>
        <w:t xml:space="preserve"> </w:t>
      </w:r>
      <w:r w:rsidRPr="000441AB">
        <w:rPr>
          <w:rFonts w:ascii="Traditional Arabic" w:eastAsiaTheme="minorHAnsi" w:hAnsi="Traditional Arabic" w:cs="Traditional Arabic" w:hint="cs"/>
          <w:b/>
          <w:bCs/>
          <w:color w:val="3366FF"/>
          <w:sz w:val="48"/>
          <w:szCs w:val="48"/>
          <w:rtl/>
          <w:lang w:val="en-US" w:eastAsia="en-US" w:bidi="ar-IQ"/>
        </w:rPr>
        <w:t>المحلية</w:t>
      </w:r>
      <w:r w:rsidRPr="000441AB">
        <w:rPr>
          <w:rFonts w:ascii="Traditional Arabic" w:eastAsiaTheme="minorHAnsi" w:hAnsi="Traditional Arabic" w:cs="Traditional Arabic"/>
          <w:b/>
          <w:bCs/>
          <w:color w:val="3366FF"/>
          <w:sz w:val="48"/>
          <w:szCs w:val="48"/>
          <w:rtl/>
          <w:lang w:val="en-US" w:eastAsia="en-US" w:bidi="ar-IQ"/>
        </w:rPr>
        <w:t xml:space="preserve"> </w:t>
      </w:r>
      <w:r w:rsidRPr="000441AB">
        <w:rPr>
          <w:rFonts w:ascii="Traditional Arabic" w:eastAsiaTheme="minorHAnsi" w:hAnsi="Traditional Arabic" w:cs="Traditional Arabic" w:hint="cs"/>
          <w:b/>
          <w:bCs/>
          <w:color w:val="3366FF"/>
          <w:sz w:val="48"/>
          <w:szCs w:val="48"/>
          <w:rtl/>
          <w:lang w:val="en-US" w:eastAsia="en-US" w:bidi="ar-IQ"/>
        </w:rPr>
        <w:t>والجماعات</w:t>
      </w:r>
      <w:r w:rsidRPr="000441AB">
        <w:rPr>
          <w:rFonts w:ascii="Traditional Arabic" w:eastAsiaTheme="minorHAnsi" w:hAnsi="Traditional Arabic" w:cs="Traditional Arabic"/>
          <w:b/>
          <w:bCs/>
          <w:color w:val="3366FF"/>
          <w:sz w:val="48"/>
          <w:szCs w:val="48"/>
          <w:rtl/>
          <w:lang w:val="en-US" w:eastAsia="en-US" w:bidi="ar-IQ"/>
        </w:rPr>
        <w:t xml:space="preserve">: </w:t>
      </w:r>
      <w:r w:rsidRPr="000441AB">
        <w:rPr>
          <w:rFonts w:ascii="Traditional Arabic" w:eastAsiaTheme="minorHAnsi" w:hAnsi="Traditional Arabic" w:cs="Traditional Arabic" w:hint="cs"/>
          <w:b/>
          <w:bCs/>
          <w:color w:val="3366FF"/>
          <w:sz w:val="48"/>
          <w:szCs w:val="48"/>
          <w:rtl/>
          <w:lang w:val="en-US" w:eastAsia="en-US" w:bidi="ar-IQ"/>
        </w:rPr>
        <w:t>الجلسة</w:t>
      </w:r>
      <w:r w:rsidRPr="000441AB">
        <w:rPr>
          <w:rFonts w:ascii="Traditional Arabic" w:eastAsiaTheme="minorHAnsi" w:hAnsi="Traditional Arabic" w:cs="Traditional Arabic"/>
          <w:b/>
          <w:bCs/>
          <w:color w:val="3366FF"/>
          <w:sz w:val="48"/>
          <w:szCs w:val="48"/>
          <w:rtl/>
          <w:lang w:val="en-US" w:eastAsia="en-US" w:bidi="ar-IQ"/>
        </w:rPr>
        <w:t xml:space="preserve"> </w:t>
      </w:r>
      <w:r w:rsidRPr="000441AB">
        <w:rPr>
          <w:rFonts w:ascii="Traditional Arabic" w:eastAsiaTheme="minorHAnsi" w:hAnsi="Traditional Arabic" w:cs="Traditional Arabic" w:hint="cs"/>
          <w:b/>
          <w:bCs/>
          <w:color w:val="3366FF"/>
          <w:sz w:val="48"/>
          <w:szCs w:val="48"/>
          <w:rtl/>
          <w:lang w:val="en-US" w:eastAsia="en-US" w:bidi="ar-IQ"/>
        </w:rPr>
        <w:t>الختامية</w:t>
      </w:r>
      <w:r w:rsidRPr="000441AB">
        <w:rPr>
          <w:rFonts w:ascii="Traditional Arabic" w:eastAsiaTheme="minorHAnsi" w:hAnsi="Traditional Arabic" w:cs="Traditional Arabic"/>
          <w:b/>
          <w:bCs/>
          <w:color w:val="3366FF"/>
          <w:sz w:val="48"/>
          <w:szCs w:val="48"/>
          <w:rtl/>
          <w:lang w:val="en-US" w:eastAsia="en-US" w:bidi="ar-IQ"/>
        </w:rPr>
        <w:t xml:space="preserve"> </w:t>
      </w: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r w:rsidRPr="00FE0009">
        <w:rPr>
          <w:rFonts w:ascii="Arial" w:eastAsia="SimSun" w:hAnsi="Arial" w:cs="Traditional Arabic"/>
          <w:snapToGrid w:val="0"/>
          <w:szCs w:val="32"/>
          <w:rtl/>
          <w:lang w:eastAsia="zh-CN"/>
        </w:rPr>
        <w:t>صدر في عام</w:t>
      </w:r>
      <w:r w:rsidRPr="00FE0009">
        <w:rPr>
          <w:rFonts w:ascii="Arial" w:eastAsia="SimSun" w:hAnsi="Arial" w:cs="Traditional Arabic"/>
          <w:snapToGrid w:val="0"/>
          <w:szCs w:val="32"/>
          <w:lang w:eastAsia="zh-CN"/>
        </w:rPr>
        <w:t xml:space="preserve"> </w:t>
      </w:r>
      <w:r w:rsidRPr="00FE0009">
        <w:rPr>
          <w:rFonts w:ascii="Arial" w:eastAsia="SimSun" w:hAnsi="Arial" w:cs="Arial"/>
          <w:snapToGrid w:val="0"/>
          <w:lang w:eastAsia="zh-CN"/>
        </w:rPr>
        <w:t xml:space="preserve">2016 </w:t>
      </w:r>
      <w:r w:rsidRPr="00FE0009">
        <w:rPr>
          <w:rFonts w:ascii="Arial" w:eastAsia="SimSun" w:hAnsi="Arial" w:cs="Traditional Arabic" w:hint="cs"/>
          <w:snapToGrid w:val="0"/>
          <w:szCs w:val="32"/>
          <w:rtl/>
          <w:lang w:eastAsia="zh-CN"/>
        </w:rPr>
        <w:t>عن</w:t>
      </w:r>
      <w:r w:rsidRPr="00FE0009">
        <w:rPr>
          <w:rFonts w:ascii="Arial" w:eastAsia="SimSun" w:hAnsi="Arial" w:cs="Traditional Arabic"/>
          <w:snapToGrid w:val="0"/>
          <w:szCs w:val="32"/>
          <w:rtl/>
          <w:lang w:eastAsia="zh-CN"/>
        </w:rPr>
        <w:t xml:space="preserve"> منظمة الأمم المتحدة للتربية والعلم والثقافة،</w:t>
      </w:r>
    </w:p>
    <w:p w:rsidR="00FE0009" w:rsidRPr="00FE0009" w:rsidRDefault="00FE0009" w:rsidP="00FE0009">
      <w:pPr>
        <w:tabs>
          <w:tab w:val="left" w:pos="567"/>
        </w:tabs>
        <w:snapToGrid w:val="0"/>
        <w:spacing w:after="0" w:line="240" w:lineRule="auto"/>
        <w:jc w:val="right"/>
        <w:rPr>
          <w:rFonts w:ascii="Arial" w:eastAsia="SimSun" w:hAnsi="Arial" w:cs="Traditional Arabic"/>
          <w:snapToGrid w:val="0"/>
          <w:szCs w:val="32"/>
          <w:lang w:eastAsia="zh-CN"/>
        </w:rPr>
      </w:pPr>
      <w:r w:rsidRPr="00FE0009">
        <w:rPr>
          <w:rFonts w:ascii="Arial" w:eastAsia="SimSun" w:hAnsi="Arial" w:cs="Traditional Arabic"/>
          <w:snapToGrid w:val="0"/>
          <w:szCs w:val="32"/>
          <w:lang w:eastAsia="zh-CN"/>
        </w:rPr>
        <w:t>7, place de Fontenoy, 75352 Paris 07 SP, France</w:t>
      </w: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r w:rsidRPr="00FE0009">
        <w:rPr>
          <w:rFonts w:ascii="Arial" w:eastAsia="SimSun" w:hAnsi="Arial" w:cs="Traditional Arabic"/>
          <w:snapToGrid w:val="0"/>
          <w:szCs w:val="32"/>
          <w:rtl/>
          <w:lang w:eastAsia="zh-CN"/>
        </w:rPr>
        <w:t>© اليونسكو</w:t>
      </w:r>
      <w:r w:rsidRPr="00FE0009">
        <w:rPr>
          <w:rFonts w:ascii="Arial" w:eastAsia="SimSun" w:hAnsi="Arial" w:cs="Traditional Arabic"/>
          <w:snapToGrid w:val="0"/>
          <w:szCs w:val="32"/>
          <w:lang w:eastAsia="zh-CN"/>
        </w:rPr>
        <w:t xml:space="preserve">6  </w:t>
      </w:r>
      <w:r w:rsidRPr="00FE0009">
        <w:rPr>
          <w:rFonts w:ascii="Arial" w:eastAsia="SimSun" w:hAnsi="Arial" w:cs="Arial" w:hint="cs"/>
          <w:snapToGrid w:val="0"/>
          <w:rtl/>
          <w:lang w:eastAsia="zh-CN"/>
        </w:rPr>
        <w:t>201</w:t>
      </w:r>
      <w:r w:rsidRPr="00FE0009">
        <w:rPr>
          <w:rFonts w:ascii="Arial" w:eastAsia="SimSun" w:hAnsi="Arial" w:cs="Traditional Arabic"/>
          <w:snapToGrid w:val="0"/>
          <w:szCs w:val="32"/>
          <w:lang w:eastAsia="zh-CN"/>
        </w:rPr>
        <w:t>.</w:t>
      </w: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r w:rsidRPr="00FE0009">
        <w:rPr>
          <w:rFonts w:ascii="Arial" w:eastAsia="SimSun" w:hAnsi="Arial" w:cs="Traditional Arabic"/>
          <w:noProof/>
          <w:snapToGrid w:val="0"/>
        </w:rPr>
        <w:drawing>
          <wp:anchor distT="0" distB="0" distL="114300" distR="114300" simplePos="0" relativeHeight="251661824" behindDoc="0" locked="0" layoutInCell="1" allowOverlap="1" wp14:anchorId="5D106A8C" wp14:editId="59D4593F">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lang w:eastAsia="zh-CN"/>
        </w:rPr>
      </w:pPr>
      <w:r w:rsidRPr="00FE0009">
        <w:rPr>
          <w:rFonts w:ascii="Arial" w:eastAsia="SimSun" w:hAnsi="Arial" w:cs="Traditional Arabic"/>
          <w:snapToGrid w:val="0"/>
          <w:szCs w:val="32"/>
          <w:rtl/>
          <w:lang w:eastAsia="zh-CN"/>
        </w:rPr>
        <w:t>هذا المنشور متاح مجانا</w:t>
      </w:r>
      <w:r w:rsidRPr="00FE0009">
        <w:rPr>
          <w:rFonts w:ascii="Arial" w:eastAsia="SimSun" w:hAnsi="Arial" w:cs="Traditional Arabic" w:hint="cs"/>
          <w:snapToGrid w:val="0"/>
          <w:szCs w:val="32"/>
          <w:rtl/>
          <w:lang w:eastAsia="zh-CN"/>
        </w:rPr>
        <w:t>ً</w:t>
      </w:r>
      <w:r w:rsidRPr="00FE0009">
        <w:rPr>
          <w:rFonts w:ascii="Arial" w:eastAsia="SimSun" w:hAnsi="Arial" w:cs="Traditional Arabic"/>
          <w:snapToGrid w:val="0"/>
          <w:szCs w:val="32"/>
          <w:rtl/>
          <w:lang w:eastAsia="zh-CN"/>
        </w:rPr>
        <w:t xml:space="preserve"> بموجب ترخيص نسب المصنف – </w:t>
      </w:r>
      <w:r w:rsidRPr="00FE0009">
        <w:rPr>
          <w:rFonts w:ascii="Arial" w:eastAsia="SimSun" w:hAnsi="Arial" w:cs="Traditional Arabic" w:hint="cs"/>
          <w:snapToGrid w:val="0"/>
          <w:szCs w:val="32"/>
          <w:rtl/>
          <w:lang w:eastAsia="zh-CN"/>
        </w:rPr>
        <w:t xml:space="preserve">الترخيص </w:t>
      </w:r>
      <w:r w:rsidRPr="00FE0009">
        <w:rPr>
          <w:rFonts w:ascii="Arial" w:eastAsia="SimSun" w:hAnsi="Arial" w:cs="Traditional Arabic"/>
          <w:snapToGrid w:val="0"/>
          <w:szCs w:val="32"/>
          <w:rtl/>
          <w:lang w:eastAsia="zh-CN"/>
        </w:rPr>
        <w:t>بالمثل</w:t>
      </w:r>
      <w:r w:rsidRPr="00FE0009">
        <w:rPr>
          <w:rFonts w:ascii="Arial" w:eastAsia="SimSun" w:hAnsi="Arial" w:cs="Traditional Arabic" w:hint="cs"/>
          <w:snapToGrid w:val="0"/>
          <w:szCs w:val="32"/>
          <w:rtl/>
          <w:lang w:eastAsia="zh-CN"/>
        </w:rPr>
        <w:t xml:space="preserve"> </w:t>
      </w:r>
      <w:r w:rsidRPr="00FE0009">
        <w:rPr>
          <w:rFonts w:ascii="Arial" w:eastAsia="SimSun" w:hAnsi="Arial" w:cs="Traditional Arabic"/>
          <w:snapToGrid w:val="0"/>
          <w:szCs w:val="32"/>
          <w:lang w:val="en-GB" w:eastAsia="zh-CN"/>
        </w:rPr>
        <w:t>3.0 IGO</w:t>
      </w:r>
      <w:r w:rsidRPr="00FE0009">
        <w:rPr>
          <w:rFonts w:ascii="Arial" w:eastAsia="SimSun" w:hAnsi="Arial" w:cs="Traditional Arabic" w:hint="cs"/>
          <w:snapToGrid w:val="0"/>
          <w:szCs w:val="32"/>
          <w:rtl/>
          <w:lang w:val="en-GB" w:eastAsia="zh-CN"/>
        </w:rPr>
        <w:t xml:space="preserve"> </w:t>
      </w:r>
      <w:r w:rsidRPr="00FE0009">
        <w:rPr>
          <w:rFonts w:ascii="Arial" w:eastAsia="SimSun" w:hAnsi="Arial" w:cs="Traditional Arabic"/>
          <w:snapToGrid w:val="0"/>
          <w:szCs w:val="32"/>
          <w:rtl/>
          <w:lang w:eastAsia="zh-CN"/>
        </w:rPr>
        <w:t xml:space="preserve"> </w:t>
      </w:r>
      <w:r w:rsidRPr="00FE0009">
        <w:rPr>
          <w:rFonts w:ascii="Arial" w:eastAsia="SimSun" w:hAnsi="Arial" w:cs="Traditional Arabic"/>
          <w:snapToGrid w:val="0"/>
          <w:szCs w:val="32"/>
          <w:lang w:val="en-GB" w:eastAsia="zh-CN"/>
        </w:rPr>
        <w:t>(CC-BY-SA 3.0 IGO)</w:t>
      </w:r>
      <w:r w:rsidRPr="00FE0009">
        <w:rPr>
          <w:rFonts w:ascii="Arial" w:eastAsia="SimSun" w:hAnsi="Arial" w:cs="Traditional Arabic" w:hint="cs"/>
          <w:snapToGrid w:val="0"/>
          <w:szCs w:val="32"/>
          <w:rtl/>
          <w:lang w:val="en-GB" w:eastAsia="zh-CN" w:bidi="ar-SY"/>
        </w:rPr>
        <w:t xml:space="preserve"> (</w:t>
      </w:r>
      <w:r w:rsidRPr="00FE0009">
        <w:rPr>
          <w:rFonts w:ascii="Arial" w:eastAsia="SimSun" w:hAnsi="Arial" w:cs="Traditional Arabic"/>
          <w:snapToGrid w:val="0"/>
          <w:szCs w:val="32"/>
          <w:lang w:val="en-GB" w:eastAsia="zh-CN" w:bidi="ar-SY"/>
        </w:rPr>
        <w:t>http://creativecommons.org/licenses/by-sa/3.0/igo</w:t>
      </w:r>
      <w:r w:rsidRPr="00FE0009">
        <w:rPr>
          <w:rFonts w:ascii="Arial" w:eastAsia="SimSun" w:hAnsi="Arial" w:cs="Traditional Arabic" w:hint="cs"/>
          <w:snapToGrid w:val="0"/>
          <w:szCs w:val="32"/>
          <w:rtl/>
          <w:lang w:val="en-GB" w:eastAsia="zh-CN" w:bidi="ar-SY"/>
        </w:rPr>
        <w:t>). و</w:t>
      </w:r>
      <w:r w:rsidRPr="00FE0009">
        <w:rPr>
          <w:rFonts w:ascii="Arial" w:eastAsia="SimSun" w:hAnsi="Arial" w:cs="Traditional Arabic"/>
          <w:snapToGrid w:val="0"/>
          <w:szCs w:val="32"/>
          <w:rtl/>
          <w:lang w:eastAsia="zh-CN"/>
        </w:rPr>
        <w:t xml:space="preserve">يقبل المستفيدون، عند استخدام </w:t>
      </w:r>
      <w:r w:rsidRPr="00FE0009">
        <w:rPr>
          <w:rFonts w:ascii="Arial" w:eastAsia="SimSun" w:hAnsi="Arial" w:cs="Traditional Arabic" w:hint="cs"/>
          <w:snapToGrid w:val="0"/>
          <w:szCs w:val="32"/>
          <w:rtl/>
          <w:lang w:eastAsia="zh-CN"/>
        </w:rPr>
        <w:t>مضمون</w:t>
      </w:r>
      <w:r w:rsidRPr="00FE0009">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FE0009">
        <w:rPr>
          <w:rFonts w:ascii="Arial" w:eastAsia="SimSun" w:hAnsi="Arial" w:cs="Traditional Arabic" w:hint="cs"/>
          <w:snapToGrid w:val="0"/>
          <w:szCs w:val="32"/>
          <w:rtl/>
          <w:lang w:eastAsia="zh-CN"/>
        </w:rPr>
        <w:t xml:space="preserve"> </w:t>
      </w: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r w:rsidRPr="00FE0009">
        <w:rPr>
          <w:rFonts w:ascii="Arial" w:eastAsia="SimSun" w:hAnsi="Arial" w:cs="Traditional Arabic" w:hint="cs"/>
          <w:snapToGrid w:val="0"/>
          <w:szCs w:val="32"/>
          <w:rtl/>
          <w:lang w:eastAsia="zh-CN"/>
        </w:rPr>
        <w:t>(</w:t>
      </w:r>
      <w:hyperlink r:id="rId9" w:history="1">
        <w:r w:rsidRPr="00FE0009">
          <w:rPr>
            <w:rFonts w:ascii="Arial" w:eastAsia="SimSun" w:hAnsi="Arial" w:cs="Traditional Arabic"/>
            <w:snapToGrid w:val="0"/>
            <w:color w:val="0000FF" w:themeColor="hyperlink"/>
            <w:szCs w:val="32"/>
            <w:u w:val="single"/>
            <w:lang w:eastAsia="zh-CN"/>
          </w:rPr>
          <w:t>http://www.unesco.org/open-access/terms-use-ccbysa-ar</w:t>
        </w:r>
      </w:hyperlink>
      <w:r w:rsidRPr="00FE0009">
        <w:rPr>
          <w:rFonts w:ascii="Arial" w:eastAsia="SimSun" w:hAnsi="Arial" w:cs="Traditional Arabic" w:hint="cs"/>
          <w:snapToGrid w:val="0"/>
          <w:szCs w:val="32"/>
          <w:rtl/>
          <w:lang w:eastAsia="zh-CN"/>
        </w:rPr>
        <w:t>)</w:t>
      </w:r>
    </w:p>
    <w:p w:rsidR="00FE0009" w:rsidRPr="00FE0009" w:rsidRDefault="00FE0009" w:rsidP="00FE0009">
      <w:pPr>
        <w:tabs>
          <w:tab w:val="left" w:pos="567"/>
        </w:tabs>
        <w:snapToGrid w:val="0"/>
        <w:spacing w:after="0" w:line="240" w:lineRule="auto"/>
        <w:ind w:right="330"/>
        <w:jc w:val="right"/>
        <w:rPr>
          <w:rFonts w:ascii="Arial" w:eastAsia="SimSun" w:hAnsi="Arial" w:cs="Traditional Arabic"/>
          <w:snapToGrid w:val="0"/>
          <w:szCs w:val="32"/>
          <w:lang w:eastAsia="zh-CN"/>
        </w:rPr>
      </w:pPr>
    </w:p>
    <w:p w:rsidR="00FE0009" w:rsidRPr="00FE0009" w:rsidRDefault="00FE0009" w:rsidP="00FE0009">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FE0009">
        <w:rPr>
          <w:rFonts w:ascii="Arial" w:eastAsia="SimSun" w:hAnsi="Arial" w:cs="Traditional Arabic"/>
          <w:snapToGrid w:val="0"/>
          <w:szCs w:val="32"/>
          <w:lang w:val="en-GB" w:eastAsia="zh-CN"/>
        </w:rPr>
        <w:t xml:space="preserve">CC-BY-SA </w:t>
      </w:r>
      <w:r w:rsidRPr="00FE0009">
        <w:rPr>
          <w:rFonts w:ascii="Arial" w:eastAsia="SimSun" w:hAnsi="Arial" w:cs="Traditional Arabic"/>
          <w:snapToGrid w:val="0"/>
          <w:szCs w:val="32"/>
          <w:rtl/>
          <w:lang w:eastAsia="zh-CN"/>
        </w:rPr>
        <w:t xml:space="preserve">صور هذه النشرة لا تندرج تحت رخصة  </w:t>
      </w:r>
    </w:p>
    <w:p w:rsidR="00FE0009" w:rsidRPr="00FE0009" w:rsidRDefault="00FE0009" w:rsidP="00FE0009">
      <w:pPr>
        <w:tabs>
          <w:tab w:val="left" w:pos="567"/>
        </w:tabs>
        <w:snapToGrid w:val="0"/>
        <w:spacing w:after="0" w:line="240" w:lineRule="auto"/>
        <w:ind w:right="330"/>
        <w:jc w:val="right"/>
        <w:rPr>
          <w:rFonts w:ascii="Arial" w:eastAsia="SimSun" w:hAnsi="Arial" w:cs="Traditional Arabic"/>
          <w:snapToGrid w:val="0"/>
          <w:szCs w:val="32"/>
          <w:lang w:eastAsia="zh-CN"/>
        </w:rPr>
      </w:pPr>
      <w:r w:rsidRPr="00FE0009">
        <w:rPr>
          <w:rFonts w:ascii="Arial" w:eastAsia="SimSun" w:hAnsi="Arial" w:cs="Traditional Arabic"/>
          <w:snapToGrid w:val="0"/>
          <w:szCs w:val="32"/>
          <w:lang w:eastAsia="zh-CN"/>
        </w:rPr>
        <w:t xml:space="preserve">   </w:t>
      </w:r>
      <w:r w:rsidRPr="00FE0009">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lang w:val="en-US" w:eastAsia="zh-CN"/>
        </w:rPr>
      </w:pP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r w:rsidRPr="00FE0009">
        <w:rPr>
          <w:rFonts w:ascii="Arial" w:eastAsia="SimSun" w:hAnsi="Arial" w:cs="Traditional Arabic"/>
          <w:snapToGrid w:val="0"/>
          <w:szCs w:val="32"/>
          <w:rtl/>
          <w:lang w:eastAsia="zh-CN"/>
        </w:rPr>
        <w:t xml:space="preserve">العنوان الأصلي </w:t>
      </w:r>
      <w:r w:rsidRPr="00FE0009">
        <w:rPr>
          <w:rFonts w:ascii="Arial" w:eastAsia="SimSun" w:hAnsi="Arial" w:cs="Traditional Arabic"/>
          <w:snapToGrid w:val="0"/>
          <w:szCs w:val="32"/>
          <w:lang w:eastAsia="zh-CN"/>
        </w:rPr>
        <w:t>Workshop on community-based inventorying: concluding session</w:t>
      </w: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r w:rsidRPr="00FE0009">
        <w:rPr>
          <w:rFonts w:ascii="Arial" w:eastAsia="SimSun" w:hAnsi="Arial" w:cs="Traditional Arabic"/>
          <w:snapToGrid w:val="0"/>
          <w:szCs w:val="32"/>
          <w:rtl/>
          <w:lang w:eastAsia="zh-CN"/>
        </w:rPr>
        <w:t>صدر في عام</w:t>
      </w:r>
      <w:r w:rsidRPr="00FE0009">
        <w:rPr>
          <w:rFonts w:ascii="Arial" w:eastAsia="SimSun" w:hAnsi="Arial" w:cs="Traditional Arabic"/>
          <w:snapToGrid w:val="0"/>
          <w:szCs w:val="32"/>
          <w:lang w:eastAsia="zh-CN"/>
        </w:rPr>
        <w:t xml:space="preserve">6  </w:t>
      </w:r>
      <w:r w:rsidRPr="00FE0009">
        <w:rPr>
          <w:rFonts w:ascii="Arial" w:eastAsia="SimSun" w:hAnsi="Arial" w:cs="Arial"/>
          <w:snapToGrid w:val="0"/>
          <w:rtl/>
          <w:lang w:eastAsia="zh-CN"/>
        </w:rPr>
        <w:t>201</w:t>
      </w:r>
      <w:r w:rsidRPr="00FE0009">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r w:rsidRPr="00FE0009">
        <w:rPr>
          <w:rFonts w:ascii="Arial" w:eastAsia="SimSun" w:hAnsi="Arial" w:cs="Traditional Arabic" w:hint="cs"/>
          <w:snapToGrid w:val="0"/>
          <w:szCs w:val="32"/>
          <w:rtl/>
          <w:lang w:eastAsia="zh-CN"/>
        </w:rPr>
        <w:t>إ</w:t>
      </w:r>
      <w:r w:rsidRPr="00FE0009">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FE0009">
        <w:rPr>
          <w:rFonts w:ascii="Arial" w:eastAsia="SimSun" w:hAnsi="Arial" w:cs="Traditional Arabic" w:hint="cs"/>
          <w:snapToGrid w:val="0"/>
          <w:szCs w:val="32"/>
          <w:rtl/>
          <w:lang w:eastAsia="zh-CN"/>
        </w:rPr>
        <w:t xml:space="preserve"> إ</w:t>
      </w:r>
      <w:r w:rsidRPr="00FE0009">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p>
    <w:p w:rsidR="00FE0009" w:rsidRPr="00FE0009" w:rsidRDefault="00FE0009" w:rsidP="00FE0009">
      <w:pPr>
        <w:tabs>
          <w:tab w:val="left" w:pos="567"/>
        </w:tabs>
        <w:bidi/>
        <w:snapToGrid w:val="0"/>
        <w:spacing w:after="0" w:line="240" w:lineRule="auto"/>
        <w:rPr>
          <w:rFonts w:ascii="Arial" w:eastAsia="SimSun" w:hAnsi="Arial" w:cs="Traditional Arabic"/>
          <w:snapToGrid w:val="0"/>
          <w:szCs w:val="32"/>
          <w:rtl/>
          <w:lang w:eastAsia="zh-CN"/>
        </w:rPr>
      </w:pPr>
      <w:r w:rsidRPr="00FE0009">
        <w:rPr>
          <w:rFonts w:ascii="Arial" w:eastAsia="SimSun" w:hAnsi="Arial" w:cs="Traditional Arabic" w:hint="cs"/>
          <w:snapToGrid w:val="0"/>
          <w:szCs w:val="32"/>
          <w:rtl/>
          <w:lang w:eastAsia="zh-CN"/>
        </w:rPr>
        <w:t>إ</w:t>
      </w:r>
      <w:r w:rsidRPr="00FE0009">
        <w:rPr>
          <w:rFonts w:ascii="Arial" w:eastAsia="SimSun" w:hAnsi="Arial" w:cs="Traditional Arabic"/>
          <w:snapToGrid w:val="0"/>
          <w:szCs w:val="32"/>
          <w:rtl/>
          <w:lang w:eastAsia="zh-CN"/>
        </w:rPr>
        <w:t>ن الآراء والأفكار المذكورة في هذا المطبوع هي خاصة بالمؤلف</w:t>
      </w:r>
      <w:r w:rsidRPr="00FE0009">
        <w:rPr>
          <w:rFonts w:ascii="Arial" w:eastAsia="SimSun" w:hAnsi="Arial" w:cs="Traditional Arabic" w:hint="cs"/>
          <w:snapToGrid w:val="0"/>
          <w:szCs w:val="32"/>
          <w:rtl/>
          <w:lang w:eastAsia="zh-CN"/>
        </w:rPr>
        <w:t>/بالمؤلفين</w:t>
      </w:r>
      <w:r w:rsidRPr="00FE0009">
        <w:rPr>
          <w:rFonts w:ascii="Arial" w:eastAsia="SimSun" w:hAnsi="Arial" w:cs="Traditional Arabic"/>
          <w:snapToGrid w:val="0"/>
          <w:szCs w:val="32"/>
          <w:rtl/>
          <w:lang w:eastAsia="zh-CN"/>
        </w:rPr>
        <w:t xml:space="preserve"> وهي لا تعبر بالضرورة عن وجهات نظر اليونسكو ولا تلزم</w:t>
      </w:r>
      <w:r w:rsidRPr="00FE0009">
        <w:rPr>
          <w:rFonts w:ascii="Arial" w:eastAsia="SimSun" w:hAnsi="Arial" w:cs="Traditional Arabic" w:hint="cs"/>
          <w:snapToGrid w:val="0"/>
          <w:szCs w:val="32"/>
          <w:rtl/>
          <w:lang w:eastAsia="zh-CN"/>
        </w:rPr>
        <w:t xml:space="preserve"> </w:t>
      </w:r>
      <w:r w:rsidRPr="00FE0009">
        <w:rPr>
          <w:rFonts w:ascii="Arial" w:eastAsia="SimSun" w:hAnsi="Arial" w:cs="Traditional Arabic"/>
          <w:snapToGrid w:val="0"/>
          <w:szCs w:val="32"/>
          <w:rtl/>
          <w:lang w:eastAsia="zh-CN"/>
        </w:rPr>
        <w:t>المنظمة بشيء.</w:t>
      </w:r>
    </w:p>
    <w:p w:rsidR="00274343" w:rsidRPr="00597B86" w:rsidRDefault="00274343" w:rsidP="00FE0009">
      <w:pPr>
        <w:tabs>
          <w:tab w:val="center" w:pos="4819"/>
        </w:tabs>
        <w:bidi/>
        <w:spacing w:line="240" w:lineRule="auto"/>
        <w:rPr>
          <w:rFonts w:ascii="Traditional Arabic" w:hAnsi="Traditional Arabic" w:cs="Traditional Arabic"/>
          <w:b/>
          <w:bCs/>
          <w:sz w:val="32"/>
          <w:szCs w:val="32"/>
          <w:rtl/>
          <w:lang w:val="en-US" w:bidi="ar-IQ"/>
        </w:rPr>
      </w:pPr>
      <w:r w:rsidRPr="002329DB">
        <w:rPr>
          <w:rFonts w:ascii="Traditional Arabic" w:hAnsi="Traditional Arabic" w:cs="Traditional Arabic" w:hint="cs"/>
          <w:b/>
          <w:bCs/>
          <w:color w:val="3366FF"/>
          <w:sz w:val="40"/>
          <w:szCs w:val="40"/>
          <w:rtl/>
          <w:lang w:val="en-US" w:bidi="ar-IQ"/>
        </w:rPr>
        <w:lastRenderedPageBreak/>
        <w:t>خطة الدرس</w:t>
      </w:r>
      <w:r w:rsidRPr="00597B86">
        <w:rPr>
          <w:rFonts w:ascii="Traditional Arabic" w:hAnsi="Traditional Arabic" w:cs="Traditional Arabic"/>
          <w:b/>
          <w:bCs/>
          <w:noProof/>
          <w:sz w:val="32"/>
          <w:szCs w:val="32"/>
        </w:rPr>
        <w:drawing>
          <wp:anchor distT="0" distB="0" distL="114300" distR="114300" simplePos="0" relativeHeight="251660800" behindDoc="1" locked="1" layoutInCell="1" allowOverlap="0" wp14:anchorId="484CE173" wp14:editId="4871E474">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212"/>
      </w:tblGrid>
      <w:tr w:rsidR="00004ABF" w:rsidTr="00AA241B">
        <w:trPr>
          <w:jc w:val="center"/>
        </w:trPr>
        <w:tc>
          <w:tcPr>
            <w:tcW w:w="9212" w:type="dxa"/>
          </w:tcPr>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المدة:</w:t>
            </w:r>
          </w:p>
          <w:p w:rsidR="00016D35" w:rsidRDefault="007B6E0E" w:rsidP="006F1E6A">
            <w:pPr>
              <w:pStyle w:val="ListParagraph"/>
              <w:bidi/>
              <w:snapToGrid w:val="0"/>
              <w:spacing w:after="120"/>
              <w:ind w:left="357" w:hanging="357"/>
              <w:contextualSpacing w:val="0"/>
              <w:jc w:val="both"/>
              <w:rPr>
                <w:rFonts w:ascii="Arial" w:eastAsiaTheme="minorHAnsi" w:hAnsi="Arial" w:cs="Traditional Arabic"/>
                <w:b/>
                <w:bCs/>
                <w:szCs w:val="32"/>
                <w:lang w:val="en-GB" w:bidi="ar-IQ"/>
              </w:rPr>
            </w:pPr>
            <w:r w:rsidRPr="004E3D77">
              <w:rPr>
                <w:rFonts w:ascii="Arial" w:eastAsia="SimSun" w:hAnsi="Arial" w:cs="Traditional Arabic" w:hint="cs"/>
                <w:szCs w:val="32"/>
                <w:rtl/>
                <w:lang w:val="en-GB" w:eastAsia="zh-CN"/>
              </w:rPr>
              <w:t xml:space="preserve">ساعة </w:t>
            </w:r>
            <w:r w:rsidR="006F1E6A">
              <w:rPr>
                <w:rFonts w:ascii="Arial" w:eastAsia="SimSun" w:hAnsi="Arial" w:cs="Traditional Arabic" w:hint="cs"/>
                <w:szCs w:val="32"/>
                <w:rtl/>
                <w:lang w:val="en-GB" w:eastAsia="zh-CN"/>
              </w:rPr>
              <w:t>واحدة</w:t>
            </w:r>
          </w:p>
          <w:p w:rsidR="00004ABF" w:rsidRPr="00926AAB" w:rsidRDefault="006620A1" w:rsidP="00016D35">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926AAB">
              <w:rPr>
                <w:rFonts w:ascii="Arial" w:eastAsiaTheme="minorHAnsi" w:hAnsi="Arial" w:cs="Traditional Arabic" w:hint="cs"/>
                <w:b/>
                <w:bCs/>
                <w:szCs w:val="32"/>
                <w:rtl/>
                <w:lang w:val="en-GB" w:bidi="ar-IQ"/>
              </w:rPr>
              <w:t>الأهداف</w:t>
            </w:r>
            <w:r w:rsidR="00004ABF" w:rsidRPr="00926AAB">
              <w:rPr>
                <w:rFonts w:ascii="Arial" w:eastAsiaTheme="minorHAnsi" w:hAnsi="Arial" w:cs="Traditional Arabic" w:hint="cs"/>
                <w:b/>
                <w:bCs/>
                <w:szCs w:val="32"/>
                <w:rtl/>
                <w:lang w:val="en-GB" w:bidi="ar-IQ"/>
              </w:rPr>
              <w:t>:</w:t>
            </w:r>
          </w:p>
          <w:p w:rsidR="00FB3DDB" w:rsidRPr="00C1370C" w:rsidRDefault="00D36054" w:rsidP="00F30B97">
            <w:pPr>
              <w:tabs>
                <w:tab w:val="left" w:pos="567"/>
              </w:tabs>
              <w:bidi/>
              <w:snapToGrid w:val="0"/>
              <w:spacing w:after="120" w:line="192" w:lineRule="auto"/>
              <w:ind w:right="113"/>
              <w:jc w:val="both"/>
              <w:rPr>
                <w:rFonts w:ascii="Arial" w:eastAsiaTheme="minorHAnsi" w:hAnsi="Arial" w:cs="Traditional Arabic"/>
                <w:szCs w:val="32"/>
                <w:rtl/>
                <w:lang w:val="en-GB" w:bidi="ar-EG"/>
              </w:rPr>
            </w:pPr>
            <w:r w:rsidRPr="00926AAB">
              <w:rPr>
                <w:rFonts w:ascii="Arial" w:hAnsi="Arial" w:cs="Traditional Arabic" w:hint="cs"/>
                <w:szCs w:val="32"/>
                <w:rtl/>
                <w:lang w:val="en-US" w:bidi="ar-IQ"/>
              </w:rPr>
              <w:t>تم</w:t>
            </w:r>
            <w:r w:rsidRPr="00926AAB">
              <w:rPr>
                <w:rFonts w:ascii="Arial" w:hAnsi="Arial" w:cs="Traditional Arabic" w:hint="cs"/>
                <w:szCs w:val="32"/>
                <w:rtl/>
                <w:lang w:val="en-US"/>
              </w:rPr>
              <w:t>كين المشاركين</w:t>
            </w:r>
            <w:r w:rsidR="00873929" w:rsidRPr="00926AAB">
              <w:rPr>
                <w:rFonts w:ascii="Arial" w:hAnsi="Arial" w:cs="Traditional Arabic" w:hint="cs"/>
                <w:szCs w:val="32"/>
                <w:rtl/>
                <w:lang w:val="en-US"/>
              </w:rPr>
              <w:t xml:space="preserve"> من</w:t>
            </w:r>
            <w:r w:rsidR="002700AC" w:rsidRPr="00926AAB">
              <w:rPr>
                <w:rFonts w:ascii="Arial" w:hAnsi="Arial" w:cs="Traditional Arabic" w:hint="cs"/>
                <w:szCs w:val="32"/>
                <w:rtl/>
                <w:lang w:val="en-US"/>
              </w:rPr>
              <w:t xml:space="preserve"> </w:t>
            </w:r>
            <w:r w:rsidR="00676B39" w:rsidRPr="00926AAB">
              <w:rPr>
                <w:rFonts w:ascii="Arial" w:hAnsi="Arial" w:cs="Traditional Arabic" w:hint="cs"/>
                <w:szCs w:val="32"/>
                <w:rtl/>
                <w:lang w:val="en-US"/>
              </w:rPr>
              <w:t xml:space="preserve">مناقشة الدروس </w:t>
            </w:r>
            <w:r w:rsidR="00676B39" w:rsidRPr="00926AAB">
              <w:rPr>
                <w:rFonts w:ascii="Arial" w:hAnsi="Arial" w:cs="Traditional Arabic" w:hint="cs"/>
                <w:szCs w:val="32"/>
                <w:rtl/>
                <w:lang w:val="en-US" w:bidi="ar-IQ"/>
              </w:rPr>
              <w:t>المستفادة خلال حلقة العمل</w:t>
            </w:r>
            <w:r w:rsidR="00984CF1" w:rsidRPr="00926AAB">
              <w:rPr>
                <w:rFonts w:ascii="Arial" w:hAnsi="Arial" w:cs="Traditional Arabic" w:hint="cs"/>
                <w:szCs w:val="32"/>
                <w:rtl/>
                <w:lang w:val="en-US" w:bidi="ar-IQ"/>
              </w:rPr>
              <w:t xml:space="preserve"> ومناقشة</w:t>
            </w:r>
            <w:r w:rsidR="00984CF1" w:rsidRPr="00926AAB">
              <w:rPr>
                <w:rFonts w:ascii="Arial" w:hAnsi="Arial" w:cs="Traditional Arabic"/>
                <w:szCs w:val="32"/>
                <w:rtl/>
                <w:lang w:val="en-US" w:bidi="ar-IQ"/>
              </w:rPr>
              <w:t xml:space="preserve"> </w:t>
            </w:r>
            <w:r w:rsidR="00984CF1" w:rsidRPr="00926AAB">
              <w:rPr>
                <w:rFonts w:ascii="Arial" w:hAnsi="Arial" w:cs="Traditional Arabic" w:hint="cs"/>
                <w:szCs w:val="32"/>
                <w:rtl/>
                <w:lang w:val="en-US" w:bidi="ar-IQ"/>
              </w:rPr>
              <w:t>كيفية</w:t>
            </w:r>
            <w:r w:rsidR="00984CF1" w:rsidRPr="00926AAB">
              <w:rPr>
                <w:rFonts w:ascii="Arial" w:hAnsi="Arial" w:cs="Traditional Arabic"/>
                <w:szCs w:val="32"/>
                <w:rtl/>
                <w:lang w:val="en-US" w:bidi="ar-IQ"/>
              </w:rPr>
              <w:t xml:space="preserve"> </w:t>
            </w:r>
            <w:r w:rsidR="00F30B97" w:rsidRPr="00926AAB">
              <w:rPr>
                <w:rFonts w:ascii="Arial" w:hAnsi="Arial" w:cs="Traditional Arabic" w:hint="cs"/>
                <w:szCs w:val="32"/>
                <w:rtl/>
                <w:lang w:val="en-US" w:bidi="ar-IQ"/>
              </w:rPr>
              <w:t>اتساق</w:t>
            </w:r>
            <w:r w:rsidR="00984CF1" w:rsidRPr="00926AAB">
              <w:rPr>
                <w:rFonts w:ascii="Arial" w:hAnsi="Arial" w:cs="Traditional Arabic"/>
                <w:szCs w:val="32"/>
                <w:rtl/>
                <w:lang w:val="en-US" w:bidi="ar-IQ"/>
              </w:rPr>
              <w:t xml:space="preserve"> </w:t>
            </w:r>
            <w:r w:rsidR="00984CF1" w:rsidRPr="00926AAB">
              <w:rPr>
                <w:rFonts w:ascii="Arial" w:hAnsi="Arial" w:cs="Traditional Arabic" w:hint="cs"/>
                <w:szCs w:val="32"/>
                <w:rtl/>
                <w:lang w:val="en-US" w:bidi="ar-IQ"/>
              </w:rPr>
              <w:t>النهج</w:t>
            </w:r>
            <w:r w:rsidR="00984CF1" w:rsidRPr="00926AAB">
              <w:rPr>
                <w:rFonts w:ascii="Arial" w:hAnsi="Arial" w:cs="Traditional Arabic"/>
                <w:szCs w:val="32"/>
                <w:rtl/>
                <w:lang w:val="en-US" w:bidi="ar-IQ"/>
              </w:rPr>
              <w:t xml:space="preserve"> </w:t>
            </w:r>
            <w:r w:rsidR="00984CF1" w:rsidRPr="00926AAB">
              <w:rPr>
                <w:rFonts w:ascii="Arial" w:hAnsi="Arial" w:cs="Traditional Arabic" w:hint="cs"/>
                <w:szCs w:val="32"/>
                <w:rtl/>
                <w:lang w:val="en-US" w:bidi="ar-IQ"/>
              </w:rPr>
              <w:t>القائم</w:t>
            </w:r>
            <w:r w:rsidR="00984CF1" w:rsidRPr="00926AAB">
              <w:rPr>
                <w:rFonts w:ascii="Arial" w:hAnsi="Arial" w:cs="Traditional Arabic"/>
                <w:szCs w:val="32"/>
                <w:rtl/>
                <w:lang w:val="en-US" w:bidi="ar-IQ"/>
              </w:rPr>
              <w:t xml:space="preserve"> </w:t>
            </w:r>
            <w:r w:rsidR="00984CF1" w:rsidRPr="00926AAB">
              <w:rPr>
                <w:rFonts w:ascii="Arial" w:hAnsi="Arial" w:cs="Traditional Arabic" w:hint="cs"/>
                <w:szCs w:val="32"/>
                <w:rtl/>
                <w:lang w:val="en-US" w:bidi="ar-IQ"/>
              </w:rPr>
              <w:t>على</w:t>
            </w:r>
            <w:r w:rsidR="00984CF1" w:rsidRPr="00926AAB">
              <w:rPr>
                <w:rFonts w:ascii="Arial" w:hAnsi="Arial" w:cs="Traditional Arabic"/>
                <w:szCs w:val="32"/>
                <w:rtl/>
                <w:lang w:val="en-US" w:bidi="ar-IQ"/>
              </w:rPr>
              <w:t xml:space="preserve"> </w:t>
            </w:r>
            <w:r w:rsidR="00984CF1" w:rsidRPr="00926AAB">
              <w:rPr>
                <w:rFonts w:ascii="Arial" w:hAnsi="Arial" w:cs="Traditional Arabic" w:hint="cs"/>
                <w:szCs w:val="32"/>
                <w:rtl/>
                <w:lang w:val="en-US" w:bidi="ar-IQ"/>
              </w:rPr>
              <w:t>المجتمع</w:t>
            </w:r>
            <w:r w:rsidR="00984CF1" w:rsidRPr="00926AAB">
              <w:rPr>
                <w:rFonts w:ascii="Arial" w:hAnsi="Arial" w:cs="Traditional Arabic"/>
                <w:szCs w:val="32"/>
                <w:rtl/>
                <w:lang w:val="en-US" w:bidi="ar-IQ"/>
              </w:rPr>
              <w:t xml:space="preserve"> </w:t>
            </w:r>
            <w:r w:rsidR="00984CF1" w:rsidRPr="00926AAB">
              <w:rPr>
                <w:rFonts w:ascii="Arial" w:hAnsi="Arial" w:cs="Traditional Arabic" w:hint="cs"/>
                <w:szCs w:val="32"/>
                <w:rtl/>
                <w:lang w:val="en-US" w:bidi="ar-IQ"/>
              </w:rPr>
              <w:t>المحلي</w:t>
            </w:r>
            <w:r w:rsidR="00984CF1" w:rsidRPr="00984CF1">
              <w:rPr>
                <w:rFonts w:ascii="Arial" w:hAnsi="Arial" w:cs="Traditional Arabic"/>
                <w:szCs w:val="32"/>
                <w:rtl/>
                <w:lang w:val="en-US" w:bidi="ar-IQ"/>
              </w:rPr>
              <w:t xml:space="preserve"> </w:t>
            </w:r>
            <w:r w:rsidR="00984CF1" w:rsidRPr="00984CF1">
              <w:rPr>
                <w:rFonts w:ascii="Arial" w:hAnsi="Arial" w:cs="Traditional Arabic" w:hint="cs"/>
                <w:szCs w:val="32"/>
                <w:rtl/>
                <w:lang w:val="en-US" w:bidi="ar-IQ"/>
              </w:rPr>
              <w:t>أو</w:t>
            </w:r>
            <w:r w:rsidR="00984CF1" w:rsidRPr="00984CF1">
              <w:rPr>
                <w:rFonts w:ascii="Arial" w:hAnsi="Arial" w:cs="Traditional Arabic"/>
                <w:szCs w:val="32"/>
                <w:rtl/>
                <w:lang w:val="en-US" w:bidi="ar-IQ"/>
              </w:rPr>
              <w:t xml:space="preserve"> </w:t>
            </w:r>
            <w:r w:rsidR="00984CF1" w:rsidRPr="00984CF1">
              <w:rPr>
                <w:rFonts w:ascii="Arial" w:hAnsi="Arial" w:cs="Traditional Arabic" w:hint="cs"/>
                <w:szCs w:val="32"/>
                <w:rtl/>
                <w:lang w:val="en-US" w:bidi="ar-IQ"/>
              </w:rPr>
              <w:t>الجماعة</w:t>
            </w:r>
            <w:r w:rsidR="00984CF1" w:rsidRPr="00984CF1">
              <w:rPr>
                <w:rFonts w:ascii="Arial" w:hAnsi="Arial" w:cs="Traditional Arabic"/>
                <w:szCs w:val="32"/>
                <w:rtl/>
                <w:lang w:val="en-US" w:bidi="ar-IQ"/>
              </w:rPr>
              <w:t xml:space="preserve"> </w:t>
            </w:r>
            <w:r w:rsidR="00984CF1" w:rsidRPr="00984CF1">
              <w:rPr>
                <w:rFonts w:ascii="Arial" w:hAnsi="Arial" w:cs="Traditional Arabic" w:hint="cs"/>
                <w:szCs w:val="32"/>
                <w:rtl/>
                <w:lang w:val="en-US" w:bidi="ar-IQ"/>
              </w:rPr>
              <w:t>مع</w:t>
            </w:r>
            <w:r w:rsidR="00984CF1" w:rsidRPr="00984CF1">
              <w:rPr>
                <w:rFonts w:ascii="Arial" w:hAnsi="Arial" w:cs="Traditional Arabic"/>
                <w:szCs w:val="32"/>
                <w:rtl/>
                <w:lang w:val="en-US" w:bidi="ar-IQ"/>
              </w:rPr>
              <w:t xml:space="preserve"> </w:t>
            </w:r>
            <w:r w:rsidR="00984CF1" w:rsidRPr="00984CF1">
              <w:rPr>
                <w:rFonts w:ascii="Arial" w:hAnsi="Arial" w:cs="Traditional Arabic" w:hint="cs"/>
                <w:szCs w:val="32"/>
                <w:rtl/>
                <w:lang w:val="en-US" w:bidi="ar-IQ"/>
              </w:rPr>
              <w:t>النظم</w:t>
            </w:r>
            <w:r w:rsidR="00984CF1" w:rsidRPr="00984CF1">
              <w:rPr>
                <w:rFonts w:ascii="Arial" w:hAnsi="Arial" w:cs="Traditional Arabic"/>
                <w:szCs w:val="32"/>
                <w:rtl/>
                <w:lang w:val="en-US" w:bidi="ar-IQ"/>
              </w:rPr>
              <w:t xml:space="preserve"> </w:t>
            </w:r>
            <w:r w:rsidR="00984CF1" w:rsidRPr="00984CF1">
              <w:rPr>
                <w:rFonts w:ascii="Arial" w:hAnsi="Arial" w:cs="Traditional Arabic" w:hint="cs"/>
                <w:szCs w:val="32"/>
                <w:rtl/>
                <w:lang w:val="en-US" w:bidi="ar-IQ"/>
              </w:rPr>
              <w:t>والاستراتيجيات</w:t>
            </w:r>
            <w:r w:rsidR="00984CF1" w:rsidRPr="00984CF1">
              <w:rPr>
                <w:rFonts w:ascii="Arial" w:hAnsi="Arial" w:cs="Traditional Arabic"/>
                <w:szCs w:val="32"/>
                <w:rtl/>
                <w:lang w:val="en-US" w:bidi="ar-IQ"/>
              </w:rPr>
              <w:t xml:space="preserve"> </w:t>
            </w:r>
            <w:r w:rsidR="00984CF1" w:rsidRPr="00984CF1">
              <w:rPr>
                <w:rFonts w:ascii="Arial" w:hAnsi="Arial" w:cs="Traditional Arabic" w:hint="cs"/>
                <w:szCs w:val="32"/>
                <w:rtl/>
                <w:lang w:val="en-US" w:bidi="ar-IQ"/>
              </w:rPr>
              <w:t>الراهنة</w:t>
            </w:r>
            <w:r w:rsidR="00984CF1" w:rsidRPr="00984CF1">
              <w:rPr>
                <w:rFonts w:ascii="Arial" w:hAnsi="Arial" w:cs="Traditional Arabic"/>
                <w:szCs w:val="32"/>
                <w:rtl/>
                <w:lang w:val="en-US" w:bidi="ar-IQ"/>
              </w:rPr>
              <w:t xml:space="preserve"> </w:t>
            </w:r>
            <w:r w:rsidR="00984CF1" w:rsidRPr="00984CF1">
              <w:rPr>
                <w:rFonts w:ascii="Arial" w:hAnsi="Arial" w:cs="Traditional Arabic" w:hint="cs"/>
                <w:szCs w:val="32"/>
                <w:rtl/>
                <w:lang w:val="en-US" w:bidi="ar-IQ"/>
              </w:rPr>
              <w:t>أو</w:t>
            </w:r>
            <w:r w:rsidR="00984CF1" w:rsidRPr="00984CF1">
              <w:rPr>
                <w:rFonts w:ascii="Arial" w:hAnsi="Arial" w:cs="Traditional Arabic"/>
                <w:szCs w:val="32"/>
                <w:rtl/>
                <w:lang w:val="en-US" w:bidi="ar-IQ"/>
              </w:rPr>
              <w:t xml:space="preserve"> </w:t>
            </w:r>
            <w:r w:rsidR="00984CF1" w:rsidRPr="00984CF1">
              <w:rPr>
                <w:rFonts w:ascii="Arial" w:hAnsi="Arial" w:cs="Traditional Arabic" w:hint="cs"/>
                <w:szCs w:val="32"/>
                <w:rtl/>
                <w:lang w:val="en-US" w:bidi="ar-IQ"/>
              </w:rPr>
              <w:t>المستقبلية</w:t>
            </w:r>
            <w:r w:rsidR="00984CF1" w:rsidRPr="00984CF1">
              <w:rPr>
                <w:rFonts w:ascii="Arial" w:hAnsi="Arial" w:cs="Traditional Arabic"/>
                <w:szCs w:val="32"/>
                <w:rtl/>
                <w:lang w:val="en-US" w:bidi="ar-IQ"/>
              </w:rPr>
              <w:t xml:space="preserve"> </w:t>
            </w:r>
            <w:r w:rsidR="00984CF1" w:rsidRPr="00984CF1">
              <w:rPr>
                <w:rFonts w:ascii="Arial" w:hAnsi="Arial" w:cs="Traditional Arabic" w:hint="cs"/>
                <w:szCs w:val="32"/>
                <w:rtl/>
                <w:lang w:val="en-US" w:bidi="ar-IQ"/>
              </w:rPr>
              <w:t>في</w:t>
            </w:r>
            <w:r w:rsidR="00984CF1" w:rsidRPr="00984CF1">
              <w:rPr>
                <w:rFonts w:ascii="Arial" w:hAnsi="Arial" w:cs="Traditional Arabic"/>
                <w:szCs w:val="32"/>
                <w:rtl/>
                <w:lang w:val="en-US" w:bidi="ar-IQ"/>
              </w:rPr>
              <w:t xml:space="preserve"> </w:t>
            </w:r>
            <w:r w:rsidR="00984CF1" w:rsidRPr="00984CF1">
              <w:rPr>
                <w:rFonts w:ascii="Arial" w:hAnsi="Arial" w:cs="Traditional Arabic" w:hint="cs"/>
                <w:szCs w:val="32"/>
                <w:rtl/>
                <w:lang w:val="en-US" w:bidi="ar-IQ"/>
              </w:rPr>
              <w:t>مجال</w:t>
            </w:r>
            <w:r w:rsidR="00984CF1" w:rsidRPr="00984CF1">
              <w:rPr>
                <w:rFonts w:ascii="Arial" w:hAnsi="Arial" w:cs="Traditional Arabic"/>
                <w:szCs w:val="32"/>
                <w:rtl/>
                <w:lang w:val="en-US" w:bidi="ar-IQ"/>
              </w:rPr>
              <w:t xml:space="preserve"> </w:t>
            </w:r>
            <w:r w:rsidR="00984CF1" w:rsidRPr="00984CF1">
              <w:rPr>
                <w:rFonts w:ascii="Arial" w:hAnsi="Arial" w:cs="Traditional Arabic" w:hint="cs"/>
                <w:szCs w:val="32"/>
                <w:rtl/>
                <w:lang w:val="en-US" w:bidi="ar-IQ"/>
              </w:rPr>
              <w:t>الحصر</w:t>
            </w:r>
            <w:r w:rsidR="002031E5">
              <w:rPr>
                <w:rFonts w:ascii="Arial" w:eastAsia="SimSun" w:hAnsi="Arial" w:cs="Traditional Arabic" w:hint="cs"/>
                <w:sz w:val="32"/>
                <w:szCs w:val="32"/>
                <w:rtl/>
                <w:lang w:eastAsia="zh-CN" w:bidi="ar-IQ"/>
              </w:rPr>
              <w:t>.</w:t>
            </w:r>
          </w:p>
          <w:p w:rsidR="00004ABF" w:rsidRPr="00CE1B92" w:rsidRDefault="00004ABF" w:rsidP="00FB3DDB">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الوصف:</w:t>
            </w:r>
          </w:p>
          <w:p w:rsidR="007B33DB" w:rsidRDefault="00AB4B01" w:rsidP="00AB4B01">
            <w:pPr>
              <w:pStyle w:val="ListParagraph"/>
              <w:bidi/>
              <w:snapToGrid w:val="0"/>
              <w:spacing w:after="120"/>
              <w:ind w:left="0"/>
              <w:contextualSpacing w:val="0"/>
              <w:jc w:val="both"/>
              <w:rPr>
                <w:rFonts w:ascii="Arial" w:hAnsi="Arial" w:cs="Traditional Arabic"/>
                <w:szCs w:val="32"/>
                <w:rtl/>
                <w:lang w:val="en-US" w:bidi="ar-IQ"/>
              </w:rPr>
            </w:pPr>
            <w:r>
              <w:rPr>
                <w:rFonts w:ascii="Arial" w:hAnsi="Arial" w:cs="Traditional Arabic" w:hint="cs"/>
                <w:szCs w:val="32"/>
                <w:rtl/>
                <w:lang w:val="en-US" w:bidi="ar-IQ"/>
              </w:rPr>
              <w:t>ت</w:t>
            </w:r>
            <w:r w:rsidR="00287CE3" w:rsidRPr="008E518D">
              <w:rPr>
                <w:rFonts w:ascii="Arial" w:hAnsi="Arial" w:cs="Traditional Arabic" w:hint="cs"/>
                <w:szCs w:val="32"/>
                <w:rtl/>
                <w:lang w:val="en-US" w:bidi="ar-IQ"/>
              </w:rPr>
              <w:t xml:space="preserve">دعو </w:t>
            </w:r>
            <w:r>
              <w:rPr>
                <w:rFonts w:ascii="Arial" w:hAnsi="Arial" w:cs="Traditional Arabic" w:hint="cs"/>
                <w:szCs w:val="32"/>
                <w:rtl/>
                <w:lang w:val="en-US" w:bidi="ar-IQ"/>
              </w:rPr>
              <w:t>هذه الوحدة</w:t>
            </w:r>
            <w:r w:rsidR="00287CE3">
              <w:rPr>
                <w:rFonts w:ascii="Arial" w:hAnsi="Arial" w:cs="Traditional Arabic" w:hint="cs"/>
                <w:szCs w:val="32"/>
                <w:rtl/>
                <w:lang w:val="en-US" w:bidi="ar-IQ"/>
              </w:rPr>
              <w:t xml:space="preserve"> </w:t>
            </w:r>
            <w:r w:rsidR="00287CE3" w:rsidRPr="008E518D">
              <w:rPr>
                <w:rFonts w:ascii="Arial" w:hAnsi="Arial" w:cs="Traditional Arabic" w:hint="cs"/>
                <w:szCs w:val="32"/>
                <w:rtl/>
                <w:lang w:val="en-US" w:bidi="ar-IQ"/>
              </w:rPr>
              <w:t xml:space="preserve">إلى وقفة تأمل بشأن </w:t>
            </w:r>
            <w:r>
              <w:rPr>
                <w:rFonts w:ascii="Arial" w:hAnsi="Arial" w:cs="Traditional Arabic" w:hint="cs"/>
                <w:szCs w:val="32"/>
                <w:rtl/>
                <w:lang w:val="en-US" w:bidi="ar-IQ"/>
              </w:rPr>
              <w:t xml:space="preserve">بعض </w:t>
            </w:r>
            <w:r w:rsidR="00287CE3" w:rsidRPr="008E518D">
              <w:rPr>
                <w:rFonts w:ascii="Arial" w:hAnsi="Arial" w:cs="Traditional Arabic" w:hint="cs"/>
                <w:szCs w:val="32"/>
                <w:rtl/>
                <w:lang w:val="en-US" w:bidi="ar-IQ"/>
              </w:rPr>
              <w:t>الدروس المستفادة خلال حلقة العمل. ويهدف تمرين الأسئلة والأجوبة إلى التحقق من فهم المشاركين للمفاهيم والأساليب الأساسية لعملية الحصر القائمة على المجتمع المحلي أو الجماعة وتحديد وتغطية المجالات التي ما تزال موضع استفسار وبحاجة</w:t>
            </w:r>
            <w:r w:rsidR="000851D1">
              <w:rPr>
                <w:rFonts w:ascii="Arial" w:hAnsi="Arial" w:cs="Traditional Arabic" w:hint="cs"/>
                <w:szCs w:val="32"/>
                <w:rtl/>
                <w:lang w:val="en-US" w:bidi="ar-IQ"/>
              </w:rPr>
              <w:t xml:space="preserve"> إلى</w:t>
            </w:r>
            <w:r w:rsidR="00287CE3" w:rsidRPr="008E518D">
              <w:rPr>
                <w:rFonts w:ascii="Arial" w:hAnsi="Arial" w:cs="Traditional Arabic" w:hint="cs"/>
                <w:szCs w:val="32"/>
                <w:rtl/>
                <w:lang w:val="en-US" w:bidi="ar-IQ"/>
              </w:rPr>
              <w:t xml:space="preserve"> إيضاح وإجابة على عدد من الأسئلة المعلقة. </w:t>
            </w:r>
            <w:r w:rsidR="007B33DB" w:rsidRPr="008E518D">
              <w:rPr>
                <w:rFonts w:ascii="Arial" w:hAnsi="Arial" w:cs="Traditional Arabic" w:hint="cs"/>
                <w:szCs w:val="32"/>
                <w:rtl/>
              </w:rPr>
              <w:t>أما النقاط المطروحة للمناقشة فهي ليست سوى نقاط انطلاق، إذ إن كل مجموعة (أو فريق) سيكون لديها على الأرجح نقاط محددة تود التركيز عليها في الجلسة الختامية.</w:t>
            </w:r>
            <w:r w:rsidR="00AE68C9" w:rsidRPr="008E518D">
              <w:rPr>
                <w:rFonts w:ascii="Arial" w:hAnsi="Arial" w:cs="Traditional Arabic" w:hint="cs"/>
                <w:szCs w:val="32"/>
                <w:rtl/>
              </w:rPr>
              <w:t xml:space="preserve"> وقد يتكيف الميسِّر مع هذه الاحتياجات تبعاً للمجموعة</w:t>
            </w:r>
            <w:r w:rsidR="00AE68C9">
              <w:rPr>
                <w:rFonts w:ascii="Arial" w:hAnsi="Arial" w:cs="Traditional Arabic"/>
                <w:szCs w:val="32"/>
                <w:rtl/>
              </w:rPr>
              <w:t xml:space="preserve"> </w:t>
            </w:r>
            <w:r w:rsidR="00AE68C9" w:rsidRPr="008E518D">
              <w:rPr>
                <w:rFonts w:ascii="Arial" w:hAnsi="Arial" w:cs="Traditional Arabic" w:hint="cs"/>
                <w:szCs w:val="32"/>
                <w:rtl/>
                <w:lang w:bidi="ar-IQ"/>
              </w:rPr>
              <w:t>والخدمات اللوجستية وأهداف التدريب الميداني العملي والوضع الراهن لعملية الحصر (بحسب الصيغة المكيفة من نظام/إطار عمل اليونسكو للحصر أو النسخة المنقحة من نظام</w:t>
            </w:r>
            <w:r w:rsidR="00AE68C9" w:rsidRPr="008E518D">
              <w:rPr>
                <w:rFonts w:ascii="Arial" w:hAnsi="Arial" w:cs="Traditional Arabic"/>
                <w:szCs w:val="32"/>
                <w:rtl/>
                <w:lang w:bidi="ar-IQ"/>
              </w:rPr>
              <w:t>/</w:t>
            </w:r>
            <w:r w:rsidR="00AE68C9" w:rsidRPr="008E518D">
              <w:rPr>
                <w:rFonts w:ascii="Arial" w:hAnsi="Arial" w:cs="Traditional Arabic" w:hint="cs"/>
                <w:szCs w:val="32"/>
                <w:rtl/>
                <w:lang w:bidi="ar-IQ"/>
              </w:rPr>
              <w:t>إطار</w:t>
            </w:r>
            <w:r w:rsidR="00AE68C9" w:rsidRPr="008E518D">
              <w:rPr>
                <w:rFonts w:ascii="Arial" w:hAnsi="Arial" w:cs="Traditional Arabic"/>
                <w:szCs w:val="32"/>
                <w:rtl/>
                <w:lang w:bidi="ar-IQ"/>
              </w:rPr>
              <w:t xml:space="preserve"> </w:t>
            </w:r>
            <w:r w:rsidR="00AE68C9" w:rsidRPr="008E518D">
              <w:rPr>
                <w:rFonts w:ascii="Arial" w:hAnsi="Arial" w:cs="Traditional Arabic" w:hint="cs"/>
                <w:szCs w:val="32"/>
                <w:rtl/>
                <w:lang w:bidi="ar-IQ"/>
              </w:rPr>
              <w:t>عمل الدولة الطرف للحصر).</w:t>
            </w:r>
          </w:p>
          <w:p w:rsidR="002D577B" w:rsidRPr="00CE1B92" w:rsidRDefault="00CE1B92" w:rsidP="00A469EA">
            <w:pPr>
              <w:pStyle w:val="ListParagraph"/>
              <w:bidi/>
              <w:snapToGrid w:val="0"/>
              <w:spacing w:after="120"/>
              <w:ind w:left="357" w:hanging="357"/>
              <w:contextualSpacing w:val="0"/>
              <w:jc w:val="both"/>
              <w:rPr>
                <w:rFonts w:ascii="Arial" w:eastAsiaTheme="minorHAnsi" w:hAnsi="Arial" w:cs="Traditional Arabic"/>
                <w:i/>
                <w:iCs/>
                <w:szCs w:val="32"/>
                <w:rtl/>
                <w:lang w:val="en-GB" w:bidi="ar-IQ"/>
              </w:rPr>
            </w:pPr>
            <w:r w:rsidRPr="00CE1B92">
              <w:rPr>
                <w:rFonts w:ascii="Arial" w:eastAsiaTheme="minorHAnsi" w:hAnsi="Arial" w:cs="Traditional Arabic" w:hint="cs"/>
                <w:i/>
                <w:iCs/>
                <w:szCs w:val="32"/>
                <w:rtl/>
              </w:rPr>
              <w:t>الترتيب</w:t>
            </w:r>
            <w:r w:rsidR="00373CD4" w:rsidRPr="00CE1B92">
              <w:rPr>
                <w:rFonts w:ascii="Arial" w:eastAsiaTheme="minorHAnsi" w:hAnsi="Arial" w:cs="Traditional Arabic" w:hint="cs"/>
                <w:i/>
                <w:iCs/>
                <w:szCs w:val="32"/>
                <w:rtl/>
                <w:lang w:val="en-GB" w:bidi="ar-IQ"/>
              </w:rPr>
              <w:t xml:space="preserve"> </w:t>
            </w:r>
            <w:r w:rsidR="002D577B" w:rsidRPr="00CE1B92">
              <w:rPr>
                <w:rFonts w:ascii="Arial" w:eastAsiaTheme="minorHAnsi" w:hAnsi="Arial" w:cs="Traditional Arabic" w:hint="cs"/>
                <w:i/>
                <w:iCs/>
                <w:szCs w:val="32"/>
                <w:rtl/>
                <w:lang w:val="en-GB" w:bidi="ar-IQ"/>
              </w:rPr>
              <w:t>المقترح:</w:t>
            </w:r>
          </w:p>
          <w:p w:rsidR="00CD36BE" w:rsidRPr="00611066" w:rsidRDefault="0021327F" w:rsidP="0085089A">
            <w:pPr>
              <w:pStyle w:val="ListParagraph"/>
              <w:numPr>
                <w:ilvl w:val="0"/>
                <w:numId w:val="2"/>
              </w:numPr>
              <w:bidi/>
              <w:spacing w:after="120" w:line="192" w:lineRule="auto"/>
              <w:contextualSpacing w:val="0"/>
              <w:rPr>
                <w:rFonts w:ascii="Arial" w:hAnsi="Arial" w:cs="Traditional Arabic"/>
                <w:sz w:val="32"/>
                <w:szCs w:val="32"/>
                <w:lang w:bidi="ar-SY"/>
              </w:rPr>
            </w:pPr>
            <w:r>
              <w:rPr>
                <w:rFonts w:ascii="Arial" w:hAnsi="Arial" w:cs="Traditional Arabic" w:hint="cs"/>
                <w:sz w:val="32"/>
                <w:szCs w:val="32"/>
                <w:rtl/>
                <w:lang w:bidi="ar-IQ"/>
              </w:rPr>
              <w:t xml:space="preserve">يدير </w:t>
            </w:r>
            <w:r w:rsidR="007F449A">
              <w:rPr>
                <w:rFonts w:ascii="Arial" w:hAnsi="Arial" w:cs="Traditional Arabic" w:hint="cs"/>
                <w:sz w:val="32"/>
                <w:szCs w:val="32"/>
                <w:rtl/>
                <w:lang w:bidi="ar-IQ"/>
              </w:rPr>
              <w:t xml:space="preserve">الميسِّر عملية </w:t>
            </w:r>
            <w:r w:rsidR="0085089A">
              <w:rPr>
                <w:rFonts w:ascii="Arial" w:hAnsi="Arial" w:cs="Traditional Arabic" w:hint="cs"/>
                <w:sz w:val="32"/>
                <w:szCs w:val="32"/>
                <w:rtl/>
                <w:lang w:bidi="ar-IQ"/>
              </w:rPr>
              <w:t>تفكّر</w:t>
            </w:r>
            <w:r w:rsidR="007F449A">
              <w:rPr>
                <w:rFonts w:ascii="Arial" w:hAnsi="Arial" w:cs="Traditional Arabic" w:hint="cs"/>
                <w:sz w:val="32"/>
                <w:szCs w:val="32"/>
                <w:rtl/>
                <w:lang w:bidi="ar-IQ"/>
              </w:rPr>
              <w:t xml:space="preserve"> </w:t>
            </w:r>
            <w:r w:rsidR="0085089A">
              <w:rPr>
                <w:rFonts w:ascii="Arial" w:hAnsi="Arial" w:cs="Traditional Arabic" w:hint="cs"/>
                <w:sz w:val="32"/>
                <w:szCs w:val="32"/>
                <w:rtl/>
                <w:lang w:bidi="ar-IQ"/>
              </w:rPr>
              <w:t>في</w:t>
            </w:r>
            <w:r w:rsidR="007F449A">
              <w:rPr>
                <w:rFonts w:ascii="Arial" w:hAnsi="Arial" w:cs="Traditional Arabic" w:hint="cs"/>
                <w:sz w:val="32"/>
                <w:szCs w:val="32"/>
                <w:rtl/>
                <w:lang w:bidi="ar-IQ"/>
              </w:rPr>
              <w:t xml:space="preserve"> الدروس المستفادة</w:t>
            </w:r>
          </w:p>
          <w:p w:rsidR="00660A83" w:rsidRPr="00402F31" w:rsidRDefault="007F449A" w:rsidP="00C42273">
            <w:pPr>
              <w:pStyle w:val="ListParagraph"/>
              <w:numPr>
                <w:ilvl w:val="0"/>
                <w:numId w:val="2"/>
              </w:numPr>
              <w:bidi/>
              <w:snapToGrid w:val="0"/>
              <w:spacing w:after="120"/>
              <w:contextualSpacing w:val="0"/>
              <w:jc w:val="both"/>
              <w:rPr>
                <w:rFonts w:ascii="Arial" w:eastAsia="SimSun" w:hAnsi="Arial" w:cs="Traditional Arabic"/>
                <w:sz w:val="32"/>
                <w:szCs w:val="32"/>
                <w:lang w:eastAsia="zh-CN"/>
              </w:rPr>
            </w:pPr>
            <w:r>
              <w:rPr>
                <w:rFonts w:ascii="Arial" w:eastAsia="SimSun" w:hAnsi="Arial" w:cs="Traditional Arabic" w:hint="cs"/>
                <w:sz w:val="32"/>
                <w:szCs w:val="32"/>
                <w:rtl/>
                <w:lang w:val="en-GB" w:eastAsia="zh-CN"/>
              </w:rPr>
              <w:t xml:space="preserve">تمرين الأسئلة </w:t>
            </w:r>
            <w:r w:rsidR="004213D1">
              <w:rPr>
                <w:rFonts w:ascii="Arial" w:eastAsia="SimSun" w:hAnsi="Arial" w:cs="Traditional Arabic" w:hint="cs"/>
                <w:sz w:val="32"/>
                <w:szCs w:val="32"/>
                <w:rtl/>
                <w:lang w:val="en-GB" w:eastAsia="zh-CN"/>
              </w:rPr>
              <w:t xml:space="preserve">عن </w:t>
            </w:r>
            <w:r w:rsidR="004213D1" w:rsidRPr="004E040A">
              <w:rPr>
                <w:rFonts w:ascii="Arial" w:hAnsi="Arial" w:cs="Traditional Arabic" w:hint="cs"/>
                <w:szCs w:val="32"/>
                <w:rtl/>
                <w:lang w:val="en-US" w:bidi="ar-IQ"/>
              </w:rPr>
              <w:t>عملية</w:t>
            </w:r>
            <w:r w:rsidR="004213D1" w:rsidRPr="004E040A">
              <w:rPr>
                <w:rFonts w:ascii="Arial" w:hAnsi="Arial" w:cs="Traditional Arabic"/>
                <w:szCs w:val="32"/>
                <w:rtl/>
                <w:lang w:val="en-US" w:bidi="ar-IQ"/>
              </w:rPr>
              <w:t xml:space="preserve"> </w:t>
            </w:r>
            <w:r w:rsidR="004213D1" w:rsidRPr="004E040A">
              <w:rPr>
                <w:rFonts w:ascii="Arial" w:hAnsi="Arial" w:cs="Traditional Arabic" w:hint="cs"/>
                <w:szCs w:val="32"/>
                <w:rtl/>
                <w:lang w:val="en-US" w:bidi="ar-IQ"/>
              </w:rPr>
              <w:t>الحصر</w:t>
            </w:r>
            <w:r w:rsidR="004213D1" w:rsidRPr="004E040A">
              <w:rPr>
                <w:rFonts w:ascii="Arial" w:hAnsi="Arial" w:cs="Traditional Arabic"/>
                <w:szCs w:val="32"/>
                <w:rtl/>
                <w:lang w:val="en-US" w:bidi="ar-IQ"/>
              </w:rPr>
              <w:t xml:space="preserve"> </w:t>
            </w:r>
            <w:r w:rsidR="004213D1" w:rsidRPr="004E040A">
              <w:rPr>
                <w:rFonts w:ascii="Arial" w:hAnsi="Arial" w:cs="Traditional Arabic" w:hint="cs"/>
                <w:szCs w:val="32"/>
                <w:rtl/>
                <w:lang w:val="en-US" w:bidi="ar-IQ"/>
              </w:rPr>
              <w:t>القائمة</w:t>
            </w:r>
            <w:r w:rsidR="004213D1" w:rsidRPr="004E040A">
              <w:rPr>
                <w:rFonts w:ascii="Arial" w:hAnsi="Arial" w:cs="Traditional Arabic"/>
                <w:szCs w:val="32"/>
                <w:rtl/>
                <w:lang w:val="en-US" w:bidi="ar-IQ"/>
              </w:rPr>
              <w:t xml:space="preserve"> </w:t>
            </w:r>
            <w:r w:rsidR="004213D1" w:rsidRPr="004E040A">
              <w:rPr>
                <w:rFonts w:ascii="Arial" w:hAnsi="Arial" w:cs="Traditional Arabic" w:hint="cs"/>
                <w:szCs w:val="32"/>
                <w:rtl/>
                <w:lang w:val="en-US" w:bidi="ar-IQ"/>
              </w:rPr>
              <w:t>على</w:t>
            </w:r>
            <w:r w:rsidR="004213D1" w:rsidRPr="004E040A">
              <w:rPr>
                <w:rFonts w:ascii="Arial" w:hAnsi="Arial" w:cs="Traditional Arabic"/>
                <w:szCs w:val="32"/>
                <w:rtl/>
                <w:lang w:val="en-US" w:bidi="ar-IQ"/>
              </w:rPr>
              <w:t xml:space="preserve"> </w:t>
            </w:r>
            <w:r w:rsidR="004213D1" w:rsidRPr="004E040A">
              <w:rPr>
                <w:rFonts w:ascii="Arial" w:hAnsi="Arial" w:cs="Traditional Arabic" w:hint="cs"/>
                <w:szCs w:val="32"/>
                <w:rtl/>
                <w:lang w:val="en-US" w:bidi="ar-IQ"/>
              </w:rPr>
              <w:t>المجتمع</w:t>
            </w:r>
            <w:r w:rsidR="004213D1" w:rsidRPr="004E040A">
              <w:rPr>
                <w:rFonts w:ascii="Arial" w:hAnsi="Arial" w:cs="Traditional Arabic"/>
                <w:szCs w:val="32"/>
                <w:rtl/>
                <w:lang w:val="en-US" w:bidi="ar-IQ"/>
              </w:rPr>
              <w:t xml:space="preserve"> </w:t>
            </w:r>
            <w:r w:rsidR="004213D1" w:rsidRPr="004E040A">
              <w:rPr>
                <w:rFonts w:ascii="Arial" w:hAnsi="Arial" w:cs="Traditional Arabic" w:hint="cs"/>
                <w:szCs w:val="32"/>
                <w:rtl/>
                <w:lang w:val="en-US" w:bidi="ar-IQ"/>
              </w:rPr>
              <w:t>المحلي</w:t>
            </w:r>
            <w:r w:rsidR="004213D1" w:rsidRPr="004E040A">
              <w:rPr>
                <w:rFonts w:ascii="Arial" w:hAnsi="Arial" w:cs="Traditional Arabic"/>
                <w:szCs w:val="32"/>
                <w:rtl/>
                <w:lang w:val="en-US" w:bidi="ar-IQ"/>
              </w:rPr>
              <w:t xml:space="preserve"> </w:t>
            </w:r>
            <w:r w:rsidR="004213D1" w:rsidRPr="004E040A">
              <w:rPr>
                <w:rFonts w:ascii="Arial" w:hAnsi="Arial" w:cs="Traditional Arabic" w:hint="cs"/>
                <w:szCs w:val="32"/>
                <w:rtl/>
                <w:lang w:val="en-US" w:bidi="ar-IQ"/>
              </w:rPr>
              <w:t>أو</w:t>
            </w:r>
            <w:r w:rsidR="004213D1" w:rsidRPr="004E040A">
              <w:rPr>
                <w:rFonts w:ascii="Arial" w:hAnsi="Arial" w:cs="Traditional Arabic"/>
                <w:szCs w:val="32"/>
                <w:rtl/>
                <w:lang w:val="en-US" w:bidi="ar-IQ"/>
              </w:rPr>
              <w:t xml:space="preserve"> </w:t>
            </w:r>
            <w:r w:rsidR="004213D1" w:rsidRPr="004E040A">
              <w:rPr>
                <w:rFonts w:ascii="Arial" w:hAnsi="Arial" w:cs="Traditional Arabic" w:hint="cs"/>
                <w:szCs w:val="32"/>
                <w:rtl/>
                <w:lang w:val="en-US" w:bidi="ar-IQ"/>
              </w:rPr>
              <w:t>الجماعة</w:t>
            </w:r>
            <w:r w:rsidR="004213D1">
              <w:rPr>
                <w:rFonts w:ascii="Arial" w:hAnsi="Arial" w:cs="Traditional Arabic" w:hint="cs"/>
                <w:szCs w:val="32"/>
                <w:rtl/>
                <w:lang w:val="en-US" w:bidi="ar-IQ"/>
              </w:rPr>
              <w:t xml:space="preserve"> (ورقة للتوزيع </w:t>
            </w:r>
            <w:r w:rsidR="00C42273">
              <w:rPr>
                <w:rFonts w:ascii="Arial" w:hAnsi="Arial" w:cs="Traditional Arabic" w:hint="cs"/>
                <w:szCs w:val="32"/>
                <w:rtl/>
                <w:lang w:val="en-US" w:bidi="ar-IQ"/>
              </w:rPr>
              <w:t xml:space="preserve">في الوحدة </w:t>
            </w:r>
            <w:r w:rsidR="004213D1">
              <w:rPr>
                <w:rFonts w:ascii="Arial" w:hAnsi="Arial" w:cs="Traditional Arabic" w:hint="cs"/>
                <w:szCs w:val="32"/>
                <w:rtl/>
                <w:lang w:val="en-US" w:bidi="ar-IQ"/>
              </w:rPr>
              <w:t>34)</w:t>
            </w:r>
          </w:p>
          <w:p w:rsidR="004213D1" w:rsidRPr="00402F31" w:rsidRDefault="004213D1" w:rsidP="004213D1">
            <w:pPr>
              <w:pStyle w:val="ListParagraph"/>
              <w:numPr>
                <w:ilvl w:val="0"/>
                <w:numId w:val="2"/>
              </w:numPr>
              <w:bidi/>
              <w:snapToGrid w:val="0"/>
              <w:spacing w:after="120"/>
              <w:contextualSpacing w:val="0"/>
              <w:jc w:val="both"/>
              <w:rPr>
                <w:rFonts w:ascii="Arial" w:eastAsia="SimSun" w:hAnsi="Arial" w:cs="Traditional Arabic"/>
                <w:snapToGrid w:val="0"/>
                <w:szCs w:val="32"/>
                <w:lang w:eastAsia="zh-CN"/>
              </w:rPr>
            </w:pPr>
            <w:r w:rsidRPr="004213D1">
              <w:rPr>
                <w:rFonts w:ascii="Arial" w:eastAsia="SimSun" w:hAnsi="Arial" w:cs="Traditional Arabic" w:hint="cs"/>
                <w:snapToGrid w:val="0"/>
                <w:szCs w:val="32"/>
                <w:rtl/>
                <w:lang w:val="en-US" w:eastAsia="zh-CN"/>
              </w:rPr>
              <w:t>يقوم</w:t>
            </w:r>
            <w:r w:rsidRPr="004213D1">
              <w:rPr>
                <w:rFonts w:ascii="Arial" w:eastAsia="SimSun" w:hAnsi="Arial" w:cs="Traditional Arabic"/>
                <w:snapToGrid w:val="0"/>
                <w:szCs w:val="32"/>
                <w:rtl/>
                <w:lang w:val="en-US" w:eastAsia="zh-CN"/>
              </w:rPr>
              <w:t xml:space="preserve"> </w:t>
            </w:r>
            <w:r w:rsidRPr="004213D1">
              <w:rPr>
                <w:rFonts w:ascii="Arial" w:eastAsia="SimSun" w:hAnsi="Arial" w:cs="Traditional Arabic" w:hint="cs"/>
                <w:snapToGrid w:val="0"/>
                <w:szCs w:val="32"/>
                <w:rtl/>
                <w:lang w:val="en-US" w:eastAsia="zh-CN"/>
              </w:rPr>
              <w:t>الميسِّر</w:t>
            </w:r>
            <w:r w:rsidRPr="004213D1">
              <w:rPr>
                <w:rFonts w:ascii="Arial" w:eastAsia="SimSun" w:hAnsi="Arial" w:cs="Traditional Arabic"/>
                <w:snapToGrid w:val="0"/>
                <w:szCs w:val="32"/>
                <w:rtl/>
                <w:lang w:val="en-US" w:eastAsia="zh-CN"/>
              </w:rPr>
              <w:t xml:space="preserve"> </w:t>
            </w:r>
            <w:r w:rsidRPr="004213D1">
              <w:rPr>
                <w:rFonts w:ascii="Arial" w:eastAsia="SimSun" w:hAnsi="Arial" w:cs="Traditional Arabic" w:hint="cs"/>
                <w:snapToGrid w:val="0"/>
                <w:szCs w:val="32"/>
                <w:rtl/>
                <w:lang w:val="en-US" w:eastAsia="zh-CN"/>
              </w:rPr>
              <w:t>بوضع</w:t>
            </w:r>
            <w:r w:rsidRPr="004213D1">
              <w:rPr>
                <w:rFonts w:ascii="Arial" w:eastAsia="SimSun" w:hAnsi="Arial" w:cs="Traditional Arabic"/>
                <w:snapToGrid w:val="0"/>
                <w:szCs w:val="32"/>
                <w:rtl/>
                <w:lang w:val="en-US" w:eastAsia="zh-CN"/>
              </w:rPr>
              <w:t xml:space="preserve"> </w:t>
            </w:r>
            <w:r w:rsidRPr="004213D1">
              <w:rPr>
                <w:rFonts w:ascii="Arial" w:eastAsia="SimSun" w:hAnsi="Arial" w:cs="Traditional Arabic" w:hint="cs"/>
                <w:snapToGrid w:val="0"/>
                <w:szCs w:val="32"/>
                <w:rtl/>
                <w:lang w:val="en-US" w:eastAsia="zh-CN"/>
              </w:rPr>
              <w:t>قائمة</w:t>
            </w:r>
            <w:r w:rsidRPr="004213D1">
              <w:rPr>
                <w:rFonts w:ascii="Arial" w:eastAsia="SimSun" w:hAnsi="Arial" w:cs="Traditional Arabic"/>
                <w:snapToGrid w:val="0"/>
                <w:szCs w:val="32"/>
                <w:rtl/>
                <w:lang w:val="en-US" w:eastAsia="zh-CN"/>
              </w:rPr>
              <w:t xml:space="preserve"> </w:t>
            </w:r>
            <w:r w:rsidRPr="004213D1">
              <w:rPr>
                <w:rFonts w:ascii="Arial" w:eastAsia="SimSun" w:hAnsi="Arial" w:cs="Traditional Arabic" w:hint="cs"/>
                <w:snapToGrid w:val="0"/>
                <w:szCs w:val="32"/>
                <w:rtl/>
                <w:lang w:val="en-US" w:eastAsia="zh-CN"/>
              </w:rPr>
              <w:t>بالمواضيع</w:t>
            </w:r>
            <w:r w:rsidRPr="004213D1">
              <w:rPr>
                <w:rFonts w:ascii="Arial" w:eastAsia="SimSun" w:hAnsi="Arial" w:cs="Traditional Arabic"/>
                <w:snapToGrid w:val="0"/>
                <w:szCs w:val="32"/>
                <w:rtl/>
                <w:lang w:val="en-US" w:eastAsia="zh-CN"/>
              </w:rPr>
              <w:t xml:space="preserve"> </w:t>
            </w:r>
            <w:r w:rsidRPr="004213D1">
              <w:rPr>
                <w:rFonts w:ascii="Arial" w:eastAsia="SimSun" w:hAnsi="Arial" w:cs="Traditional Arabic" w:hint="cs"/>
                <w:snapToGrid w:val="0"/>
                <w:szCs w:val="32"/>
                <w:rtl/>
                <w:lang w:val="en-US" w:eastAsia="zh-CN"/>
              </w:rPr>
              <w:t>التي</w:t>
            </w:r>
            <w:r w:rsidRPr="004213D1">
              <w:rPr>
                <w:rFonts w:ascii="Arial" w:eastAsia="SimSun" w:hAnsi="Arial" w:cs="Traditional Arabic"/>
                <w:snapToGrid w:val="0"/>
                <w:szCs w:val="32"/>
                <w:rtl/>
                <w:lang w:val="en-US" w:eastAsia="zh-CN"/>
              </w:rPr>
              <w:t xml:space="preserve"> </w:t>
            </w:r>
            <w:r w:rsidRPr="004213D1">
              <w:rPr>
                <w:rFonts w:ascii="Arial" w:eastAsia="SimSun" w:hAnsi="Arial" w:cs="Traditional Arabic" w:hint="cs"/>
                <w:snapToGrid w:val="0"/>
                <w:szCs w:val="32"/>
                <w:rtl/>
                <w:lang w:val="en-US" w:eastAsia="zh-CN"/>
              </w:rPr>
              <w:t>يتعين</w:t>
            </w:r>
            <w:r w:rsidRPr="004213D1">
              <w:rPr>
                <w:rFonts w:ascii="Arial" w:eastAsia="SimSun" w:hAnsi="Arial" w:cs="Traditional Arabic"/>
                <w:snapToGrid w:val="0"/>
                <w:szCs w:val="32"/>
                <w:rtl/>
                <w:lang w:val="en-US" w:eastAsia="zh-CN"/>
              </w:rPr>
              <w:t xml:space="preserve"> </w:t>
            </w:r>
            <w:r w:rsidRPr="004213D1">
              <w:rPr>
                <w:rFonts w:ascii="Arial" w:eastAsia="SimSun" w:hAnsi="Arial" w:cs="Traditional Arabic" w:hint="cs"/>
                <w:snapToGrid w:val="0"/>
                <w:szCs w:val="32"/>
                <w:rtl/>
                <w:lang w:val="en-US" w:eastAsia="zh-CN"/>
              </w:rPr>
              <w:t>مناقشتها</w:t>
            </w:r>
          </w:p>
          <w:p w:rsidR="008E651C" w:rsidRPr="00402F31" w:rsidRDefault="002108F2" w:rsidP="0072639B">
            <w:pPr>
              <w:pStyle w:val="ListParagraph"/>
              <w:numPr>
                <w:ilvl w:val="0"/>
                <w:numId w:val="2"/>
              </w:numPr>
              <w:bidi/>
              <w:snapToGrid w:val="0"/>
              <w:spacing w:after="120"/>
              <w:contextualSpacing w:val="0"/>
              <w:jc w:val="both"/>
              <w:rPr>
                <w:rFonts w:ascii="Arial" w:eastAsia="SimSun" w:hAnsi="Arial" w:cs="Traditional Arabic"/>
                <w:snapToGrid w:val="0"/>
                <w:szCs w:val="32"/>
                <w:lang w:eastAsia="zh-CN"/>
              </w:rPr>
            </w:pPr>
            <w:r w:rsidRPr="00611066">
              <w:rPr>
                <w:rFonts w:ascii="Arial" w:eastAsia="SimSun" w:hAnsi="Arial" w:cs="Traditional Arabic" w:hint="cs"/>
                <w:sz w:val="32"/>
                <w:szCs w:val="32"/>
                <w:rtl/>
                <w:lang w:val="en-GB" w:eastAsia="zh-CN"/>
              </w:rPr>
              <w:t>م</w:t>
            </w:r>
            <w:r w:rsidR="004213D1">
              <w:rPr>
                <w:rFonts w:ascii="Arial" w:eastAsia="SimSun" w:hAnsi="Arial" w:cs="Traditional Arabic" w:hint="cs"/>
                <w:sz w:val="32"/>
                <w:szCs w:val="32"/>
                <w:rtl/>
                <w:lang w:val="en-GB" w:eastAsia="zh-CN"/>
              </w:rPr>
              <w:t xml:space="preserve">ناقشة أخيرة </w:t>
            </w:r>
            <w:r w:rsidR="0072639B">
              <w:rPr>
                <w:rFonts w:ascii="Arial" w:eastAsia="SimSun" w:hAnsi="Arial" w:cs="Traditional Arabic" w:hint="cs"/>
                <w:sz w:val="32"/>
                <w:szCs w:val="32"/>
                <w:rtl/>
                <w:lang w:val="en-GB" w:eastAsia="zh-CN"/>
              </w:rPr>
              <w:t>عما بقي من</w:t>
            </w:r>
            <w:r w:rsidR="004213D1">
              <w:rPr>
                <w:rFonts w:ascii="Arial" w:eastAsia="SimSun" w:hAnsi="Arial" w:cs="Traditional Arabic" w:hint="cs"/>
                <w:sz w:val="32"/>
                <w:szCs w:val="32"/>
                <w:rtl/>
                <w:lang w:val="en-GB" w:eastAsia="zh-CN"/>
              </w:rPr>
              <w:t xml:space="preserve"> تساؤلات </w:t>
            </w:r>
            <w:r w:rsidR="0072639B">
              <w:rPr>
                <w:rFonts w:ascii="Arial" w:eastAsia="SimSun" w:hAnsi="Arial" w:cs="Traditional Arabic" w:hint="cs"/>
                <w:sz w:val="32"/>
                <w:szCs w:val="32"/>
                <w:rtl/>
                <w:lang w:val="en-GB" w:eastAsia="zh-CN"/>
              </w:rPr>
              <w:t>بشأن</w:t>
            </w:r>
            <w:r w:rsidR="00ED7DE0">
              <w:rPr>
                <w:rFonts w:ascii="Arial" w:eastAsia="SimSun" w:hAnsi="Arial" w:cs="Traditional Arabic" w:hint="cs"/>
                <w:sz w:val="32"/>
                <w:szCs w:val="32"/>
                <w:rtl/>
                <w:lang w:val="en-GB" w:eastAsia="zh-CN"/>
              </w:rPr>
              <w:t xml:space="preserve"> المفاهيم والأساليب المتعلقة بعملية الحصر القائمة على المجتمعات المحلية والجماعات</w:t>
            </w:r>
          </w:p>
          <w:p w:rsidR="0072639B" w:rsidRDefault="0072639B" w:rsidP="0072639B">
            <w:pPr>
              <w:bidi/>
              <w:snapToGrid w:val="0"/>
              <w:spacing w:after="120"/>
              <w:jc w:val="both"/>
              <w:rPr>
                <w:rFonts w:ascii="Arial" w:eastAsia="SimSun" w:hAnsi="Arial" w:cs="Traditional Arabic"/>
                <w:snapToGrid w:val="0"/>
                <w:szCs w:val="32"/>
                <w:rtl/>
                <w:lang w:val="en-US" w:eastAsia="zh-CN"/>
              </w:rPr>
            </w:pPr>
            <w:r w:rsidRPr="0072639B">
              <w:rPr>
                <w:rFonts w:ascii="Arial" w:eastAsia="SimSun" w:hAnsi="Arial" w:cs="Traditional Arabic" w:hint="cs"/>
                <w:b/>
                <w:bCs/>
                <w:snapToGrid w:val="0"/>
                <w:szCs w:val="32"/>
                <w:rtl/>
                <w:lang w:val="en-US" w:eastAsia="zh-CN"/>
              </w:rPr>
              <w:t>الوثائق الرديفة</w:t>
            </w:r>
            <w:r>
              <w:rPr>
                <w:rFonts w:ascii="Arial" w:eastAsia="SimSun" w:hAnsi="Arial" w:cs="Traditional Arabic" w:hint="cs"/>
                <w:snapToGrid w:val="0"/>
                <w:szCs w:val="32"/>
                <w:rtl/>
                <w:lang w:val="en-US" w:eastAsia="zh-CN"/>
              </w:rPr>
              <w:t>:</w:t>
            </w:r>
          </w:p>
          <w:p w:rsidR="0072639B" w:rsidRPr="0021327F" w:rsidRDefault="0085089A" w:rsidP="00C42273">
            <w:pPr>
              <w:pStyle w:val="ListParagraph"/>
              <w:numPr>
                <w:ilvl w:val="0"/>
                <w:numId w:val="43"/>
              </w:numPr>
              <w:bidi/>
              <w:snapToGrid w:val="0"/>
              <w:spacing w:after="120"/>
              <w:jc w:val="both"/>
              <w:rPr>
                <w:rFonts w:ascii="Arial" w:eastAsia="SimSun" w:hAnsi="Arial" w:cs="Traditional Arabic"/>
                <w:snapToGrid w:val="0"/>
                <w:szCs w:val="32"/>
                <w:rtl/>
                <w:lang w:val="en-US" w:eastAsia="zh-CN"/>
              </w:rPr>
            </w:pPr>
            <w:r>
              <w:rPr>
                <w:rFonts w:ascii="Arial" w:eastAsia="SimSun" w:hAnsi="Arial" w:cs="Traditional Arabic" w:hint="cs"/>
                <w:snapToGrid w:val="0"/>
                <w:szCs w:val="32"/>
                <w:rtl/>
                <w:lang w:val="en-US" w:eastAsia="zh-CN"/>
              </w:rPr>
              <w:t xml:space="preserve">تمرين </w:t>
            </w:r>
            <w:r w:rsidR="00C42273">
              <w:rPr>
                <w:rFonts w:ascii="Arial" w:eastAsia="SimSun" w:hAnsi="Arial" w:cs="Traditional Arabic" w:hint="cs"/>
                <w:snapToGrid w:val="0"/>
                <w:szCs w:val="32"/>
                <w:rtl/>
                <w:lang w:val="en-US" w:eastAsia="zh-CN"/>
              </w:rPr>
              <w:t xml:space="preserve">الأسئلة </w:t>
            </w:r>
            <w:r>
              <w:rPr>
                <w:rFonts w:ascii="Arial" w:eastAsia="SimSun" w:hAnsi="Arial" w:cs="Traditional Arabic" w:hint="cs"/>
                <w:snapToGrid w:val="0"/>
                <w:szCs w:val="32"/>
                <w:rtl/>
                <w:lang w:val="en-US" w:eastAsia="zh-CN"/>
              </w:rPr>
              <w:t xml:space="preserve">للتوزيع </w:t>
            </w:r>
            <w:r w:rsidR="00C42273">
              <w:rPr>
                <w:rFonts w:ascii="Arial" w:eastAsia="SimSun" w:hAnsi="Arial" w:cs="Traditional Arabic" w:hint="cs"/>
                <w:snapToGrid w:val="0"/>
                <w:szCs w:val="32"/>
                <w:rtl/>
                <w:lang w:val="en-US" w:eastAsia="zh-CN"/>
              </w:rPr>
              <w:t xml:space="preserve">في الوحدة  </w:t>
            </w:r>
            <w:r>
              <w:rPr>
                <w:rFonts w:ascii="Arial" w:eastAsia="SimSun" w:hAnsi="Arial" w:cs="Traditional Arabic" w:hint="cs"/>
                <w:snapToGrid w:val="0"/>
                <w:szCs w:val="32"/>
                <w:rtl/>
                <w:lang w:val="en-US" w:eastAsia="zh-CN"/>
              </w:rPr>
              <w:t>34</w:t>
            </w:r>
          </w:p>
        </w:tc>
      </w:tr>
    </w:tbl>
    <w:p w:rsidR="00004ABF" w:rsidRPr="00CE1B92" w:rsidRDefault="00004ABF" w:rsidP="00AA241B">
      <w:pPr>
        <w:bidi/>
        <w:spacing w:before="240" w:line="240" w:lineRule="auto"/>
        <w:jc w:val="both"/>
        <w:rPr>
          <w:rFonts w:ascii="Arial" w:eastAsia="SimSun" w:hAnsi="Arial" w:cs="Traditional Arabic"/>
          <w:b/>
          <w:bCs/>
          <w:i/>
          <w:iCs/>
          <w:snapToGrid w:val="0"/>
          <w:szCs w:val="32"/>
          <w:rtl/>
          <w:lang w:val="en-US" w:eastAsia="zh-CN"/>
        </w:rPr>
      </w:pPr>
      <w:r w:rsidRPr="00CE1B92">
        <w:rPr>
          <w:rFonts w:ascii="Arial" w:eastAsia="SimSun" w:hAnsi="Arial" w:cs="Traditional Arabic" w:hint="cs"/>
          <w:b/>
          <w:bCs/>
          <w:i/>
          <w:iCs/>
          <w:snapToGrid w:val="0"/>
          <w:szCs w:val="32"/>
          <w:rtl/>
          <w:lang w:val="en-US" w:eastAsia="zh-CN"/>
        </w:rPr>
        <w:lastRenderedPageBreak/>
        <w:t>ملاحظات واقتراحات</w:t>
      </w:r>
    </w:p>
    <w:p w:rsidR="00033913" w:rsidRPr="008E518D" w:rsidRDefault="00033913" w:rsidP="00C42273">
      <w:pPr>
        <w:bidi/>
        <w:spacing w:line="240" w:lineRule="auto"/>
        <w:jc w:val="both"/>
        <w:rPr>
          <w:rFonts w:ascii="Arial" w:hAnsi="Arial" w:cs="Traditional Arabic"/>
          <w:szCs w:val="32"/>
          <w:rtl/>
          <w:lang w:val="en-GB" w:bidi="ar-IQ"/>
        </w:rPr>
      </w:pPr>
      <w:r w:rsidRPr="008E518D">
        <w:rPr>
          <w:rFonts w:ascii="Arial" w:hAnsi="Arial" w:cs="Traditional Arabic" w:hint="cs"/>
          <w:szCs w:val="32"/>
          <w:rtl/>
          <w:lang w:val="en-GB" w:bidi="ar-IQ"/>
        </w:rPr>
        <w:t>استنادا</w:t>
      </w:r>
      <w:r>
        <w:rPr>
          <w:rFonts w:ascii="Arial" w:hAnsi="Arial" w:cs="Traditional Arabic" w:hint="cs"/>
          <w:szCs w:val="32"/>
          <w:rtl/>
          <w:lang w:val="en-GB" w:bidi="ar-IQ"/>
        </w:rPr>
        <w:t>ً</w:t>
      </w:r>
      <w:r w:rsidRPr="008E518D">
        <w:rPr>
          <w:rFonts w:ascii="Arial" w:hAnsi="Arial" w:cs="Traditional Arabic" w:hint="cs"/>
          <w:szCs w:val="32"/>
          <w:rtl/>
          <w:lang w:val="en-GB" w:bidi="ar-IQ"/>
        </w:rPr>
        <w:t xml:space="preserve"> إلى هذه الجلسة الختامية، قد يرغب الميسِّر في إجراء تعديلات على استمارة التقييم في </w:t>
      </w:r>
      <w:r w:rsidR="00C42273">
        <w:rPr>
          <w:rFonts w:ascii="Arial" w:hAnsi="Arial" w:cs="Traditional Arabic" w:hint="cs"/>
          <w:szCs w:val="32"/>
          <w:rtl/>
          <w:lang w:val="en-GB" w:bidi="ar-IQ"/>
        </w:rPr>
        <w:t>الوحدة</w:t>
      </w:r>
      <w:r w:rsidR="00C42273" w:rsidRPr="008E518D">
        <w:rPr>
          <w:rFonts w:ascii="Arial" w:hAnsi="Arial" w:cs="Traditional Arabic" w:hint="cs"/>
          <w:szCs w:val="32"/>
          <w:rtl/>
          <w:lang w:val="en-GB" w:bidi="ar-IQ"/>
        </w:rPr>
        <w:t xml:space="preserve"> </w:t>
      </w:r>
      <w:r w:rsidR="00C42273">
        <w:rPr>
          <w:rFonts w:ascii="Arial" w:hAnsi="Arial" w:cs="Traditional Arabic" w:hint="cs"/>
          <w:szCs w:val="32"/>
          <w:rtl/>
          <w:lang w:val="en-GB" w:bidi="ar-IQ"/>
        </w:rPr>
        <w:t>التالية</w:t>
      </w:r>
      <w:r w:rsidR="00C42273" w:rsidRPr="008E518D">
        <w:rPr>
          <w:rFonts w:ascii="Arial" w:hAnsi="Arial" w:cs="Traditional Arabic" w:hint="cs"/>
          <w:szCs w:val="32"/>
          <w:rtl/>
          <w:lang w:val="en-GB" w:bidi="ar-IQ"/>
        </w:rPr>
        <w:t xml:space="preserve"> </w:t>
      </w:r>
      <w:r w:rsidRPr="008E518D">
        <w:rPr>
          <w:rFonts w:ascii="Arial" w:hAnsi="Arial" w:cs="Traditional Arabic" w:hint="cs"/>
          <w:szCs w:val="32"/>
          <w:rtl/>
          <w:lang w:val="en-GB" w:bidi="ar-IQ"/>
        </w:rPr>
        <w:t xml:space="preserve">لمتابعة الموضوعات التي </w:t>
      </w:r>
      <w:r w:rsidR="00C42273">
        <w:rPr>
          <w:rFonts w:ascii="Arial" w:hAnsi="Arial" w:cs="Traditional Arabic" w:hint="cs"/>
          <w:szCs w:val="32"/>
          <w:rtl/>
          <w:lang w:val="en-GB" w:bidi="ar-IQ"/>
        </w:rPr>
        <w:t xml:space="preserve">نوقشت </w:t>
      </w:r>
      <w:r w:rsidRPr="008E518D">
        <w:rPr>
          <w:rFonts w:ascii="Arial" w:hAnsi="Arial" w:cs="Traditional Arabic" w:hint="cs"/>
          <w:szCs w:val="32"/>
          <w:rtl/>
          <w:lang w:val="en-GB" w:bidi="ar-IQ"/>
        </w:rPr>
        <w:t>وتوفير مكان للمشاركين لمشاطرة أفكار إضافية.</w:t>
      </w:r>
    </w:p>
    <w:p w:rsidR="00480680" w:rsidRDefault="00033913" w:rsidP="00033913">
      <w:pPr>
        <w:bidi/>
        <w:spacing w:line="240" w:lineRule="auto"/>
        <w:jc w:val="both"/>
        <w:rPr>
          <w:rFonts w:ascii="Arial" w:hAnsi="Arial" w:cs="Traditional Arabic"/>
          <w:szCs w:val="32"/>
          <w:rtl/>
          <w:lang w:val="en-GB" w:bidi="ar-IQ"/>
        </w:rPr>
      </w:pPr>
      <w:r w:rsidRPr="008E518D">
        <w:rPr>
          <w:rFonts w:ascii="Arial" w:hAnsi="Arial" w:cs="Traditional Arabic" w:hint="cs"/>
          <w:szCs w:val="32"/>
          <w:rtl/>
          <w:lang w:val="en-GB" w:bidi="ar-IQ"/>
        </w:rPr>
        <w:t>كما قد يرغب الميسِّر أن يُجري هذه المناقشة في إطار جلسة لتبادل الأفكار من أجل ضمان أقصى مشاركة ممكنة ومستوى رفيع من المساهمات البناءة (أنظر التمرين أدناه) في إطار نقاط النقاش</w:t>
      </w:r>
      <w:r>
        <w:rPr>
          <w:rFonts w:ascii="Arial" w:hAnsi="Arial" w:cs="Traditional Arabic" w:hint="cs"/>
          <w:szCs w:val="32"/>
          <w:rtl/>
          <w:lang w:val="en-GB" w:bidi="ar-IQ"/>
        </w:rPr>
        <w:t>.</w:t>
      </w:r>
    </w:p>
    <w:p w:rsidR="00033913" w:rsidRDefault="00033913">
      <w:pPr>
        <w:rPr>
          <w:rFonts w:ascii="Arial" w:hAnsi="Arial" w:cs="Traditional Arabic"/>
          <w:szCs w:val="32"/>
          <w:rtl/>
          <w:lang w:val="en-GB" w:bidi="ar-IQ"/>
        </w:rPr>
      </w:pPr>
      <w:r>
        <w:rPr>
          <w:rFonts w:ascii="Arial" w:hAnsi="Arial" w:cs="Traditional Arabic"/>
          <w:szCs w:val="32"/>
          <w:rtl/>
          <w:lang w:val="en-GB" w:bidi="ar-IQ"/>
        </w:rPr>
        <w:br w:type="page"/>
      </w:r>
    </w:p>
    <w:p w:rsidR="00A370FE" w:rsidRPr="00F26D09" w:rsidRDefault="00A370FE" w:rsidP="00A370FE">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lastRenderedPageBreak/>
        <w:t xml:space="preserve">الوحدة </w:t>
      </w:r>
      <w:r>
        <w:rPr>
          <w:rFonts w:ascii="Traditional Arabic" w:eastAsiaTheme="minorHAnsi" w:hAnsi="Traditional Arabic" w:cs="Traditional Arabic" w:hint="cs"/>
          <w:b/>
          <w:bCs/>
          <w:color w:val="3366FF"/>
          <w:sz w:val="72"/>
          <w:szCs w:val="72"/>
          <w:rtl/>
          <w:lang w:val="en-US" w:eastAsia="en-US" w:bidi="ar-IQ"/>
        </w:rPr>
        <w:t>34</w:t>
      </w:r>
      <w:r w:rsidRPr="00F26D09">
        <w:rPr>
          <w:rFonts w:ascii="Traditional Arabic" w:eastAsiaTheme="minorHAnsi" w:hAnsi="Traditional Arabic" w:cs="Traditional Arabic" w:hint="cs"/>
          <w:b/>
          <w:bCs/>
          <w:color w:val="3366FF"/>
          <w:sz w:val="72"/>
          <w:szCs w:val="72"/>
          <w:rtl/>
          <w:lang w:val="en-US" w:eastAsia="en-US" w:bidi="ar-IQ"/>
        </w:rPr>
        <w:t>:</w:t>
      </w:r>
    </w:p>
    <w:p w:rsidR="00033913" w:rsidRDefault="00A370FE" w:rsidP="00A370FE">
      <w:pPr>
        <w:bidi/>
        <w:spacing w:line="240" w:lineRule="auto"/>
        <w:jc w:val="both"/>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تمرين</w:t>
      </w:r>
    </w:p>
    <w:p w:rsidR="00A370FE" w:rsidRPr="008E518D" w:rsidRDefault="00A370FE" w:rsidP="00A370FE">
      <w:pPr>
        <w:bidi/>
        <w:spacing w:line="240" w:lineRule="auto"/>
        <w:jc w:val="both"/>
        <w:rPr>
          <w:rFonts w:ascii="Arial" w:hAnsi="Arial" w:cs="Traditional Arabic"/>
          <w:b/>
          <w:bCs/>
          <w:szCs w:val="32"/>
          <w:rtl/>
          <w:lang w:val="en-GB" w:bidi="ar-IQ"/>
        </w:rPr>
      </w:pPr>
      <w:r w:rsidRPr="008E518D">
        <w:rPr>
          <w:rFonts w:ascii="Arial" w:hAnsi="Arial" w:cs="Traditional Arabic" w:hint="cs"/>
          <w:b/>
          <w:bCs/>
          <w:szCs w:val="32"/>
          <w:rtl/>
          <w:lang w:val="en-GB" w:bidi="ar-IQ"/>
        </w:rPr>
        <w:t>السؤال رقم 1</w:t>
      </w:r>
    </w:p>
    <w:p w:rsidR="00A370FE" w:rsidRPr="008E518D" w:rsidRDefault="00A370FE" w:rsidP="00A370FE">
      <w:pPr>
        <w:bidi/>
        <w:spacing w:line="240" w:lineRule="auto"/>
        <w:jc w:val="both"/>
        <w:rPr>
          <w:rFonts w:ascii="Arial" w:hAnsi="Arial" w:cs="Traditional Arabic"/>
          <w:szCs w:val="32"/>
          <w:rtl/>
          <w:lang w:bidi="ar-SY"/>
        </w:rPr>
      </w:pPr>
      <w:r w:rsidRPr="008E518D">
        <w:rPr>
          <w:rFonts w:ascii="Arial" w:hAnsi="Arial" w:cs="Traditional Arabic" w:hint="cs"/>
          <w:szCs w:val="32"/>
          <w:rtl/>
          <w:lang w:val="en-GB" w:bidi="ar-IQ"/>
        </w:rPr>
        <w:t xml:space="preserve">ماهي الأسباب المحتملة لاختيار </w:t>
      </w:r>
      <w:r w:rsidRPr="008E518D">
        <w:rPr>
          <w:rFonts w:ascii="Arial" w:hAnsi="Arial" w:cs="Traditional Arabic" w:hint="cs"/>
          <w:szCs w:val="32"/>
          <w:rtl/>
          <w:lang w:bidi="ar-SY"/>
        </w:rPr>
        <w:t>نهج للحصر قائم على المجتمع المحلي أو الجماعة في إطار تنفيذ اتفاقية صون التراث الثقافي غير المادي؟</w:t>
      </w:r>
      <w:r>
        <w:rPr>
          <w:rStyle w:val="FootnoteReference"/>
          <w:rFonts w:ascii="Arial" w:hAnsi="Arial" w:cs="Traditional Arabic"/>
          <w:szCs w:val="32"/>
          <w:rtl/>
          <w:lang w:bidi="ar-SY"/>
        </w:rPr>
        <w:footnoteReference w:id="1"/>
      </w:r>
    </w:p>
    <w:p w:rsidR="00A370FE" w:rsidRPr="008E518D" w:rsidRDefault="00A370FE" w:rsidP="00A370FE">
      <w:pPr>
        <w:bidi/>
        <w:spacing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(أ)</w:t>
      </w:r>
      <w:r>
        <w:rPr>
          <w:rFonts w:ascii="Arial" w:hAnsi="Arial" w:cs="Traditional Arabic" w:hint="cs"/>
          <w:szCs w:val="32"/>
          <w:rtl/>
          <w:lang w:bidi="ar-SY"/>
        </w:rPr>
        <w:tab/>
      </w:r>
      <w:r w:rsidRPr="008E518D">
        <w:rPr>
          <w:rFonts w:ascii="Arial" w:hAnsi="Arial" w:cs="Traditional Arabic" w:hint="cs"/>
          <w:szCs w:val="32"/>
          <w:rtl/>
          <w:lang w:bidi="ar-SY"/>
        </w:rPr>
        <w:t>لأن إشراك المجتمعات المحلية والجماعات في تحديد وتعريف التراث الثقافي غير المادي شرط من شروط الاتفاقية وتوجيهاتها التنفيذية (المادتان 2.1 و11 (ب)، والتوجيه التنفيذي 80).</w:t>
      </w:r>
    </w:p>
    <w:p w:rsidR="00A370FE" w:rsidRPr="008E518D" w:rsidRDefault="00A370FE" w:rsidP="00A370FE">
      <w:pPr>
        <w:bidi/>
        <w:spacing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(ب)</w:t>
      </w:r>
      <w:r>
        <w:rPr>
          <w:rFonts w:ascii="Arial" w:hAnsi="Arial" w:cs="Traditional Arabic" w:hint="cs"/>
          <w:szCs w:val="32"/>
          <w:rtl/>
          <w:lang w:bidi="ar-SY"/>
        </w:rPr>
        <w:tab/>
      </w:r>
      <w:r w:rsidRPr="008E518D">
        <w:rPr>
          <w:rFonts w:ascii="Arial" w:hAnsi="Arial" w:cs="Traditional Arabic" w:hint="cs"/>
          <w:szCs w:val="32"/>
          <w:rtl/>
          <w:lang w:bidi="ar-SY"/>
        </w:rPr>
        <w:t>بالنظر إلى أن التراث الثقافي غير المادي لا يوجد بمعزل عن الناس الذين أبدعوه وقاموا بممارسته، فإن أي محاولة لصونه (بما في</w:t>
      </w:r>
      <w:r w:rsidR="00B42D63">
        <w:rPr>
          <w:rFonts w:ascii="Arial" w:hAnsi="Arial" w:cs="Traditional Arabic" w:hint="cs"/>
          <w:szCs w:val="32"/>
          <w:rtl/>
          <w:lang w:bidi="ar-SY"/>
        </w:rPr>
        <w:t xml:space="preserve"> ذلك</w:t>
      </w:r>
      <w:r w:rsidRPr="008E518D">
        <w:rPr>
          <w:rFonts w:ascii="Arial" w:hAnsi="Arial" w:cs="Traditional Arabic" w:hint="cs"/>
          <w:szCs w:val="32"/>
          <w:rtl/>
          <w:lang w:bidi="ar-SY"/>
        </w:rPr>
        <w:t xml:space="preserve"> عملية حصره) سيكون مصيرها الفشل دون موافقة هؤلاء الناس ومشاركتهم والتزامهم.</w:t>
      </w:r>
    </w:p>
    <w:p w:rsidR="00A370FE" w:rsidRPr="008E518D" w:rsidRDefault="00A370FE" w:rsidP="00A370FE">
      <w:pPr>
        <w:bidi/>
        <w:spacing w:line="240" w:lineRule="auto"/>
        <w:ind w:left="1134" w:hanging="567"/>
        <w:jc w:val="both"/>
        <w:rPr>
          <w:rFonts w:ascii="Arial" w:hAnsi="Arial" w:cs="Traditional Arabic"/>
          <w:szCs w:val="32"/>
          <w:rtl/>
          <w:lang w:bidi="ar-SY"/>
        </w:rPr>
      </w:pPr>
      <w:r>
        <w:rPr>
          <w:rFonts w:ascii="Arial" w:hAnsi="Arial" w:cs="Traditional Arabic" w:hint="cs"/>
          <w:szCs w:val="32"/>
          <w:rtl/>
          <w:lang w:bidi="ar-SY"/>
        </w:rPr>
        <w:t>(جـ)</w:t>
      </w:r>
      <w:r>
        <w:rPr>
          <w:rFonts w:ascii="Arial" w:hAnsi="Arial" w:cs="Traditional Arabic" w:hint="cs"/>
          <w:szCs w:val="32"/>
          <w:rtl/>
          <w:lang w:bidi="ar-SY"/>
        </w:rPr>
        <w:tab/>
      </w:r>
      <w:r w:rsidRPr="008E518D">
        <w:rPr>
          <w:rFonts w:ascii="Arial" w:hAnsi="Arial" w:cs="Traditional Arabic" w:hint="cs"/>
          <w:szCs w:val="32"/>
          <w:rtl/>
          <w:lang w:bidi="ar-SY"/>
        </w:rPr>
        <w:t>لأن عملية حصر التراث الثقافي غير المادي القائمة على المجتمع المحلي أو الجماعة يمكن أن تستخدم لبناء العلاقات بين المجتمعات المحلية والدولة والوكالات الأخرى من أجل تعزيز التراث الثقافي غير المادي وإدارته وصونه في المستقبل.</w:t>
      </w:r>
    </w:p>
    <w:tbl>
      <w:tblPr>
        <w:tblStyle w:val="TableGrid"/>
        <w:bidiVisual/>
        <w:tblW w:w="0" w:type="auto"/>
        <w:jc w:val="center"/>
        <w:tblLook w:val="04A0" w:firstRow="1" w:lastRow="0" w:firstColumn="1" w:lastColumn="0" w:noHBand="0" w:noVBand="1"/>
      </w:tblPr>
      <w:tblGrid>
        <w:gridCol w:w="9374"/>
      </w:tblGrid>
      <w:tr w:rsidR="00A370FE" w:rsidRPr="008E518D" w:rsidTr="002B4E7C">
        <w:trPr>
          <w:jc w:val="center"/>
        </w:trPr>
        <w:tc>
          <w:tcPr>
            <w:tcW w:w="9374" w:type="dxa"/>
          </w:tcPr>
          <w:p w:rsidR="00A370FE" w:rsidRPr="008E518D" w:rsidRDefault="00A370FE" w:rsidP="00B42D63">
            <w:pPr>
              <w:bidi/>
              <w:spacing w:after="200" w:line="192" w:lineRule="auto"/>
              <w:rPr>
                <w:rFonts w:ascii="Arial" w:hAnsi="Arial" w:cs="Traditional Arabic"/>
                <w:i/>
                <w:iCs/>
                <w:szCs w:val="32"/>
                <w:rtl/>
                <w:lang w:bidi="ar-SY"/>
              </w:rPr>
            </w:pPr>
            <w:r w:rsidRPr="008E518D">
              <w:rPr>
                <w:rFonts w:ascii="Arial" w:hAnsi="Arial" w:cs="Traditional Arabic" w:hint="cs"/>
                <w:i/>
                <w:iCs/>
                <w:szCs w:val="32"/>
                <w:rtl/>
                <w:lang w:bidi="ar-SY"/>
              </w:rPr>
              <w:t>كافة الأجوبة أعلاه صحيحة. إذ إن من المهم ضمان مشاركة المجتمع المحلي</w:t>
            </w:r>
            <w:r>
              <w:rPr>
                <w:rFonts w:ascii="Arial" w:hAnsi="Arial" w:cs="Traditional Arabic" w:hint="cs"/>
                <w:i/>
                <w:iCs/>
                <w:szCs w:val="32"/>
                <w:rtl/>
                <w:lang w:bidi="ar-SY"/>
              </w:rPr>
              <w:t xml:space="preserve"> </w:t>
            </w:r>
            <w:r w:rsidRPr="008E518D">
              <w:rPr>
                <w:rFonts w:ascii="Arial" w:hAnsi="Arial" w:cs="Traditional Arabic" w:hint="cs"/>
                <w:i/>
                <w:iCs/>
                <w:szCs w:val="32"/>
                <w:rtl/>
                <w:lang w:bidi="ar-SY"/>
              </w:rPr>
              <w:t xml:space="preserve">أو الجماعة في عملية حصر التراث الثقافي غير المادي ليس فقط لأن هذا الأمر يمثل التزاماً قانونياً بموجب الاتفاقية وإنما لأنه يمثل أيضاً شرطاً أساسياً في نجاح عملية الحصر. </w:t>
            </w:r>
          </w:p>
        </w:tc>
      </w:tr>
    </w:tbl>
    <w:p w:rsidR="00A370FE" w:rsidRPr="008E518D" w:rsidRDefault="00A370FE" w:rsidP="00A370FE">
      <w:pPr>
        <w:bidi/>
        <w:spacing w:after="0" w:line="240" w:lineRule="auto"/>
        <w:ind w:left="708"/>
        <w:rPr>
          <w:rFonts w:ascii="Arial" w:hAnsi="Arial" w:cs="Traditional Arabic"/>
          <w:szCs w:val="32"/>
          <w:rtl/>
          <w:lang w:bidi="ar-SY"/>
        </w:rPr>
      </w:pPr>
    </w:p>
    <w:p w:rsidR="00A370FE" w:rsidRPr="008E518D" w:rsidRDefault="00A370FE" w:rsidP="00A370FE">
      <w:pPr>
        <w:bidi/>
        <w:spacing w:line="240" w:lineRule="auto"/>
        <w:rPr>
          <w:rFonts w:ascii="Arial" w:hAnsi="Arial" w:cs="Traditional Arabic"/>
          <w:b/>
          <w:bCs/>
          <w:szCs w:val="32"/>
          <w:rtl/>
          <w:lang w:bidi="ar-SY"/>
        </w:rPr>
      </w:pPr>
      <w:r w:rsidRPr="008E518D">
        <w:rPr>
          <w:rFonts w:ascii="Arial" w:hAnsi="Arial" w:cs="Traditional Arabic" w:hint="cs"/>
          <w:b/>
          <w:bCs/>
          <w:szCs w:val="32"/>
          <w:rtl/>
          <w:lang w:bidi="ar-SY"/>
        </w:rPr>
        <w:t>السؤال رقم 2</w:t>
      </w:r>
    </w:p>
    <w:p w:rsidR="00A370FE" w:rsidRPr="008E518D" w:rsidRDefault="00A370FE" w:rsidP="00A370FE">
      <w:pPr>
        <w:bidi/>
        <w:spacing w:line="240" w:lineRule="auto"/>
        <w:jc w:val="both"/>
        <w:rPr>
          <w:rFonts w:ascii="Arial" w:hAnsi="Arial" w:cs="Traditional Arabic"/>
          <w:szCs w:val="32"/>
          <w:rtl/>
          <w:lang w:bidi="ar-SY"/>
        </w:rPr>
      </w:pPr>
      <w:r w:rsidRPr="008E518D">
        <w:rPr>
          <w:rFonts w:ascii="Arial" w:hAnsi="Arial" w:cs="Traditional Arabic" w:hint="cs"/>
          <w:szCs w:val="32"/>
          <w:rtl/>
          <w:lang w:bidi="ar-SY"/>
        </w:rPr>
        <w:t>ما</w:t>
      </w:r>
      <w:r w:rsidR="005C5675">
        <w:rPr>
          <w:rFonts w:ascii="Arial" w:hAnsi="Arial" w:cs="Traditional Arabic" w:hint="cs"/>
          <w:szCs w:val="32"/>
          <w:rtl/>
          <w:lang w:bidi="ar-SY"/>
        </w:rPr>
        <w:t xml:space="preserve"> </w:t>
      </w:r>
      <w:r w:rsidRPr="008E518D">
        <w:rPr>
          <w:rFonts w:ascii="Arial" w:hAnsi="Arial" w:cs="Traditional Arabic" w:hint="cs"/>
          <w:szCs w:val="32"/>
          <w:rtl/>
          <w:lang w:bidi="ar-SY"/>
        </w:rPr>
        <w:t>هي العلاقة بين صون التراث الثقافي غير المادي وعملية حصر هذا التراث في إطار الاتفاقية؟</w:t>
      </w:r>
    </w:p>
    <w:p w:rsidR="00A370FE" w:rsidRPr="008E518D" w:rsidRDefault="00A370FE" w:rsidP="00A370FE">
      <w:pPr>
        <w:bidi/>
        <w:spacing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lastRenderedPageBreak/>
        <w:t>(أ)</w:t>
      </w:r>
      <w:r>
        <w:rPr>
          <w:rFonts w:ascii="Arial" w:hAnsi="Arial" w:cs="Traditional Arabic" w:hint="cs"/>
          <w:szCs w:val="32"/>
          <w:rtl/>
          <w:lang w:bidi="ar-SY"/>
        </w:rPr>
        <w:tab/>
      </w:r>
      <w:r w:rsidRPr="008E518D">
        <w:rPr>
          <w:rFonts w:ascii="Arial" w:hAnsi="Arial" w:cs="Traditional Arabic" w:hint="cs"/>
          <w:szCs w:val="32"/>
          <w:rtl/>
          <w:lang w:bidi="ar-SY"/>
        </w:rPr>
        <w:t>عملية الحصر ليست غاية في حد ذاتها، وإنما خطوة أساسية نحو إقامة حوار لصون التراث الثقافي غير المادي.</w:t>
      </w:r>
    </w:p>
    <w:p w:rsidR="00A370FE" w:rsidRPr="008E518D" w:rsidRDefault="00A370FE" w:rsidP="00A370FE">
      <w:pPr>
        <w:bidi/>
        <w:spacing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(ب)</w:t>
      </w:r>
      <w:r>
        <w:rPr>
          <w:rFonts w:ascii="Arial" w:hAnsi="Arial" w:cs="Traditional Arabic" w:hint="cs"/>
          <w:szCs w:val="32"/>
          <w:rtl/>
          <w:lang w:bidi="ar-SY"/>
        </w:rPr>
        <w:tab/>
      </w:r>
      <w:r w:rsidRPr="008E518D">
        <w:rPr>
          <w:rFonts w:ascii="Arial" w:hAnsi="Arial" w:cs="Traditional Arabic" w:hint="cs"/>
          <w:szCs w:val="32"/>
          <w:rtl/>
          <w:lang w:bidi="ar-SY"/>
        </w:rPr>
        <w:t>إن وجود خطة للصون شرط أساسي لوضع قائمة حصر للتراث الثقافي غير المادي.</w:t>
      </w:r>
    </w:p>
    <w:p w:rsidR="00A370FE" w:rsidRDefault="00A370FE" w:rsidP="00A370FE">
      <w:pPr>
        <w:bidi/>
        <w:spacing w:line="240" w:lineRule="auto"/>
        <w:ind w:left="1134" w:hanging="567"/>
        <w:jc w:val="both"/>
        <w:rPr>
          <w:rFonts w:ascii="Arial" w:hAnsi="Arial" w:cs="Traditional Arabic"/>
          <w:szCs w:val="32"/>
          <w:rtl/>
          <w:lang w:bidi="ar-SY"/>
        </w:rPr>
      </w:pPr>
      <w:r>
        <w:rPr>
          <w:rFonts w:ascii="Arial" w:hAnsi="Arial" w:cs="Traditional Arabic" w:hint="cs"/>
          <w:szCs w:val="32"/>
          <w:rtl/>
          <w:lang w:bidi="ar-SY"/>
        </w:rPr>
        <w:t>(جـ)</w:t>
      </w:r>
      <w:r>
        <w:rPr>
          <w:rFonts w:ascii="Arial" w:hAnsi="Arial" w:cs="Traditional Arabic" w:hint="cs"/>
          <w:szCs w:val="32"/>
          <w:rtl/>
          <w:lang w:bidi="ar-SY"/>
        </w:rPr>
        <w:tab/>
      </w:r>
      <w:r w:rsidRPr="008E518D">
        <w:rPr>
          <w:rFonts w:ascii="Arial" w:hAnsi="Arial" w:cs="Traditional Arabic" w:hint="cs"/>
          <w:szCs w:val="32"/>
          <w:rtl/>
          <w:lang w:bidi="ar-SY"/>
        </w:rPr>
        <w:t>ليس هناك علاقة مباشرة بين عمليتي الحصر والصون. فعملية الحصر يمكن أن تكون ممارسة مستقلة بذاتها.</w:t>
      </w:r>
    </w:p>
    <w:tbl>
      <w:tblPr>
        <w:tblStyle w:val="TableGrid"/>
        <w:bidiVisual/>
        <w:tblW w:w="0" w:type="auto"/>
        <w:jc w:val="center"/>
        <w:tblLook w:val="04A0" w:firstRow="1" w:lastRow="0" w:firstColumn="1" w:lastColumn="0" w:noHBand="0" w:noVBand="1"/>
      </w:tblPr>
      <w:tblGrid>
        <w:gridCol w:w="9701"/>
      </w:tblGrid>
      <w:tr w:rsidR="00A370FE" w:rsidRPr="008E518D" w:rsidTr="00C31238">
        <w:trPr>
          <w:jc w:val="center"/>
        </w:trPr>
        <w:tc>
          <w:tcPr>
            <w:tcW w:w="9701" w:type="dxa"/>
          </w:tcPr>
          <w:p w:rsidR="00A370FE" w:rsidRPr="00A419AF" w:rsidRDefault="00A370FE" w:rsidP="00C31238">
            <w:pPr>
              <w:bidi/>
              <w:spacing w:before="120" w:after="200" w:line="192" w:lineRule="auto"/>
              <w:rPr>
                <w:rFonts w:ascii="Arial" w:hAnsi="Arial" w:cs="Traditional Arabic"/>
                <w:szCs w:val="32"/>
                <w:rtl/>
                <w:lang w:bidi="ar-SY"/>
              </w:rPr>
            </w:pPr>
            <w:r w:rsidRPr="00A419AF">
              <w:rPr>
                <w:rFonts w:ascii="Arial" w:hAnsi="Arial" w:cs="Traditional Arabic" w:hint="cs"/>
                <w:szCs w:val="32"/>
                <w:rtl/>
                <w:lang w:bidi="ar-SY"/>
              </w:rPr>
              <w:t>الجواب (أ): هو الأكثر تماشيا مع الاتفاقية. وذلك لأن المادة 12 من الاتفاقية تنص على ما يلي: "من أجل ضمان تحديد التراث الثقافي غير المادي بقصد صونه، تقوم كل دولة طرف بوضع قائمة أو أكثر لحصر التراث الثقافي غير المادي الموجود في أراضيها. ويجري استيفاء هذه القوائم بانتظام".</w:t>
            </w:r>
          </w:p>
          <w:p w:rsidR="00A370FE" w:rsidRPr="00A419AF" w:rsidRDefault="00A370FE" w:rsidP="00C31238">
            <w:pPr>
              <w:bidi/>
              <w:spacing w:before="120" w:after="200" w:line="192" w:lineRule="auto"/>
              <w:rPr>
                <w:rFonts w:ascii="Arial" w:hAnsi="Arial" w:cs="Traditional Arabic"/>
                <w:szCs w:val="32"/>
                <w:rtl/>
                <w:lang w:bidi="ar-SY"/>
              </w:rPr>
            </w:pPr>
            <w:r w:rsidRPr="00A419AF">
              <w:rPr>
                <w:rFonts w:ascii="Arial" w:hAnsi="Arial" w:cs="Traditional Arabic" w:hint="cs"/>
                <w:szCs w:val="32"/>
                <w:rtl/>
                <w:lang w:bidi="ar-SY"/>
              </w:rPr>
              <w:t>الجواب (ب): في بعض الحالات وليس دائما توجد خطط للصون قبل عملية الحصر. ويمكن أن تشكل قائمة الحصر الخطوة الأولى نحو وضع خطة أو استراتيجية للصون.</w:t>
            </w:r>
          </w:p>
          <w:p w:rsidR="00A370FE" w:rsidRPr="008E518D" w:rsidRDefault="00A370FE" w:rsidP="00C31238">
            <w:pPr>
              <w:bidi/>
              <w:spacing w:before="120" w:after="200" w:line="192" w:lineRule="auto"/>
              <w:rPr>
                <w:rFonts w:ascii="Arial" w:hAnsi="Arial" w:cs="Traditional Arabic"/>
                <w:szCs w:val="32"/>
                <w:rtl/>
                <w:lang w:bidi="ar-SY"/>
              </w:rPr>
            </w:pPr>
            <w:r w:rsidRPr="00A419AF">
              <w:rPr>
                <w:rFonts w:ascii="Arial" w:hAnsi="Arial" w:cs="Traditional Arabic" w:hint="cs"/>
                <w:szCs w:val="32"/>
                <w:rtl/>
                <w:lang w:bidi="ar-SY"/>
              </w:rPr>
              <w:t>الجواب (جـ): غير صحيح على ضوء المادة 12.</w:t>
            </w:r>
            <w:r w:rsidRPr="008E518D">
              <w:rPr>
                <w:rFonts w:ascii="Arial" w:hAnsi="Arial" w:cs="Traditional Arabic" w:hint="cs"/>
                <w:szCs w:val="32"/>
                <w:rtl/>
                <w:lang w:bidi="ar-SY"/>
              </w:rPr>
              <w:t xml:space="preserve"> </w:t>
            </w:r>
          </w:p>
        </w:tc>
      </w:tr>
    </w:tbl>
    <w:p w:rsidR="00A370FE" w:rsidRPr="008E518D" w:rsidRDefault="00A370FE" w:rsidP="00A8565B">
      <w:pPr>
        <w:bidi/>
        <w:spacing w:before="120" w:line="240" w:lineRule="auto"/>
        <w:rPr>
          <w:rFonts w:ascii="Arial" w:hAnsi="Arial" w:cs="Traditional Arabic"/>
          <w:b/>
          <w:bCs/>
          <w:szCs w:val="32"/>
          <w:rtl/>
          <w:lang w:bidi="ar-SY"/>
        </w:rPr>
      </w:pPr>
      <w:r w:rsidRPr="008E518D">
        <w:rPr>
          <w:rFonts w:ascii="Arial" w:hAnsi="Arial" w:cs="Traditional Arabic" w:hint="cs"/>
          <w:b/>
          <w:bCs/>
          <w:szCs w:val="32"/>
          <w:rtl/>
          <w:lang w:bidi="ar-SY"/>
        </w:rPr>
        <w:t>السؤال رقم 3</w:t>
      </w:r>
    </w:p>
    <w:p w:rsidR="00A370FE" w:rsidRPr="008E518D" w:rsidRDefault="00A370FE" w:rsidP="00A370FE">
      <w:pPr>
        <w:bidi/>
        <w:spacing w:line="240" w:lineRule="auto"/>
        <w:jc w:val="both"/>
        <w:rPr>
          <w:rFonts w:ascii="Arial" w:hAnsi="Arial" w:cs="Traditional Arabic"/>
          <w:szCs w:val="32"/>
          <w:rtl/>
          <w:lang w:bidi="ar-SY"/>
        </w:rPr>
      </w:pPr>
      <w:r w:rsidRPr="008E518D">
        <w:rPr>
          <w:rFonts w:ascii="Arial" w:hAnsi="Arial" w:cs="Traditional Arabic" w:hint="cs"/>
          <w:szCs w:val="32"/>
          <w:rtl/>
          <w:lang w:bidi="ar-SY"/>
        </w:rPr>
        <w:t>أي واحد من النصوص التالية لا يمثل سمة من سمات عملية الحصر القائمة على المجتمع المحلي أو الجماعة؟</w:t>
      </w:r>
    </w:p>
    <w:p w:rsidR="00A370FE" w:rsidRPr="008E518D" w:rsidRDefault="00A370FE" w:rsidP="00A8565B">
      <w:pPr>
        <w:bidi/>
        <w:spacing w:after="120"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(أ)</w:t>
      </w:r>
      <w:r>
        <w:rPr>
          <w:rFonts w:ascii="Arial" w:hAnsi="Arial" w:cs="Traditional Arabic" w:hint="cs"/>
          <w:szCs w:val="32"/>
          <w:rtl/>
          <w:lang w:bidi="ar-SY"/>
        </w:rPr>
        <w:tab/>
      </w:r>
      <w:r w:rsidRPr="008E518D">
        <w:rPr>
          <w:rFonts w:ascii="Arial" w:hAnsi="Arial" w:cs="Traditional Arabic" w:hint="cs"/>
          <w:szCs w:val="32"/>
          <w:rtl/>
          <w:lang w:bidi="ar-SY"/>
        </w:rPr>
        <w:t>عملية الحصر القائمة على المجتمع المحلي أو الجماعة عملية إبداعية لتوليد وتنظيم المعلومات مع المجتمع المحلي وداخله.</w:t>
      </w:r>
    </w:p>
    <w:p w:rsidR="00A370FE" w:rsidRPr="008E518D" w:rsidRDefault="00A370FE" w:rsidP="00A8565B">
      <w:pPr>
        <w:bidi/>
        <w:spacing w:after="120"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(ب)</w:t>
      </w:r>
      <w:r>
        <w:rPr>
          <w:rFonts w:ascii="Arial" w:hAnsi="Arial" w:cs="Traditional Arabic" w:hint="cs"/>
          <w:szCs w:val="32"/>
          <w:rtl/>
          <w:lang w:bidi="ar-SY"/>
        </w:rPr>
        <w:tab/>
      </w:r>
      <w:r w:rsidRPr="008E518D">
        <w:rPr>
          <w:rFonts w:ascii="Arial" w:hAnsi="Arial" w:cs="Traditional Arabic" w:hint="cs"/>
          <w:szCs w:val="32"/>
          <w:rtl/>
          <w:lang w:bidi="ar-SY"/>
        </w:rPr>
        <w:t>تعترف عملية الحصر القائمة على المجتمع المحلي أو الجماعة بالخبراء والباحثين الخارجيين كأطراف فاعلة أساسية في العملية؛ وإن التوثيق في إطار</w:t>
      </w:r>
      <w:r w:rsidRPr="008E518D">
        <w:rPr>
          <w:rFonts w:ascii="Arial" w:hAnsi="Arial" w:cs="Traditional Arabic" w:hint="cs"/>
          <w:szCs w:val="32"/>
          <w:rtl/>
        </w:rPr>
        <w:t xml:space="preserve"> </w:t>
      </w:r>
      <w:r w:rsidRPr="008E518D">
        <w:rPr>
          <w:rFonts w:ascii="Arial" w:hAnsi="Arial" w:cs="Traditional Arabic" w:hint="cs"/>
          <w:szCs w:val="32"/>
          <w:rtl/>
          <w:lang w:bidi="ar-SY"/>
        </w:rPr>
        <w:t>عملية</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الحصر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القائمة</w:t>
      </w:r>
      <w:r w:rsidRPr="008E518D">
        <w:rPr>
          <w:rFonts w:ascii="Arial" w:hAnsi="Arial" w:cs="Traditional Arabic"/>
          <w:szCs w:val="32"/>
          <w:rtl/>
          <w:lang w:bidi="ar-SY"/>
        </w:rPr>
        <w:t xml:space="preserve"> </w:t>
      </w:r>
      <w:r w:rsidRPr="008E518D">
        <w:rPr>
          <w:rFonts w:ascii="Arial" w:hAnsi="Arial" w:cs="Traditional Arabic" w:hint="cs"/>
          <w:szCs w:val="32"/>
          <w:rtl/>
          <w:lang w:bidi="ar-SY"/>
        </w:rPr>
        <w:t>على</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المجتمع</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المحلي</w:t>
      </w:r>
      <w:r w:rsidRPr="008E518D">
        <w:rPr>
          <w:rFonts w:ascii="Arial" w:hAnsi="Arial" w:cs="Traditional Arabic"/>
          <w:szCs w:val="32"/>
          <w:rtl/>
          <w:lang w:bidi="ar-SY"/>
        </w:rPr>
        <w:t xml:space="preserve"> </w:t>
      </w:r>
      <w:r w:rsidRPr="008E518D">
        <w:rPr>
          <w:rFonts w:ascii="Arial" w:hAnsi="Arial" w:cs="Traditional Arabic" w:hint="cs"/>
          <w:szCs w:val="32"/>
          <w:rtl/>
          <w:lang w:bidi="ar-SY"/>
        </w:rPr>
        <w:t>أو</w:t>
      </w:r>
      <w:r w:rsidRPr="008E518D">
        <w:rPr>
          <w:rFonts w:ascii="Arial" w:hAnsi="Arial" w:cs="Traditional Arabic"/>
          <w:szCs w:val="32"/>
          <w:rtl/>
          <w:lang w:bidi="ar-SY"/>
        </w:rPr>
        <w:t xml:space="preserve"> </w:t>
      </w:r>
      <w:r w:rsidRPr="008E518D">
        <w:rPr>
          <w:rFonts w:ascii="Arial" w:hAnsi="Arial" w:cs="Traditional Arabic" w:hint="cs"/>
          <w:szCs w:val="32"/>
          <w:rtl/>
          <w:lang w:bidi="ar-SY"/>
        </w:rPr>
        <w:t xml:space="preserve">الجماعة يُبنى </w:t>
      </w:r>
      <w:r w:rsidR="00B14102">
        <w:rPr>
          <w:rFonts w:ascii="Arial" w:hAnsi="Arial" w:cs="Traditional Arabic" w:hint="cs"/>
          <w:szCs w:val="32"/>
          <w:rtl/>
          <w:lang w:bidi="ar-SY"/>
        </w:rPr>
        <w:t>أ</w:t>
      </w:r>
      <w:r w:rsidRPr="008E518D">
        <w:rPr>
          <w:rFonts w:ascii="Arial" w:hAnsi="Arial" w:cs="Traditional Arabic" w:hint="cs"/>
          <w:szCs w:val="32"/>
          <w:rtl/>
          <w:lang w:bidi="ar-SY"/>
        </w:rPr>
        <w:t>ساساً على الأدبيات الأكاديمية.</w:t>
      </w:r>
    </w:p>
    <w:p w:rsidR="00A370FE" w:rsidRPr="008E518D" w:rsidRDefault="00A370FE" w:rsidP="00A370FE">
      <w:pPr>
        <w:bidi/>
        <w:spacing w:line="240" w:lineRule="auto"/>
        <w:ind w:left="1134" w:hanging="567"/>
        <w:jc w:val="both"/>
        <w:rPr>
          <w:rFonts w:ascii="Arial" w:hAnsi="Arial" w:cs="Traditional Arabic"/>
          <w:szCs w:val="32"/>
          <w:rtl/>
          <w:lang w:bidi="ar-SY"/>
        </w:rPr>
      </w:pPr>
      <w:r>
        <w:rPr>
          <w:rFonts w:ascii="Arial" w:hAnsi="Arial" w:cs="Traditional Arabic" w:hint="cs"/>
          <w:szCs w:val="32"/>
          <w:rtl/>
          <w:lang w:bidi="ar-SY"/>
        </w:rPr>
        <w:t>(جـ)</w:t>
      </w:r>
      <w:r>
        <w:rPr>
          <w:rFonts w:ascii="Arial" w:hAnsi="Arial" w:cs="Traditional Arabic" w:hint="cs"/>
          <w:szCs w:val="32"/>
          <w:rtl/>
          <w:lang w:bidi="ar-SY"/>
        </w:rPr>
        <w:tab/>
      </w:r>
      <w:r w:rsidRPr="008E518D">
        <w:rPr>
          <w:rFonts w:ascii="Arial" w:hAnsi="Arial" w:cs="Traditional Arabic" w:hint="cs"/>
          <w:szCs w:val="32"/>
          <w:rtl/>
          <w:lang w:bidi="ar-SY"/>
        </w:rPr>
        <w:t>تعترف</w:t>
      </w:r>
      <w:r>
        <w:rPr>
          <w:rFonts w:ascii="Arial" w:hAnsi="Arial" w:cs="Traditional Arabic" w:hint="cs"/>
          <w:szCs w:val="32"/>
          <w:rtl/>
          <w:lang w:bidi="ar-SY"/>
        </w:rPr>
        <w:t xml:space="preserve"> </w:t>
      </w:r>
      <w:r w:rsidRPr="008E518D">
        <w:rPr>
          <w:rFonts w:ascii="Arial" w:hAnsi="Arial" w:cs="Traditional Arabic" w:hint="cs"/>
          <w:szCs w:val="32"/>
          <w:rtl/>
          <w:lang w:bidi="ar-SY"/>
        </w:rPr>
        <w:t>عملية</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الحصر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القائمة</w:t>
      </w:r>
      <w:r w:rsidRPr="008E518D">
        <w:rPr>
          <w:rFonts w:ascii="Arial" w:hAnsi="Arial" w:cs="Traditional Arabic"/>
          <w:szCs w:val="32"/>
          <w:rtl/>
          <w:lang w:bidi="ar-SY"/>
        </w:rPr>
        <w:t xml:space="preserve"> </w:t>
      </w:r>
      <w:r w:rsidRPr="008E518D">
        <w:rPr>
          <w:rFonts w:ascii="Arial" w:hAnsi="Arial" w:cs="Traditional Arabic" w:hint="cs"/>
          <w:szCs w:val="32"/>
          <w:rtl/>
          <w:lang w:bidi="ar-SY"/>
        </w:rPr>
        <w:t>على</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المجتمع</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المحلي</w:t>
      </w:r>
      <w:r w:rsidRPr="008E518D">
        <w:rPr>
          <w:rFonts w:ascii="Arial" w:hAnsi="Arial" w:cs="Traditional Arabic"/>
          <w:szCs w:val="32"/>
          <w:rtl/>
          <w:lang w:bidi="ar-SY"/>
        </w:rPr>
        <w:t xml:space="preserve"> </w:t>
      </w:r>
      <w:r w:rsidRPr="008E518D">
        <w:rPr>
          <w:rFonts w:ascii="Arial" w:hAnsi="Arial" w:cs="Traditional Arabic" w:hint="cs"/>
          <w:szCs w:val="32"/>
          <w:rtl/>
          <w:lang w:bidi="ar-SY"/>
        </w:rPr>
        <w:t>أو</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الجماعة بالتنوع داخل المجتمعات المحلية والجماعات بخصوص تراثها الثقافي غير المادي؛ وتنظر بعين التقدير والاحترام للآراء المتباينة والمختلفة.</w:t>
      </w:r>
    </w:p>
    <w:tbl>
      <w:tblPr>
        <w:tblStyle w:val="TableGrid"/>
        <w:bidiVisual/>
        <w:tblW w:w="0" w:type="auto"/>
        <w:jc w:val="center"/>
        <w:tblLook w:val="04A0" w:firstRow="1" w:lastRow="0" w:firstColumn="1" w:lastColumn="0" w:noHBand="0" w:noVBand="1"/>
      </w:tblPr>
      <w:tblGrid>
        <w:gridCol w:w="9218"/>
      </w:tblGrid>
      <w:tr w:rsidR="00A370FE" w:rsidRPr="008E518D" w:rsidTr="002B4E7C">
        <w:trPr>
          <w:jc w:val="center"/>
        </w:trPr>
        <w:tc>
          <w:tcPr>
            <w:tcW w:w="9218" w:type="dxa"/>
          </w:tcPr>
          <w:p w:rsidR="00A370FE" w:rsidRPr="00A8565B" w:rsidRDefault="00A370FE" w:rsidP="00A72548">
            <w:pPr>
              <w:bidi/>
              <w:spacing w:after="200"/>
              <w:jc w:val="both"/>
              <w:rPr>
                <w:rFonts w:ascii="Arial" w:hAnsi="Arial" w:cs="Traditional Arabic"/>
                <w:spacing w:val="-2"/>
                <w:szCs w:val="32"/>
                <w:rtl/>
                <w:lang w:bidi="ar-SY"/>
              </w:rPr>
            </w:pPr>
            <w:r w:rsidRPr="00A8565B">
              <w:rPr>
                <w:rFonts w:ascii="Arial" w:hAnsi="Arial" w:cs="Traditional Arabic" w:hint="cs"/>
                <w:spacing w:val="-2"/>
                <w:szCs w:val="32"/>
                <w:rtl/>
                <w:lang w:bidi="ar-SY"/>
              </w:rPr>
              <w:t>الجوابان (أ) و(جـ) يمثلان سمتين من سمات عملية</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الحصر</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القائمة</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على</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المجتمع</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المحلي</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أو</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الجماعة. أما الجواب (ب) فلا يبدو أنه ينسجم مع روح الاتفاقية. فالمشارك في عملية</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الحصر</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القائمة</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على</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المجتمع</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المحلي</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أو</w:t>
            </w:r>
            <w:r w:rsidRPr="00A8565B">
              <w:rPr>
                <w:rFonts w:ascii="Arial" w:hAnsi="Arial" w:cs="Traditional Arabic"/>
                <w:spacing w:val="-2"/>
                <w:szCs w:val="32"/>
                <w:rtl/>
                <w:lang w:bidi="ar-SY"/>
              </w:rPr>
              <w:t xml:space="preserve"> </w:t>
            </w:r>
            <w:r w:rsidRPr="00A8565B">
              <w:rPr>
                <w:rFonts w:ascii="Arial" w:hAnsi="Arial" w:cs="Traditional Arabic" w:hint="cs"/>
                <w:spacing w:val="-2"/>
                <w:szCs w:val="32"/>
                <w:rtl/>
                <w:lang w:bidi="ar-SY"/>
              </w:rPr>
              <w:t>الجماعة الذي لا ينتمي إلى هذا المجتمع أو هذه الجماعة يعمل أولا وقبل كل شيء بصفة ميسِّر مشارك، يسعى إلى التعلم وفهم عنصر التراث الثقافي المعني ويمد يد العون للمجتمعات المحلية والجماعات في عملية التوثيق الذاتي.</w:t>
            </w:r>
          </w:p>
        </w:tc>
      </w:tr>
    </w:tbl>
    <w:p w:rsidR="00A370FE" w:rsidRPr="008E518D" w:rsidRDefault="00A370FE" w:rsidP="00A370FE">
      <w:pPr>
        <w:bidi/>
        <w:spacing w:line="240" w:lineRule="auto"/>
        <w:rPr>
          <w:rFonts w:ascii="Arial" w:hAnsi="Arial" w:cs="Traditional Arabic"/>
          <w:b/>
          <w:bCs/>
          <w:szCs w:val="32"/>
          <w:rtl/>
          <w:lang w:bidi="ar-SY"/>
        </w:rPr>
      </w:pPr>
      <w:r w:rsidRPr="008E518D">
        <w:rPr>
          <w:rFonts w:ascii="Arial" w:hAnsi="Arial" w:cs="Traditional Arabic" w:hint="cs"/>
          <w:b/>
          <w:bCs/>
          <w:szCs w:val="32"/>
          <w:rtl/>
          <w:lang w:bidi="ar-SY"/>
        </w:rPr>
        <w:lastRenderedPageBreak/>
        <w:t>السؤال رقم 4</w:t>
      </w:r>
    </w:p>
    <w:p w:rsidR="00A370FE" w:rsidRPr="008E518D" w:rsidRDefault="00A370FE" w:rsidP="00A370FE">
      <w:pPr>
        <w:bidi/>
        <w:spacing w:line="240" w:lineRule="auto"/>
        <w:jc w:val="both"/>
        <w:rPr>
          <w:rFonts w:ascii="Arial" w:hAnsi="Arial" w:cs="Traditional Arabic"/>
          <w:szCs w:val="32"/>
          <w:rtl/>
          <w:lang w:bidi="ar-SY"/>
        </w:rPr>
      </w:pPr>
      <w:r w:rsidRPr="008E518D">
        <w:rPr>
          <w:rFonts w:ascii="Arial" w:hAnsi="Arial" w:cs="Traditional Arabic" w:hint="cs"/>
          <w:szCs w:val="32"/>
          <w:rtl/>
          <w:lang w:bidi="ar-SY"/>
        </w:rPr>
        <w:t>إن الدول الأطراف، في سياق إعدادها لنظم/أطر عمل الحصر:</w:t>
      </w:r>
    </w:p>
    <w:p w:rsidR="00A370FE" w:rsidRPr="008E518D" w:rsidRDefault="00A370FE" w:rsidP="00A370FE">
      <w:pPr>
        <w:bidi/>
        <w:spacing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(أ)</w:t>
      </w:r>
      <w:r>
        <w:rPr>
          <w:rFonts w:ascii="Arial" w:hAnsi="Arial" w:cs="Traditional Arabic" w:hint="cs"/>
          <w:szCs w:val="32"/>
          <w:rtl/>
          <w:lang w:bidi="ar-SY"/>
        </w:rPr>
        <w:tab/>
      </w:r>
      <w:r w:rsidRPr="008E518D">
        <w:rPr>
          <w:rFonts w:ascii="Arial" w:hAnsi="Arial" w:cs="Traditional Arabic" w:hint="cs"/>
          <w:szCs w:val="32"/>
          <w:rtl/>
          <w:lang w:bidi="ar-SY"/>
        </w:rPr>
        <w:t>ملزمة باستخدام نظام/إطار عمل اليونسكو للحصر بكليته.</w:t>
      </w:r>
    </w:p>
    <w:p w:rsidR="00A370FE" w:rsidRPr="008E518D" w:rsidRDefault="00A370FE" w:rsidP="00A370FE">
      <w:pPr>
        <w:bidi/>
        <w:spacing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(ب)</w:t>
      </w:r>
      <w:r>
        <w:rPr>
          <w:rFonts w:ascii="Arial" w:hAnsi="Arial" w:cs="Traditional Arabic" w:hint="cs"/>
          <w:szCs w:val="32"/>
          <w:rtl/>
          <w:lang w:bidi="ar-SY"/>
        </w:rPr>
        <w:tab/>
      </w:r>
      <w:r w:rsidRPr="008E518D">
        <w:rPr>
          <w:rFonts w:ascii="Arial" w:hAnsi="Arial" w:cs="Traditional Arabic" w:hint="cs"/>
          <w:szCs w:val="32"/>
          <w:rtl/>
          <w:lang w:bidi="ar-SY"/>
        </w:rPr>
        <w:t>يمكن لها أن تنظم قوائم الحصر بالطريقة الأكثر ملاءمة لوضعها.</w:t>
      </w:r>
    </w:p>
    <w:p w:rsidR="00A370FE" w:rsidRPr="008E518D" w:rsidRDefault="00A370FE" w:rsidP="00A370FE">
      <w:pPr>
        <w:bidi/>
        <w:spacing w:line="240" w:lineRule="auto"/>
        <w:ind w:left="1134" w:hanging="567"/>
        <w:jc w:val="both"/>
        <w:rPr>
          <w:rFonts w:ascii="Arial" w:hAnsi="Arial" w:cs="Traditional Arabic"/>
          <w:szCs w:val="32"/>
          <w:lang w:bidi="ar-SY"/>
        </w:rPr>
      </w:pPr>
      <w:r>
        <w:rPr>
          <w:rFonts w:ascii="Arial" w:hAnsi="Arial" w:cs="Traditional Arabic" w:hint="cs"/>
          <w:szCs w:val="32"/>
          <w:rtl/>
          <w:lang w:bidi="ar-SY"/>
        </w:rPr>
        <w:t>(جـ)</w:t>
      </w:r>
      <w:r>
        <w:rPr>
          <w:rFonts w:ascii="Arial" w:hAnsi="Arial" w:cs="Traditional Arabic" w:hint="cs"/>
          <w:szCs w:val="32"/>
          <w:rtl/>
          <w:lang w:bidi="ar-SY"/>
        </w:rPr>
        <w:tab/>
      </w:r>
      <w:r w:rsidRPr="008E518D">
        <w:rPr>
          <w:rFonts w:ascii="Arial" w:hAnsi="Arial" w:cs="Traditional Arabic" w:hint="cs"/>
          <w:szCs w:val="32"/>
          <w:rtl/>
          <w:lang w:bidi="ar-SY"/>
        </w:rPr>
        <w:t>يمكن</w:t>
      </w:r>
      <w:r w:rsidRPr="008E518D">
        <w:rPr>
          <w:rFonts w:ascii="Arial" w:hAnsi="Arial" w:cs="Traditional Arabic"/>
          <w:szCs w:val="32"/>
          <w:rtl/>
          <w:lang w:bidi="ar-SY"/>
        </w:rPr>
        <w:t xml:space="preserve"> </w:t>
      </w:r>
      <w:r w:rsidRPr="008E518D">
        <w:rPr>
          <w:rFonts w:ascii="Arial" w:hAnsi="Arial" w:cs="Traditional Arabic" w:hint="cs"/>
          <w:szCs w:val="32"/>
          <w:rtl/>
          <w:lang w:bidi="ar-SY"/>
        </w:rPr>
        <w:t>لها</w:t>
      </w:r>
      <w:r w:rsidRPr="008E518D">
        <w:rPr>
          <w:rFonts w:ascii="Arial" w:hAnsi="Arial" w:cs="Traditional Arabic"/>
          <w:szCs w:val="32"/>
          <w:rtl/>
          <w:lang w:bidi="ar-SY"/>
        </w:rPr>
        <w:t xml:space="preserve"> </w:t>
      </w:r>
      <w:r w:rsidRPr="008E518D">
        <w:rPr>
          <w:rFonts w:ascii="Arial" w:hAnsi="Arial" w:cs="Traditional Arabic" w:hint="cs"/>
          <w:szCs w:val="32"/>
          <w:rtl/>
          <w:lang w:bidi="ar-SY"/>
        </w:rPr>
        <w:t>أن</w:t>
      </w:r>
      <w:r w:rsidRPr="008E518D">
        <w:rPr>
          <w:rFonts w:ascii="Arial" w:hAnsi="Arial" w:cs="Traditional Arabic"/>
          <w:szCs w:val="32"/>
          <w:rtl/>
          <w:lang w:bidi="ar-SY"/>
        </w:rPr>
        <w:t xml:space="preserve"> </w:t>
      </w:r>
      <w:r w:rsidRPr="008E518D">
        <w:rPr>
          <w:rFonts w:ascii="Arial" w:hAnsi="Arial" w:cs="Traditional Arabic" w:hint="cs"/>
          <w:szCs w:val="32"/>
          <w:rtl/>
          <w:lang w:bidi="ar-SY"/>
        </w:rPr>
        <w:t>تنظم</w:t>
      </w:r>
      <w:r w:rsidRPr="008E518D">
        <w:rPr>
          <w:rFonts w:ascii="Arial" w:hAnsi="Arial" w:cs="Traditional Arabic"/>
          <w:szCs w:val="32"/>
          <w:rtl/>
          <w:lang w:bidi="ar-SY"/>
        </w:rPr>
        <w:t xml:space="preserve"> </w:t>
      </w:r>
      <w:r w:rsidRPr="008E518D">
        <w:rPr>
          <w:rFonts w:ascii="Arial" w:hAnsi="Arial" w:cs="Traditional Arabic" w:hint="cs"/>
          <w:szCs w:val="32"/>
          <w:rtl/>
          <w:lang w:bidi="ar-SY"/>
        </w:rPr>
        <w:t>قوائم</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الحصر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بالطريقة</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الأكثر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ملاءمة</w:t>
      </w:r>
      <w:r w:rsidRPr="008E518D">
        <w:rPr>
          <w:rFonts w:ascii="Arial" w:hAnsi="Arial" w:cs="Traditional Arabic"/>
          <w:szCs w:val="32"/>
          <w:rtl/>
          <w:lang w:bidi="ar-SY"/>
        </w:rPr>
        <w:t xml:space="preserve"> </w:t>
      </w:r>
      <w:r w:rsidRPr="008E518D">
        <w:rPr>
          <w:rFonts w:ascii="Arial" w:hAnsi="Arial" w:cs="Traditional Arabic" w:hint="cs"/>
          <w:szCs w:val="32"/>
          <w:rtl/>
          <w:lang w:bidi="ar-SY"/>
        </w:rPr>
        <w:t>لوضعها، ولكن مع مراعاة المستلزمات الواردة في الاتفاقية والتوجيهات التنفيذية، و</w:t>
      </w:r>
      <w:r>
        <w:rPr>
          <w:rFonts w:ascii="Arial" w:hAnsi="Arial" w:cs="Traditional Arabic" w:hint="cs"/>
          <w:szCs w:val="32"/>
          <w:rtl/>
          <w:lang w:bidi="ar-SY"/>
        </w:rPr>
        <w:t>لا سيما</w:t>
      </w:r>
      <w:r w:rsidRPr="008E518D">
        <w:rPr>
          <w:rFonts w:ascii="Arial" w:hAnsi="Arial" w:cs="Traditional Arabic" w:hint="cs"/>
          <w:szCs w:val="32"/>
          <w:rtl/>
          <w:lang w:bidi="ar-SY"/>
        </w:rPr>
        <w:t xml:space="preserve"> فيما يتعلق بمشاركة المجتمعات المحلية والجماعات المعنية، والممارسات العرفية بشأن الانتفاع بالتراث الثقافي غير المادي، والموافقة الحرة والمسبقة والواعية.</w:t>
      </w:r>
    </w:p>
    <w:tbl>
      <w:tblPr>
        <w:tblStyle w:val="TableGrid"/>
        <w:bidiVisual/>
        <w:tblW w:w="0" w:type="auto"/>
        <w:jc w:val="center"/>
        <w:tblLook w:val="04A0" w:firstRow="1" w:lastRow="0" w:firstColumn="1" w:lastColumn="0" w:noHBand="0" w:noVBand="1"/>
      </w:tblPr>
      <w:tblGrid>
        <w:gridCol w:w="9498"/>
      </w:tblGrid>
      <w:tr w:rsidR="00A370FE" w:rsidRPr="008E518D" w:rsidTr="002B4E7C">
        <w:trPr>
          <w:jc w:val="center"/>
        </w:trPr>
        <w:tc>
          <w:tcPr>
            <w:tcW w:w="9498" w:type="dxa"/>
          </w:tcPr>
          <w:p w:rsidR="00A370FE" w:rsidRPr="00A419AF" w:rsidRDefault="00A370FE" w:rsidP="00F953CE">
            <w:pPr>
              <w:bidi/>
              <w:spacing w:after="200" w:line="192" w:lineRule="auto"/>
              <w:rPr>
                <w:rFonts w:ascii="Arial" w:hAnsi="Arial" w:cs="Traditional Arabic"/>
                <w:szCs w:val="32"/>
                <w:rtl/>
                <w:lang w:bidi="ar-SY"/>
              </w:rPr>
            </w:pPr>
            <w:r w:rsidRPr="00A419AF">
              <w:rPr>
                <w:rFonts w:ascii="Arial" w:hAnsi="Arial" w:cs="Traditional Arabic" w:hint="cs"/>
                <w:szCs w:val="32"/>
                <w:rtl/>
                <w:lang w:bidi="ar-SY"/>
              </w:rPr>
              <w:t xml:space="preserve">يبدو أن الجواب (جـ) هو الأفضل. </w:t>
            </w:r>
            <w:r w:rsidR="00F953CE" w:rsidRPr="00A419AF">
              <w:rPr>
                <w:rFonts w:ascii="Arial" w:hAnsi="Arial" w:cs="Traditional Arabic" w:hint="cs"/>
                <w:szCs w:val="32"/>
                <w:rtl/>
                <w:lang w:bidi="ar-SY"/>
              </w:rPr>
              <w:t>ف</w:t>
            </w:r>
            <w:r w:rsidRPr="00A419AF">
              <w:rPr>
                <w:rFonts w:ascii="Arial" w:hAnsi="Arial" w:cs="Traditional Arabic" w:hint="cs"/>
                <w:szCs w:val="32"/>
                <w:rtl/>
                <w:lang w:bidi="ar-SY"/>
              </w:rPr>
              <w:t>الدول</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الأطراف</w:t>
            </w:r>
            <w:r w:rsidRPr="00A419AF">
              <w:rPr>
                <w:rFonts w:ascii="Arial" w:hAnsi="Arial" w:cs="Traditional Arabic"/>
                <w:szCs w:val="32"/>
                <w:rtl/>
                <w:lang w:bidi="ar-SY"/>
              </w:rPr>
              <w:t xml:space="preserve"> </w:t>
            </w:r>
            <w:r w:rsidRPr="00A419AF">
              <w:rPr>
                <w:rFonts w:ascii="Arial" w:hAnsi="Arial" w:cs="Traditional Arabic" w:hint="cs"/>
                <w:szCs w:val="32"/>
                <w:rtl/>
                <w:lang w:bidi="ar-SY"/>
              </w:rPr>
              <w:t>حرة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في</w:t>
            </w:r>
            <w:r w:rsidRPr="00A419AF">
              <w:rPr>
                <w:rFonts w:ascii="Arial" w:hAnsi="Arial" w:cs="Traditional Arabic"/>
                <w:szCs w:val="32"/>
                <w:rtl/>
                <w:lang w:bidi="ar-SY"/>
              </w:rPr>
              <w:t xml:space="preserve"> </w:t>
            </w:r>
            <w:r w:rsidRPr="00A419AF">
              <w:rPr>
                <w:rFonts w:ascii="Arial" w:hAnsi="Arial" w:cs="Traditional Arabic" w:hint="cs"/>
                <w:szCs w:val="32"/>
                <w:rtl/>
                <w:lang w:bidi="ar-SY"/>
              </w:rPr>
              <w:t>تصميم</w:t>
            </w:r>
            <w:r w:rsidRPr="00A419AF">
              <w:rPr>
                <w:rFonts w:ascii="Arial" w:hAnsi="Arial" w:cs="Traditional Arabic"/>
                <w:szCs w:val="32"/>
                <w:rtl/>
                <w:lang w:bidi="ar-SY"/>
              </w:rPr>
              <w:t xml:space="preserve"> </w:t>
            </w:r>
            <w:r w:rsidRPr="00A419AF">
              <w:rPr>
                <w:rFonts w:ascii="Arial" w:hAnsi="Arial" w:cs="Traditional Arabic" w:hint="cs"/>
                <w:szCs w:val="32"/>
                <w:rtl/>
                <w:lang w:bidi="ar-SY"/>
              </w:rPr>
              <w:t>عملية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الحصر</w:t>
            </w:r>
            <w:r w:rsidRPr="00A419AF">
              <w:rPr>
                <w:rFonts w:ascii="Arial" w:hAnsi="Arial" w:cs="Traditional Arabic"/>
                <w:szCs w:val="32"/>
                <w:rtl/>
                <w:lang w:bidi="ar-SY"/>
              </w:rPr>
              <w:t xml:space="preserve"> </w:t>
            </w:r>
            <w:r w:rsidRPr="00A419AF">
              <w:rPr>
                <w:rFonts w:ascii="Arial" w:hAnsi="Arial" w:cs="Traditional Arabic" w:hint="cs"/>
                <w:szCs w:val="32"/>
                <w:rtl/>
                <w:lang w:bidi="ar-SY"/>
              </w:rPr>
              <w:t>واعداد</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الاستبيانات</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الخاصة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بها</w:t>
            </w:r>
            <w:r w:rsidRPr="00A419AF">
              <w:rPr>
                <w:rFonts w:ascii="Arial" w:hAnsi="Arial" w:cs="Traditional Arabic"/>
                <w:szCs w:val="32"/>
                <w:rtl/>
                <w:lang w:bidi="ar-SY"/>
              </w:rPr>
              <w:t xml:space="preserve"> </w:t>
            </w:r>
            <w:r w:rsidRPr="00A419AF">
              <w:rPr>
                <w:rFonts w:ascii="Arial" w:hAnsi="Arial" w:cs="Traditional Arabic" w:hint="cs"/>
                <w:szCs w:val="32"/>
                <w:rtl/>
                <w:lang w:bidi="ar-SY"/>
              </w:rPr>
              <w:t>وتُشجَّع</w:t>
            </w:r>
            <w:r w:rsidRPr="00A419AF">
              <w:rPr>
                <w:rFonts w:ascii="Arial" w:hAnsi="Arial" w:cs="Traditional Arabic"/>
                <w:szCs w:val="32"/>
                <w:rtl/>
                <w:lang w:bidi="ar-SY"/>
              </w:rPr>
              <w:t xml:space="preserve"> </w:t>
            </w:r>
            <w:r w:rsidRPr="00A419AF">
              <w:rPr>
                <w:rFonts w:ascii="Arial" w:hAnsi="Arial" w:cs="Traditional Arabic" w:hint="cs"/>
                <w:szCs w:val="32"/>
                <w:rtl/>
                <w:lang w:bidi="ar-SY"/>
              </w:rPr>
              <w:t>على</w:t>
            </w:r>
            <w:r w:rsidRPr="00A419AF">
              <w:rPr>
                <w:rFonts w:ascii="Arial" w:hAnsi="Arial" w:cs="Traditional Arabic"/>
                <w:szCs w:val="32"/>
                <w:rtl/>
                <w:lang w:bidi="ar-SY"/>
              </w:rPr>
              <w:t xml:space="preserve"> </w:t>
            </w:r>
            <w:r w:rsidRPr="00A419AF">
              <w:rPr>
                <w:rFonts w:ascii="Arial" w:hAnsi="Arial" w:cs="Traditional Arabic" w:hint="cs"/>
                <w:szCs w:val="32"/>
                <w:rtl/>
                <w:lang w:bidi="ar-SY"/>
              </w:rPr>
              <w:t>ذلك؛</w:t>
            </w:r>
            <w:r w:rsidRPr="00A419AF">
              <w:rPr>
                <w:rFonts w:ascii="Arial" w:hAnsi="Arial" w:cs="Traditional Arabic"/>
                <w:szCs w:val="32"/>
                <w:rtl/>
                <w:lang w:bidi="ar-SY"/>
              </w:rPr>
              <w:t xml:space="preserve"> </w:t>
            </w:r>
            <w:r w:rsidRPr="00A419AF">
              <w:rPr>
                <w:rFonts w:ascii="Arial" w:hAnsi="Arial" w:cs="Traditional Arabic" w:hint="cs"/>
                <w:szCs w:val="32"/>
                <w:rtl/>
                <w:lang w:bidi="ar-SY"/>
              </w:rPr>
              <w:t>أما</w:t>
            </w:r>
            <w:r w:rsidRPr="00A419AF">
              <w:rPr>
                <w:rFonts w:ascii="Arial" w:hAnsi="Arial" w:cs="Traditional Arabic"/>
                <w:szCs w:val="32"/>
                <w:rtl/>
                <w:lang w:bidi="ar-SY"/>
              </w:rPr>
              <w:t xml:space="preserve"> </w:t>
            </w:r>
            <w:r w:rsidRPr="00A419AF">
              <w:rPr>
                <w:rFonts w:ascii="Arial" w:hAnsi="Arial" w:cs="Traditional Arabic" w:hint="cs"/>
                <w:szCs w:val="32"/>
                <w:rtl/>
                <w:lang w:bidi="ar-SY"/>
              </w:rPr>
              <w:t>نظام/إطار</w:t>
            </w:r>
            <w:r w:rsidRPr="00A419AF">
              <w:rPr>
                <w:rFonts w:ascii="Arial" w:hAnsi="Arial" w:cs="Traditional Arabic"/>
                <w:szCs w:val="32"/>
                <w:rtl/>
                <w:lang w:bidi="ar-SY"/>
              </w:rPr>
              <w:t xml:space="preserve"> </w:t>
            </w:r>
            <w:r w:rsidRPr="00A419AF">
              <w:rPr>
                <w:rFonts w:ascii="Arial" w:hAnsi="Arial" w:cs="Traditional Arabic" w:hint="cs"/>
                <w:szCs w:val="32"/>
                <w:rtl/>
                <w:lang w:bidi="ar-SY"/>
              </w:rPr>
              <w:t>عمل اليونسكو في مجال الحصر</w:t>
            </w:r>
            <w:r w:rsidRPr="00A419AF">
              <w:rPr>
                <w:rFonts w:ascii="Arial" w:hAnsi="Arial" w:cs="Traditional Arabic"/>
                <w:szCs w:val="32"/>
                <w:rtl/>
                <w:lang w:bidi="ar-SY"/>
              </w:rPr>
              <w:t xml:space="preserve"> </w:t>
            </w:r>
            <w:r w:rsidRPr="00A419AF">
              <w:rPr>
                <w:rFonts w:ascii="Arial" w:hAnsi="Arial" w:cs="Traditional Arabic" w:hint="cs"/>
                <w:szCs w:val="32"/>
                <w:rtl/>
                <w:lang w:bidi="ar-SY"/>
              </w:rPr>
              <w:t>فما</w:t>
            </w:r>
            <w:r w:rsidRPr="00A419AF">
              <w:rPr>
                <w:rFonts w:ascii="Arial" w:hAnsi="Arial" w:cs="Traditional Arabic"/>
                <w:szCs w:val="32"/>
                <w:rtl/>
                <w:lang w:bidi="ar-SY"/>
              </w:rPr>
              <w:t xml:space="preserve"> </w:t>
            </w:r>
            <w:r w:rsidRPr="00A419AF">
              <w:rPr>
                <w:rFonts w:ascii="Arial" w:hAnsi="Arial" w:cs="Traditional Arabic" w:hint="cs"/>
                <w:szCs w:val="32"/>
                <w:rtl/>
                <w:lang w:bidi="ar-SY"/>
              </w:rPr>
              <w:t>هو</w:t>
            </w:r>
            <w:r w:rsidRPr="00A419AF">
              <w:rPr>
                <w:rFonts w:ascii="Arial" w:hAnsi="Arial" w:cs="Traditional Arabic"/>
                <w:szCs w:val="32"/>
                <w:rtl/>
                <w:lang w:bidi="ar-SY"/>
              </w:rPr>
              <w:t xml:space="preserve"> </w:t>
            </w:r>
            <w:r w:rsidRPr="00A419AF">
              <w:rPr>
                <w:rFonts w:ascii="Arial" w:hAnsi="Arial" w:cs="Traditional Arabic" w:hint="cs"/>
                <w:szCs w:val="32"/>
                <w:rtl/>
                <w:lang w:bidi="ar-SY"/>
              </w:rPr>
              <w:t>إلا</w:t>
            </w:r>
            <w:r w:rsidRPr="00A419AF">
              <w:rPr>
                <w:rFonts w:ascii="Arial" w:hAnsi="Arial" w:cs="Traditional Arabic"/>
                <w:szCs w:val="32"/>
                <w:rtl/>
                <w:lang w:bidi="ar-SY"/>
              </w:rPr>
              <w:t xml:space="preserve"> </w:t>
            </w:r>
            <w:r w:rsidRPr="00A419AF">
              <w:rPr>
                <w:rFonts w:ascii="Arial" w:hAnsi="Arial" w:cs="Traditional Arabic" w:hint="cs"/>
                <w:szCs w:val="32"/>
                <w:rtl/>
                <w:lang w:bidi="ar-SY"/>
              </w:rPr>
              <w:t>محاولة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لتقديم</w:t>
            </w:r>
            <w:r w:rsidRPr="00A419AF">
              <w:rPr>
                <w:rFonts w:ascii="Arial" w:hAnsi="Arial" w:cs="Traditional Arabic"/>
                <w:szCs w:val="32"/>
                <w:rtl/>
                <w:lang w:bidi="ar-SY"/>
              </w:rPr>
              <w:t xml:space="preserve"> </w:t>
            </w:r>
            <w:r w:rsidRPr="00A419AF">
              <w:rPr>
                <w:rFonts w:ascii="Arial" w:hAnsi="Arial" w:cs="Traditional Arabic" w:hint="cs"/>
                <w:szCs w:val="32"/>
                <w:rtl/>
                <w:lang w:bidi="ar-SY"/>
              </w:rPr>
              <w:t>بضعة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اقتراحات</w:t>
            </w:r>
            <w:r w:rsidRPr="00A419AF">
              <w:rPr>
                <w:rFonts w:ascii="Arial" w:hAnsi="Arial" w:cs="Traditional Arabic"/>
                <w:szCs w:val="32"/>
                <w:rtl/>
                <w:lang w:bidi="ar-SY"/>
              </w:rPr>
              <w:t xml:space="preserve">. </w:t>
            </w:r>
            <w:r w:rsidRPr="00A419AF">
              <w:rPr>
                <w:rFonts w:ascii="Arial" w:hAnsi="Arial" w:cs="Traditional Arabic" w:hint="cs"/>
                <w:szCs w:val="32"/>
                <w:rtl/>
                <w:lang w:bidi="ar-SY"/>
              </w:rPr>
              <w:t>وهو</w:t>
            </w:r>
            <w:r w:rsidRPr="00A419AF">
              <w:rPr>
                <w:rFonts w:ascii="Arial" w:hAnsi="Arial" w:cs="Traditional Arabic"/>
                <w:szCs w:val="32"/>
                <w:rtl/>
                <w:lang w:bidi="ar-SY"/>
              </w:rPr>
              <w:t xml:space="preserve"> </w:t>
            </w:r>
            <w:r w:rsidRPr="00A419AF">
              <w:rPr>
                <w:rFonts w:ascii="Arial" w:hAnsi="Arial" w:cs="Traditional Arabic" w:hint="cs"/>
                <w:szCs w:val="32"/>
                <w:rtl/>
                <w:lang w:bidi="ar-SY"/>
              </w:rPr>
              <w:t>يتضمن</w:t>
            </w:r>
            <w:r w:rsidRPr="00A419AF">
              <w:rPr>
                <w:rFonts w:ascii="Arial" w:hAnsi="Arial" w:cs="Traditional Arabic"/>
                <w:szCs w:val="32"/>
                <w:rtl/>
                <w:lang w:bidi="ar-SY"/>
              </w:rPr>
              <w:t xml:space="preserve"> </w:t>
            </w:r>
            <w:r w:rsidRPr="00A419AF">
              <w:rPr>
                <w:rFonts w:ascii="Arial" w:hAnsi="Arial" w:cs="Traditional Arabic" w:hint="cs"/>
                <w:szCs w:val="32"/>
                <w:rtl/>
                <w:lang w:bidi="ar-SY"/>
              </w:rPr>
              <w:t>فئات</w:t>
            </w:r>
            <w:r w:rsidRPr="00A419AF">
              <w:rPr>
                <w:rFonts w:ascii="Arial" w:hAnsi="Arial" w:cs="Traditional Arabic"/>
                <w:szCs w:val="32"/>
                <w:rtl/>
                <w:lang w:bidi="ar-SY"/>
              </w:rPr>
              <w:t xml:space="preserve"> </w:t>
            </w:r>
            <w:r w:rsidRPr="00A419AF">
              <w:rPr>
                <w:rFonts w:ascii="Arial" w:hAnsi="Arial" w:cs="Traditional Arabic" w:hint="cs"/>
                <w:szCs w:val="32"/>
                <w:rtl/>
                <w:lang w:bidi="ar-SY"/>
              </w:rPr>
              <w:t>من</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البيانات</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النموذجية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التي</w:t>
            </w:r>
            <w:r w:rsidRPr="00A419AF">
              <w:rPr>
                <w:rFonts w:ascii="Arial" w:hAnsi="Arial" w:cs="Traditional Arabic"/>
                <w:szCs w:val="32"/>
                <w:rtl/>
                <w:lang w:bidi="ar-SY"/>
              </w:rPr>
              <w:t xml:space="preserve"> </w:t>
            </w:r>
            <w:r w:rsidRPr="00A419AF">
              <w:rPr>
                <w:rFonts w:ascii="Arial" w:hAnsi="Arial" w:cs="Traditional Arabic" w:hint="cs"/>
                <w:szCs w:val="32"/>
                <w:rtl/>
                <w:lang w:bidi="ar-SY"/>
              </w:rPr>
              <w:t>نجدها</w:t>
            </w:r>
            <w:r w:rsidRPr="00A419AF">
              <w:rPr>
                <w:rFonts w:ascii="Arial" w:hAnsi="Arial" w:cs="Traditional Arabic"/>
                <w:szCs w:val="32"/>
                <w:rtl/>
                <w:lang w:bidi="ar-SY"/>
              </w:rPr>
              <w:t xml:space="preserve"> </w:t>
            </w:r>
            <w:r w:rsidRPr="00A419AF">
              <w:rPr>
                <w:rFonts w:ascii="Arial" w:hAnsi="Arial" w:cs="Traditional Arabic" w:hint="cs"/>
                <w:szCs w:val="32"/>
                <w:rtl/>
                <w:lang w:bidi="ar-SY"/>
              </w:rPr>
              <w:t>عادة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في</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الكثير</w:t>
            </w:r>
            <w:r w:rsidRPr="00A419AF">
              <w:rPr>
                <w:rFonts w:ascii="Arial" w:hAnsi="Arial" w:cs="Traditional Arabic"/>
                <w:szCs w:val="32"/>
                <w:rtl/>
                <w:lang w:bidi="ar-SY"/>
              </w:rPr>
              <w:t xml:space="preserve"> </w:t>
            </w:r>
            <w:r w:rsidRPr="00A419AF">
              <w:rPr>
                <w:rFonts w:ascii="Arial" w:hAnsi="Arial" w:cs="Traditional Arabic" w:hint="cs"/>
                <w:szCs w:val="32"/>
                <w:rtl/>
                <w:lang w:bidi="ar-SY"/>
              </w:rPr>
              <w:t>من</w:t>
            </w:r>
            <w:r w:rsidRPr="00A419AF">
              <w:rPr>
                <w:rFonts w:ascii="Arial" w:hAnsi="Arial" w:cs="Traditional Arabic"/>
                <w:szCs w:val="32"/>
                <w:rtl/>
                <w:lang w:bidi="ar-SY"/>
              </w:rPr>
              <w:t xml:space="preserve"> </w:t>
            </w:r>
            <w:r w:rsidRPr="00A419AF">
              <w:rPr>
                <w:rFonts w:ascii="Arial" w:hAnsi="Arial" w:cs="Traditional Arabic" w:hint="cs"/>
                <w:szCs w:val="32"/>
                <w:rtl/>
                <w:lang w:bidi="ar-SY"/>
              </w:rPr>
              <w:t>قوائم</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الحصر،</w:t>
            </w:r>
            <w:r w:rsidRPr="00A419AF">
              <w:rPr>
                <w:rFonts w:ascii="Arial" w:hAnsi="Arial" w:cs="Traditional Arabic"/>
                <w:szCs w:val="32"/>
                <w:rtl/>
                <w:lang w:bidi="ar-SY"/>
              </w:rPr>
              <w:t xml:space="preserve"> </w:t>
            </w:r>
            <w:r w:rsidRPr="00A419AF">
              <w:rPr>
                <w:rFonts w:ascii="Arial" w:hAnsi="Arial" w:cs="Traditional Arabic" w:hint="cs"/>
                <w:szCs w:val="32"/>
                <w:rtl/>
                <w:lang w:bidi="ar-SY"/>
              </w:rPr>
              <w:t>والتي</w:t>
            </w:r>
            <w:r w:rsidRPr="00A419AF">
              <w:rPr>
                <w:rFonts w:ascii="Arial" w:hAnsi="Arial" w:cs="Traditional Arabic"/>
                <w:szCs w:val="32"/>
                <w:rtl/>
                <w:lang w:bidi="ar-SY"/>
              </w:rPr>
              <w:t xml:space="preserve"> </w:t>
            </w:r>
            <w:r w:rsidRPr="00A419AF">
              <w:rPr>
                <w:rFonts w:ascii="Arial" w:hAnsi="Arial" w:cs="Traditional Arabic" w:hint="cs"/>
                <w:szCs w:val="32"/>
                <w:rtl/>
                <w:lang w:bidi="ar-SY"/>
              </w:rPr>
              <w:t>يمكن</w:t>
            </w:r>
            <w:r w:rsidRPr="00A419AF">
              <w:rPr>
                <w:rFonts w:ascii="Arial" w:hAnsi="Arial" w:cs="Traditional Arabic"/>
                <w:szCs w:val="32"/>
                <w:rtl/>
                <w:lang w:bidi="ar-SY"/>
              </w:rPr>
              <w:t xml:space="preserve"> </w:t>
            </w:r>
            <w:r w:rsidRPr="00A419AF">
              <w:rPr>
                <w:rFonts w:ascii="Arial" w:hAnsi="Arial" w:cs="Traditional Arabic" w:hint="cs"/>
                <w:szCs w:val="32"/>
                <w:rtl/>
                <w:lang w:bidi="ar-SY"/>
              </w:rPr>
              <w:t>أن</w:t>
            </w:r>
            <w:r w:rsidRPr="00A419AF">
              <w:rPr>
                <w:rFonts w:ascii="Arial" w:hAnsi="Arial" w:cs="Traditional Arabic"/>
                <w:szCs w:val="32"/>
                <w:rtl/>
                <w:lang w:bidi="ar-SY"/>
              </w:rPr>
              <w:t xml:space="preserve"> </w:t>
            </w:r>
            <w:r w:rsidRPr="00A419AF">
              <w:rPr>
                <w:rFonts w:ascii="Arial" w:hAnsi="Arial" w:cs="Traditional Arabic" w:hint="cs"/>
                <w:szCs w:val="32"/>
                <w:rtl/>
                <w:lang w:bidi="ar-SY"/>
              </w:rPr>
              <w:t>تُكيف</w:t>
            </w:r>
            <w:r w:rsidRPr="00A419AF">
              <w:rPr>
                <w:rFonts w:ascii="Arial" w:hAnsi="Arial" w:cs="Traditional Arabic"/>
                <w:szCs w:val="32"/>
                <w:rtl/>
                <w:lang w:bidi="ar-SY"/>
              </w:rPr>
              <w:t xml:space="preserve"> </w:t>
            </w:r>
            <w:r w:rsidRPr="00A419AF">
              <w:rPr>
                <w:rFonts w:ascii="Arial" w:hAnsi="Arial" w:cs="Traditional Arabic" w:hint="cs"/>
                <w:szCs w:val="32"/>
                <w:rtl/>
                <w:lang w:bidi="ar-SY"/>
              </w:rPr>
              <w:t>وفق</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الاحتياجات</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الخاصة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لكل</w:t>
            </w:r>
            <w:r w:rsidRPr="00A419AF">
              <w:rPr>
                <w:rFonts w:ascii="Arial" w:hAnsi="Arial" w:cs="Traditional Arabic"/>
                <w:szCs w:val="32"/>
                <w:rtl/>
                <w:lang w:bidi="ar-SY"/>
              </w:rPr>
              <w:t xml:space="preserve"> </w:t>
            </w:r>
            <w:r w:rsidRPr="00A419AF">
              <w:rPr>
                <w:rFonts w:ascii="Arial" w:hAnsi="Arial" w:cs="Traditional Arabic" w:hint="cs"/>
                <w:szCs w:val="32"/>
                <w:rtl/>
                <w:lang w:bidi="ar-SY"/>
              </w:rPr>
              <w:t>دولة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أو</w:t>
            </w:r>
            <w:r w:rsidRPr="00A419AF">
              <w:rPr>
                <w:rFonts w:ascii="Arial" w:hAnsi="Arial" w:cs="Traditional Arabic"/>
                <w:szCs w:val="32"/>
                <w:rtl/>
                <w:lang w:bidi="ar-SY"/>
              </w:rPr>
              <w:t xml:space="preserve"> </w:t>
            </w:r>
            <w:r w:rsidRPr="00A419AF">
              <w:rPr>
                <w:rFonts w:ascii="Arial" w:hAnsi="Arial" w:cs="Traditional Arabic" w:hint="cs"/>
                <w:szCs w:val="32"/>
                <w:rtl/>
                <w:lang w:bidi="ar-SY"/>
              </w:rPr>
              <w:t>كل</w:t>
            </w:r>
            <w:r w:rsidRPr="00A419AF">
              <w:rPr>
                <w:rFonts w:ascii="Arial" w:hAnsi="Arial" w:cs="Traditional Arabic"/>
                <w:szCs w:val="32"/>
                <w:rtl/>
                <w:lang w:bidi="ar-SY"/>
              </w:rPr>
              <w:t xml:space="preserve"> </w:t>
            </w:r>
            <w:r w:rsidRPr="00A419AF">
              <w:rPr>
                <w:rFonts w:ascii="Arial" w:hAnsi="Arial" w:cs="Traditional Arabic" w:hint="cs"/>
                <w:szCs w:val="32"/>
                <w:rtl/>
                <w:lang w:bidi="ar-SY"/>
              </w:rPr>
              <w:t>مؤسسة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مسؤولة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عن</w:t>
            </w:r>
            <w:r w:rsidRPr="00A419AF">
              <w:rPr>
                <w:rFonts w:ascii="Arial" w:hAnsi="Arial" w:cs="Traditional Arabic"/>
                <w:szCs w:val="32"/>
                <w:rtl/>
                <w:lang w:bidi="ar-SY"/>
              </w:rPr>
              <w:t xml:space="preserve"> </w:t>
            </w:r>
            <w:r w:rsidRPr="00A419AF">
              <w:rPr>
                <w:rFonts w:ascii="Arial" w:hAnsi="Arial" w:cs="Traditional Arabic" w:hint="cs"/>
                <w:szCs w:val="32"/>
                <w:rtl/>
                <w:lang w:bidi="ar-SY"/>
              </w:rPr>
              <w:t>عملية</w:t>
            </w:r>
            <w:r w:rsidRPr="00A419AF">
              <w:rPr>
                <w:rFonts w:ascii="Arial" w:hAnsi="Arial" w:cs="Traditional Arabic"/>
                <w:szCs w:val="32"/>
                <w:rtl/>
                <w:lang w:bidi="ar-SY"/>
              </w:rPr>
              <w:t xml:space="preserve"> </w:t>
            </w:r>
            <w:r w:rsidRPr="00A419AF">
              <w:rPr>
                <w:rFonts w:ascii="Arial" w:hAnsi="Arial" w:cs="Traditional Arabic" w:hint="cs"/>
                <w:szCs w:val="32"/>
                <w:rtl/>
                <w:lang w:bidi="ar-SY"/>
              </w:rPr>
              <w:t>الحصر</w:t>
            </w:r>
            <w:r w:rsidRPr="00A419AF">
              <w:rPr>
                <w:rFonts w:ascii="Arial" w:hAnsi="Arial" w:cs="Traditional Arabic"/>
                <w:szCs w:val="32"/>
                <w:rtl/>
                <w:lang w:bidi="ar-SY"/>
              </w:rPr>
              <w:t>.</w:t>
            </w:r>
            <w:r w:rsidRPr="00A419AF">
              <w:rPr>
                <w:rFonts w:ascii="Arial" w:hAnsi="Arial" w:cs="Traditional Arabic" w:hint="cs"/>
                <w:szCs w:val="32"/>
                <w:rtl/>
                <w:lang w:bidi="ar-SY"/>
              </w:rPr>
              <w:t xml:space="preserve"> ومع أن المادة 12 من الاتفاقية توفر مجالاً رحباً للدول الأعضاء في هذا الصدد، تنص التوجيهات التنفيذية على عدد من المتطلبات التي يتعين مراعاتها.</w:t>
            </w:r>
          </w:p>
          <w:p w:rsidR="00A370FE" w:rsidRPr="008E518D" w:rsidRDefault="00A370FE" w:rsidP="002F06F0">
            <w:pPr>
              <w:bidi/>
              <w:spacing w:after="200" w:line="192" w:lineRule="auto"/>
              <w:rPr>
                <w:rFonts w:ascii="Arial" w:hAnsi="Arial" w:cs="Traditional Arabic"/>
                <w:szCs w:val="32"/>
                <w:rtl/>
                <w:lang w:bidi="ar-SY"/>
              </w:rPr>
            </w:pPr>
            <w:r w:rsidRPr="00A419AF">
              <w:rPr>
                <w:rFonts w:ascii="Arial" w:hAnsi="Arial" w:cs="Traditional Arabic" w:hint="cs"/>
                <w:szCs w:val="32"/>
                <w:rtl/>
                <w:lang w:bidi="ar-SY"/>
              </w:rPr>
              <w:t>لهذه الأسباب، لا يصح الجواب (ب) إلا في جانب منه، أما الجواب (</w:t>
            </w:r>
            <w:r w:rsidR="002F06F0" w:rsidRPr="00A419AF">
              <w:rPr>
                <w:rFonts w:ascii="Arial" w:hAnsi="Arial" w:cs="Traditional Arabic" w:hint="cs"/>
                <w:szCs w:val="32"/>
                <w:rtl/>
                <w:lang w:bidi="ar-SY"/>
              </w:rPr>
              <w:t>أ</w:t>
            </w:r>
            <w:r w:rsidRPr="00A419AF">
              <w:rPr>
                <w:rFonts w:ascii="Arial" w:hAnsi="Arial" w:cs="Traditional Arabic" w:hint="cs"/>
                <w:szCs w:val="32"/>
                <w:rtl/>
                <w:lang w:bidi="ar-SY"/>
              </w:rPr>
              <w:t>) فهو خطأ.</w:t>
            </w:r>
          </w:p>
        </w:tc>
      </w:tr>
    </w:tbl>
    <w:p w:rsidR="00A370FE" w:rsidRPr="008E518D" w:rsidRDefault="00A370FE" w:rsidP="00A370FE">
      <w:pPr>
        <w:bidi/>
        <w:spacing w:after="0" w:line="240" w:lineRule="auto"/>
        <w:rPr>
          <w:rFonts w:ascii="Arial" w:hAnsi="Arial" w:cs="Traditional Arabic"/>
          <w:szCs w:val="32"/>
          <w:rtl/>
          <w:lang w:bidi="ar-SY"/>
        </w:rPr>
      </w:pPr>
    </w:p>
    <w:p w:rsidR="00A370FE" w:rsidRPr="008E518D" w:rsidRDefault="00A370FE" w:rsidP="00A370FE">
      <w:pPr>
        <w:bidi/>
        <w:spacing w:line="240" w:lineRule="auto"/>
        <w:rPr>
          <w:rFonts w:ascii="Arial" w:hAnsi="Arial" w:cs="Traditional Arabic"/>
          <w:b/>
          <w:bCs/>
          <w:szCs w:val="32"/>
          <w:rtl/>
          <w:lang w:bidi="ar-SY"/>
        </w:rPr>
      </w:pPr>
      <w:r w:rsidRPr="008E518D">
        <w:rPr>
          <w:rFonts w:ascii="Arial" w:hAnsi="Arial" w:cs="Traditional Arabic" w:hint="cs"/>
          <w:b/>
          <w:bCs/>
          <w:szCs w:val="32"/>
          <w:rtl/>
          <w:lang w:bidi="ar-SY"/>
        </w:rPr>
        <w:t>السؤال رقم 5</w:t>
      </w:r>
    </w:p>
    <w:p w:rsidR="00A370FE" w:rsidRPr="008E518D" w:rsidRDefault="00A370FE" w:rsidP="00A370FE">
      <w:pPr>
        <w:bidi/>
        <w:spacing w:line="240" w:lineRule="auto"/>
        <w:jc w:val="both"/>
        <w:rPr>
          <w:rFonts w:ascii="Arial" w:hAnsi="Arial" w:cs="Traditional Arabic"/>
          <w:szCs w:val="32"/>
          <w:rtl/>
          <w:lang w:bidi="ar-SY"/>
        </w:rPr>
      </w:pPr>
      <w:r w:rsidRPr="008E518D">
        <w:rPr>
          <w:rFonts w:ascii="Arial" w:hAnsi="Arial" w:cs="Traditional Arabic" w:hint="cs"/>
          <w:szCs w:val="32"/>
          <w:rtl/>
          <w:lang w:bidi="ar-SY"/>
        </w:rPr>
        <w:t>صح أم خطأ؟ إن الموافقة الحرة والمسبقة والواعية في إطار عملية الحصر القائمة على المجتمع المحلي/الجماعة:</w:t>
      </w:r>
    </w:p>
    <w:p w:rsidR="00A370FE" w:rsidRPr="008E518D" w:rsidRDefault="00A370FE" w:rsidP="00A370FE">
      <w:pPr>
        <w:bidi/>
        <w:spacing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(أ)</w:t>
      </w:r>
      <w:r>
        <w:rPr>
          <w:rFonts w:ascii="Arial" w:hAnsi="Arial" w:cs="Traditional Arabic" w:hint="cs"/>
          <w:szCs w:val="32"/>
          <w:rtl/>
          <w:lang w:bidi="ar-SY"/>
        </w:rPr>
        <w:tab/>
      </w:r>
      <w:r w:rsidRPr="008E518D">
        <w:rPr>
          <w:rFonts w:ascii="Arial" w:hAnsi="Arial" w:cs="Traditional Arabic" w:hint="cs"/>
          <w:szCs w:val="32"/>
          <w:rtl/>
          <w:lang w:bidi="ar-SY"/>
        </w:rPr>
        <w:t>ينبغي أن تقدم دائماً في صيغة مكتوبة.</w:t>
      </w:r>
    </w:p>
    <w:p w:rsidR="00A370FE" w:rsidRPr="008E518D" w:rsidRDefault="00A370FE" w:rsidP="00A370FE">
      <w:pPr>
        <w:bidi/>
        <w:spacing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(ب)</w:t>
      </w:r>
      <w:r>
        <w:rPr>
          <w:rFonts w:ascii="Arial" w:hAnsi="Arial" w:cs="Traditional Arabic" w:hint="cs"/>
          <w:szCs w:val="32"/>
          <w:rtl/>
          <w:lang w:bidi="ar-SY"/>
        </w:rPr>
        <w:tab/>
      </w:r>
      <w:r w:rsidRPr="008E518D">
        <w:rPr>
          <w:rFonts w:ascii="Arial" w:hAnsi="Arial" w:cs="Traditional Arabic" w:hint="cs"/>
          <w:szCs w:val="32"/>
          <w:rtl/>
          <w:lang w:bidi="ar-SY"/>
        </w:rPr>
        <w:t>يجب السعي لاستحصالها في مرحلة مبكرة من عملية الحصر.</w:t>
      </w:r>
    </w:p>
    <w:p w:rsidR="00A370FE" w:rsidRPr="008E518D" w:rsidRDefault="00A370FE" w:rsidP="007326EB">
      <w:pPr>
        <w:bidi/>
        <w:spacing w:line="240" w:lineRule="auto"/>
        <w:ind w:left="1134" w:hanging="567"/>
        <w:jc w:val="both"/>
        <w:rPr>
          <w:rFonts w:ascii="Arial" w:hAnsi="Arial" w:cs="Traditional Arabic"/>
          <w:szCs w:val="32"/>
          <w:rtl/>
          <w:lang w:bidi="ar-SY"/>
        </w:rPr>
      </w:pPr>
      <w:r>
        <w:rPr>
          <w:rFonts w:ascii="Arial" w:hAnsi="Arial" w:cs="Traditional Arabic" w:hint="cs"/>
          <w:szCs w:val="32"/>
          <w:rtl/>
          <w:lang w:bidi="ar-SY"/>
        </w:rPr>
        <w:t>(جـ)</w:t>
      </w:r>
      <w:r>
        <w:rPr>
          <w:rFonts w:ascii="Arial" w:hAnsi="Arial" w:cs="Traditional Arabic" w:hint="cs"/>
          <w:szCs w:val="32"/>
          <w:rtl/>
          <w:lang w:bidi="ar-SY"/>
        </w:rPr>
        <w:tab/>
      </w:r>
      <w:r w:rsidRPr="008E518D">
        <w:rPr>
          <w:rFonts w:ascii="Arial" w:hAnsi="Arial" w:cs="Traditional Arabic" w:hint="cs"/>
          <w:szCs w:val="32"/>
          <w:rtl/>
          <w:lang w:bidi="ar-SY"/>
        </w:rPr>
        <w:t xml:space="preserve">يجب أن تقوم على </w:t>
      </w:r>
      <w:r w:rsidR="007326EB">
        <w:rPr>
          <w:rFonts w:ascii="Arial" w:hAnsi="Arial" w:cs="Traditional Arabic" w:hint="cs"/>
          <w:szCs w:val="32"/>
          <w:rtl/>
          <w:lang w:bidi="ar-SY"/>
        </w:rPr>
        <w:t>وعي أفراد المجتمع المحلي</w:t>
      </w:r>
      <w:r w:rsidRPr="008E518D">
        <w:rPr>
          <w:rFonts w:ascii="Arial" w:hAnsi="Arial" w:cs="Traditional Arabic" w:hint="cs"/>
          <w:szCs w:val="32"/>
          <w:rtl/>
          <w:lang w:bidi="ar-SY"/>
        </w:rPr>
        <w:t xml:space="preserve"> </w:t>
      </w:r>
      <w:r w:rsidR="007326EB">
        <w:rPr>
          <w:rFonts w:ascii="Arial" w:hAnsi="Arial" w:cs="Traditional Arabic" w:hint="cs"/>
          <w:szCs w:val="32"/>
          <w:rtl/>
          <w:lang w:bidi="ar-SY"/>
        </w:rPr>
        <w:t>ل</w:t>
      </w:r>
      <w:r w:rsidRPr="008E518D">
        <w:rPr>
          <w:rFonts w:ascii="Arial" w:hAnsi="Arial" w:cs="Traditional Arabic" w:hint="cs"/>
          <w:szCs w:val="32"/>
          <w:rtl/>
          <w:lang w:bidi="ar-SY"/>
        </w:rPr>
        <w:t>لمخاطر والعواقب غير المقصودة لعمليات الحصر.</w:t>
      </w:r>
    </w:p>
    <w:p w:rsidR="00A370FE" w:rsidRDefault="00A370FE" w:rsidP="00A370FE">
      <w:pPr>
        <w:bidi/>
        <w:spacing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(د)</w:t>
      </w:r>
      <w:r>
        <w:rPr>
          <w:rFonts w:ascii="Arial" w:hAnsi="Arial" w:cs="Traditional Arabic" w:hint="cs"/>
          <w:szCs w:val="32"/>
          <w:rtl/>
          <w:lang w:bidi="ar-SY"/>
        </w:rPr>
        <w:tab/>
      </w:r>
      <w:r w:rsidRPr="008E518D">
        <w:rPr>
          <w:rFonts w:ascii="Arial" w:hAnsi="Arial" w:cs="Traditional Arabic" w:hint="cs"/>
          <w:szCs w:val="32"/>
          <w:rtl/>
          <w:lang w:bidi="ar-SY"/>
        </w:rPr>
        <w:t>ينبغي أن تمنحها السلطات المختصة والمخولة في الدولة أو البلدية (كالمسؤولين المنتخبين) بالنيابة عن أفراد المجتمع المحلي أو الجماعة.</w:t>
      </w:r>
    </w:p>
    <w:p w:rsidR="00A8565B" w:rsidRDefault="00A8565B" w:rsidP="00A8565B">
      <w:pPr>
        <w:bidi/>
        <w:spacing w:line="240" w:lineRule="auto"/>
        <w:ind w:left="1134" w:hanging="567"/>
        <w:jc w:val="both"/>
        <w:rPr>
          <w:rFonts w:ascii="Arial" w:hAnsi="Arial" w:cs="Traditional Arabic"/>
          <w:szCs w:val="32"/>
          <w:rtl/>
          <w:lang w:bidi="ar-SY"/>
        </w:rPr>
      </w:pPr>
    </w:p>
    <w:p w:rsidR="00A8565B" w:rsidRDefault="00A8565B" w:rsidP="00A8565B">
      <w:pPr>
        <w:bidi/>
        <w:spacing w:line="240" w:lineRule="auto"/>
        <w:ind w:left="1134" w:hanging="567"/>
        <w:jc w:val="both"/>
        <w:rPr>
          <w:rFonts w:ascii="Arial" w:hAnsi="Arial" w:cs="Traditional Arabic"/>
          <w:szCs w:val="32"/>
          <w:rtl/>
          <w:lang w:bidi="ar-SY"/>
        </w:rPr>
      </w:pPr>
    </w:p>
    <w:tbl>
      <w:tblPr>
        <w:tblStyle w:val="TableGrid"/>
        <w:bidiVisual/>
        <w:tblW w:w="0" w:type="auto"/>
        <w:jc w:val="center"/>
        <w:tblLook w:val="04A0" w:firstRow="1" w:lastRow="0" w:firstColumn="1" w:lastColumn="0" w:noHBand="0" w:noVBand="1"/>
      </w:tblPr>
      <w:tblGrid>
        <w:gridCol w:w="9212"/>
      </w:tblGrid>
      <w:tr w:rsidR="00A370FE" w:rsidRPr="008E518D" w:rsidTr="002B4E7C">
        <w:trPr>
          <w:jc w:val="center"/>
        </w:trPr>
        <w:tc>
          <w:tcPr>
            <w:tcW w:w="9212" w:type="dxa"/>
          </w:tcPr>
          <w:p w:rsidR="00A370FE" w:rsidRPr="00A419AF" w:rsidRDefault="00A370FE" w:rsidP="00A8565B">
            <w:pPr>
              <w:bidi/>
              <w:spacing w:before="120" w:after="120" w:line="211" w:lineRule="auto"/>
              <w:jc w:val="both"/>
              <w:rPr>
                <w:rFonts w:ascii="Arial" w:hAnsi="Arial" w:cs="Traditional Arabic"/>
                <w:szCs w:val="32"/>
                <w:rtl/>
                <w:lang w:bidi="ar-SY"/>
              </w:rPr>
            </w:pPr>
            <w:r w:rsidRPr="00A419AF">
              <w:rPr>
                <w:rFonts w:ascii="Arial" w:hAnsi="Arial" w:cs="Traditional Arabic" w:hint="cs"/>
                <w:szCs w:val="32"/>
                <w:rtl/>
                <w:lang w:bidi="ar-SY"/>
              </w:rPr>
              <w:lastRenderedPageBreak/>
              <w:t>الجواب (أ) خطأ: فالاتفاقية والتوجيهات التنفيذية الحالية لا تنطوي على أي توجيهات بشأن الإجراء الذي يتعين على الدول الأطراف اتباعه من أجل الحصول على الموافقة. وعلى ذلك، فإن الطريقة التي يتم بها الحصول على الموافقة قد تختلف من حالة إلى أخرى. فالدول الأطراف يمكنها، على سبيل المثال، تقديم ملفات الترشيح مصحوبة بموافقة مكتوبة، أو موافقة موثقة صوتياً عن طريق جهاز تسجيل أو موافقة مسجلة بالصوت والصورة بواسطة جهاز الفيديو. وقد تُفضِّل الطريقة الأخيرة عندما تجد المجتمعات المحلية والجماعات المعنية حرجاً في تقديم موافقة مكتوبة وتشعر بارتياح أكبر عند إعطاء موافقتها في صيغة شفهية.</w:t>
            </w:r>
          </w:p>
          <w:p w:rsidR="00A370FE" w:rsidRPr="00A419AF" w:rsidRDefault="00A370FE" w:rsidP="00A8565B">
            <w:pPr>
              <w:bidi/>
              <w:spacing w:before="120" w:after="120" w:line="211" w:lineRule="auto"/>
              <w:jc w:val="both"/>
              <w:rPr>
                <w:rFonts w:ascii="Arial" w:hAnsi="Arial" w:cs="Traditional Arabic"/>
                <w:szCs w:val="32"/>
                <w:rtl/>
                <w:lang w:bidi="ar-SY"/>
              </w:rPr>
            </w:pPr>
            <w:r w:rsidRPr="00A419AF">
              <w:rPr>
                <w:rFonts w:ascii="Arial" w:hAnsi="Arial" w:cs="Traditional Arabic" w:hint="cs"/>
                <w:szCs w:val="32"/>
                <w:rtl/>
                <w:lang w:bidi="ar-SY"/>
              </w:rPr>
              <w:t xml:space="preserve">الجواب (ب) صحيح: فالموافقة المسبقة تعني أنه من الضروري </w:t>
            </w:r>
            <w:r w:rsidR="003803BB">
              <w:rPr>
                <w:rFonts w:ascii="Arial" w:hAnsi="Arial" w:cs="Traditional Arabic" w:hint="cs"/>
                <w:szCs w:val="32"/>
                <w:rtl/>
                <w:lang w:bidi="ar-SY"/>
              </w:rPr>
              <w:t>إ</w:t>
            </w:r>
            <w:r w:rsidRPr="00A419AF">
              <w:rPr>
                <w:rFonts w:ascii="Arial" w:hAnsi="Arial" w:cs="Traditional Arabic" w:hint="cs"/>
                <w:szCs w:val="32"/>
                <w:rtl/>
                <w:lang w:bidi="ar-SY"/>
              </w:rPr>
              <w:t>تاحة وقت كاف للتشاور والتداول.</w:t>
            </w:r>
          </w:p>
          <w:p w:rsidR="00A370FE" w:rsidRPr="00A419AF" w:rsidRDefault="00A370FE" w:rsidP="00A8565B">
            <w:pPr>
              <w:bidi/>
              <w:spacing w:before="120" w:after="120" w:line="211" w:lineRule="auto"/>
              <w:jc w:val="both"/>
              <w:rPr>
                <w:rFonts w:ascii="Arial" w:hAnsi="Arial" w:cs="Traditional Arabic"/>
                <w:szCs w:val="32"/>
                <w:rtl/>
                <w:lang w:bidi="ar-SY"/>
              </w:rPr>
            </w:pPr>
            <w:r w:rsidRPr="00A419AF">
              <w:rPr>
                <w:rFonts w:ascii="Arial" w:hAnsi="Arial" w:cs="Traditional Arabic" w:hint="cs"/>
                <w:szCs w:val="32"/>
                <w:rtl/>
                <w:lang w:bidi="ar-SY"/>
              </w:rPr>
              <w:t>الجواب (جـ) صحيح: فالموافقة الواعية تعني أن الناس ينبغي أن يف</w:t>
            </w:r>
            <w:r w:rsidR="003803BB">
              <w:rPr>
                <w:rFonts w:ascii="Arial" w:hAnsi="Arial" w:cs="Traditional Arabic" w:hint="cs"/>
                <w:szCs w:val="32"/>
                <w:rtl/>
                <w:lang w:bidi="ar-SY"/>
              </w:rPr>
              <w:t>هموا بالضبط ما الذي يوافقون عليه</w:t>
            </w:r>
            <w:r w:rsidRPr="00A419AF">
              <w:rPr>
                <w:rFonts w:ascii="Arial" w:hAnsi="Arial" w:cs="Traditional Arabic" w:hint="cs"/>
                <w:szCs w:val="32"/>
                <w:rtl/>
                <w:lang w:bidi="ar-SY"/>
              </w:rPr>
              <w:t xml:space="preserve"> و</w:t>
            </w:r>
            <w:r w:rsidR="002062C7">
              <w:rPr>
                <w:rFonts w:ascii="Arial" w:hAnsi="Arial" w:cs="Traditional Arabic" w:hint="cs"/>
                <w:szCs w:val="32"/>
                <w:rtl/>
                <w:lang w:bidi="ar-SY"/>
              </w:rPr>
              <w:t xml:space="preserve">أن يكونوا </w:t>
            </w:r>
            <w:r w:rsidRPr="00A419AF">
              <w:rPr>
                <w:rFonts w:ascii="Arial" w:hAnsi="Arial" w:cs="Traditional Arabic" w:hint="cs"/>
                <w:szCs w:val="32"/>
                <w:rtl/>
                <w:lang w:bidi="ar-SY"/>
              </w:rPr>
              <w:t>على دراية تامة به. وبالتالي فإنه من الضروري إدراج مسألة الوعي بالنتائج السلبية المحتملة لمشروع الحصر في عملية الحصول على الموافقة الواعية.</w:t>
            </w:r>
          </w:p>
          <w:p w:rsidR="00A370FE" w:rsidRPr="008E518D" w:rsidRDefault="00A370FE" w:rsidP="00A72548">
            <w:pPr>
              <w:bidi/>
              <w:spacing w:before="120" w:after="120" w:line="211" w:lineRule="auto"/>
              <w:jc w:val="both"/>
              <w:rPr>
                <w:rFonts w:ascii="Arial" w:hAnsi="Arial" w:cs="Traditional Arabic"/>
                <w:szCs w:val="32"/>
                <w:rtl/>
                <w:lang w:bidi="ar-SY"/>
              </w:rPr>
            </w:pPr>
            <w:r w:rsidRPr="00A419AF">
              <w:rPr>
                <w:rFonts w:ascii="Arial" w:hAnsi="Arial" w:cs="Traditional Arabic" w:hint="cs"/>
                <w:szCs w:val="32"/>
                <w:rtl/>
                <w:lang w:bidi="ar-SY"/>
              </w:rPr>
              <w:t xml:space="preserve">الجواب (د) خطأ: فمسألة من له الحق الشرعي والمشروع </w:t>
            </w:r>
            <w:r w:rsidR="00A72548">
              <w:rPr>
                <w:rFonts w:ascii="Arial" w:hAnsi="Arial" w:cs="Traditional Arabic" w:hint="cs"/>
                <w:szCs w:val="32"/>
                <w:rtl/>
                <w:lang w:bidi="ar-SY"/>
              </w:rPr>
              <w:t xml:space="preserve">في </w:t>
            </w:r>
            <w:r w:rsidRPr="00A419AF">
              <w:rPr>
                <w:rFonts w:ascii="Arial" w:hAnsi="Arial" w:cs="Traditional Arabic" w:hint="cs"/>
                <w:szCs w:val="32"/>
                <w:rtl/>
                <w:lang w:bidi="ar-SY"/>
              </w:rPr>
              <w:t>تقديم الموافقة باسم المجتمع المحلي أو الجماعة مس</w:t>
            </w:r>
            <w:r w:rsidR="002062C7">
              <w:rPr>
                <w:rFonts w:ascii="Arial" w:hAnsi="Arial" w:cs="Traditional Arabic" w:hint="cs"/>
                <w:szCs w:val="32"/>
                <w:rtl/>
                <w:lang w:bidi="ar-SY"/>
              </w:rPr>
              <w:t>أ</w:t>
            </w:r>
            <w:r w:rsidRPr="00A419AF">
              <w:rPr>
                <w:rFonts w:ascii="Arial" w:hAnsi="Arial" w:cs="Traditional Arabic" w:hint="cs"/>
                <w:szCs w:val="32"/>
                <w:rtl/>
                <w:lang w:bidi="ar-SY"/>
              </w:rPr>
              <w:t>لة في غاية التعقيد والإجابة تختلف من حالة إلى أخرى. وفي معظم الحالات، ليس هناك جهة تمثيلية واحدة للمجتمع المحلي أو الجماعة، لذلك من الضروري أن تكون المشاورات مع المجتمع المحلي أو الجماعة بشأن الحصول على الموافقة شاملة واستيعابية قدر الإمكان.</w:t>
            </w:r>
          </w:p>
        </w:tc>
      </w:tr>
    </w:tbl>
    <w:p w:rsidR="00A370FE" w:rsidRPr="008E518D" w:rsidRDefault="00A370FE" w:rsidP="00A370FE">
      <w:pPr>
        <w:bidi/>
        <w:spacing w:after="0" w:line="240" w:lineRule="auto"/>
        <w:rPr>
          <w:rFonts w:ascii="Arial" w:hAnsi="Arial" w:cs="Traditional Arabic"/>
          <w:szCs w:val="32"/>
          <w:rtl/>
          <w:lang w:bidi="ar-SY"/>
        </w:rPr>
      </w:pPr>
    </w:p>
    <w:p w:rsidR="00A370FE" w:rsidRPr="008E518D" w:rsidRDefault="00A370FE" w:rsidP="00A370FE">
      <w:pPr>
        <w:bidi/>
        <w:spacing w:after="120" w:line="240" w:lineRule="auto"/>
        <w:rPr>
          <w:rFonts w:ascii="Arial" w:hAnsi="Arial" w:cs="Traditional Arabic"/>
          <w:b/>
          <w:bCs/>
          <w:szCs w:val="32"/>
          <w:rtl/>
          <w:lang w:bidi="ar-SY"/>
        </w:rPr>
      </w:pPr>
      <w:r w:rsidRPr="008E518D">
        <w:rPr>
          <w:rFonts w:ascii="Arial" w:hAnsi="Arial" w:cs="Traditional Arabic" w:hint="cs"/>
          <w:b/>
          <w:bCs/>
          <w:szCs w:val="32"/>
          <w:rtl/>
          <w:lang w:bidi="ar-SY"/>
        </w:rPr>
        <w:t>السؤال رقم 6</w:t>
      </w:r>
    </w:p>
    <w:p w:rsidR="00A370FE" w:rsidRPr="008E518D" w:rsidRDefault="00A370FE" w:rsidP="002062C7">
      <w:pPr>
        <w:bidi/>
        <w:spacing w:after="120" w:line="240" w:lineRule="auto"/>
        <w:jc w:val="both"/>
        <w:rPr>
          <w:rFonts w:ascii="Arial" w:hAnsi="Arial" w:cs="Traditional Arabic"/>
          <w:szCs w:val="32"/>
          <w:rtl/>
          <w:lang w:bidi="ar-SY"/>
        </w:rPr>
      </w:pPr>
      <w:r w:rsidRPr="008E518D">
        <w:rPr>
          <w:rFonts w:ascii="Arial" w:hAnsi="Arial" w:cs="Traditional Arabic" w:hint="cs"/>
          <w:szCs w:val="32"/>
          <w:rtl/>
          <w:lang w:bidi="ar-SY"/>
        </w:rPr>
        <w:t>أنت ضمن فريق يعمل على حصر شكل معين من التعبير الشفوي الموجود في البلد "أ"، مع ميزانية صغيرة وبدون حاسوب. وهناك قيود عرفية بشأن من له حق الانتفاع بالعنصر أو الاطلاع عليه. السؤال هو: أي من تقنيات التوثيق المبينة أدناه ستكون أنسب في هذا السياق؟</w:t>
      </w:r>
    </w:p>
    <w:p w:rsidR="00A370FE" w:rsidRPr="008E518D" w:rsidRDefault="00A370FE" w:rsidP="00A370FE">
      <w:pPr>
        <w:bidi/>
        <w:spacing w:after="0" w:line="240" w:lineRule="auto"/>
        <w:ind w:left="567"/>
        <w:rPr>
          <w:rFonts w:ascii="Arial" w:hAnsi="Arial" w:cs="Traditional Arabic"/>
          <w:szCs w:val="32"/>
          <w:rtl/>
          <w:lang w:bidi="ar-SY"/>
        </w:rPr>
      </w:pPr>
      <w:r w:rsidRPr="008E518D">
        <w:rPr>
          <w:rFonts w:ascii="Arial" w:hAnsi="Arial" w:cs="Traditional Arabic" w:hint="cs"/>
          <w:szCs w:val="32"/>
          <w:rtl/>
          <w:lang w:bidi="ar-SY"/>
        </w:rPr>
        <w:t>(أ)</w:t>
      </w:r>
      <w:r>
        <w:rPr>
          <w:rFonts w:ascii="Arial" w:hAnsi="Arial" w:cs="Traditional Arabic" w:hint="cs"/>
          <w:szCs w:val="32"/>
          <w:rtl/>
          <w:lang w:bidi="ar-SY"/>
        </w:rPr>
        <w:tab/>
      </w:r>
      <w:r w:rsidRPr="008E518D">
        <w:rPr>
          <w:rFonts w:ascii="Arial" w:hAnsi="Arial" w:cs="Traditional Arabic" w:hint="cs"/>
          <w:szCs w:val="32"/>
          <w:rtl/>
          <w:lang w:bidi="ar-SY"/>
        </w:rPr>
        <w:t>التسجيل الصوتي</w:t>
      </w:r>
    </w:p>
    <w:p w:rsidR="00A370FE" w:rsidRPr="008E518D" w:rsidRDefault="00A370FE" w:rsidP="00A370FE">
      <w:pPr>
        <w:bidi/>
        <w:spacing w:after="0" w:line="240" w:lineRule="auto"/>
        <w:ind w:left="567"/>
        <w:rPr>
          <w:rFonts w:ascii="Arial" w:hAnsi="Arial" w:cs="Traditional Arabic"/>
          <w:szCs w:val="32"/>
          <w:rtl/>
          <w:lang w:bidi="ar-SY"/>
        </w:rPr>
      </w:pPr>
      <w:r w:rsidRPr="008E518D">
        <w:rPr>
          <w:rFonts w:ascii="Arial" w:hAnsi="Arial" w:cs="Traditional Arabic" w:hint="cs"/>
          <w:szCs w:val="32"/>
          <w:rtl/>
          <w:lang w:bidi="ar-SY"/>
        </w:rPr>
        <w:t>(ب)</w:t>
      </w:r>
      <w:r>
        <w:rPr>
          <w:rFonts w:ascii="Arial" w:hAnsi="Arial" w:cs="Traditional Arabic" w:hint="cs"/>
          <w:szCs w:val="32"/>
          <w:rtl/>
          <w:lang w:bidi="ar-SY"/>
        </w:rPr>
        <w:tab/>
      </w:r>
      <w:r w:rsidRPr="008E518D">
        <w:rPr>
          <w:rFonts w:ascii="Arial" w:hAnsi="Arial" w:cs="Traditional Arabic" w:hint="cs"/>
          <w:szCs w:val="32"/>
          <w:rtl/>
          <w:lang w:bidi="ar-SY"/>
        </w:rPr>
        <w:t>إجراء المقابلات</w:t>
      </w:r>
    </w:p>
    <w:p w:rsidR="00A370FE" w:rsidRPr="008E518D" w:rsidRDefault="00A370FE" w:rsidP="00A370FE">
      <w:pPr>
        <w:bidi/>
        <w:spacing w:after="0" w:line="240" w:lineRule="auto"/>
        <w:ind w:left="567"/>
        <w:rPr>
          <w:rFonts w:ascii="Arial" w:hAnsi="Arial" w:cs="Traditional Arabic"/>
          <w:szCs w:val="32"/>
          <w:rtl/>
          <w:lang w:bidi="ar-SY"/>
        </w:rPr>
      </w:pPr>
      <w:r>
        <w:rPr>
          <w:rFonts w:ascii="Arial" w:hAnsi="Arial" w:cs="Traditional Arabic" w:hint="cs"/>
          <w:szCs w:val="32"/>
          <w:rtl/>
          <w:lang w:bidi="ar-SY"/>
        </w:rPr>
        <w:t>(جـ)</w:t>
      </w:r>
      <w:r>
        <w:rPr>
          <w:rFonts w:ascii="Arial" w:hAnsi="Arial" w:cs="Traditional Arabic" w:hint="cs"/>
          <w:szCs w:val="32"/>
          <w:rtl/>
          <w:lang w:bidi="ar-SY"/>
        </w:rPr>
        <w:tab/>
      </w:r>
      <w:r w:rsidRPr="008E518D">
        <w:rPr>
          <w:rFonts w:ascii="Arial" w:hAnsi="Arial" w:cs="Traditional Arabic" w:hint="cs"/>
          <w:szCs w:val="32"/>
          <w:rtl/>
          <w:lang w:bidi="ar-SY"/>
        </w:rPr>
        <w:t>تدوين ملاحظات</w:t>
      </w:r>
    </w:p>
    <w:p w:rsidR="00A370FE" w:rsidRPr="008E518D" w:rsidRDefault="00A370FE" w:rsidP="00A370FE">
      <w:pPr>
        <w:bidi/>
        <w:spacing w:after="0" w:line="240" w:lineRule="auto"/>
        <w:ind w:left="567"/>
        <w:rPr>
          <w:rFonts w:ascii="Arial" w:hAnsi="Arial" w:cs="Traditional Arabic"/>
          <w:szCs w:val="32"/>
          <w:rtl/>
          <w:lang w:bidi="ar-SY"/>
        </w:rPr>
      </w:pPr>
      <w:r w:rsidRPr="008E518D">
        <w:rPr>
          <w:rFonts w:ascii="Arial" w:hAnsi="Arial" w:cs="Traditional Arabic" w:hint="cs"/>
          <w:szCs w:val="32"/>
          <w:rtl/>
          <w:lang w:bidi="ar-SY"/>
        </w:rPr>
        <w:t>(د)</w:t>
      </w:r>
      <w:r>
        <w:rPr>
          <w:rFonts w:ascii="Arial" w:hAnsi="Arial" w:cs="Traditional Arabic" w:hint="cs"/>
          <w:szCs w:val="32"/>
          <w:rtl/>
          <w:lang w:bidi="ar-SY"/>
        </w:rPr>
        <w:tab/>
      </w:r>
      <w:r w:rsidRPr="008E518D">
        <w:rPr>
          <w:rFonts w:ascii="Arial" w:hAnsi="Arial" w:cs="Traditional Arabic" w:hint="cs"/>
          <w:szCs w:val="32"/>
          <w:rtl/>
          <w:lang w:bidi="ar-SY"/>
        </w:rPr>
        <w:t>الفيديو التشاركي</w:t>
      </w:r>
    </w:p>
    <w:p w:rsidR="00A370FE" w:rsidRDefault="00A370FE" w:rsidP="00A370FE">
      <w:pPr>
        <w:bidi/>
        <w:spacing w:line="240" w:lineRule="auto"/>
        <w:ind w:left="567"/>
        <w:rPr>
          <w:rFonts w:ascii="Arial" w:hAnsi="Arial" w:cs="Traditional Arabic"/>
          <w:szCs w:val="32"/>
          <w:rtl/>
        </w:rPr>
      </w:pPr>
      <w:r w:rsidRPr="008E518D">
        <w:rPr>
          <w:rFonts w:ascii="Arial" w:hAnsi="Arial" w:cs="Traditional Arabic" w:hint="cs"/>
          <w:szCs w:val="32"/>
          <w:rtl/>
          <w:lang w:bidi="ar-SY"/>
        </w:rPr>
        <w:t>(هـ)</w:t>
      </w:r>
      <w:r>
        <w:rPr>
          <w:rFonts w:ascii="Arial" w:hAnsi="Arial" w:cs="Traditional Arabic" w:hint="cs"/>
          <w:szCs w:val="32"/>
          <w:rtl/>
          <w:lang w:bidi="ar-SY"/>
        </w:rPr>
        <w:tab/>
      </w:r>
      <w:r w:rsidRPr="008E518D">
        <w:rPr>
          <w:rFonts w:ascii="Arial" w:hAnsi="Arial" w:cs="Traditional Arabic" w:hint="cs"/>
          <w:szCs w:val="32"/>
          <w:rtl/>
          <w:lang w:bidi="ar-SY"/>
        </w:rPr>
        <w:t>الرصد المباشر</w:t>
      </w:r>
    </w:p>
    <w:p w:rsidR="00A8565B" w:rsidRDefault="00A8565B" w:rsidP="00A8565B">
      <w:pPr>
        <w:bidi/>
        <w:spacing w:line="240" w:lineRule="auto"/>
        <w:ind w:left="567"/>
        <w:rPr>
          <w:rFonts w:ascii="Arial" w:hAnsi="Arial" w:cs="Traditional Arabic"/>
          <w:szCs w:val="32"/>
          <w:rtl/>
        </w:rPr>
      </w:pPr>
    </w:p>
    <w:p w:rsidR="00A8565B" w:rsidRPr="008E518D" w:rsidRDefault="00A8565B" w:rsidP="00A8565B">
      <w:pPr>
        <w:bidi/>
        <w:spacing w:line="240" w:lineRule="auto"/>
        <w:ind w:left="567"/>
        <w:rPr>
          <w:rFonts w:ascii="Arial" w:hAnsi="Arial" w:cs="Traditional Arabic"/>
          <w:szCs w:val="32"/>
          <w:rtl/>
        </w:rPr>
      </w:pPr>
    </w:p>
    <w:tbl>
      <w:tblPr>
        <w:tblStyle w:val="TableGrid"/>
        <w:bidiVisual/>
        <w:tblW w:w="0" w:type="auto"/>
        <w:jc w:val="center"/>
        <w:tblLook w:val="04A0" w:firstRow="1" w:lastRow="0" w:firstColumn="1" w:lastColumn="0" w:noHBand="0" w:noVBand="1"/>
      </w:tblPr>
      <w:tblGrid>
        <w:gridCol w:w="9604"/>
      </w:tblGrid>
      <w:tr w:rsidR="00A370FE" w:rsidRPr="008E518D" w:rsidTr="002B4E7C">
        <w:trPr>
          <w:jc w:val="center"/>
        </w:trPr>
        <w:tc>
          <w:tcPr>
            <w:tcW w:w="9604" w:type="dxa"/>
          </w:tcPr>
          <w:p w:rsidR="00A370FE" w:rsidRPr="00A419AF" w:rsidRDefault="00A370FE" w:rsidP="00842144">
            <w:pPr>
              <w:bidi/>
              <w:spacing w:after="200" w:line="211" w:lineRule="auto"/>
              <w:jc w:val="both"/>
              <w:rPr>
                <w:rFonts w:ascii="Arial" w:hAnsi="Arial" w:cs="Traditional Arabic"/>
                <w:szCs w:val="32"/>
                <w:rtl/>
                <w:lang w:bidi="ar-SY"/>
              </w:rPr>
            </w:pPr>
            <w:r w:rsidRPr="00A419AF">
              <w:rPr>
                <w:rFonts w:ascii="Arial" w:hAnsi="Arial" w:cs="Traditional Arabic" w:hint="cs"/>
                <w:szCs w:val="32"/>
                <w:rtl/>
                <w:lang w:bidi="ar-SY"/>
              </w:rPr>
              <w:lastRenderedPageBreak/>
              <w:t xml:space="preserve">إن </w:t>
            </w:r>
            <w:r w:rsidR="001152E5">
              <w:rPr>
                <w:rFonts w:ascii="Arial" w:hAnsi="Arial" w:cs="Traditional Arabic" w:hint="cs"/>
                <w:szCs w:val="32"/>
                <w:rtl/>
                <w:lang w:bidi="ar-SY"/>
              </w:rPr>
              <w:t>الجوابين</w:t>
            </w:r>
            <w:r w:rsidRPr="00A419AF">
              <w:rPr>
                <w:rFonts w:ascii="Arial" w:hAnsi="Arial" w:cs="Traditional Arabic" w:hint="cs"/>
                <w:szCs w:val="32"/>
                <w:rtl/>
                <w:lang w:bidi="ar-SY"/>
              </w:rPr>
              <w:t xml:space="preserve"> (أ) و(د) سوف لن يكونا مناسبين تماماً في هذا السياق، نظراً لأنهما يتطلبان ميزانية أكبر والحاجة عموماً إلى تخزين إلكتروني. </w:t>
            </w:r>
            <w:r w:rsidR="00842144">
              <w:rPr>
                <w:rFonts w:ascii="Arial" w:hAnsi="Arial" w:cs="Traditional Arabic" w:hint="cs"/>
                <w:szCs w:val="32"/>
                <w:rtl/>
                <w:lang w:bidi="ar-SY"/>
              </w:rPr>
              <w:t xml:space="preserve"> ثم إن</w:t>
            </w:r>
            <w:r w:rsidRPr="00A419AF">
              <w:rPr>
                <w:rFonts w:ascii="Arial" w:hAnsi="Arial" w:cs="Traditional Arabic" w:hint="cs"/>
                <w:szCs w:val="32"/>
                <w:rtl/>
                <w:lang w:bidi="ar-SY"/>
              </w:rPr>
              <w:t xml:space="preserve"> القيود العرفية تكتسب حساسية أكبر عند تعلق الأمر بالمواد السمعية والبصرية.</w:t>
            </w:r>
          </w:p>
          <w:p w:rsidR="00A370FE" w:rsidRPr="008E518D" w:rsidRDefault="00A370FE" w:rsidP="00842144">
            <w:pPr>
              <w:bidi/>
              <w:spacing w:after="200" w:line="211" w:lineRule="auto"/>
              <w:jc w:val="both"/>
              <w:rPr>
                <w:rFonts w:ascii="Arial" w:hAnsi="Arial" w:cs="Traditional Arabic"/>
                <w:szCs w:val="32"/>
                <w:rtl/>
                <w:lang w:val="en-GB" w:bidi="ar-IQ"/>
              </w:rPr>
            </w:pPr>
            <w:r w:rsidRPr="00A419AF">
              <w:rPr>
                <w:rFonts w:ascii="Arial" w:hAnsi="Arial" w:cs="Traditional Arabic" w:hint="cs"/>
                <w:szCs w:val="32"/>
                <w:rtl/>
                <w:lang w:bidi="ar-SY"/>
              </w:rPr>
              <w:t xml:space="preserve">أما </w:t>
            </w:r>
            <w:r w:rsidR="001152E5">
              <w:rPr>
                <w:rFonts w:ascii="Arial" w:hAnsi="Arial" w:cs="Traditional Arabic" w:hint="cs"/>
                <w:szCs w:val="32"/>
                <w:rtl/>
                <w:lang w:bidi="ar-SY"/>
              </w:rPr>
              <w:t>الأجوبة</w:t>
            </w:r>
            <w:r w:rsidRPr="00A419AF">
              <w:rPr>
                <w:rFonts w:ascii="Arial" w:hAnsi="Arial" w:cs="Traditional Arabic" w:hint="cs"/>
                <w:szCs w:val="32"/>
                <w:rtl/>
                <w:lang w:bidi="ar-SY"/>
              </w:rPr>
              <w:t xml:space="preserve"> (ب) و(جـ) و(هـ) فتمثل وسائل غير مكلفة لاستحصال المعلومات وهي بالتالي ملائمة لهذا المشروع، كما أنها لا تتطلب معدات حاسوبية لتنفيذها. ولكن في هذه الحالة، وجود وثائق مكتوبة فقط لتوثيق عنصر تراثي يتجلى بصورة شفهية أمر غير ملائم. </w:t>
            </w:r>
            <w:r w:rsidR="00842144">
              <w:rPr>
                <w:rFonts w:ascii="Arial" w:hAnsi="Arial" w:cs="Traditional Arabic" w:hint="cs"/>
                <w:szCs w:val="32"/>
                <w:rtl/>
                <w:lang w:bidi="ar-SY"/>
              </w:rPr>
              <w:t>بيد</w:t>
            </w:r>
            <w:r w:rsidR="00842144" w:rsidRPr="00A419AF">
              <w:rPr>
                <w:rFonts w:ascii="Arial" w:hAnsi="Arial" w:cs="Traditional Arabic" w:hint="cs"/>
                <w:szCs w:val="32"/>
                <w:rtl/>
                <w:lang w:bidi="ar-SY"/>
              </w:rPr>
              <w:t xml:space="preserve"> </w:t>
            </w:r>
            <w:r w:rsidRPr="00A419AF">
              <w:rPr>
                <w:rFonts w:ascii="Arial" w:hAnsi="Arial" w:cs="Traditional Arabic" w:hint="cs"/>
                <w:szCs w:val="32"/>
                <w:rtl/>
                <w:lang w:bidi="ar-SY"/>
              </w:rPr>
              <w:t>أن مسألة القيود العرفية ينبغي ألا تُهمل بأي حال من الأحول فيما يتعلق بتحديد من يحق له الانتفاع بالوثائق الخاصة بالعنصر.</w:t>
            </w:r>
          </w:p>
        </w:tc>
      </w:tr>
    </w:tbl>
    <w:p w:rsidR="00A370FE" w:rsidRPr="008E518D" w:rsidRDefault="00A370FE" w:rsidP="00A8565B">
      <w:pPr>
        <w:bidi/>
        <w:spacing w:before="240" w:line="240" w:lineRule="auto"/>
        <w:rPr>
          <w:rFonts w:ascii="Arial" w:hAnsi="Arial" w:cs="Traditional Arabic"/>
          <w:b/>
          <w:bCs/>
          <w:szCs w:val="32"/>
          <w:rtl/>
          <w:lang w:bidi="ar-SY"/>
        </w:rPr>
      </w:pPr>
      <w:r w:rsidRPr="008E518D">
        <w:rPr>
          <w:rFonts w:ascii="Arial" w:hAnsi="Arial" w:cs="Traditional Arabic" w:hint="cs"/>
          <w:b/>
          <w:bCs/>
          <w:szCs w:val="32"/>
          <w:rtl/>
          <w:lang w:bidi="ar-SY"/>
        </w:rPr>
        <w:t>السؤال رقم 7</w:t>
      </w:r>
    </w:p>
    <w:p w:rsidR="00A370FE" w:rsidRPr="008E518D" w:rsidRDefault="00A370FE" w:rsidP="00A370FE">
      <w:pPr>
        <w:bidi/>
        <w:spacing w:line="240" w:lineRule="auto"/>
        <w:jc w:val="both"/>
        <w:rPr>
          <w:rFonts w:ascii="Arial" w:hAnsi="Arial" w:cs="Traditional Arabic"/>
          <w:szCs w:val="32"/>
          <w:rtl/>
          <w:lang w:bidi="ar-SY"/>
        </w:rPr>
      </w:pPr>
      <w:r w:rsidRPr="008E518D">
        <w:rPr>
          <w:rFonts w:ascii="Arial" w:hAnsi="Arial" w:cs="Traditional Arabic" w:hint="cs"/>
          <w:szCs w:val="32"/>
          <w:rtl/>
          <w:lang w:bidi="ar-SY"/>
        </w:rPr>
        <w:t>يعتزم البلد "ب" إعداد قائمة حصر لكل التراث الثقافي غير المادي الموجود في أراضيه، ووزير الثقافة بحاجة إلى اختيار اسم لقائمة الحصر هذه. السؤال هو: أي تسمية من التسميات الواردة أدناه تتماشى أكثر من غيرها مع روح الاتفاقية؟</w:t>
      </w:r>
    </w:p>
    <w:p w:rsidR="00A370FE" w:rsidRPr="008E518D" w:rsidRDefault="00A370FE" w:rsidP="00A370FE">
      <w:pPr>
        <w:bidi/>
        <w:spacing w:after="120" w:line="240" w:lineRule="auto"/>
        <w:ind w:left="567"/>
        <w:rPr>
          <w:rFonts w:ascii="Arial" w:hAnsi="Arial" w:cs="Traditional Arabic"/>
          <w:szCs w:val="32"/>
          <w:rtl/>
          <w:lang w:bidi="ar-SY"/>
        </w:rPr>
      </w:pPr>
      <w:r w:rsidRPr="008E518D">
        <w:rPr>
          <w:rFonts w:ascii="Arial" w:hAnsi="Arial" w:cs="Traditional Arabic" w:hint="cs"/>
          <w:szCs w:val="32"/>
          <w:rtl/>
          <w:lang w:bidi="ar-SY"/>
        </w:rPr>
        <w:t>(أ)</w:t>
      </w:r>
      <w:r>
        <w:rPr>
          <w:rFonts w:ascii="Arial" w:hAnsi="Arial" w:cs="Traditional Arabic" w:hint="cs"/>
          <w:szCs w:val="32"/>
          <w:rtl/>
          <w:lang w:bidi="ar-SY"/>
        </w:rPr>
        <w:tab/>
      </w:r>
      <w:r w:rsidRPr="008E518D">
        <w:rPr>
          <w:rFonts w:ascii="Arial" w:hAnsi="Arial" w:cs="Traditional Arabic" w:hint="cs"/>
          <w:szCs w:val="32"/>
          <w:rtl/>
          <w:lang w:bidi="ar-SY"/>
        </w:rPr>
        <w:t>قائمة الحصر الوطنية للتراث الثقافي غير المادي للبلد "ب".</w:t>
      </w:r>
    </w:p>
    <w:p w:rsidR="00A370FE" w:rsidRPr="008E518D" w:rsidRDefault="00A370FE" w:rsidP="00A370FE">
      <w:pPr>
        <w:bidi/>
        <w:spacing w:after="120" w:line="240" w:lineRule="auto"/>
        <w:ind w:left="567"/>
        <w:rPr>
          <w:rFonts w:ascii="Arial" w:hAnsi="Arial" w:cs="Traditional Arabic"/>
          <w:szCs w:val="32"/>
          <w:rtl/>
          <w:lang w:bidi="ar-SY"/>
        </w:rPr>
      </w:pPr>
      <w:r w:rsidRPr="008E518D">
        <w:rPr>
          <w:rFonts w:ascii="Arial" w:hAnsi="Arial" w:cs="Traditional Arabic" w:hint="cs"/>
          <w:szCs w:val="32"/>
          <w:rtl/>
          <w:lang w:bidi="ar-SY"/>
        </w:rPr>
        <w:t>(ب)</w:t>
      </w:r>
      <w:r>
        <w:rPr>
          <w:rFonts w:ascii="Arial" w:hAnsi="Arial" w:cs="Traditional Arabic" w:hint="cs"/>
          <w:szCs w:val="32"/>
          <w:rtl/>
          <w:lang w:bidi="ar-SY"/>
        </w:rPr>
        <w:tab/>
      </w:r>
      <w:r w:rsidRPr="008E518D">
        <w:rPr>
          <w:rFonts w:ascii="Arial" w:hAnsi="Arial" w:cs="Traditional Arabic" w:hint="cs"/>
          <w:szCs w:val="32"/>
          <w:rtl/>
          <w:lang w:bidi="ar-SY"/>
        </w:rPr>
        <w:t>قائمة حصر التراث الثقافي غير المادي من البلد "ب".</w:t>
      </w:r>
    </w:p>
    <w:p w:rsidR="00A370FE" w:rsidRPr="008E518D" w:rsidRDefault="00A370FE" w:rsidP="00A370FE">
      <w:pPr>
        <w:bidi/>
        <w:spacing w:line="240" w:lineRule="auto"/>
        <w:ind w:left="567"/>
        <w:rPr>
          <w:rFonts w:ascii="Arial" w:hAnsi="Arial" w:cs="Traditional Arabic"/>
          <w:szCs w:val="32"/>
          <w:rtl/>
          <w:lang w:bidi="ar-SY"/>
        </w:rPr>
      </w:pPr>
      <w:r>
        <w:rPr>
          <w:rFonts w:ascii="Arial" w:hAnsi="Arial" w:cs="Traditional Arabic" w:hint="cs"/>
          <w:szCs w:val="32"/>
          <w:rtl/>
          <w:lang w:bidi="ar-SY"/>
        </w:rPr>
        <w:t>(جـ)</w:t>
      </w:r>
      <w:r>
        <w:rPr>
          <w:rFonts w:ascii="Arial" w:hAnsi="Arial" w:cs="Traditional Arabic" w:hint="cs"/>
          <w:szCs w:val="32"/>
          <w:rtl/>
          <w:lang w:bidi="ar-SY"/>
        </w:rPr>
        <w:tab/>
      </w:r>
      <w:r w:rsidRPr="008E518D">
        <w:rPr>
          <w:rFonts w:ascii="Arial" w:hAnsi="Arial" w:cs="Traditional Arabic" w:hint="cs"/>
          <w:szCs w:val="32"/>
          <w:rtl/>
          <w:lang w:bidi="ar-SY"/>
        </w:rPr>
        <w:t>قائمة حصر التراث الثقافي غير المادي في البلد "ب".</w:t>
      </w:r>
    </w:p>
    <w:tbl>
      <w:tblPr>
        <w:tblStyle w:val="TableGrid"/>
        <w:bidiVisual/>
        <w:tblW w:w="0" w:type="auto"/>
        <w:jc w:val="center"/>
        <w:tblLook w:val="04A0" w:firstRow="1" w:lastRow="0" w:firstColumn="1" w:lastColumn="0" w:noHBand="0" w:noVBand="1"/>
      </w:tblPr>
      <w:tblGrid>
        <w:gridCol w:w="9559"/>
      </w:tblGrid>
      <w:tr w:rsidR="00A370FE" w:rsidRPr="008E518D" w:rsidTr="002B4E7C">
        <w:trPr>
          <w:jc w:val="center"/>
        </w:trPr>
        <w:tc>
          <w:tcPr>
            <w:tcW w:w="9559" w:type="dxa"/>
          </w:tcPr>
          <w:p w:rsidR="00A370FE" w:rsidRPr="00A419AF" w:rsidRDefault="00A370FE" w:rsidP="001152E5">
            <w:pPr>
              <w:bidi/>
              <w:spacing w:after="200" w:line="192" w:lineRule="auto"/>
              <w:jc w:val="both"/>
              <w:rPr>
                <w:rFonts w:ascii="Arial" w:hAnsi="Arial" w:cs="Traditional Arabic"/>
                <w:szCs w:val="32"/>
                <w:rtl/>
                <w:lang w:bidi="ar-IQ"/>
              </w:rPr>
            </w:pPr>
            <w:r w:rsidRPr="00A419AF">
              <w:rPr>
                <w:rFonts w:ascii="Arial" w:hAnsi="Arial" w:cs="Traditional Arabic" w:hint="cs"/>
                <w:szCs w:val="32"/>
                <w:rtl/>
                <w:lang w:bidi="ar-IQ"/>
              </w:rPr>
              <w:t xml:space="preserve">يبدو </w:t>
            </w:r>
            <w:r w:rsidR="001152E5">
              <w:rPr>
                <w:rFonts w:ascii="Arial" w:hAnsi="Arial" w:cs="Traditional Arabic" w:hint="cs"/>
                <w:szCs w:val="32"/>
                <w:rtl/>
                <w:lang w:bidi="ar-IQ"/>
              </w:rPr>
              <w:t xml:space="preserve">الجواب </w:t>
            </w:r>
            <w:r w:rsidRPr="00A419AF">
              <w:rPr>
                <w:rFonts w:ascii="Arial" w:hAnsi="Arial" w:cs="Traditional Arabic" w:hint="cs"/>
                <w:szCs w:val="32"/>
                <w:rtl/>
                <w:lang w:bidi="ar-IQ"/>
              </w:rPr>
              <w:t>(جـ) الأكثر تماشياً مع الاتفاقية. غير أن الاتفاقية لا تفرض مباد</w:t>
            </w:r>
            <w:r w:rsidR="00CD61B4">
              <w:rPr>
                <w:rFonts w:ascii="Arial" w:hAnsi="Arial" w:cs="Traditional Arabic" w:hint="cs"/>
                <w:szCs w:val="32"/>
                <w:rtl/>
                <w:lang w:bidi="ar-IQ"/>
              </w:rPr>
              <w:t>ئ</w:t>
            </w:r>
            <w:r w:rsidRPr="00A419AF">
              <w:rPr>
                <w:rFonts w:ascii="Arial" w:hAnsi="Arial" w:cs="Traditional Arabic" w:hint="cs"/>
                <w:szCs w:val="32"/>
                <w:rtl/>
                <w:lang w:bidi="ar-IQ"/>
              </w:rPr>
              <w:t xml:space="preserve"> توجيهية صارمة فيما يتعلق بقوائم الحصر، والدول الأطراف حرة في اختيار أي من الخيارات الثلاثة.</w:t>
            </w:r>
          </w:p>
          <w:p w:rsidR="00A370FE" w:rsidRPr="00A419AF" w:rsidRDefault="001152E5" w:rsidP="002B4E7C">
            <w:pPr>
              <w:bidi/>
              <w:spacing w:after="200" w:line="192" w:lineRule="auto"/>
              <w:jc w:val="both"/>
              <w:rPr>
                <w:rFonts w:ascii="Arial" w:hAnsi="Arial" w:cs="Traditional Arabic"/>
                <w:szCs w:val="32"/>
                <w:rtl/>
                <w:lang w:bidi="ar-IQ"/>
              </w:rPr>
            </w:pPr>
            <w:r>
              <w:rPr>
                <w:rFonts w:ascii="Arial" w:hAnsi="Arial" w:cs="Traditional Arabic" w:hint="cs"/>
                <w:szCs w:val="32"/>
                <w:rtl/>
                <w:lang w:bidi="ar-IQ"/>
              </w:rPr>
              <w:t>الجواب</w:t>
            </w:r>
            <w:r w:rsidR="00A370FE" w:rsidRPr="00A419AF">
              <w:rPr>
                <w:rFonts w:ascii="Arial" w:hAnsi="Arial" w:cs="Traditional Arabic" w:hint="cs"/>
                <w:szCs w:val="32"/>
                <w:rtl/>
                <w:lang w:bidi="ar-IQ"/>
              </w:rPr>
              <w:t xml:space="preserve"> (أ): لا تتضمن الاتفاقية أي ذكر لقوائم الحصر الوطنية؛ فقائمة الحصر الوطنية قد تستثني مجموعات من عناصر التراث الثقافي غير المادي الموجودة في البلد "ب" التي لا تتلاءم مع الأفكار الحاضرة أو المستقبلية </w:t>
            </w:r>
            <w:r w:rsidR="00842144">
              <w:rPr>
                <w:rFonts w:ascii="Arial" w:hAnsi="Arial" w:cs="Traditional Arabic" w:hint="cs"/>
                <w:szCs w:val="32"/>
                <w:rtl/>
                <w:lang w:bidi="ar-IQ"/>
              </w:rPr>
              <w:t xml:space="preserve">بشأن </w:t>
            </w:r>
            <w:r w:rsidR="00A370FE" w:rsidRPr="00A419AF">
              <w:rPr>
                <w:rFonts w:ascii="Arial" w:hAnsi="Arial" w:cs="Traditional Arabic" w:hint="cs"/>
                <w:szCs w:val="32"/>
                <w:rtl/>
                <w:lang w:bidi="ar-IQ"/>
              </w:rPr>
              <w:t>من وما الذي يشكل أمة. والاتفاقية تذكر "الجماعات والمجموعات والأفراد" ولا تذكر الأمم. والغرض من الاتفاقية هو الإسهام في التنوع الثقافي، بما في ذلك تنوع أشكال التعبير والممارسات في التراث الثقافي غير المادي داخل الدول الأطراف، وليس العمل على تحقيق التجانس الثقافي الذي غالباً ما يصاحب عملية بناء الأمم.</w:t>
            </w:r>
          </w:p>
          <w:p w:rsidR="00A370FE" w:rsidRPr="00A419AF" w:rsidRDefault="001152E5" w:rsidP="002B4E7C">
            <w:pPr>
              <w:bidi/>
              <w:spacing w:after="200" w:line="192" w:lineRule="auto"/>
              <w:jc w:val="both"/>
              <w:rPr>
                <w:rFonts w:ascii="Arial" w:hAnsi="Arial" w:cs="Traditional Arabic"/>
                <w:szCs w:val="32"/>
                <w:rtl/>
                <w:lang w:bidi="ar-IQ"/>
              </w:rPr>
            </w:pPr>
            <w:r>
              <w:rPr>
                <w:rFonts w:ascii="Arial" w:hAnsi="Arial" w:cs="Traditional Arabic" w:hint="cs"/>
                <w:szCs w:val="32"/>
                <w:rtl/>
                <w:lang w:bidi="ar-IQ"/>
              </w:rPr>
              <w:t>الجواب</w:t>
            </w:r>
            <w:r w:rsidR="00A370FE" w:rsidRPr="00A419AF">
              <w:rPr>
                <w:rFonts w:ascii="Arial" w:hAnsi="Arial" w:cs="Traditional Arabic" w:hint="cs"/>
                <w:szCs w:val="32"/>
                <w:rtl/>
                <w:lang w:bidi="ar-IQ"/>
              </w:rPr>
              <w:t xml:space="preserve"> (ب): لا يصف هذا الخيار قائمة الحصر بـ "الوطنية" ولكنه يشترك مع الخيار (أ) في مفهوم التراث "العائد للدولة". ولا يرد في الاتفاقية ذكر التراث الثقافي العائد للدولة، وإنما تذكر التراث الثقافي غير المادي العائد للجماعات والمجموعات والأفراد. وقد ت</w:t>
            </w:r>
            <w:r w:rsidR="00842144">
              <w:rPr>
                <w:rFonts w:ascii="Arial" w:hAnsi="Arial" w:cs="Traditional Arabic" w:hint="cs"/>
                <w:szCs w:val="32"/>
                <w:rtl/>
                <w:lang w:bidi="ar-IQ"/>
              </w:rPr>
              <w:t>ُ</w:t>
            </w:r>
            <w:r w:rsidR="00A370FE" w:rsidRPr="00A419AF">
              <w:rPr>
                <w:rFonts w:ascii="Arial" w:hAnsi="Arial" w:cs="Traditional Arabic" w:hint="cs"/>
                <w:szCs w:val="32"/>
                <w:rtl/>
                <w:lang w:bidi="ar-IQ"/>
              </w:rPr>
              <w:t>ستبعد جماعات المهاجرين (أو تشعر بالإقصاء) بحكم هذا الاسم.</w:t>
            </w:r>
          </w:p>
          <w:p w:rsidR="00A370FE" w:rsidRPr="008E518D" w:rsidRDefault="001152E5" w:rsidP="002B4E7C">
            <w:pPr>
              <w:bidi/>
              <w:spacing w:after="200" w:line="192" w:lineRule="auto"/>
              <w:jc w:val="both"/>
              <w:rPr>
                <w:rFonts w:ascii="Arial" w:hAnsi="Arial" w:cs="Traditional Arabic"/>
                <w:szCs w:val="32"/>
                <w:rtl/>
                <w:lang w:bidi="ar-IQ"/>
              </w:rPr>
            </w:pPr>
            <w:r>
              <w:rPr>
                <w:rFonts w:ascii="Arial" w:hAnsi="Arial" w:cs="Traditional Arabic" w:hint="cs"/>
                <w:szCs w:val="32"/>
                <w:rtl/>
                <w:lang w:bidi="ar-IQ"/>
              </w:rPr>
              <w:t>الجواب</w:t>
            </w:r>
            <w:r w:rsidR="00A370FE" w:rsidRPr="00A419AF">
              <w:rPr>
                <w:rFonts w:ascii="Arial" w:hAnsi="Arial" w:cs="Traditional Arabic" w:hint="cs"/>
                <w:szCs w:val="32"/>
                <w:rtl/>
                <w:lang w:bidi="ar-IQ"/>
              </w:rPr>
              <w:t xml:space="preserve"> (جـ): قد يكون هذا الخيار الحل الأفضل، من وجهة نظر الاتفاقية. فهو لا يستبعد منذ البداية أي عنصر من عناصر التراث الثقافي غير المادي الموجودة على أراضي الدولة من عملية الحصر (مثل التراث الثقافي غير المادي لجماعات المهاجرين)؛ كما أنه لا ينطوي على أي ادعاءات بشأن ملكية الدولة للتراث الثقافي الذي سيتم حصره أو أي سلطة عليه.</w:t>
            </w:r>
          </w:p>
        </w:tc>
      </w:tr>
    </w:tbl>
    <w:p w:rsidR="00A370FE" w:rsidRPr="008E518D" w:rsidRDefault="00A370FE" w:rsidP="00A370FE">
      <w:pPr>
        <w:bidi/>
        <w:spacing w:line="240" w:lineRule="auto"/>
        <w:rPr>
          <w:rFonts w:ascii="Arial" w:hAnsi="Arial" w:cs="Traditional Arabic"/>
          <w:b/>
          <w:bCs/>
          <w:szCs w:val="32"/>
          <w:rtl/>
          <w:lang w:bidi="ar-SY"/>
        </w:rPr>
      </w:pPr>
      <w:r w:rsidRPr="008E518D">
        <w:rPr>
          <w:rFonts w:ascii="Arial" w:hAnsi="Arial" w:cs="Traditional Arabic" w:hint="cs"/>
          <w:b/>
          <w:bCs/>
          <w:szCs w:val="32"/>
          <w:rtl/>
          <w:lang w:bidi="ar-SY"/>
        </w:rPr>
        <w:lastRenderedPageBreak/>
        <w:t>السؤال رقم 8</w:t>
      </w:r>
    </w:p>
    <w:p w:rsidR="00A370FE" w:rsidRPr="008E518D" w:rsidRDefault="00A370FE" w:rsidP="00A370FE">
      <w:pPr>
        <w:bidi/>
        <w:spacing w:line="240" w:lineRule="auto"/>
        <w:jc w:val="both"/>
        <w:rPr>
          <w:rFonts w:ascii="Arial" w:hAnsi="Arial" w:cs="Traditional Arabic"/>
          <w:szCs w:val="32"/>
          <w:rtl/>
          <w:lang w:bidi="ar-SY"/>
        </w:rPr>
      </w:pPr>
      <w:r w:rsidRPr="008E518D">
        <w:rPr>
          <w:rFonts w:ascii="Arial" w:hAnsi="Arial" w:cs="Traditional Arabic" w:hint="cs"/>
          <w:szCs w:val="32"/>
          <w:rtl/>
          <w:lang w:bidi="ar-SY"/>
        </w:rPr>
        <w:t>يقرر البلد "ج" كيف ينظِّم قائمة حصر تغطي منطقة محددة من البلد الغني بالتقاليد الموسيقية. السؤال هو: كيف ينبغي لعملية الحصر أن تتعامل مع الآلات الموسيقية ذات الصلة؟</w:t>
      </w:r>
    </w:p>
    <w:p w:rsidR="00A370FE" w:rsidRPr="008E518D" w:rsidRDefault="00A370FE" w:rsidP="00A370FE">
      <w:pPr>
        <w:bidi/>
        <w:spacing w:after="120" w:line="240" w:lineRule="auto"/>
        <w:ind w:left="1134" w:hanging="567"/>
        <w:rPr>
          <w:rFonts w:ascii="Arial" w:hAnsi="Arial" w:cs="Traditional Arabic"/>
          <w:szCs w:val="32"/>
          <w:rtl/>
          <w:lang w:bidi="ar-SY"/>
        </w:rPr>
      </w:pPr>
      <w:r w:rsidRPr="008E518D">
        <w:rPr>
          <w:rFonts w:ascii="Arial" w:hAnsi="Arial" w:cs="Traditional Arabic" w:hint="cs"/>
          <w:szCs w:val="32"/>
          <w:rtl/>
          <w:lang w:bidi="ar-SY"/>
        </w:rPr>
        <w:t>(أ)</w:t>
      </w:r>
      <w:r>
        <w:rPr>
          <w:rFonts w:ascii="Arial" w:hAnsi="Arial" w:cs="Traditional Arabic" w:hint="cs"/>
          <w:szCs w:val="32"/>
          <w:rtl/>
          <w:lang w:bidi="ar-SY"/>
        </w:rPr>
        <w:tab/>
      </w:r>
      <w:r w:rsidRPr="008E518D">
        <w:rPr>
          <w:rFonts w:ascii="Arial" w:hAnsi="Arial" w:cs="Traditional Arabic" w:hint="cs"/>
          <w:szCs w:val="32"/>
          <w:rtl/>
          <w:lang w:bidi="ar-SY"/>
        </w:rPr>
        <w:t>لا ينبغي أن تدرج المعلومات بشأن الآلات الموسيقية في قائمة الحصر، باعتبار أن هذه القائمة تتعلق بأشكال التعبير والممارسات في التراث الثقافي غير المادي، وليس بالأشياء المادية.</w:t>
      </w:r>
    </w:p>
    <w:p w:rsidR="00A370FE" w:rsidRPr="008E518D" w:rsidRDefault="00A370FE" w:rsidP="00A370FE">
      <w:pPr>
        <w:bidi/>
        <w:spacing w:after="120" w:line="240" w:lineRule="auto"/>
        <w:ind w:left="1134" w:hanging="567"/>
        <w:rPr>
          <w:rFonts w:ascii="Arial" w:hAnsi="Arial" w:cs="Traditional Arabic"/>
          <w:szCs w:val="32"/>
          <w:rtl/>
          <w:lang w:bidi="ar-SY"/>
        </w:rPr>
      </w:pPr>
      <w:r w:rsidRPr="008E518D">
        <w:rPr>
          <w:rFonts w:ascii="Arial" w:hAnsi="Arial" w:cs="Traditional Arabic" w:hint="cs"/>
          <w:szCs w:val="32"/>
          <w:rtl/>
          <w:lang w:bidi="ar-SY"/>
        </w:rPr>
        <w:t>(ب)</w:t>
      </w:r>
      <w:r>
        <w:rPr>
          <w:rFonts w:ascii="Arial" w:hAnsi="Arial" w:cs="Traditional Arabic" w:hint="cs"/>
          <w:szCs w:val="32"/>
          <w:rtl/>
          <w:lang w:bidi="ar-SY"/>
        </w:rPr>
        <w:tab/>
      </w:r>
      <w:r w:rsidRPr="008E518D">
        <w:rPr>
          <w:rFonts w:ascii="Arial" w:hAnsi="Arial" w:cs="Traditional Arabic" w:hint="cs"/>
          <w:szCs w:val="32"/>
          <w:rtl/>
          <w:lang w:bidi="ar-SY"/>
        </w:rPr>
        <w:t>ينبغي أن تدرج المعلومات</w:t>
      </w:r>
      <w:r w:rsidRPr="008E518D">
        <w:rPr>
          <w:rFonts w:ascii="Arial" w:hAnsi="Arial" w:cs="Traditional Arabic"/>
          <w:szCs w:val="32"/>
          <w:rtl/>
          <w:lang w:bidi="ar-SY"/>
        </w:rPr>
        <w:t xml:space="preserve"> </w:t>
      </w:r>
      <w:r w:rsidRPr="008E518D">
        <w:rPr>
          <w:rFonts w:ascii="Arial" w:hAnsi="Arial" w:cs="Traditional Arabic" w:hint="cs"/>
          <w:szCs w:val="32"/>
          <w:rtl/>
          <w:lang w:bidi="ar-SY"/>
        </w:rPr>
        <w:t>بشأن</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الآلات</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الموسيقية</w:t>
      </w:r>
      <w:r w:rsidRPr="008E518D">
        <w:rPr>
          <w:rFonts w:ascii="Arial" w:hAnsi="Arial" w:cs="Traditional Arabic"/>
          <w:szCs w:val="32"/>
          <w:rtl/>
          <w:lang w:bidi="ar-SY"/>
        </w:rPr>
        <w:t xml:space="preserve"> </w:t>
      </w:r>
      <w:r w:rsidRPr="008E518D">
        <w:rPr>
          <w:rFonts w:ascii="Arial" w:hAnsi="Arial" w:cs="Traditional Arabic" w:hint="cs"/>
          <w:szCs w:val="32"/>
          <w:rtl/>
          <w:lang w:bidi="ar-SY"/>
        </w:rPr>
        <w:t>في</w:t>
      </w:r>
      <w:r>
        <w:rPr>
          <w:rFonts w:ascii="Arial" w:hAnsi="Arial" w:cs="Traditional Arabic"/>
          <w:szCs w:val="32"/>
          <w:rtl/>
          <w:lang w:bidi="ar-SY"/>
        </w:rPr>
        <w:t xml:space="preserve"> </w:t>
      </w:r>
      <w:r w:rsidRPr="008E518D">
        <w:rPr>
          <w:rFonts w:ascii="Arial" w:hAnsi="Arial" w:cs="Traditional Arabic" w:hint="cs"/>
          <w:szCs w:val="32"/>
          <w:rtl/>
          <w:lang w:bidi="ar-SY"/>
        </w:rPr>
        <w:t>بنود قائمة</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الحصر المخصصة للتقاليد الموسيقية ذات الصلة.</w:t>
      </w:r>
    </w:p>
    <w:p w:rsidR="00A370FE" w:rsidRPr="008E518D" w:rsidRDefault="00A370FE" w:rsidP="00A370FE">
      <w:pPr>
        <w:bidi/>
        <w:spacing w:after="120" w:line="240" w:lineRule="auto"/>
        <w:ind w:left="1134" w:hanging="567"/>
        <w:rPr>
          <w:rFonts w:ascii="Arial" w:hAnsi="Arial" w:cs="Traditional Arabic"/>
          <w:szCs w:val="32"/>
          <w:rtl/>
          <w:lang w:bidi="ar-SY"/>
        </w:rPr>
      </w:pPr>
      <w:r>
        <w:rPr>
          <w:rFonts w:ascii="Arial" w:hAnsi="Arial" w:cs="Traditional Arabic" w:hint="cs"/>
          <w:szCs w:val="32"/>
          <w:rtl/>
          <w:lang w:bidi="ar-SY"/>
        </w:rPr>
        <w:t>(جـ)</w:t>
      </w:r>
      <w:r>
        <w:rPr>
          <w:rFonts w:ascii="Arial" w:hAnsi="Arial" w:cs="Traditional Arabic" w:hint="cs"/>
          <w:szCs w:val="32"/>
          <w:rtl/>
          <w:lang w:bidi="ar-SY"/>
        </w:rPr>
        <w:tab/>
      </w:r>
      <w:r w:rsidRPr="008E518D">
        <w:rPr>
          <w:rFonts w:ascii="Arial" w:hAnsi="Arial" w:cs="Traditional Arabic" w:hint="cs"/>
          <w:szCs w:val="32"/>
          <w:rtl/>
          <w:lang w:bidi="ar-SY"/>
        </w:rPr>
        <w:t>ينبغي إنشاء قسم مستقل في قائمة الحصر للمعلومات المتعلقة بالأشياء والمعدات المرتبطة بعناصر التراث الثقافي التي تم حصرها.</w:t>
      </w:r>
    </w:p>
    <w:tbl>
      <w:tblPr>
        <w:tblStyle w:val="TableGrid"/>
        <w:bidiVisual/>
        <w:tblW w:w="0" w:type="auto"/>
        <w:jc w:val="center"/>
        <w:tblLook w:val="04A0" w:firstRow="1" w:lastRow="0" w:firstColumn="1" w:lastColumn="0" w:noHBand="0" w:noVBand="1"/>
      </w:tblPr>
      <w:tblGrid>
        <w:gridCol w:w="9212"/>
      </w:tblGrid>
      <w:tr w:rsidR="00A370FE" w:rsidRPr="008E518D" w:rsidTr="002B4E7C">
        <w:trPr>
          <w:trHeight w:val="1653"/>
          <w:jc w:val="center"/>
        </w:trPr>
        <w:tc>
          <w:tcPr>
            <w:tcW w:w="9212" w:type="dxa"/>
          </w:tcPr>
          <w:p w:rsidR="00A370FE" w:rsidRPr="00A419AF" w:rsidRDefault="00A370FE" w:rsidP="00953620">
            <w:pPr>
              <w:bidi/>
              <w:spacing w:after="200" w:line="192" w:lineRule="auto"/>
              <w:jc w:val="both"/>
              <w:rPr>
                <w:rFonts w:ascii="Arial" w:hAnsi="Arial" w:cs="Traditional Arabic"/>
                <w:szCs w:val="32"/>
                <w:rtl/>
                <w:lang w:bidi="ar-SY"/>
              </w:rPr>
            </w:pPr>
            <w:r w:rsidRPr="00A419AF">
              <w:rPr>
                <w:rFonts w:ascii="Arial" w:hAnsi="Arial" w:cs="Traditional Arabic" w:hint="cs"/>
                <w:szCs w:val="32"/>
                <w:rtl/>
                <w:lang w:bidi="ar-SY"/>
              </w:rPr>
              <w:t>الجواب (ب) هو الأقرب إلى روح الاتفاقية، وذلك على الرغم من أن الاتفاقية لا تفرض مبادئ توجيهية صارمة بش</w:t>
            </w:r>
            <w:r w:rsidR="00953620">
              <w:rPr>
                <w:rFonts w:ascii="Arial" w:hAnsi="Arial" w:cs="Traditional Arabic" w:hint="cs"/>
                <w:szCs w:val="32"/>
                <w:rtl/>
                <w:lang w:bidi="ar-SY"/>
              </w:rPr>
              <w:t>أ</w:t>
            </w:r>
            <w:r w:rsidRPr="00A419AF">
              <w:rPr>
                <w:rFonts w:ascii="Arial" w:hAnsi="Arial" w:cs="Traditional Arabic" w:hint="cs"/>
                <w:szCs w:val="32"/>
                <w:rtl/>
                <w:lang w:bidi="ar-SY"/>
              </w:rPr>
              <w:t>ن قوائم الحصر.</w:t>
            </w:r>
          </w:p>
          <w:p w:rsidR="00A370FE" w:rsidRPr="00A419AF" w:rsidRDefault="001152E5" w:rsidP="002B4E7C">
            <w:pPr>
              <w:bidi/>
              <w:spacing w:after="200" w:line="192" w:lineRule="auto"/>
              <w:jc w:val="both"/>
              <w:rPr>
                <w:rFonts w:ascii="Arial" w:hAnsi="Arial" w:cs="Traditional Arabic"/>
                <w:szCs w:val="32"/>
                <w:rtl/>
                <w:lang w:bidi="ar-SY"/>
              </w:rPr>
            </w:pPr>
            <w:r>
              <w:rPr>
                <w:rFonts w:ascii="Arial" w:hAnsi="Arial" w:cs="Traditional Arabic" w:hint="cs"/>
                <w:szCs w:val="32"/>
                <w:rtl/>
                <w:lang w:bidi="ar-SY"/>
              </w:rPr>
              <w:t>الجواب</w:t>
            </w:r>
            <w:r w:rsidR="00A370FE" w:rsidRPr="00A419AF">
              <w:rPr>
                <w:rFonts w:ascii="Arial" w:hAnsi="Arial" w:cs="Traditional Arabic" w:hint="cs"/>
                <w:szCs w:val="32"/>
                <w:rtl/>
                <w:lang w:bidi="ar-SY"/>
              </w:rPr>
              <w:t xml:space="preserve"> (أ): من أجل تقديم العنصر بشكل واضح، ينبغي أن تُذكر في قائمة الحصر الآلات والأشياء التي لا غنى عنها في ممارسة هذا العنصر. وتدرج المادة 2.1 من الاتفاقية بشكل صريح الآلات والقطع والمصنوعات والأماكن الثقافية التي ترتبط بالعنصر في تعريف التراث الثقافي غير المادي، الذي يشجع على إدراج </w:t>
            </w:r>
            <w:r w:rsidR="00301B0A">
              <w:rPr>
                <w:rFonts w:ascii="Arial" w:hAnsi="Arial" w:cs="Traditional Arabic" w:hint="cs"/>
                <w:szCs w:val="32"/>
                <w:rtl/>
                <w:lang w:bidi="ar-SY"/>
              </w:rPr>
              <w:t>هذه الآلات والقطع في قائمة حصر التراث الثقافي غير المادي</w:t>
            </w:r>
            <w:r w:rsidR="00A370FE" w:rsidRPr="00A419AF">
              <w:rPr>
                <w:rFonts w:ascii="Arial" w:hAnsi="Arial" w:cs="Traditional Arabic" w:hint="cs"/>
                <w:szCs w:val="32"/>
                <w:rtl/>
                <w:lang w:bidi="ar-SY"/>
              </w:rPr>
              <w:t>. لذلك ينبغي أن تدرج المعلومات بشأن هذه الآلات في قائمة الحصر.</w:t>
            </w:r>
          </w:p>
          <w:p w:rsidR="00A370FE" w:rsidRPr="008E518D" w:rsidRDefault="001152E5" w:rsidP="00301B0A">
            <w:pPr>
              <w:bidi/>
              <w:spacing w:after="200" w:line="192" w:lineRule="auto"/>
              <w:jc w:val="both"/>
              <w:rPr>
                <w:rFonts w:ascii="Arial" w:hAnsi="Arial" w:cs="Traditional Arabic"/>
                <w:i/>
                <w:iCs/>
                <w:szCs w:val="32"/>
                <w:rtl/>
                <w:lang w:bidi="ar-SY"/>
              </w:rPr>
            </w:pPr>
            <w:r>
              <w:rPr>
                <w:rFonts w:ascii="Arial" w:hAnsi="Arial" w:cs="Traditional Arabic" w:hint="cs"/>
                <w:szCs w:val="32"/>
                <w:rtl/>
                <w:lang w:bidi="ar-SY"/>
              </w:rPr>
              <w:t>الجوابان</w:t>
            </w:r>
            <w:r w:rsidR="00A370FE" w:rsidRPr="00A419AF">
              <w:rPr>
                <w:rFonts w:ascii="Arial" w:hAnsi="Arial" w:cs="Traditional Arabic" w:hint="cs"/>
                <w:szCs w:val="32"/>
                <w:rtl/>
                <w:lang w:bidi="ar-SY"/>
              </w:rPr>
              <w:t xml:space="preserve"> (ب) و(جـ): إن قائمة حصر التراث الثقافي غير المادي ينبغي أن تركز من حيث المبدأ على عناصر هذا التراث (أي </w:t>
            </w:r>
            <w:r w:rsidR="00301B0A">
              <w:rPr>
                <w:rFonts w:ascii="Arial" w:hAnsi="Arial" w:cs="Traditional Arabic" w:hint="cs"/>
                <w:szCs w:val="32"/>
                <w:rtl/>
                <w:lang w:bidi="ar-SY"/>
              </w:rPr>
              <w:t>أ</w:t>
            </w:r>
            <w:r w:rsidR="00A370FE" w:rsidRPr="00A419AF">
              <w:rPr>
                <w:rFonts w:ascii="Arial" w:hAnsi="Arial" w:cs="Traditional Arabic" w:hint="cs"/>
                <w:szCs w:val="32"/>
                <w:rtl/>
                <w:lang w:bidi="ar-SY"/>
              </w:rPr>
              <w:t xml:space="preserve">شكال التعبير والممارسات والمهارات والمعارف)، لذلك من المستحسن عدم إنشاء بنود مختلفة للآلات والقطع والأشخاص والأماكن الثقافية التي ترتبط بهذه العناصر. لذلك يبدو </w:t>
            </w:r>
            <w:r>
              <w:rPr>
                <w:rFonts w:ascii="Arial" w:hAnsi="Arial" w:cs="Traditional Arabic" w:hint="cs"/>
                <w:szCs w:val="32"/>
                <w:rtl/>
                <w:lang w:bidi="ar-SY"/>
              </w:rPr>
              <w:t>الجواب</w:t>
            </w:r>
            <w:r w:rsidR="00A370FE" w:rsidRPr="00A419AF">
              <w:rPr>
                <w:rFonts w:ascii="Arial" w:hAnsi="Arial" w:cs="Traditional Arabic" w:hint="cs"/>
                <w:szCs w:val="32"/>
                <w:rtl/>
                <w:lang w:bidi="ar-SY"/>
              </w:rPr>
              <w:t xml:space="preserve"> (ب) أفضل من </w:t>
            </w:r>
            <w:r>
              <w:rPr>
                <w:rFonts w:ascii="Arial" w:hAnsi="Arial" w:cs="Traditional Arabic" w:hint="cs"/>
                <w:szCs w:val="32"/>
                <w:rtl/>
                <w:lang w:bidi="ar-SY"/>
              </w:rPr>
              <w:t>الجواب</w:t>
            </w:r>
            <w:r w:rsidR="00A370FE" w:rsidRPr="00A419AF">
              <w:rPr>
                <w:rFonts w:ascii="Arial" w:hAnsi="Arial" w:cs="Traditional Arabic" w:hint="cs"/>
                <w:szCs w:val="32"/>
                <w:rtl/>
                <w:lang w:bidi="ar-SY"/>
              </w:rPr>
              <w:t xml:space="preserve"> (جـ). وإذا كانت قائمة الحصر متاحة رقمياً، سيكون من المفيد أن تكون هناك وظائف أو آليات للبحث مما سيجعل من الممكن، على سبيل المثال، تحديد أي آلات موسيقية تستخدم في أداء أشكال التعبير الثقافية غير المادية المدرجة في قائمة الحصر.</w:t>
            </w:r>
          </w:p>
        </w:tc>
      </w:tr>
    </w:tbl>
    <w:p w:rsidR="00A370FE" w:rsidRPr="008E518D" w:rsidRDefault="00A370FE" w:rsidP="00A370FE">
      <w:pPr>
        <w:bidi/>
        <w:spacing w:after="0" w:line="240" w:lineRule="auto"/>
        <w:rPr>
          <w:rFonts w:ascii="Arial" w:hAnsi="Arial" w:cs="Traditional Arabic"/>
          <w:szCs w:val="32"/>
          <w:rtl/>
          <w:lang w:bidi="ar-SY"/>
        </w:rPr>
      </w:pPr>
    </w:p>
    <w:p w:rsidR="00A370FE" w:rsidRPr="008E518D" w:rsidRDefault="00A370FE" w:rsidP="00A370FE">
      <w:pPr>
        <w:bidi/>
        <w:spacing w:line="240" w:lineRule="auto"/>
        <w:rPr>
          <w:rFonts w:ascii="Arial" w:hAnsi="Arial" w:cs="Traditional Arabic"/>
          <w:b/>
          <w:bCs/>
          <w:szCs w:val="32"/>
          <w:rtl/>
          <w:lang w:bidi="ar-SY"/>
        </w:rPr>
      </w:pPr>
      <w:r w:rsidRPr="008E518D">
        <w:rPr>
          <w:rFonts w:ascii="Arial" w:hAnsi="Arial" w:cs="Traditional Arabic" w:hint="cs"/>
          <w:b/>
          <w:bCs/>
          <w:szCs w:val="32"/>
          <w:rtl/>
          <w:lang w:bidi="ar-SY"/>
        </w:rPr>
        <w:t>السؤال رقم 9</w:t>
      </w:r>
    </w:p>
    <w:p w:rsidR="00A370FE" w:rsidRPr="008E518D" w:rsidRDefault="00A370FE" w:rsidP="00A370FE">
      <w:pPr>
        <w:bidi/>
        <w:spacing w:line="240" w:lineRule="auto"/>
        <w:jc w:val="both"/>
        <w:rPr>
          <w:rFonts w:ascii="Arial" w:hAnsi="Arial" w:cs="Traditional Arabic"/>
          <w:szCs w:val="32"/>
          <w:rtl/>
          <w:lang w:bidi="ar-SY"/>
        </w:rPr>
      </w:pPr>
      <w:r w:rsidRPr="008E518D">
        <w:rPr>
          <w:rFonts w:ascii="Arial" w:hAnsi="Arial" w:cs="Traditional Arabic" w:hint="cs"/>
          <w:szCs w:val="32"/>
          <w:rtl/>
          <w:lang w:bidi="ar-SY"/>
        </w:rPr>
        <w:t>سيشرع البلد "د" قريباً في عملية حصر تراثه الثقافي غير المادي الموجود في أراضيه. وبناء على ذلك وضعت وزارة الثقافة قائمة بالفئات التي يتعين النظر فيها من أجل استخدامها في قائمة الحصر. السؤال هو: أي من الفئات التالية قد تكون مبعث قلق حين تدرس اللجنة التقارير الدورية التي تقدمها الدولة الطرف؟</w:t>
      </w:r>
    </w:p>
    <w:p w:rsidR="00A370FE" w:rsidRPr="008E518D" w:rsidRDefault="00A370FE" w:rsidP="00A370FE">
      <w:pPr>
        <w:bidi/>
        <w:spacing w:after="120" w:line="240" w:lineRule="auto"/>
        <w:ind w:left="1134" w:hanging="567"/>
        <w:rPr>
          <w:rFonts w:ascii="Arial" w:hAnsi="Arial" w:cs="Traditional Arabic"/>
          <w:szCs w:val="32"/>
          <w:rtl/>
          <w:lang w:bidi="ar-SY"/>
        </w:rPr>
      </w:pPr>
      <w:r w:rsidRPr="008E518D">
        <w:rPr>
          <w:rFonts w:ascii="Arial" w:hAnsi="Arial" w:cs="Traditional Arabic" w:hint="cs"/>
          <w:szCs w:val="32"/>
          <w:rtl/>
          <w:lang w:bidi="ar-SY"/>
        </w:rPr>
        <w:lastRenderedPageBreak/>
        <w:t>(أ)</w:t>
      </w:r>
      <w:r>
        <w:rPr>
          <w:rFonts w:ascii="Arial" w:hAnsi="Arial" w:cs="Traditional Arabic" w:hint="cs"/>
          <w:szCs w:val="32"/>
          <w:rtl/>
          <w:lang w:bidi="ar-SY"/>
        </w:rPr>
        <w:tab/>
      </w:r>
      <w:r w:rsidRPr="008E518D">
        <w:rPr>
          <w:rFonts w:ascii="Arial" w:hAnsi="Arial" w:cs="Traditional Arabic" w:hint="cs"/>
          <w:szCs w:val="32"/>
          <w:rtl/>
          <w:lang w:bidi="ar-SY"/>
        </w:rPr>
        <w:t>التراث الثقافي غير المادي الذي ما عاد يُمارس.</w:t>
      </w:r>
    </w:p>
    <w:p w:rsidR="00A370FE" w:rsidRPr="008E518D" w:rsidRDefault="00A370FE" w:rsidP="00A370FE">
      <w:pPr>
        <w:bidi/>
        <w:spacing w:after="120" w:line="240" w:lineRule="auto"/>
        <w:ind w:left="1134" w:hanging="567"/>
        <w:rPr>
          <w:rFonts w:ascii="Arial" w:hAnsi="Arial" w:cs="Traditional Arabic"/>
          <w:szCs w:val="32"/>
          <w:rtl/>
          <w:lang w:bidi="ar-SY"/>
        </w:rPr>
      </w:pPr>
      <w:r w:rsidRPr="008E518D">
        <w:rPr>
          <w:rFonts w:ascii="Arial" w:hAnsi="Arial" w:cs="Traditional Arabic" w:hint="cs"/>
          <w:szCs w:val="32"/>
          <w:rtl/>
          <w:lang w:bidi="ar-SY"/>
        </w:rPr>
        <w:t>(ب)</w:t>
      </w:r>
      <w:r>
        <w:rPr>
          <w:rFonts w:ascii="Arial" w:hAnsi="Arial" w:cs="Traditional Arabic" w:hint="cs"/>
          <w:szCs w:val="32"/>
          <w:rtl/>
          <w:lang w:bidi="ar-SY"/>
        </w:rPr>
        <w:tab/>
      </w:r>
      <w:r w:rsidRPr="008E518D">
        <w:rPr>
          <w:rFonts w:ascii="Arial" w:hAnsi="Arial" w:cs="Traditional Arabic" w:hint="cs"/>
          <w:szCs w:val="32"/>
          <w:rtl/>
          <w:lang w:bidi="ar-SY"/>
        </w:rPr>
        <w:t>التراث</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الثقافي</w:t>
      </w:r>
      <w:r w:rsidRPr="008E518D">
        <w:rPr>
          <w:rFonts w:ascii="Arial" w:hAnsi="Arial" w:cs="Traditional Arabic"/>
          <w:szCs w:val="32"/>
          <w:rtl/>
          <w:lang w:bidi="ar-SY"/>
        </w:rPr>
        <w:t xml:space="preserve"> </w:t>
      </w:r>
      <w:r w:rsidRPr="008E518D">
        <w:rPr>
          <w:rFonts w:ascii="Arial" w:hAnsi="Arial" w:cs="Traditional Arabic" w:hint="cs"/>
          <w:szCs w:val="32"/>
          <w:rtl/>
          <w:lang w:bidi="ar-SY"/>
        </w:rPr>
        <w:t>غير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المادي المعرض للخطر.</w:t>
      </w:r>
    </w:p>
    <w:p w:rsidR="00A370FE" w:rsidRPr="008E518D" w:rsidRDefault="00A370FE" w:rsidP="00A370FE">
      <w:pPr>
        <w:bidi/>
        <w:spacing w:after="120" w:line="240" w:lineRule="auto"/>
        <w:ind w:left="1134" w:hanging="567"/>
        <w:rPr>
          <w:rFonts w:ascii="Arial" w:hAnsi="Arial" w:cs="Traditional Arabic"/>
          <w:szCs w:val="32"/>
          <w:rtl/>
          <w:lang w:bidi="ar-SY"/>
        </w:rPr>
      </w:pPr>
      <w:r>
        <w:rPr>
          <w:rFonts w:ascii="Arial" w:hAnsi="Arial" w:cs="Traditional Arabic" w:hint="cs"/>
          <w:szCs w:val="32"/>
          <w:rtl/>
          <w:lang w:bidi="ar-SY"/>
        </w:rPr>
        <w:t>(جـ)</w:t>
      </w:r>
      <w:r>
        <w:rPr>
          <w:rFonts w:ascii="Arial" w:hAnsi="Arial" w:cs="Traditional Arabic" w:hint="cs"/>
          <w:szCs w:val="32"/>
          <w:rtl/>
          <w:lang w:bidi="ar-SY"/>
        </w:rPr>
        <w:tab/>
      </w:r>
      <w:r w:rsidRPr="008E518D">
        <w:rPr>
          <w:rFonts w:ascii="Arial" w:hAnsi="Arial" w:cs="Traditional Arabic" w:hint="cs"/>
          <w:szCs w:val="32"/>
          <w:rtl/>
          <w:lang w:bidi="ar-SY"/>
        </w:rPr>
        <w:t>التراث</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الثقافي</w:t>
      </w:r>
      <w:r w:rsidRPr="008E518D">
        <w:rPr>
          <w:rFonts w:ascii="Arial" w:hAnsi="Arial" w:cs="Traditional Arabic"/>
          <w:szCs w:val="32"/>
          <w:rtl/>
          <w:lang w:bidi="ar-SY"/>
        </w:rPr>
        <w:t xml:space="preserve"> </w:t>
      </w:r>
      <w:r w:rsidRPr="008E518D">
        <w:rPr>
          <w:rFonts w:ascii="Arial" w:hAnsi="Arial" w:cs="Traditional Arabic" w:hint="cs"/>
          <w:szCs w:val="32"/>
          <w:rtl/>
          <w:lang w:bidi="ar-SY"/>
        </w:rPr>
        <w:t>غير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المادي الذي لا يتوافق مع الصكوك الدولية المعترف بها عموماً في مجال حقوق الإنسان.</w:t>
      </w:r>
    </w:p>
    <w:p w:rsidR="00A370FE" w:rsidRPr="008E518D" w:rsidRDefault="00A370FE" w:rsidP="00A370FE">
      <w:pPr>
        <w:bidi/>
        <w:spacing w:after="120" w:line="240" w:lineRule="auto"/>
        <w:ind w:left="1134" w:hanging="567"/>
        <w:rPr>
          <w:rFonts w:ascii="Arial" w:hAnsi="Arial" w:cs="Traditional Arabic"/>
          <w:szCs w:val="32"/>
          <w:rtl/>
          <w:lang w:bidi="ar-SY"/>
        </w:rPr>
      </w:pPr>
      <w:r w:rsidRPr="008E518D">
        <w:rPr>
          <w:rFonts w:ascii="Arial" w:hAnsi="Arial" w:cs="Traditional Arabic" w:hint="cs"/>
          <w:szCs w:val="32"/>
          <w:rtl/>
          <w:lang w:bidi="ar-SY"/>
        </w:rPr>
        <w:t>(د)</w:t>
      </w:r>
      <w:r>
        <w:rPr>
          <w:rFonts w:ascii="Arial" w:hAnsi="Arial" w:cs="Traditional Arabic" w:hint="cs"/>
          <w:szCs w:val="32"/>
          <w:rtl/>
          <w:lang w:bidi="ar-SY"/>
        </w:rPr>
        <w:tab/>
      </w:r>
      <w:r w:rsidRPr="008E518D">
        <w:rPr>
          <w:rFonts w:ascii="Arial" w:hAnsi="Arial" w:cs="Traditional Arabic" w:hint="cs"/>
          <w:szCs w:val="32"/>
          <w:rtl/>
          <w:lang w:bidi="ar-SY"/>
        </w:rPr>
        <w:t>التراث</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الثقافي</w:t>
      </w:r>
      <w:r w:rsidRPr="008E518D">
        <w:rPr>
          <w:rFonts w:ascii="Arial" w:hAnsi="Arial" w:cs="Traditional Arabic"/>
          <w:szCs w:val="32"/>
          <w:rtl/>
          <w:lang w:bidi="ar-SY"/>
        </w:rPr>
        <w:t xml:space="preserve"> </w:t>
      </w:r>
      <w:r w:rsidRPr="008E518D">
        <w:rPr>
          <w:rFonts w:ascii="Arial" w:hAnsi="Arial" w:cs="Traditional Arabic" w:hint="cs"/>
          <w:szCs w:val="32"/>
          <w:rtl/>
          <w:lang w:bidi="ar-SY"/>
        </w:rPr>
        <w:t>غير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المادي الذي يخضع الانتفاع به لقيود لأن المجتمعات المحلية والجماعات المعنية تعتبره سرياً أو مقدساً.</w:t>
      </w:r>
    </w:p>
    <w:p w:rsidR="00A370FE" w:rsidRPr="008E518D" w:rsidRDefault="00A370FE" w:rsidP="00E2541C">
      <w:pPr>
        <w:bidi/>
        <w:spacing w:after="120" w:line="240" w:lineRule="auto"/>
        <w:ind w:left="1134" w:hanging="567"/>
        <w:rPr>
          <w:rFonts w:ascii="Arial" w:hAnsi="Arial" w:cs="Traditional Arabic"/>
          <w:szCs w:val="32"/>
          <w:rtl/>
          <w:lang w:bidi="ar-SY"/>
        </w:rPr>
      </w:pPr>
      <w:r w:rsidRPr="008E518D">
        <w:rPr>
          <w:rFonts w:ascii="Arial" w:hAnsi="Arial" w:cs="Traditional Arabic" w:hint="cs"/>
          <w:szCs w:val="32"/>
          <w:rtl/>
          <w:lang w:bidi="ar-SY"/>
        </w:rPr>
        <w:t>(هـ)</w:t>
      </w:r>
      <w:r>
        <w:rPr>
          <w:rFonts w:ascii="Arial" w:hAnsi="Arial" w:cs="Traditional Arabic" w:hint="cs"/>
          <w:szCs w:val="32"/>
          <w:rtl/>
          <w:lang w:bidi="ar-SY"/>
        </w:rPr>
        <w:tab/>
      </w:r>
      <w:r w:rsidRPr="008E518D">
        <w:rPr>
          <w:rFonts w:ascii="Arial" w:hAnsi="Arial" w:cs="Traditional Arabic" w:hint="cs"/>
          <w:szCs w:val="32"/>
          <w:rtl/>
          <w:lang w:bidi="ar-SY"/>
        </w:rPr>
        <w:t>التراث</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الثقافي</w:t>
      </w:r>
      <w:r w:rsidRPr="008E518D">
        <w:rPr>
          <w:rFonts w:ascii="Arial" w:hAnsi="Arial" w:cs="Traditional Arabic"/>
          <w:szCs w:val="32"/>
          <w:rtl/>
          <w:lang w:bidi="ar-SY"/>
        </w:rPr>
        <w:t xml:space="preserve"> </w:t>
      </w:r>
      <w:r w:rsidRPr="008E518D">
        <w:rPr>
          <w:rFonts w:ascii="Arial" w:hAnsi="Arial" w:cs="Traditional Arabic" w:hint="cs"/>
          <w:szCs w:val="32"/>
          <w:rtl/>
          <w:lang w:bidi="ar-SY"/>
        </w:rPr>
        <w:t>غير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 xml:space="preserve">المادي الذي لم </w:t>
      </w:r>
      <w:r w:rsidR="00E2541C">
        <w:rPr>
          <w:rFonts w:ascii="Arial" w:hAnsi="Arial" w:cs="Traditional Arabic" w:hint="cs"/>
          <w:szCs w:val="32"/>
          <w:rtl/>
          <w:lang w:bidi="ar-SY"/>
        </w:rPr>
        <w:t xml:space="preserve">يُحدد </w:t>
      </w:r>
      <w:r w:rsidRPr="008E518D">
        <w:rPr>
          <w:rFonts w:ascii="Arial" w:hAnsi="Arial" w:cs="Traditional Arabic" w:hint="cs"/>
          <w:szCs w:val="32"/>
          <w:rtl/>
          <w:lang w:bidi="ar-SY"/>
        </w:rPr>
        <w:t>بمشاركة المجتمعات المحلية والجماعات المعنية.</w:t>
      </w:r>
    </w:p>
    <w:p w:rsidR="00A370FE" w:rsidRPr="008E518D" w:rsidRDefault="00A370FE" w:rsidP="00A370FE">
      <w:pPr>
        <w:bidi/>
        <w:spacing w:after="120" w:line="240" w:lineRule="auto"/>
        <w:ind w:left="1134" w:hanging="567"/>
        <w:rPr>
          <w:rFonts w:ascii="Arial" w:hAnsi="Arial" w:cs="Traditional Arabic"/>
          <w:szCs w:val="32"/>
          <w:rtl/>
          <w:lang w:bidi="ar-SY"/>
        </w:rPr>
      </w:pPr>
      <w:r w:rsidRPr="008E518D">
        <w:rPr>
          <w:rFonts w:ascii="Arial" w:hAnsi="Arial" w:cs="Traditional Arabic" w:hint="cs"/>
          <w:szCs w:val="32"/>
          <w:rtl/>
          <w:lang w:bidi="ar-SY"/>
        </w:rPr>
        <w:t>(و)</w:t>
      </w:r>
      <w:r>
        <w:rPr>
          <w:rFonts w:ascii="Arial" w:hAnsi="Arial" w:cs="Traditional Arabic" w:hint="cs"/>
          <w:szCs w:val="32"/>
          <w:rtl/>
          <w:lang w:bidi="ar-SY"/>
        </w:rPr>
        <w:tab/>
      </w:r>
      <w:r w:rsidRPr="008E518D">
        <w:rPr>
          <w:rFonts w:ascii="Arial" w:hAnsi="Arial" w:cs="Traditional Arabic" w:hint="cs"/>
          <w:szCs w:val="32"/>
          <w:rtl/>
          <w:lang w:bidi="ar-SY"/>
        </w:rPr>
        <w:t>التراث</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الثقافي</w:t>
      </w:r>
      <w:r w:rsidRPr="008E518D">
        <w:rPr>
          <w:rFonts w:ascii="Arial" w:hAnsi="Arial" w:cs="Traditional Arabic"/>
          <w:szCs w:val="32"/>
          <w:rtl/>
          <w:lang w:bidi="ar-SY"/>
        </w:rPr>
        <w:t xml:space="preserve"> </w:t>
      </w:r>
      <w:r w:rsidRPr="008E518D">
        <w:rPr>
          <w:rFonts w:ascii="Arial" w:hAnsi="Arial" w:cs="Traditional Arabic" w:hint="cs"/>
          <w:szCs w:val="32"/>
          <w:rtl/>
          <w:lang w:bidi="ar-SY"/>
        </w:rPr>
        <w:t>غير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المادي الذي لم ترغب المجتمعات المحلية أو الجماعات المعنية في حصر ممارساته.</w:t>
      </w:r>
    </w:p>
    <w:p w:rsidR="00A370FE" w:rsidRPr="008E518D" w:rsidRDefault="00A370FE" w:rsidP="00A370FE">
      <w:pPr>
        <w:bidi/>
        <w:spacing w:after="120" w:line="240" w:lineRule="auto"/>
        <w:ind w:left="1134" w:hanging="567"/>
        <w:rPr>
          <w:rFonts w:ascii="Arial" w:hAnsi="Arial" w:cs="Traditional Arabic"/>
          <w:szCs w:val="32"/>
          <w:rtl/>
          <w:lang w:bidi="ar-SY"/>
        </w:rPr>
      </w:pPr>
      <w:r w:rsidRPr="008E518D">
        <w:rPr>
          <w:rFonts w:ascii="Arial" w:hAnsi="Arial" w:cs="Traditional Arabic" w:hint="cs"/>
          <w:szCs w:val="32"/>
          <w:rtl/>
          <w:lang w:bidi="ar-SY"/>
        </w:rPr>
        <w:t>(ز)</w:t>
      </w:r>
      <w:r>
        <w:rPr>
          <w:rFonts w:ascii="Arial" w:hAnsi="Arial" w:cs="Traditional Arabic" w:hint="cs"/>
          <w:szCs w:val="32"/>
          <w:rtl/>
          <w:lang w:bidi="ar-SY"/>
        </w:rPr>
        <w:tab/>
      </w:r>
      <w:r w:rsidRPr="008E518D">
        <w:rPr>
          <w:rFonts w:ascii="Arial" w:hAnsi="Arial" w:cs="Traditional Arabic" w:hint="cs"/>
          <w:szCs w:val="32"/>
          <w:rtl/>
          <w:lang w:bidi="ar-SY"/>
        </w:rPr>
        <w:t>التراث</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الثقافي</w:t>
      </w:r>
      <w:r w:rsidRPr="008E518D">
        <w:rPr>
          <w:rFonts w:ascii="Arial" w:hAnsi="Arial" w:cs="Traditional Arabic"/>
          <w:szCs w:val="32"/>
          <w:rtl/>
          <w:lang w:bidi="ar-SY"/>
        </w:rPr>
        <w:t xml:space="preserve"> </w:t>
      </w:r>
      <w:r w:rsidRPr="008E518D">
        <w:rPr>
          <w:rFonts w:ascii="Arial" w:hAnsi="Arial" w:cs="Traditional Arabic" w:hint="cs"/>
          <w:szCs w:val="32"/>
          <w:rtl/>
          <w:lang w:bidi="ar-SY"/>
        </w:rPr>
        <w:t>غير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المادي المرتبط بالتراث المادي، مثل الآلات الموسيقية أو بعض الأماكن المحددة.</w:t>
      </w:r>
    </w:p>
    <w:p w:rsidR="00A370FE" w:rsidRPr="008E518D" w:rsidRDefault="00A370FE" w:rsidP="00A370FE">
      <w:pPr>
        <w:bidi/>
        <w:spacing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(ح)</w:t>
      </w:r>
      <w:r>
        <w:rPr>
          <w:rFonts w:ascii="Arial" w:hAnsi="Arial" w:cs="Traditional Arabic" w:hint="cs"/>
          <w:szCs w:val="32"/>
          <w:rtl/>
          <w:lang w:bidi="ar-SY"/>
        </w:rPr>
        <w:tab/>
      </w:r>
      <w:r w:rsidRPr="008E518D">
        <w:rPr>
          <w:rFonts w:ascii="Arial" w:hAnsi="Arial" w:cs="Traditional Arabic" w:hint="cs"/>
          <w:szCs w:val="32"/>
          <w:rtl/>
          <w:lang w:bidi="ar-SY"/>
        </w:rPr>
        <w:t>التراث</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الثقافي</w:t>
      </w:r>
      <w:r w:rsidRPr="008E518D">
        <w:rPr>
          <w:rFonts w:ascii="Arial" w:hAnsi="Arial" w:cs="Traditional Arabic"/>
          <w:szCs w:val="32"/>
          <w:rtl/>
          <w:lang w:bidi="ar-SY"/>
        </w:rPr>
        <w:t xml:space="preserve"> </w:t>
      </w:r>
      <w:r w:rsidRPr="008E518D">
        <w:rPr>
          <w:rFonts w:ascii="Arial" w:hAnsi="Arial" w:cs="Traditional Arabic" w:hint="cs"/>
          <w:szCs w:val="32"/>
          <w:rtl/>
          <w:lang w:bidi="ar-SY"/>
        </w:rPr>
        <w:t>غير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المادي المرتبط بمواقع مدرجة في قائمة التراث العالمي.</w:t>
      </w:r>
    </w:p>
    <w:tbl>
      <w:tblPr>
        <w:tblStyle w:val="TableGrid"/>
        <w:bidiVisual/>
        <w:tblW w:w="0" w:type="auto"/>
        <w:jc w:val="center"/>
        <w:tblLook w:val="04A0" w:firstRow="1" w:lastRow="0" w:firstColumn="1" w:lastColumn="0" w:noHBand="0" w:noVBand="1"/>
      </w:tblPr>
      <w:tblGrid>
        <w:gridCol w:w="9212"/>
      </w:tblGrid>
      <w:tr w:rsidR="00A370FE" w:rsidRPr="008E518D" w:rsidTr="002B4E7C">
        <w:trPr>
          <w:jc w:val="center"/>
        </w:trPr>
        <w:tc>
          <w:tcPr>
            <w:tcW w:w="9212" w:type="dxa"/>
          </w:tcPr>
          <w:p w:rsidR="00A370FE" w:rsidRPr="00A419AF" w:rsidRDefault="00A370FE" w:rsidP="00EF486E">
            <w:pPr>
              <w:bidi/>
              <w:spacing w:after="200" w:line="192" w:lineRule="auto"/>
              <w:jc w:val="both"/>
              <w:rPr>
                <w:rFonts w:ascii="Arial" w:hAnsi="Arial" w:cs="Traditional Arabic"/>
                <w:szCs w:val="32"/>
                <w:rtl/>
                <w:lang w:bidi="ar-SY"/>
              </w:rPr>
            </w:pPr>
            <w:r w:rsidRPr="00A419AF">
              <w:rPr>
                <w:rFonts w:ascii="Arial" w:hAnsi="Arial" w:cs="Traditional Arabic" w:hint="cs"/>
                <w:szCs w:val="32"/>
                <w:rtl/>
                <w:lang w:bidi="ar-SY"/>
              </w:rPr>
              <w:t>يجوز للدول الأطراف وضع قوائم الحصر الخاصة بها على النحو الذي ينسجم مع حالتها. وعلى ذلك يمكنها أن تستخدم تعاريف ومجالات للتراث الثقافي غير المادي تختلف عن تلك المستخدمة في الاتفاقية. وقد يؤدي ذلك إلى إدراج عناصر أعدتها الدول الأطراف لا يمكن أن يحالفها التوفيق عند تقديمها للترشيح إلى إحدى قائمتي الاتفاقية. وعندما تنظر اللجنة في التقارير الدورية للدول الأطراف بشأن تنفيذ الاتفاقية، ف</w:t>
            </w:r>
            <w:r w:rsidR="00EF486E">
              <w:rPr>
                <w:rFonts w:ascii="Arial" w:hAnsi="Arial" w:cs="Traditional Arabic" w:hint="cs"/>
                <w:szCs w:val="32"/>
                <w:rtl/>
                <w:lang w:bidi="ar-SY"/>
              </w:rPr>
              <w:t>إ</w:t>
            </w:r>
            <w:r w:rsidRPr="00A419AF">
              <w:rPr>
                <w:rFonts w:ascii="Arial" w:hAnsi="Arial" w:cs="Traditional Arabic" w:hint="cs"/>
                <w:szCs w:val="32"/>
                <w:rtl/>
                <w:lang w:bidi="ar-SY"/>
              </w:rPr>
              <w:t>نها قد تبدي ملاحظات وتصدر توصيات؛ ولكنها لا تستطيع فرض إجراءات على المستوى الوطني.</w:t>
            </w:r>
          </w:p>
          <w:p w:rsidR="00A370FE" w:rsidRPr="00A419AF" w:rsidRDefault="00A370FE" w:rsidP="00EF486E">
            <w:pPr>
              <w:bidi/>
              <w:spacing w:after="200" w:line="192" w:lineRule="auto"/>
              <w:jc w:val="both"/>
              <w:rPr>
                <w:rFonts w:ascii="Arial" w:hAnsi="Arial" w:cs="Traditional Arabic"/>
                <w:szCs w:val="32"/>
                <w:rtl/>
                <w:lang w:bidi="ar-SY"/>
              </w:rPr>
            </w:pPr>
            <w:r w:rsidRPr="00A419AF">
              <w:rPr>
                <w:rFonts w:ascii="Arial" w:hAnsi="Arial" w:cs="Traditional Arabic" w:hint="cs"/>
                <w:szCs w:val="32"/>
                <w:rtl/>
                <w:lang w:bidi="ar-SY"/>
              </w:rPr>
              <w:t xml:space="preserve">لن تعتبر الفئات (ب) و(ز) و(ح) ذات طبيعة إشكالية لأنها مشمولة بتعريف التراث الثقافي غير المادي في الاتفاقية (المادة 2.1، وانظر أيضاً المادة 3 (أ) بشأن التراث العالمي). كما أن إدراج عناصر التراث الثقافي غير المادي في الفئة (د) لا يُعتبر ربما إشكالية، طالما توافق المجتمعات المحلية أو الجماعات المعنية على الكيفية التي ستقدم بها المعلومات بشأن العناصر المعنية في قائمة الحصر وتتاح للجمهور. فالمجتمعات المحلية </w:t>
            </w:r>
            <w:r w:rsidR="00EF486E">
              <w:rPr>
                <w:rFonts w:ascii="Arial" w:hAnsi="Arial" w:cs="Traditional Arabic" w:hint="cs"/>
                <w:szCs w:val="32"/>
                <w:rtl/>
                <w:lang w:bidi="ar-SY"/>
              </w:rPr>
              <w:t>أ</w:t>
            </w:r>
            <w:r w:rsidRPr="00A419AF">
              <w:rPr>
                <w:rFonts w:ascii="Arial" w:hAnsi="Arial" w:cs="Traditional Arabic" w:hint="cs"/>
                <w:szCs w:val="32"/>
                <w:rtl/>
                <w:lang w:bidi="ar-SY"/>
              </w:rPr>
              <w:t>و الجماعات المعنية قد لا تود حصر العناصر التي تعتبرها سرية أو مقدسة، أو حصرها جزئياً؛ وقد ترغب في أن يكون انتفاع الجمهور ببيانات قائمة الحصر انتفاعاً محدوداً.</w:t>
            </w:r>
          </w:p>
          <w:p w:rsidR="00A8565B" w:rsidRDefault="00A370FE" w:rsidP="00E2541C">
            <w:pPr>
              <w:bidi/>
              <w:spacing w:after="200" w:line="192" w:lineRule="auto"/>
              <w:jc w:val="both"/>
              <w:rPr>
                <w:rFonts w:ascii="Arial" w:hAnsi="Arial" w:cs="Traditional Arabic"/>
                <w:szCs w:val="32"/>
                <w:rtl/>
                <w:lang w:bidi="ar-SY"/>
              </w:rPr>
            </w:pPr>
            <w:r w:rsidRPr="00A419AF">
              <w:rPr>
                <w:rFonts w:ascii="Arial" w:hAnsi="Arial" w:cs="Traditional Arabic" w:hint="cs"/>
                <w:szCs w:val="32"/>
                <w:rtl/>
                <w:lang w:bidi="ar-SY"/>
              </w:rPr>
              <w:t>وعندما تقوم اللجنة بتقييم التقارير الدورية التي تقدمها الدول الأطراف بشأن عمليات الحصر وغيرها من الأنشطة، فإنها قد لا تنظر بعين الرضا إلى إدراج عناصر التراث الثقافي المدرجة في الفئتين (هـ) و(و) باعتبار أن الدول الأطراف ملزمة بموجب الاتفاقية بتحديد وتعريف مختلف عناصر التراث الثقافي الموجود في أراضيها بمشاركة المجتمعات المحلية والجماعات المعنية (المادة 11 (ب)) وأن تسعى إلى ضمان مشاركة هذه المجتمعات والجماعات في إدارة تراثها الثقافي غير المادي (المادة 15).</w:t>
            </w:r>
            <w:r w:rsidR="00EF486E">
              <w:rPr>
                <w:rFonts w:ascii="Arial" w:hAnsi="Arial" w:cs="Traditional Arabic" w:hint="cs"/>
                <w:szCs w:val="32"/>
                <w:rtl/>
                <w:lang w:bidi="ar-SY"/>
              </w:rPr>
              <w:t xml:space="preserve"> وفي حالة</w:t>
            </w:r>
            <w:r w:rsidRPr="00A419AF">
              <w:rPr>
                <w:rFonts w:ascii="Arial" w:hAnsi="Arial" w:cs="Traditional Arabic" w:hint="cs"/>
                <w:szCs w:val="32"/>
                <w:rtl/>
                <w:lang w:bidi="ar-SY"/>
              </w:rPr>
              <w:t xml:space="preserve"> تم حصر التراث الثقافي للمجتمعات المحلية والجماعات على الضد من رغبتها، فإن من شأن هذا الأمر التأثير سلباً على صون التراث</w:t>
            </w:r>
            <w:r w:rsidR="006E7B58">
              <w:rPr>
                <w:rFonts w:ascii="Arial" w:hAnsi="Arial" w:cs="Traditional Arabic" w:hint="cs"/>
                <w:szCs w:val="32"/>
                <w:rtl/>
                <w:lang w:bidi="ar-SY"/>
              </w:rPr>
              <w:t xml:space="preserve"> الثقافي غير </w:t>
            </w:r>
            <w:r w:rsidR="00E2541C">
              <w:rPr>
                <w:rFonts w:ascii="Arial" w:hAnsi="Arial" w:cs="Traditional Arabic" w:hint="cs"/>
                <w:szCs w:val="32"/>
                <w:rtl/>
                <w:lang w:bidi="ar-SY"/>
              </w:rPr>
              <w:t>المادي وأن</w:t>
            </w:r>
            <w:r w:rsidR="00E2541C" w:rsidRPr="00A419AF">
              <w:rPr>
                <w:rFonts w:ascii="Arial" w:hAnsi="Arial" w:cs="Traditional Arabic" w:hint="cs"/>
                <w:szCs w:val="32"/>
                <w:rtl/>
                <w:lang w:bidi="ar-SY"/>
              </w:rPr>
              <w:t xml:space="preserve"> </w:t>
            </w:r>
            <w:r w:rsidRPr="00A419AF">
              <w:rPr>
                <w:rFonts w:ascii="Arial" w:hAnsi="Arial" w:cs="Traditional Arabic" w:hint="cs"/>
                <w:szCs w:val="32"/>
                <w:rtl/>
                <w:lang w:bidi="ar-SY"/>
              </w:rPr>
              <w:t>يتعارض مع فكرة إسهام عملية حصر التراث في عملية صونه (المادة 12).</w:t>
            </w:r>
          </w:p>
          <w:p w:rsidR="00A370FE" w:rsidRPr="00A419AF" w:rsidRDefault="00A8565B" w:rsidP="00A8565B">
            <w:pPr>
              <w:bidi/>
              <w:spacing w:after="200" w:line="192" w:lineRule="auto"/>
              <w:jc w:val="both"/>
              <w:rPr>
                <w:rFonts w:ascii="Arial" w:hAnsi="Arial" w:cs="Traditional Arabic"/>
                <w:szCs w:val="32"/>
                <w:rtl/>
                <w:lang w:bidi="ar-SY"/>
              </w:rPr>
            </w:pPr>
            <w:r>
              <w:rPr>
                <w:rFonts w:ascii="Arial" w:hAnsi="Arial" w:cs="Traditional Arabic"/>
                <w:szCs w:val="32"/>
                <w:rtl/>
                <w:lang w:bidi="ar-SY"/>
              </w:rPr>
              <w:br/>
            </w:r>
            <w:r w:rsidR="00A370FE" w:rsidRPr="00A419AF">
              <w:rPr>
                <w:rFonts w:ascii="Arial" w:hAnsi="Arial" w:cs="Traditional Arabic" w:hint="cs"/>
                <w:szCs w:val="32"/>
                <w:rtl/>
                <w:lang w:bidi="ar-SY"/>
              </w:rPr>
              <w:lastRenderedPageBreak/>
              <w:t>لا تتوافق الفئة (</w:t>
            </w:r>
            <w:r w:rsidR="006E7B58">
              <w:rPr>
                <w:rFonts w:ascii="Arial" w:hAnsi="Arial" w:cs="Traditional Arabic" w:hint="cs"/>
                <w:szCs w:val="32"/>
                <w:rtl/>
                <w:lang w:bidi="ar-SY"/>
              </w:rPr>
              <w:t>أ</w:t>
            </w:r>
            <w:r w:rsidR="00A370FE" w:rsidRPr="00A419AF">
              <w:rPr>
                <w:rFonts w:ascii="Arial" w:hAnsi="Arial" w:cs="Traditional Arabic" w:hint="cs"/>
                <w:szCs w:val="32"/>
                <w:rtl/>
                <w:lang w:bidi="ar-SY"/>
              </w:rPr>
              <w:t>) مع تعريف التراث الثقافي غير المادي الوارد في الاتفاقية. ولكن إذا وضعت العناصر المعنية في أقسام خاصة ضمن قائمة الحصر فيمكن تمييزها بوضوح عن العناصر الحية من التراث الثقافي غير المادي التي تتوافق مع تعريف التراث الثقافي غير المادي في الاتفاقية ويمكن ترشيحها لقائمتي الاتفاقية.</w:t>
            </w:r>
          </w:p>
          <w:p w:rsidR="00A370FE" w:rsidRPr="008E518D" w:rsidRDefault="00A370FE" w:rsidP="00A8565B">
            <w:pPr>
              <w:bidi/>
              <w:spacing w:after="200" w:line="192" w:lineRule="auto"/>
              <w:jc w:val="both"/>
              <w:rPr>
                <w:rFonts w:ascii="Arial" w:hAnsi="Arial" w:cs="Traditional Arabic"/>
                <w:szCs w:val="32"/>
                <w:rtl/>
                <w:lang w:bidi="ar-SY"/>
              </w:rPr>
            </w:pPr>
            <w:r w:rsidRPr="00A419AF">
              <w:rPr>
                <w:rFonts w:ascii="Arial" w:hAnsi="Arial" w:cs="Traditional Arabic" w:hint="cs"/>
                <w:szCs w:val="32"/>
                <w:rtl/>
                <w:lang w:bidi="ar-SY"/>
              </w:rPr>
              <w:t>إن الذكر الصريح لعناصر التراث الثقافي غير المادي التي تتعارض مع حقوق الإنسان (الفئة (جـ)) قد يكون لها تأثير إيجابي، إذ قد تؤدي إلى مناقشات ومفاوضات تهدف إلى التخفيف من الجوانب الإشكالية للعنصر المعني. ومثل هذه العناصر لا يمكن أن تؤخذ بعين الاعتبار في تنفيذ الاتفاقية على المستوى الدولي.</w:t>
            </w:r>
          </w:p>
        </w:tc>
      </w:tr>
    </w:tbl>
    <w:p w:rsidR="00A370FE" w:rsidRPr="008E518D" w:rsidRDefault="00A370FE" w:rsidP="00A8565B">
      <w:pPr>
        <w:bidi/>
        <w:spacing w:after="0" w:line="240" w:lineRule="auto"/>
        <w:jc w:val="both"/>
        <w:rPr>
          <w:rFonts w:ascii="Arial" w:hAnsi="Arial" w:cs="Traditional Arabic"/>
          <w:szCs w:val="32"/>
          <w:rtl/>
          <w:lang w:bidi="ar-SY"/>
        </w:rPr>
      </w:pPr>
    </w:p>
    <w:p w:rsidR="00A370FE" w:rsidRPr="008E518D" w:rsidRDefault="00A370FE" w:rsidP="00A370FE">
      <w:pPr>
        <w:bidi/>
        <w:spacing w:line="240" w:lineRule="auto"/>
        <w:rPr>
          <w:rFonts w:ascii="Arial" w:hAnsi="Arial" w:cs="Traditional Arabic"/>
          <w:b/>
          <w:bCs/>
          <w:szCs w:val="32"/>
          <w:rtl/>
          <w:lang w:bidi="ar-SY"/>
        </w:rPr>
      </w:pPr>
      <w:r w:rsidRPr="008E518D">
        <w:rPr>
          <w:rFonts w:ascii="Arial" w:hAnsi="Arial" w:cs="Traditional Arabic" w:hint="cs"/>
          <w:b/>
          <w:bCs/>
          <w:szCs w:val="32"/>
          <w:rtl/>
          <w:lang w:bidi="ar-SY"/>
        </w:rPr>
        <w:t>السؤال رقم 10</w:t>
      </w:r>
    </w:p>
    <w:p w:rsidR="00A370FE" w:rsidRPr="008E518D" w:rsidRDefault="00A370FE" w:rsidP="00A370FE">
      <w:pPr>
        <w:bidi/>
        <w:spacing w:line="240" w:lineRule="auto"/>
        <w:jc w:val="both"/>
        <w:rPr>
          <w:rFonts w:ascii="Arial" w:hAnsi="Arial" w:cs="Traditional Arabic"/>
          <w:szCs w:val="32"/>
          <w:rtl/>
          <w:lang w:bidi="ar-SY"/>
        </w:rPr>
      </w:pPr>
      <w:r w:rsidRPr="008E518D">
        <w:rPr>
          <w:rFonts w:ascii="Arial" w:hAnsi="Arial" w:cs="Traditional Arabic" w:hint="cs"/>
          <w:szCs w:val="32"/>
          <w:rtl/>
          <w:lang w:bidi="ar-SY"/>
        </w:rPr>
        <w:t>هل يمكن للدول الأطراف في الاتفاقية اعتماد تعاريفهم الخاصة للتراث الثقافي غير المادي لقوائم الحصر المحلية والوطنية؟</w:t>
      </w:r>
    </w:p>
    <w:p w:rsidR="00A370FE" w:rsidRPr="008E518D" w:rsidRDefault="00A370FE" w:rsidP="00A370FE">
      <w:pPr>
        <w:bidi/>
        <w:spacing w:after="120" w:line="240" w:lineRule="auto"/>
        <w:ind w:left="1134" w:hanging="567"/>
        <w:rPr>
          <w:rFonts w:ascii="Arial" w:hAnsi="Arial" w:cs="Traditional Arabic"/>
          <w:szCs w:val="32"/>
          <w:rtl/>
          <w:lang w:bidi="ar-SY"/>
        </w:rPr>
      </w:pPr>
      <w:r w:rsidRPr="008E518D">
        <w:rPr>
          <w:rFonts w:ascii="Arial" w:hAnsi="Arial" w:cs="Traditional Arabic" w:hint="cs"/>
          <w:szCs w:val="32"/>
          <w:rtl/>
          <w:lang w:bidi="ar-SY"/>
        </w:rPr>
        <w:t>(أ)</w:t>
      </w:r>
      <w:r>
        <w:rPr>
          <w:rFonts w:ascii="Arial" w:hAnsi="Arial" w:cs="Traditional Arabic" w:hint="cs"/>
          <w:szCs w:val="32"/>
          <w:rtl/>
          <w:lang w:bidi="ar-SY"/>
        </w:rPr>
        <w:tab/>
      </w:r>
      <w:r w:rsidRPr="008E518D">
        <w:rPr>
          <w:rFonts w:ascii="Arial" w:hAnsi="Arial" w:cs="Traditional Arabic" w:hint="cs"/>
          <w:szCs w:val="32"/>
          <w:rtl/>
          <w:lang w:bidi="ar-SY"/>
        </w:rPr>
        <w:t>نعم، وذلك على نحو ما يُسمح لها بوضع قوائم الحصر الخاصة بما يتلاءم مع ظروفها.</w:t>
      </w:r>
    </w:p>
    <w:p w:rsidR="00A370FE" w:rsidRPr="008E518D" w:rsidRDefault="00A370FE" w:rsidP="00A370FE">
      <w:pPr>
        <w:bidi/>
        <w:spacing w:after="120" w:line="240" w:lineRule="auto"/>
        <w:ind w:left="1134" w:hanging="567"/>
        <w:rPr>
          <w:rFonts w:ascii="Arial" w:hAnsi="Arial" w:cs="Traditional Arabic"/>
          <w:szCs w:val="32"/>
          <w:rtl/>
          <w:lang w:bidi="ar-SY"/>
        </w:rPr>
      </w:pPr>
      <w:r>
        <w:rPr>
          <w:rFonts w:ascii="Arial" w:hAnsi="Arial" w:cs="Traditional Arabic" w:hint="cs"/>
          <w:szCs w:val="32"/>
          <w:rtl/>
          <w:lang w:bidi="ar-SY"/>
        </w:rPr>
        <w:t>(ب)</w:t>
      </w:r>
      <w:r>
        <w:rPr>
          <w:rFonts w:ascii="Arial" w:hAnsi="Arial" w:cs="Traditional Arabic" w:hint="cs"/>
          <w:szCs w:val="32"/>
          <w:rtl/>
          <w:lang w:bidi="ar-SY"/>
        </w:rPr>
        <w:tab/>
      </w:r>
      <w:r w:rsidRPr="008E518D">
        <w:rPr>
          <w:rFonts w:ascii="Arial" w:hAnsi="Arial" w:cs="Traditional Arabic" w:hint="cs"/>
          <w:szCs w:val="32"/>
          <w:rtl/>
          <w:lang w:bidi="ar-SY"/>
        </w:rPr>
        <w:t>كلا، عليها أن تراعي تعريف الاتفاقية للتراث الثقافي غير المادي.</w:t>
      </w:r>
    </w:p>
    <w:p w:rsidR="00A370FE" w:rsidRPr="008E518D" w:rsidRDefault="00A370FE" w:rsidP="00A370FE">
      <w:pPr>
        <w:bidi/>
        <w:spacing w:after="120" w:line="240" w:lineRule="auto"/>
        <w:ind w:left="1134" w:hanging="567"/>
        <w:rPr>
          <w:rFonts w:ascii="Arial" w:hAnsi="Arial" w:cs="Traditional Arabic"/>
          <w:szCs w:val="32"/>
          <w:rtl/>
          <w:lang w:bidi="ar-SY"/>
        </w:rPr>
      </w:pPr>
      <w:r>
        <w:rPr>
          <w:rFonts w:ascii="Arial" w:hAnsi="Arial" w:cs="Traditional Arabic" w:hint="cs"/>
          <w:szCs w:val="32"/>
          <w:rtl/>
          <w:lang w:bidi="ar-SY"/>
        </w:rPr>
        <w:t>(جـ)</w:t>
      </w:r>
      <w:r>
        <w:rPr>
          <w:rFonts w:ascii="Arial" w:hAnsi="Arial" w:cs="Traditional Arabic" w:hint="cs"/>
          <w:szCs w:val="32"/>
          <w:rtl/>
          <w:lang w:bidi="ar-SY"/>
        </w:rPr>
        <w:tab/>
      </w:r>
      <w:r w:rsidRPr="008E518D">
        <w:rPr>
          <w:rFonts w:ascii="Arial" w:hAnsi="Arial" w:cs="Traditional Arabic" w:hint="cs"/>
          <w:szCs w:val="32"/>
          <w:rtl/>
          <w:lang w:bidi="ar-SY"/>
        </w:rPr>
        <w:t>كلا، عليها</w:t>
      </w:r>
      <w:r w:rsidRPr="008E518D">
        <w:rPr>
          <w:rFonts w:ascii="Arial" w:hAnsi="Arial" w:cs="Traditional Arabic"/>
          <w:szCs w:val="32"/>
          <w:rtl/>
          <w:lang w:bidi="ar-SY"/>
        </w:rPr>
        <w:t xml:space="preserve"> </w:t>
      </w:r>
      <w:r w:rsidRPr="008E518D">
        <w:rPr>
          <w:rFonts w:ascii="Arial" w:hAnsi="Arial" w:cs="Traditional Arabic" w:hint="cs"/>
          <w:szCs w:val="32"/>
          <w:rtl/>
          <w:lang w:bidi="ar-SY"/>
        </w:rPr>
        <w:t>أن</w:t>
      </w:r>
      <w:r w:rsidRPr="008E518D">
        <w:rPr>
          <w:rFonts w:ascii="Arial" w:hAnsi="Arial" w:cs="Traditional Arabic"/>
          <w:szCs w:val="32"/>
          <w:rtl/>
          <w:lang w:bidi="ar-SY"/>
        </w:rPr>
        <w:t xml:space="preserve"> </w:t>
      </w:r>
      <w:r w:rsidRPr="008E518D">
        <w:rPr>
          <w:rFonts w:ascii="Arial" w:hAnsi="Arial" w:cs="Traditional Arabic" w:hint="cs"/>
          <w:szCs w:val="32"/>
          <w:rtl/>
          <w:lang w:bidi="ar-SY"/>
        </w:rPr>
        <w:t>تراعي</w:t>
      </w:r>
      <w:r w:rsidRPr="008E518D">
        <w:rPr>
          <w:rFonts w:ascii="Arial" w:hAnsi="Arial" w:cs="Traditional Arabic"/>
          <w:szCs w:val="32"/>
          <w:rtl/>
          <w:lang w:bidi="ar-SY"/>
        </w:rPr>
        <w:t xml:space="preserve"> </w:t>
      </w:r>
      <w:r w:rsidRPr="008E518D">
        <w:rPr>
          <w:rFonts w:ascii="Arial" w:hAnsi="Arial" w:cs="Traditional Arabic" w:hint="cs"/>
          <w:szCs w:val="32"/>
          <w:rtl/>
          <w:lang w:bidi="ar-SY"/>
        </w:rPr>
        <w:t>تعريف</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الاتفاقية</w:t>
      </w:r>
      <w:r w:rsidRPr="008E518D">
        <w:rPr>
          <w:rFonts w:ascii="Arial" w:hAnsi="Arial" w:cs="Traditional Arabic"/>
          <w:szCs w:val="32"/>
          <w:rtl/>
          <w:lang w:bidi="ar-SY"/>
        </w:rPr>
        <w:t xml:space="preserve"> </w:t>
      </w:r>
      <w:r w:rsidRPr="008E518D">
        <w:rPr>
          <w:rFonts w:ascii="Arial" w:hAnsi="Arial" w:cs="Traditional Arabic" w:hint="cs"/>
          <w:szCs w:val="32"/>
          <w:rtl/>
          <w:lang w:bidi="ar-SY"/>
        </w:rPr>
        <w:t>للتراث</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الثقافي</w:t>
      </w:r>
      <w:r w:rsidRPr="008E518D">
        <w:rPr>
          <w:rFonts w:ascii="Arial" w:hAnsi="Arial" w:cs="Traditional Arabic"/>
          <w:szCs w:val="32"/>
          <w:rtl/>
          <w:lang w:bidi="ar-SY"/>
        </w:rPr>
        <w:t xml:space="preserve"> </w:t>
      </w:r>
      <w:r w:rsidRPr="008E518D">
        <w:rPr>
          <w:rFonts w:ascii="Arial" w:hAnsi="Arial" w:cs="Traditional Arabic" w:hint="cs"/>
          <w:szCs w:val="32"/>
          <w:rtl/>
          <w:lang w:bidi="ar-SY"/>
        </w:rPr>
        <w:t>غير</w:t>
      </w:r>
      <w:r w:rsidRPr="008E518D">
        <w:rPr>
          <w:rFonts w:ascii="Arial" w:hAnsi="Arial" w:cs="Traditional Arabic"/>
          <w:szCs w:val="32"/>
          <w:rtl/>
          <w:lang w:bidi="ar-SY"/>
        </w:rPr>
        <w:t xml:space="preserve"> </w:t>
      </w:r>
      <w:r w:rsidRPr="008E518D">
        <w:rPr>
          <w:rFonts w:ascii="Arial" w:hAnsi="Arial" w:cs="Traditional Arabic" w:hint="cs"/>
          <w:szCs w:val="32"/>
          <w:rtl/>
          <w:lang w:bidi="ar-SY"/>
        </w:rPr>
        <w:t>المادي، ولكن يمكن الأخذ في الاعتبار حالة خاصة إذا طلبت الدولة الطرف إذناً بذلك.</w:t>
      </w:r>
    </w:p>
    <w:tbl>
      <w:tblPr>
        <w:tblStyle w:val="TableGrid"/>
        <w:bidiVisual/>
        <w:tblW w:w="0" w:type="auto"/>
        <w:jc w:val="center"/>
        <w:tblLook w:val="04A0" w:firstRow="1" w:lastRow="0" w:firstColumn="1" w:lastColumn="0" w:noHBand="0" w:noVBand="1"/>
      </w:tblPr>
      <w:tblGrid>
        <w:gridCol w:w="9212"/>
      </w:tblGrid>
      <w:tr w:rsidR="00A370FE" w:rsidRPr="008E518D" w:rsidTr="002B4E7C">
        <w:trPr>
          <w:jc w:val="center"/>
        </w:trPr>
        <w:tc>
          <w:tcPr>
            <w:tcW w:w="9212" w:type="dxa"/>
          </w:tcPr>
          <w:p w:rsidR="00A370FE" w:rsidRPr="00A419AF" w:rsidRDefault="00A370FE" w:rsidP="00A8565B">
            <w:pPr>
              <w:bidi/>
              <w:spacing w:after="200" w:line="192" w:lineRule="auto"/>
              <w:jc w:val="both"/>
              <w:rPr>
                <w:rFonts w:ascii="Arial" w:hAnsi="Arial" w:cs="Traditional Arabic"/>
                <w:szCs w:val="32"/>
                <w:rtl/>
                <w:lang w:bidi="ar-SY"/>
              </w:rPr>
            </w:pPr>
            <w:r w:rsidRPr="00A419AF">
              <w:rPr>
                <w:rFonts w:ascii="Arial" w:hAnsi="Arial" w:cs="Traditional Arabic" w:hint="cs"/>
                <w:szCs w:val="32"/>
                <w:rtl/>
                <w:lang w:bidi="ar-SY"/>
              </w:rPr>
              <w:t xml:space="preserve">الجواب (أ) صحيح: الدول الأطراف لديها الحرية في وضع قوائم الحصر الوطنية والمحلية الخاصة بها على النحو الذي يتلاءم مع حالتها وبالتالي يمكنها أيضاً استخدام تعاريفها الخاصة للتراث الثقافي غير المادي. وبطبيعة الحال، إذا رغبت هذه الدول في ترشيح عناصر لقائمتي الاتفاقية فإن هذه العناصر ينبغي أن تلبي المعايير الواردة في التوجيهين التنفيذيين 1 و2. وللدول الأطراف أيضاً </w:t>
            </w:r>
            <w:r w:rsidR="00B603F0">
              <w:rPr>
                <w:rFonts w:ascii="Arial" w:hAnsi="Arial" w:cs="Traditional Arabic" w:hint="cs"/>
                <w:szCs w:val="32"/>
                <w:rtl/>
                <w:lang w:bidi="ar-SY"/>
              </w:rPr>
              <w:t xml:space="preserve"> </w:t>
            </w:r>
            <w:r w:rsidRPr="00A419AF">
              <w:rPr>
                <w:rFonts w:ascii="Arial" w:hAnsi="Arial" w:cs="Traditional Arabic" w:hint="cs"/>
                <w:szCs w:val="32"/>
                <w:rtl/>
                <w:lang w:bidi="ar-SY"/>
              </w:rPr>
              <w:t>كامل الحرية فيما يتعلق بتصنيف العناصر في قائمة الحصر، لا سيما وأن قائمة المجالات المذكورة في المادة 2.2 من الاتفاقية ليست حصرية.</w:t>
            </w:r>
          </w:p>
        </w:tc>
      </w:tr>
    </w:tbl>
    <w:p w:rsidR="00A370FE" w:rsidRPr="008E518D" w:rsidRDefault="00A370FE" w:rsidP="00A370FE">
      <w:pPr>
        <w:bidi/>
        <w:spacing w:after="0" w:line="240" w:lineRule="auto"/>
        <w:rPr>
          <w:rFonts w:ascii="Arial" w:hAnsi="Arial" w:cs="Traditional Arabic"/>
          <w:szCs w:val="32"/>
          <w:rtl/>
          <w:lang w:bidi="ar-SY"/>
        </w:rPr>
      </w:pPr>
    </w:p>
    <w:p w:rsidR="00A370FE" w:rsidRPr="008E518D" w:rsidRDefault="00A370FE" w:rsidP="00A370FE">
      <w:pPr>
        <w:bidi/>
        <w:spacing w:line="240" w:lineRule="auto"/>
        <w:rPr>
          <w:rFonts w:ascii="Arial" w:hAnsi="Arial" w:cs="Traditional Arabic"/>
          <w:b/>
          <w:bCs/>
          <w:szCs w:val="32"/>
          <w:rtl/>
          <w:lang w:bidi="ar-SY"/>
        </w:rPr>
      </w:pPr>
      <w:r w:rsidRPr="008E518D">
        <w:rPr>
          <w:rFonts w:ascii="Arial" w:hAnsi="Arial" w:cs="Traditional Arabic" w:hint="cs"/>
          <w:b/>
          <w:bCs/>
          <w:szCs w:val="32"/>
          <w:rtl/>
          <w:lang w:bidi="ar-SY"/>
        </w:rPr>
        <w:t>السؤال رقم 11</w:t>
      </w:r>
    </w:p>
    <w:p w:rsidR="00A370FE" w:rsidRPr="008E518D" w:rsidRDefault="00A370FE" w:rsidP="00A370FE">
      <w:pPr>
        <w:bidi/>
        <w:spacing w:line="240" w:lineRule="auto"/>
        <w:jc w:val="both"/>
        <w:rPr>
          <w:rFonts w:ascii="Arial" w:hAnsi="Arial" w:cs="Traditional Arabic"/>
          <w:szCs w:val="32"/>
          <w:rtl/>
          <w:lang w:bidi="ar-SY"/>
        </w:rPr>
      </w:pPr>
      <w:r w:rsidRPr="008E518D">
        <w:rPr>
          <w:rFonts w:ascii="Arial" w:hAnsi="Arial" w:cs="Traditional Arabic" w:hint="cs"/>
          <w:szCs w:val="32"/>
          <w:rtl/>
          <w:lang w:bidi="ar-SY"/>
        </w:rPr>
        <w:t>كيف يمكنك أن تضمن أن تنوع وجهات النظر بشأن عنصر من عناصر التراث الثقافي غير المادي سوف يتجلى في عملية الحصر القائمة على المجتمع المحلي أو الجماعة؟</w:t>
      </w:r>
    </w:p>
    <w:p w:rsidR="00A370FE" w:rsidRPr="008E518D" w:rsidRDefault="00A370FE" w:rsidP="00A370FE">
      <w:pPr>
        <w:bidi/>
        <w:spacing w:line="240" w:lineRule="auto"/>
        <w:ind w:left="1134" w:hanging="567"/>
        <w:jc w:val="both"/>
        <w:rPr>
          <w:rFonts w:ascii="Arial" w:hAnsi="Arial" w:cs="Traditional Arabic"/>
          <w:szCs w:val="32"/>
          <w:rtl/>
          <w:lang w:bidi="ar-IQ"/>
        </w:rPr>
      </w:pPr>
      <w:r w:rsidRPr="008E518D">
        <w:rPr>
          <w:rFonts w:ascii="Arial" w:hAnsi="Arial" w:cs="Traditional Arabic" w:hint="cs"/>
          <w:szCs w:val="32"/>
          <w:rtl/>
          <w:lang w:bidi="ar-SY"/>
        </w:rPr>
        <w:t>(أ)</w:t>
      </w:r>
      <w:r>
        <w:rPr>
          <w:rFonts w:ascii="Arial" w:hAnsi="Arial" w:cs="Traditional Arabic" w:hint="cs"/>
          <w:szCs w:val="32"/>
          <w:rtl/>
          <w:lang w:bidi="ar-SY"/>
        </w:rPr>
        <w:tab/>
      </w:r>
      <w:r w:rsidRPr="008E518D">
        <w:rPr>
          <w:rFonts w:ascii="Arial" w:hAnsi="Arial" w:cs="Traditional Arabic" w:hint="cs"/>
          <w:szCs w:val="32"/>
          <w:rtl/>
          <w:lang w:bidi="ar-SY"/>
        </w:rPr>
        <w:t xml:space="preserve">من خلال جمع معلومات بطريقة تراعي قضايا الجنسين، </w:t>
      </w:r>
      <w:r w:rsidRPr="008E518D">
        <w:rPr>
          <w:rFonts w:ascii="Arial" w:hAnsi="Arial" w:cs="Traditional Arabic" w:hint="cs"/>
          <w:szCs w:val="32"/>
          <w:rtl/>
          <w:lang w:bidi="ar-IQ"/>
        </w:rPr>
        <w:t>وإيلاء الاعتبار الواجب لوجهات نظر النساء والرجال.</w:t>
      </w:r>
    </w:p>
    <w:p w:rsidR="00A370FE" w:rsidRPr="008E518D" w:rsidRDefault="00A370FE" w:rsidP="00A370FE">
      <w:pPr>
        <w:bidi/>
        <w:spacing w:line="240" w:lineRule="auto"/>
        <w:ind w:left="1134" w:hanging="567"/>
        <w:jc w:val="both"/>
        <w:rPr>
          <w:rFonts w:ascii="Arial" w:hAnsi="Arial" w:cs="Traditional Arabic"/>
          <w:szCs w:val="32"/>
          <w:rtl/>
          <w:lang w:bidi="ar-IQ"/>
        </w:rPr>
      </w:pPr>
      <w:r w:rsidRPr="008E518D">
        <w:rPr>
          <w:rFonts w:ascii="Arial" w:hAnsi="Arial" w:cs="Traditional Arabic" w:hint="cs"/>
          <w:szCs w:val="32"/>
          <w:rtl/>
          <w:lang w:bidi="ar-IQ"/>
        </w:rPr>
        <w:t>(ب)</w:t>
      </w:r>
      <w:r>
        <w:rPr>
          <w:rFonts w:ascii="Arial" w:hAnsi="Arial" w:cs="Traditional Arabic" w:hint="cs"/>
          <w:szCs w:val="32"/>
          <w:rtl/>
          <w:lang w:bidi="ar-IQ"/>
        </w:rPr>
        <w:tab/>
      </w:r>
      <w:r w:rsidRPr="008E518D">
        <w:rPr>
          <w:rFonts w:ascii="Arial" w:hAnsi="Arial" w:cs="Traditional Arabic" w:hint="cs"/>
          <w:szCs w:val="32"/>
          <w:rtl/>
          <w:lang w:bidi="ar-IQ"/>
        </w:rPr>
        <w:t>عن طريق إشراك الشباب إشراكاً فعالاً في عملية استحصال المعلومات.</w:t>
      </w:r>
    </w:p>
    <w:p w:rsidR="00A370FE" w:rsidRPr="008E518D" w:rsidRDefault="00A370FE" w:rsidP="00A370FE">
      <w:pPr>
        <w:bidi/>
        <w:spacing w:line="240" w:lineRule="auto"/>
        <w:ind w:left="1134" w:hanging="567"/>
        <w:jc w:val="both"/>
        <w:rPr>
          <w:rFonts w:ascii="Arial" w:hAnsi="Arial" w:cs="Traditional Arabic"/>
          <w:szCs w:val="32"/>
          <w:rtl/>
          <w:lang w:bidi="ar-IQ"/>
        </w:rPr>
      </w:pPr>
      <w:r>
        <w:rPr>
          <w:rFonts w:ascii="Arial" w:hAnsi="Arial" w:cs="Traditional Arabic" w:hint="cs"/>
          <w:szCs w:val="32"/>
          <w:rtl/>
          <w:lang w:bidi="ar-IQ"/>
        </w:rPr>
        <w:lastRenderedPageBreak/>
        <w:t>(جـ)</w:t>
      </w:r>
      <w:r>
        <w:rPr>
          <w:rFonts w:ascii="Arial" w:hAnsi="Arial" w:cs="Traditional Arabic" w:hint="cs"/>
          <w:szCs w:val="32"/>
          <w:rtl/>
          <w:lang w:bidi="ar-IQ"/>
        </w:rPr>
        <w:tab/>
      </w:r>
      <w:r w:rsidRPr="008E518D">
        <w:rPr>
          <w:rFonts w:ascii="Arial" w:hAnsi="Arial" w:cs="Traditional Arabic" w:hint="cs"/>
          <w:szCs w:val="32"/>
          <w:rtl/>
          <w:lang w:bidi="ar-IQ"/>
        </w:rPr>
        <w:t>من خلال التشاور مع القادة التقليديين والمسؤولين الحكوميين الذين سيتكلمون بالنيابة عن مجتمعاتهم المحلية.</w:t>
      </w:r>
    </w:p>
    <w:p w:rsidR="00A370FE" w:rsidRPr="008E518D" w:rsidRDefault="00A370FE" w:rsidP="00A370FE">
      <w:pPr>
        <w:bidi/>
        <w:spacing w:line="240" w:lineRule="auto"/>
        <w:ind w:left="1134" w:hanging="567"/>
        <w:jc w:val="both"/>
        <w:rPr>
          <w:rFonts w:ascii="Arial" w:hAnsi="Arial" w:cs="Traditional Arabic"/>
          <w:szCs w:val="32"/>
          <w:rtl/>
          <w:lang w:bidi="ar-IQ"/>
        </w:rPr>
      </w:pPr>
      <w:r w:rsidRPr="008E518D">
        <w:rPr>
          <w:rFonts w:ascii="Arial" w:hAnsi="Arial" w:cs="Traditional Arabic" w:hint="cs"/>
          <w:szCs w:val="32"/>
          <w:rtl/>
          <w:lang w:bidi="ar-IQ"/>
        </w:rPr>
        <w:t>(د)</w:t>
      </w:r>
      <w:r>
        <w:rPr>
          <w:rFonts w:ascii="Arial" w:hAnsi="Arial" w:cs="Traditional Arabic" w:hint="cs"/>
          <w:szCs w:val="32"/>
          <w:rtl/>
          <w:lang w:bidi="ar-IQ"/>
        </w:rPr>
        <w:tab/>
      </w:r>
      <w:r w:rsidRPr="008E518D">
        <w:rPr>
          <w:rFonts w:ascii="Arial" w:hAnsi="Arial" w:cs="Traditional Arabic" w:hint="cs"/>
          <w:szCs w:val="32"/>
          <w:rtl/>
          <w:lang w:bidi="ar-IQ"/>
        </w:rPr>
        <w:t>من خلال قراءة مجموعة متنوعة من الأدبيات الأكاديمية بشأن العنصر التراثي المعني.</w:t>
      </w:r>
    </w:p>
    <w:p w:rsidR="00A370FE" w:rsidRDefault="00A370FE" w:rsidP="00A370FE">
      <w:pPr>
        <w:bidi/>
        <w:spacing w:line="240" w:lineRule="auto"/>
        <w:ind w:left="1134" w:hanging="567"/>
        <w:jc w:val="both"/>
        <w:rPr>
          <w:rFonts w:ascii="Arial" w:hAnsi="Arial" w:cs="Traditional Arabic"/>
          <w:szCs w:val="32"/>
          <w:rtl/>
          <w:lang w:bidi="ar-IQ"/>
        </w:rPr>
      </w:pPr>
      <w:r w:rsidRPr="008E518D">
        <w:rPr>
          <w:rFonts w:ascii="Arial" w:hAnsi="Arial" w:cs="Traditional Arabic" w:hint="cs"/>
          <w:szCs w:val="32"/>
          <w:rtl/>
          <w:lang w:bidi="ar-IQ"/>
        </w:rPr>
        <w:t>(هـ)</w:t>
      </w:r>
      <w:r>
        <w:rPr>
          <w:rFonts w:ascii="Arial" w:hAnsi="Arial" w:cs="Traditional Arabic" w:hint="cs"/>
          <w:szCs w:val="32"/>
          <w:rtl/>
          <w:lang w:bidi="ar-IQ"/>
        </w:rPr>
        <w:tab/>
      </w:r>
      <w:r w:rsidRPr="008E518D">
        <w:rPr>
          <w:rFonts w:ascii="Arial" w:hAnsi="Arial" w:cs="Traditional Arabic" w:hint="cs"/>
          <w:szCs w:val="32"/>
          <w:rtl/>
          <w:lang w:bidi="ar-IQ"/>
        </w:rPr>
        <w:t>من خلال القيام بمشاورة عن طريق الاتصال الإلكتروني المباشر يمكن أن يساهم فيها جميع أفراد المجتمع المحلي أو الجماعة.</w:t>
      </w:r>
    </w:p>
    <w:tbl>
      <w:tblPr>
        <w:tblStyle w:val="TableGrid"/>
        <w:bidiVisual/>
        <w:tblW w:w="0" w:type="auto"/>
        <w:jc w:val="center"/>
        <w:tblLook w:val="04A0" w:firstRow="1" w:lastRow="0" w:firstColumn="1" w:lastColumn="0" w:noHBand="0" w:noVBand="1"/>
      </w:tblPr>
      <w:tblGrid>
        <w:gridCol w:w="9212"/>
      </w:tblGrid>
      <w:tr w:rsidR="00A370FE" w:rsidRPr="008E518D" w:rsidTr="002B4E7C">
        <w:trPr>
          <w:jc w:val="center"/>
        </w:trPr>
        <w:tc>
          <w:tcPr>
            <w:tcW w:w="9212" w:type="dxa"/>
          </w:tcPr>
          <w:p w:rsidR="00A370FE" w:rsidRPr="00A419AF" w:rsidRDefault="00A370FE" w:rsidP="002B4E7C">
            <w:pPr>
              <w:bidi/>
              <w:spacing w:after="200" w:line="192" w:lineRule="auto"/>
              <w:rPr>
                <w:rFonts w:ascii="Arial" w:hAnsi="Arial" w:cs="Traditional Arabic"/>
                <w:szCs w:val="32"/>
                <w:rtl/>
                <w:lang w:bidi="ar-IQ"/>
              </w:rPr>
            </w:pPr>
            <w:r w:rsidRPr="00A419AF">
              <w:rPr>
                <w:rFonts w:ascii="Arial" w:hAnsi="Arial" w:cs="Traditional Arabic" w:hint="cs"/>
                <w:szCs w:val="32"/>
                <w:rtl/>
                <w:lang w:bidi="ar-IQ"/>
              </w:rPr>
              <w:t>الجوابان (أ) و(ب) يصلحان لأي عملية حصر قائمة على المجتمع المحلي أو الجماعة: فمن المهم جداً إدراج منظورات الجنسانية والشباب في كل مرحلة.</w:t>
            </w:r>
          </w:p>
          <w:p w:rsidR="00A370FE" w:rsidRPr="00A419AF" w:rsidRDefault="00A370FE" w:rsidP="002B4E7C">
            <w:pPr>
              <w:bidi/>
              <w:spacing w:after="200" w:line="192" w:lineRule="auto"/>
              <w:rPr>
                <w:rFonts w:ascii="Arial" w:hAnsi="Arial" w:cs="Traditional Arabic"/>
                <w:szCs w:val="32"/>
                <w:rtl/>
                <w:lang w:bidi="ar-IQ"/>
              </w:rPr>
            </w:pPr>
            <w:r w:rsidRPr="00A419AF">
              <w:rPr>
                <w:rFonts w:ascii="Arial" w:hAnsi="Arial" w:cs="Traditional Arabic" w:hint="cs"/>
                <w:szCs w:val="32"/>
                <w:rtl/>
                <w:lang w:bidi="ar-IQ"/>
              </w:rPr>
              <w:t>الجواب (جـ): من المهم التشاور مع السلطات (سواء كانت تقليدية أو حكومية)، ولكن يجب ألا تكون هذه السلطات المصدر الوحيد للمعلومات. فعملية الحصر القائمة على المجتمع المحلي أو الجماعة عملية استيعابية جامعة تشمل جميع الفئات بما فيها الفئات المهمشة والأقل مكنة.</w:t>
            </w:r>
          </w:p>
          <w:p w:rsidR="00A370FE" w:rsidRPr="00A419AF" w:rsidRDefault="00A370FE" w:rsidP="002B4E7C">
            <w:pPr>
              <w:bidi/>
              <w:spacing w:after="200" w:line="192" w:lineRule="auto"/>
              <w:rPr>
                <w:rFonts w:ascii="Arial" w:hAnsi="Arial" w:cs="Traditional Arabic"/>
                <w:szCs w:val="32"/>
                <w:rtl/>
                <w:lang w:bidi="ar-IQ"/>
              </w:rPr>
            </w:pPr>
            <w:r w:rsidRPr="00A419AF">
              <w:rPr>
                <w:rFonts w:ascii="Arial" w:hAnsi="Arial" w:cs="Traditional Arabic" w:hint="cs"/>
                <w:szCs w:val="32"/>
                <w:rtl/>
                <w:lang w:bidi="ar-IQ"/>
              </w:rPr>
              <w:t>الجواب (د): الأدبيات الأكاديمية مصدر ثانوي للمعلومات في عملية الحصر المجتمعية. فالمجتمعات المحلية والجماعات يجب أن تكون دائماً المصدر الرئيسي للمعلومات.</w:t>
            </w:r>
          </w:p>
          <w:p w:rsidR="00A370FE" w:rsidRPr="008E518D" w:rsidRDefault="00A370FE" w:rsidP="002B4E7C">
            <w:pPr>
              <w:bidi/>
              <w:spacing w:after="200" w:line="192" w:lineRule="auto"/>
              <w:rPr>
                <w:rFonts w:ascii="Arial" w:hAnsi="Arial" w:cs="Traditional Arabic"/>
                <w:szCs w:val="32"/>
                <w:rtl/>
                <w:lang w:bidi="ar-IQ"/>
              </w:rPr>
            </w:pPr>
            <w:r w:rsidRPr="00A419AF">
              <w:rPr>
                <w:rFonts w:ascii="Arial" w:hAnsi="Arial" w:cs="Traditional Arabic" w:hint="cs"/>
                <w:szCs w:val="32"/>
                <w:rtl/>
                <w:lang w:bidi="ar-IQ"/>
              </w:rPr>
              <w:t>الجواب (هـ): لا يمكن استخدام هذه الوسيلة بوصفها وسيلة قائمة بذاتها لجمع المعلومات. فقد لا تتوفر إمكانيات الاتصال الإلكتروني المباشر أو المهارات الحاسوبية الكافية لدى بعض المجتمعات المحلية والجماعات أو أفرادها. ولكن قد يكون التشاور الإلكتروني فكرة جيدة للوصول إلى فئات معينة من الجمهور (مثل الشباب و/أو الجمهور في المناطق الحضرية).</w:t>
            </w:r>
          </w:p>
        </w:tc>
      </w:tr>
    </w:tbl>
    <w:p w:rsidR="00A370FE" w:rsidRPr="008E518D" w:rsidRDefault="00A370FE" w:rsidP="00A370FE">
      <w:pPr>
        <w:bidi/>
        <w:spacing w:after="0" w:line="240" w:lineRule="auto"/>
        <w:rPr>
          <w:rFonts w:ascii="Arial" w:hAnsi="Arial" w:cs="Traditional Arabic"/>
          <w:szCs w:val="32"/>
          <w:rtl/>
          <w:lang w:bidi="ar-IQ"/>
        </w:rPr>
      </w:pPr>
    </w:p>
    <w:p w:rsidR="00A370FE" w:rsidRPr="008E518D" w:rsidRDefault="00A370FE" w:rsidP="00A370FE">
      <w:pPr>
        <w:bidi/>
        <w:spacing w:line="240" w:lineRule="auto"/>
        <w:rPr>
          <w:rFonts w:ascii="Arial" w:hAnsi="Arial" w:cs="Traditional Arabic"/>
          <w:b/>
          <w:bCs/>
          <w:szCs w:val="32"/>
          <w:rtl/>
          <w:lang w:bidi="ar-IQ"/>
        </w:rPr>
      </w:pPr>
      <w:r w:rsidRPr="008E518D">
        <w:rPr>
          <w:rFonts w:ascii="Arial" w:hAnsi="Arial" w:cs="Traditional Arabic" w:hint="cs"/>
          <w:b/>
          <w:bCs/>
          <w:szCs w:val="32"/>
          <w:rtl/>
          <w:lang w:bidi="ar-IQ"/>
        </w:rPr>
        <w:t>السؤال رقم 12</w:t>
      </w:r>
    </w:p>
    <w:p w:rsidR="00A370FE" w:rsidRPr="008E518D" w:rsidRDefault="00A370FE" w:rsidP="00A370FE">
      <w:pPr>
        <w:bidi/>
        <w:spacing w:line="240" w:lineRule="auto"/>
        <w:jc w:val="both"/>
        <w:rPr>
          <w:rFonts w:ascii="Arial" w:hAnsi="Arial" w:cs="Traditional Arabic"/>
          <w:szCs w:val="32"/>
          <w:rtl/>
          <w:lang w:bidi="ar-IQ"/>
        </w:rPr>
      </w:pPr>
      <w:r w:rsidRPr="008E518D">
        <w:rPr>
          <w:rFonts w:ascii="Arial" w:hAnsi="Arial" w:cs="Traditional Arabic" w:hint="cs"/>
          <w:szCs w:val="32"/>
          <w:rtl/>
          <w:lang w:bidi="ar-IQ"/>
        </w:rPr>
        <w:t>صح أم خطأ؟</w:t>
      </w:r>
    </w:p>
    <w:p w:rsidR="00A370FE" w:rsidRPr="008E518D" w:rsidRDefault="00A370FE" w:rsidP="00A370FE">
      <w:pPr>
        <w:bidi/>
        <w:spacing w:line="240" w:lineRule="auto"/>
        <w:ind w:left="1134" w:hanging="567"/>
        <w:jc w:val="both"/>
        <w:rPr>
          <w:rFonts w:ascii="Arial" w:hAnsi="Arial" w:cs="Traditional Arabic"/>
          <w:szCs w:val="32"/>
          <w:rtl/>
          <w:lang w:bidi="ar-IQ"/>
        </w:rPr>
      </w:pPr>
      <w:r w:rsidRPr="008E518D">
        <w:rPr>
          <w:rFonts w:ascii="Arial" w:hAnsi="Arial" w:cs="Traditional Arabic" w:hint="cs"/>
          <w:szCs w:val="32"/>
          <w:rtl/>
          <w:lang w:bidi="ar-IQ"/>
        </w:rPr>
        <w:t>(أ)</w:t>
      </w:r>
      <w:r>
        <w:rPr>
          <w:rFonts w:ascii="Arial" w:hAnsi="Arial" w:cs="Traditional Arabic" w:hint="cs"/>
          <w:szCs w:val="32"/>
          <w:rtl/>
          <w:lang w:bidi="ar-IQ"/>
        </w:rPr>
        <w:tab/>
      </w:r>
      <w:r w:rsidRPr="008E518D">
        <w:rPr>
          <w:rFonts w:ascii="Arial" w:hAnsi="Arial" w:cs="Traditional Arabic" w:hint="cs"/>
          <w:szCs w:val="32"/>
          <w:rtl/>
          <w:lang w:bidi="ar-IQ"/>
        </w:rPr>
        <w:t>ينبغي وضع تدابير لصون عنصر التراث الثقافي غير المادي قبل المباشرة بعملية الحصر.</w:t>
      </w:r>
    </w:p>
    <w:p w:rsidR="00A370FE" w:rsidRPr="008E518D" w:rsidRDefault="00A370FE" w:rsidP="00A370FE">
      <w:pPr>
        <w:bidi/>
        <w:spacing w:line="240" w:lineRule="auto"/>
        <w:ind w:left="1134" w:hanging="567"/>
        <w:jc w:val="both"/>
        <w:rPr>
          <w:rFonts w:ascii="Arial" w:hAnsi="Arial" w:cs="Traditional Arabic"/>
          <w:szCs w:val="32"/>
          <w:rtl/>
          <w:lang w:bidi="ar-IQ"/>
        </w:rPr>
      </w:pPr>
      <w:r w:rsidRPr="008E518D">
        <w:rPr>
          <w:rFonts w:ascii="Arial" w:hAnsi="Arial" w:cs="Traditional Arabic" w:hint="cs"/>
          <w:szCs w:val="32"/>
          <w:rtl/>
          <w:lang w:bidi="ar-IQ"/>
        </w:rPr>
        <w:t>(ب)</w:t>
      </w:r>
      <w:r>
        <w:rPr>
          <w:rFonts w:ascii="Arial" w:hAnsi="Arial" w:cs="Traditional Arabic" w:hint="cs"/>
          <w:szCs w:val="32"/>
          <w:rtl/>
          <w:lang w:bidi="ar-IQ"/>
        </w:rPr>
        <w:tab/>
      </w:r>
      <w:r w:rsidRPr="008E518D">
        <w:rPr>
          <w:rFonts w:ascii="Arial" w:hAnsi="Arial" w:cs="Traditional Arabic" w:hint="cs"/>
          <w:szCs w:val="32"/>
          <w:rtl/>
          <w:lang w:bidi="ar-IQ"/>
        </w:rPr>
        <w:t>ينبغي حصر عنصر التراث الثقافي غير المادي قبل الشروع في أي نشاط في مجال الصون.</w:t>
      </w:r>
    </w:p>
    <w:p w:rsidR="00A370FE" w:rsidRPr="008E518D" w:rsidRDefault="00A370FE" w:rsidP="00A370FE">
      <w:pPr>
        <w:bidi/>
        <w:spacing w:line="240" w:lineRule="auto"/>
        <w:ind w:left="1134" w:hanging="567"/>
        <w:jc w:val="both"/>
        <w:rPr>
          <w:rFonts w:ascii="Arial" w:hAnsi="Arial" w:cs="Traditional Arabic"/>
          <w:szCs w:val="32"/>
          <w:rtl/>
          <w:lang w:bidi="ar-IQ"/>
        </w:rPr>
      </w:pPr>
      <w:r>
        <w:rPr>
          <w:rFonts w:ascii="Arial" w:hAnsi="Arial" w:cs="Traditional Arabic" w:hint="cs"/>
          <w:szCs w:val="32"/>
          <w:rtl/>
          <w:lang w:bidi="ar-IQ"/>
        </w:rPr>
        <w:t>(جـ)</w:t>
      </w:r>
      <w:r>
        <w:rPr>
          <w:rFonts w:ascii="Arial" w:hAnsi="Arial" w:cs="Traditional Arabic" w:hint="cs"/>
          <w:szCs w:val="32"/>
          <w:rtl/>
          <w:lang w:bidi="ar-IQ"/>
        </w:rPr>
        <w:tab/>
      </w:r>
      <w:r w:rsidRPr="008E518D">
        <w:rPr>
          <w:rFonts w:ascii="Arial" w:hAnsi="Arial" w:cs="Traditional Arabic" w:hint="cs"/>
          <w:szCs w:val="32"/>
          <w:rtl/>
          <w:lang w:bidi="ar-IQ"/>
        </w:rPr>
        <w:t>ينبغي تنفيذ تدابير الصون الخاصة بعنصر من عناصر التراث الثقافي غير المادي قبل ترشيحه لإحدى قائمتي الاتفاقية.</w:t>
      </w:r>
    </w:p>
    <w:p w:rsidR="00A370FE" w:rsidRPr="008E518D" w:rsidRDefault="00A370FE" w:rsidP="00A370FE">
      <w:pPr>
        <w:bidi/>
        <w:spacing w:line="240" w:lineRule="auto"/>
        <w:ind w:left="1134" w:hanging="567"/>
        <w:jc w:val="both"/>
        <w:rPr>
          <w:rFonts w:ascii="Arial" w:hAnsi="Arial" w:cs="Traditional Arabic"/>
          <w:szCs w:val="32"/>
          <w:rtl/>
          <w:lang w:bidi="ar-IQ"/>
        </w:rPr>
      </w:pPr>
      <w:r w:rsidRPr="008E518D">
        <w:rPr>
          <w:rFonts w:ascii="Arial" w:hAnsi="Arial" w:cs="Traditional Arabic" w:hint="cs"/>
          <w:szCs w:val="32"/>
          <w:rtl/>
          <w:lang w:bidi="ar-IQ"/>
        </w:rPr>
        <w:t>(د)</w:t>
      </w:r>
      <w:r>
        <w:rPr>
          <w:rFonts w:ascii="Arial" w:hAnsi="Arial" w:cs="Traditional Arabic" w:hint="cs"/>
          <w:szCs w:val="32"/>
          <w:rtl/>
          <w:lang w:bidi="ar-IQ"/>
        </w:rPr>
        <w:tab/>
      </w:r>
      <w:r w:rsidRPr="008E518D">
        <w:rPr>
          <w:rFonts w:ascii="Arial" w:hAnsi="Arial" w:cs="Traditional Arabic" w:hint="cs"/>
          <w:szCs w:val="32"/>
          <w:rtl/>
          <w:lang w:bidi="ar-IQ"/>
        </w:rPr>
        <w:t>ينبغي حصر عنصر التراث الثقافي غير المادي قبل</w:t>
      </w:r>
      <w:r w:rsidRPr="008E518D">
        <w:rPr>
          <w:rFonts w:ascii="Arial" w:hAnsi="Arial" w:cs="Traditional Arabic"/>
          <w:szCs w:val="32"/>
          <w:rtl/>
          <w:lang w:bidi="ar-IQ"/>
        </w:rPr>
        <w:t xml:space="preserve"> </w:t>
      </w:r>
      <w:r w:rsidRPr="008E518D">
        <w:rPr>
          <w:rFonts w:ascii="Arial" w:hAnsi="Arial" w:cs="Traditional Arabic" w:hint="cs"/>
          <w:szCs w:val="32"/>
          <w:rtl/>
          <w:lang w:bidi="ar-IQ"/>
        </w:rPr>
        <w:t>ترشيحه</w:t>
      </w:r>
      <w:r w:rsidRPr="008E518D">
        <w:rPr>
          <w:rFonts w:ascii="Arial" w:hAnsi="Arial" w:cs="Traditional Arabic"/>
          <w:szCs w:val="32"/>
          <w:rtl/>
          <w:lang w:bidi="ar-IQ"/>
        </w:rPr>
        <w:t xml:space="preserve"> </w:t>
      </w:r>
      <w:r w:rsidRPr="008E518D">
        <w:rPr>
          <w:rFonts w:ascii="Arial" w:hAnsi="Arial" w:cs="Traditional Arabic" w:hint="cs"/>
          <w:szCs w:val="32"/>
          <w:rtl/>
          <w:lang w:bidi="ar-IQ"/>
        </w:rPr>
        <w:t>لإحدى</w:t>
      </w:r>
      <w:r w:rsidRPr="008E518D">
        <w:rPr>
          <w:rFonts w:ascii="Arial" w:hAnsi="Arial" w:cs="Traditional Arabic"/>
          <w:szCs w:val="32"/>
          <w:rtl/>
          <w:lang w:bidi="ar-IQ"/>
        </w:rPr>
        <w:t xml:space="preserve"> </w:t>
      </w:r>
      <w:r w:rsidRPr="008E518D">
        <w:rPr>
          <w:rFonts w:ascii="Arial" w:hAnsi="Arial" w:cs="Traditional Arabic" w:hint="cs"/>
          <w:szCs w:val="32"/>
          <w:rtl/>
          <w:lang w:bidi="ar-IQ"/>
        </w:rPr>
        <w:t>قائمتي</w:t>
      </w:r>
      <w:r w:rsidRPr="008E518D">
        <w:rPr>
          <w:rFonts w:ascii="Arial" w:hAnsi="Arial" w:cs="Traditional Arabic"/>
          <w:szCs w:val="32"/>
          <w:rtl/>
          <w:lang w:bidi="ar-IQ"/>
        </w:rPr>
        <w:t xml:space="preserve"> </w:t>
      </w:r>
      <w:r w:rsidRPr="008E518D">
        <w:rPr>
          <w:rFonts w:ascii="Arial" w:hAnsi="Arial" w:cs="Traditional Arabic" w:hint="cs"/>
          <w:szCs w:val="32"/>
          <w:rtl/>
          <w:lang w:bidi="ar-IQ"/>
        </w:rPr>
        <w:t>الاتفاقية</w:t>
      </w:r>
      <w:r w:rsidRPr="008E518D">
        <w:rPr>
          <w:rFonts w:ascii="Arial" w:hAnsi="Arial" w:cs="Traditional Arabic"/>
          <w:szCs w:val="32"/>
          <w:rtl/>
          <w:lang w:bidi="ar-IQ"/>
        </w:rPr>
        <w:t>.</w:t>
      </w:r>
    </w:p>
    <w:tbl>
      <w:tblPr>
        <w:tblStyle w:val="TableGrid"/>
        <w:bidiVisual/>
        <w:tblW w:w="0" w:type="auto"/>
        <w:jc w:val="center"/>
        <w:tblLook w:val="04A0" w:firstRow="1" w:lastRow="0" w:firstColumn="1" w:lastColumn="0" w:noHBand="0" w:noVBand="1"/>
      </w:tblPr>
      <w:tblGrid>
        <w:gridCol w:w="9212"/>
      </w:tblGrid>
      <w:tr w:rsidR="00A370FE" w:rsidRPr="008E518D" w:rsidTr="00A8565B">
        <w:trPr>
          <w:jc w:val="center"/>
        </w:trPr>
        <w:tc>
          <w:tcPr>
            <w:tcW w:w="9212" w:type="dxa"/>
          </w:tcPr>
          <w:p w:rsidR="00A370FE" w:rsidRPr="00A419AF" w:rsidRDefault="005D5771" w:rsidP="002B4E7C">
            <w:pPr>
              <w:bidi/>
              <w:spacing w:after="200" w:line="192" w:lineRule="auto"/>
              <w:rPr>
                <w:rFonts w:ascii="Arial" w:hAnsi="Arial" w:cs="Traditional Arabic"/>
                <w:szCs w:val="32"/>
                <w:rtl/>
                <w:lang w:bidi="ar-IQ"/>
              </w:rPr>
            </w:pPr>
            <w:r>
              <w:rPr>
                <w:rFonts w:ascii="Arial" w:hAnsi="Arial" w:cs="Traditional Arabic" w:hint="cs"/>
                <w:szCs w:val="32"/>
                <w:rtl/>
                <w:lang w:bidi="ar-IQ"/>
              </w:rPr>
              <w:lastRenderedPageBreak/>
              <w:t>الجواب</w:t>
            </w:r>
            <w:r w:rsidR="00A370FE" w:rsidRPr="00A419AF">
              <w:rPr>
                <w:rFonts w:ascii="Arial" w:hAnsi="Arial" w:cs="Traditional Arabic" w:hint="cs"/>
                <w:szCs w:val="32"/>
                <w:rtl/>
                <w:lang w:bidi="ar-IQ"/>
              </w:rPr>
              <w:t xml:space="preserve"> (د) هو وحده الجواب الصحيح.</w:t>
            </w:r>
          </w:p>
          <w:p w:rsidR="00A370FE" w:rsidRPr="00A419AF" w:rsidRDefault="00A370FE" w:rsidP="002B4E7C">
            <w:pPr>
              <w:bidi/>
              <w:spacing w:after="200" w:line="192" w:lineRule="auto"/>
              <w:rPr>
                <w:rFonts w:ascii="Arial" w:hAnsi="Arial" w:cs="Traditional Arabic"/>
                <w:szCs w:val="32"/>
                <w:rtl/>
                <w:lang w:bidi="ar-IQ"/>
              </w:rPr>
            </w:pPr>
            <w:r w:rsidRPr="00A419AF">
              <w:rPr>
                <w:rFonts w:ascii="Arial" w:hAnsi="Arial" w:cs="Traditional Arabic" w:hint="cs"/>
                <w:szCs w:val="32"/>
                <w:rtl/>
                <w:lang w:bidi="ar-IQ"/>
              </w:rPr>
              <w:t>التوجيهان التنفيذيان 1 و2 ينصان على أن العنصر الذي يُقترح إدراجه في إحدى قائمتي الاتفاقية ينبغي أن يكون مدرجاً في البداية في قائمة حصر. وبالتالي فإن الترشيح يسبقه الحصر، وهذا يسبقه التحديد ضمناً.</w:t>
            </w:r>
          </w:p>
          <w:p w:rsidR="00A370FE" w:rsidRPr="008E518D" w:rsidRDefault="00A370FE" w:rsidP="002B4E7C">
            <w:pPr>
              <w:bidi/>
              <w:spacing w:after="200" w:line="192" w:lineRule="auto"/>
              <w:rPr>
                <w:rFonts w:ascii="Arial" w:hAnsi="Arial" w:cs="Traditional Arabic"/>
                <w:szCs w:val="32"/>
                <w:rtl/>
                <w:lang w:bidi="ar-IQ"/>
              </w:rPr>
            </w:pPr>
            <w:r w:rsidRPr="00A419AF">
              <w:rPr>
                <w:rFonts w:ascii="Arial" w:hAnsi="Arial" w:cs="Traditional Arabic" w:hint="cs"/>
                <w:szCs w:val="32"/>
                <w:rtl/>
                <w:lang w:bidi="ar-IQ"/>
              </w:rPr>
              <w:t>وقد يسبق الصون الترشيح، وإن كان الأمر ليس بواجب: إذ يكفي وضع تدابير الصون، وليس تنفيذها، قبل تقديم ملف الترشيح لإحدى قائمتي الاتفاقية. ولا تقضي الاتفاقية والتوجيهات التنفيذية بأن يتم حصر العنصر قبل بدء عملية الصون.</w:t>
            </w:r>
            <w:r w:rsidRPr="008E518D">
              <w:rPr>
                <w:rFonts w:ascii="Arial" w:hAnsi="Arial" w:cs="Traditional Arabic" w:hint="cs"/>
                <w:szCs w:val="32"/>
                <w:rtl/>
                <w:lang w:bidi="ar-IQ"/>
              </w:rPr>
              <w:t xml:space="preserve"> </w:t>
            </w:r>
          </w:p>
        </w:tc>
      </w:tr>
    </w:tbl>
    <w:p w:rsidR="00A370FE" w:rsidRPr="008E518D" w:rsidRDefault="00A370FE" w:rsidP="00A8565B">
      <w:pPr>
        <w:bidi/>
        <w:spacing w:after="0" w:line="240" w:lineRule="auto"/>
        <w:jc w:val="both"/>
        <w:rPr>
          <w:rFonts w:ascii="Arial" w:hAnsi="Arial" w:cs="Traditional Arabic"/>
          <w:szCs w:val="32"/>
          <w:rtl/>
          <w:lang w:bidi="ar-IQ"/>
        </w:rPr>
      </w:pPr>
    </w:p>
    <w:p w:rsidR="00A370FE" w:rsidRPr="008E518D" w:rsidRDefault="00A370FE" w:rsidP="00A370FE">
      <w:pPr>
        <w:bidi/>
        <w:spacing w:line="240" w:lineRule="auto"/>
        <w:rPr>
          <w:rFonts w:ascii="Arial" w:hAnsi="Arial" w:cs="Traditional Arabic"/>
          <w:b/>
          <w:bCs/>
          <w:szCs w:val="32"/>
          <w:rtl/>
          <w:lang w:bidi="ar-SY"/>
        </w:rPr>
      </w:pPr>
      <w:r w:rsidRPr="008E518D">
        <w:rPr>
          <w:rFonts w:ascii="Arial" w:hAnsi="Arial" w:cs="Traditional Arabic" w:hint="cs"/>
          <w:b/>
          <w:bCs/>
          <w:szCs w:val="32"/>
          <w:rtl/>
          <w:lang w:bidi="ar-SY"/>
        </w:rPr>
        <w:t>السؤال رقم 13</w:t>
      </w:r>
    </w:p>
    <w:p w:rsidR="00A370FE" w:rsidRPr="008E518D" w:rsidRDefault="00A370FE" w:rsidP="00A370FE">
      <w:pPr>
        <w:bidi/>
        <w:spacing w:line="240" w:lineRule="auto"/>
        <w:jc w:val="both"/>
        <w:rPr>
          <w:rFonts w:ascii="Arial" w:hAnsi="Arial" w:cs="Traditional Arabic"/>
          <w:szCs w:val="32"/>
          <w:rtl/>
          <w:lang w:bidi="ar-SY"/>
        </w:rPr>
      </w:pPr>
      <w:r w:rsidRPr="008E518D">
        <w:rPr>
          <w:rFonts w:ascii="Arial" w:hAnsi="Arial" w:cs="Traditional Arabic" w:hint="cs"/>
          <w:szCs w:val="32"/>
          <w:rtl/>
          <w:lang w:bidi="ar-SY"/>
        </w:rPr>
        <w:t xml:space="preserve">تود وزارة الثقافة في البلد (هـ) أن تدرج في قائمة الحصر الوطنية عناصر محددة من العناصر العديدة المدرجة في قوائم الحصر المناطقية للتراث الثقافي غير المادي. ويجب أن تبت الوزارة في أفضل المعايير الملائمة لاختيار عناصر التراث الثقافي غير المادي لإدراجها في قائمة الحصر الوطنية. السؤال هو: </w:t>
      </w:r>
      <w:r w:rsidR="005D5771">
        <w:rPr>
          <w:rFonts w:ascii="Arial" w:hAnsi="Arial" w:cs="Traditional Arabic" w:hint="cs"/>
          <w:szCs w:val="32"/>
          <w:rtl/>
          <w:lang w:bidi="ar-SY"/>
        </w:rPr>
        <w:t>أ</w:t>
      </w:r>
      <w:r w:rsidRPr="008E518D">
        <w:rPr>
          <w:rFonts w:ascii="Arial" w:hAnsi="Arial" w:cs="Traditional Arabic" w:hint="cs"/>
          <w:szCs w:val="32"/>
          <w:rtl/>
          <w:lang w:bidi="ar-SY"/>
        </w:rPr>
        <w:t>ي من المعايير التالية لا تتلاءم مع روح الاتفاقية؟</w:t>
      </w:r>
    </w:p>
    <w:p w:rsidR="00A370FE" w:rsidRPr="008E518D" w:rsidRDefault="00A370FE" w:rsidP="00A370FE">
      <w:pPr>
        <w:bidi/>
        <w:spacing w:after="120" w:line="240" w:lineRule="auto"/>
        <w:ind w:left="1134" w:hanging="567"/>
        <w:rPr>
          <w:rFonts w:ascii="Arial" w:hAnsi="Arial" w:cs="Traditional Arabic"/>
          <w:szCs w:val="32"/>
          <w:rtl/>
          <w:lang w:bidi="ar-IQ"/>
        </w:rPr>
      </w:pPr>
      <w:r w:rsidRPr="008E518D">
        <w:rPr>
          <w:rFonts w:ascii="Arial" w:hAnsi="Arial" w:cs="Traditional Arabic" w:hint="cs"/>
          <w:szCs w:val="32"/>
          <w:rtl/>
          <w:lang w:bidi="ar-SY"/>
        </w:rPr>
        <w:t>(أ)</w:t>
      </w:r>
      <w:r>
        <w:rPr>
          <w:rFonts w:ascii="Arial" w:hAnsi="Arial" w:cs="Traditional Arabic" w:hint="cs"/>
          <w:szCs w:val="32"/>
          <w:rtl/>
          <w:lang w:bidi="ar-IQ"/>
        </w:rPr>
        <w:tab/>
      </w:r>
      <w:r w:rsidRPr="008E518D">
        <w:rPr>
          <w:rFonts w:ascii="Arial" w:hAnsi="Arial" w:cs="Traditional Arabic" w:hint="cs"/>
          <w:szCs w:val="32"/>
          <w:rtl/>
          <w:lang w:bidi="ar-SY"/>
        </w:rPr>
        <w:t>ينبغي أن تدرج في قائمة الحصر</w:t>
      </w:r>
      <w:r w:rsidRPr="008E518D">
        <w:rPr>
          <w:rFonts w:ascii="Arial" w:hAnsi="Arial" w:cs="Traditional Arabic" w:hint="cs"/>
          <w:szCs w:val="32"/>
          <w:rtl/>
          <w:lang w:bidi="ar-IQ"/>
        </w:rPr>
        <w:t xml:space="preserve"> الوطنية عناصر التراث الثقافي الأكثر شهرة وممارسة في البلاد لأن الكثير من الناس قد ترتبط بها.</w:t>
      </w:r>
    </w:p>
    <w:p w:rsidR="00A370FE" w:rsidRPr="008E518D" w:rsidRDefault="00A370FE" w:rsidP="00A370FE">
      <w:pPr>
        <w:bidi/>
        <w:spacing w:after="120" w:line="240" w:lineRule="auto"/>
        <w:ind w:left="1134" w:hanging="567"/>
        <w:rPr>
          <w:rFonts w:ascii="Arial" w:hAnsi="Arial" w:cs="Traditional Arabic"/>
          <w:szCs w:val="32"/>
          <w:rtl/>
          <w:lang w:bidi="ar-IQ"/>
        </w:rPr>
      </w:pPr>
      <w:r w:rsidRPr="008E518D">
        <w:rPr>
          <w:rFonts w:ascii="Arial" w:hAnsi="Arial" w:cs="Traditional Arabic" w:hint="cs"/>
          <w:szCs w:val="32"/>
          <w:rtl/>
          <w:lang w:bidi="ar-IQ"/>
        </w:rPr>
        <w:t>(ب)</w:t>
      </w:r>
      <w:r>
        <w:rPr>
          <w:rFonts w:ascii="Arial" w:hAnsi="Arial" w:cs="Traditional Arabic" w:hint="cs"/>
          <w:szCs w:val="32"/>
          <w:rtl/>
          <w:lang w:bidi="ar-IQ"/>
        </w:rPr>
        <w:tab/>
      </w:r>
      <w:r w:rsidRPr="008E518D">
        <w:rPr>
          <w:rFonts w:ascii="Arial" w:hAnsi="Arial" w:cs="Traditional Arabic" w:hint="cs"/>
          <w:szCs w:val="32"/>
          <w:rtl/>
          <w:lang w:bidi="ar-IQ"/>
        </w:rPr>
        <w:t>فقط عناصر التراث الثقافي المتميزة والجميلة ينبغي أن تدرج في قائمة الحصر الوطنية لأن هذا الأمر سيعزز الفخر والعزة الوطنية.</w:t>
      </w:r>
    </w:p>
    <w:p w:rsidR="00A370FE" w:rsidRPr="008E518D" w:rsidRDefault="00A370FE" w:rsidP="00A370FE">
      <w:pPr>
        <w:bidi/>
        <w:spacing w:after="120" w:line="240" w:lineRule="auto"/>
        <w:ind w:left="1134" w:hanging="567"/>
        <w:rPr>
          <w:rFonts w:ascii="Arial" w:hAnsi="Arial" w:cs="Traditional Arabic"/>
          <w:szCs w:val="32"/>
          <w:rtl/>
          <w:lang w:bidi="ar-IQ"/>
        </w:rPr>
      </w:pPr>
      <w:r>
        <w:rPr>
          <w:rFonts w:ascii="Arial" w:hAnsi="Arial" w:cs="Traditional Arabic" w:hint="cs"/>
          <w:szCs w:val="32"/>
          <w:rtl/>
          <w:lang w:bidi="ar-IQ"/>
        </w:rPr>
        <w:t>(جـ)</w:t>
      </w:r>
      <w:r>
        <w:rPr>
          <w:rFonts w:ascii="Arial" w:hAnsi="Arial" w:cs="Traditional Arabic" w:hint="cs"/>
          <w:szCs w:val="32"/>
          <w:rtl/>
          <w:lang w:bidi="ar-IQ"/>
        </w:rPr>
        <w:tab/>
      </w:r>
      <w:r w:rsidRPr="008E518D">
        <w:rPr>
          <w:rFonts w:ascii="Arial" w:hAnsi="Arial" w:cs="Traditional Arabic" w:hint="cs"/>
          <w:szCs w:val="32"/>
          <w:rtl/>
          <w:lang w:bidi="ar-IQ"/>
        </w:rPr>
        <w:t>ينبغي اختيار عناصر التراث الثق</w:t>
      </w:r>
      <w:r w:rsidR="00C86196">
        <w:rPr>
          <w:rFonts w:ascii="Arial" w:hAnsi="Arial" w:cs="Traditional Arabic" w:hint="cs"/>
          <w:szCs w:val="32"/>
          <w:rtl/>
          <w:lang w:bidi="ar-IQ"/>
        </w:rPr>
        <w:t>افي لقائمة الحصر الوطنية من كل إ</w:t>
      </w:r>
      <w:r w:rsidRPr="008E518D">
        <w:rPr>
          <w:rFonts w:ascii="Arial" w:hAnsi="Arial" w:cs="Traditional Arabic" w:hint="cs"/>
          <w:szCs w:val="32"/>
          <w:rtl/>
          <w:lang w:bidi="ar-IQ"/>
        </w:rPr>
        <w:t>قليم أو منطقة لضمان الطابع التمثيلي لهذه القائمة على صعيد البلد بأجمعه.</w:t>
      </w:r>
    </w:p>
    <w:p w:rsidR="00A370FE" w:rsidRPr="008E518D" w:rsidRDefault="00A370FE" w:rsidP="00A370FE">
      <w:pPr>
        <w:bidi/>
        <w:spacing w:after="120" w:line="240" w:lineRule="auto"/>
        <w:ind w:left="1134" w:hanging="567"/>
        <w:rPr>
          <w:rFonts w:ascii="Arial" w:hAnsi="Arial" w:cs="Traditional Arabic"/>
          <w:szCs w:val="32"/>
          <w:rtl/>
          <w:lang w:bidi="ar-IQ"/>
        </w:rPr>
      </w:pPr>
      <w:r w:rsidRPr="008E518D">
        <w:rPr>
          <w:rFonts w:ascii="Arial" w:hAnsi="Arial" w:cs="Traditional Arabic" w:hint="cs"/>
          <w:szCs w:val="32"/>
          <w:rtl/>
          <w:lang w:bidi="ar-IQ"/>
        </w:rPr>
        <w:t>(د)</w:t>
      </w:r>
      <w:r>
        <w:rPr>
          <w:rFonts w:ascii="Arial" w:hAnsi="Arial" w:cs="Traditional Arabic" w:hint="cs"/>
          <w:szCs w:val="32"/>
          <w:rtl/>
          <w:lang w:bidi="ar-IQ"/>
        </w:rPr>
        <w:tab/>
      </w:r>
      <w:r w:rsidRPr="008E518D">
        <w:rPr>
          <w:rFonts w:ascii="Arial" w:hAnsi="Arial" w:cs="Traditional Arabic" w:hint="cs"/>
          <w:szCs w:val="32"/>
          <w:rtl/>
          <w:lang w:bidi="ar-IQ"/>
        </w:rPr>
        <w:t>ينبغي</w:t>
      </w:r>
      <w:r>
        <w:rPr>
          <w:rFonts w:ascii="Arial" w:hAnsi="Arial" w:cs="Traditional Arabic" w:hint="cs"/>
          <w:szCs w:val="32"/>
          <w:rtl/>
          <w:lang w:bidi="ar-IQ"/>
        </w:rPr>
        <w:t xml:space="preserve"> </w:t>
      </w:r>
      <w:r w:rsidRPr="008E518D">
        <w:rPr>
          <w:rFonts w:ascii="Arial" w:hAnsi="Arial" w:cs="Traditional Arabic" w:hint="cs"/>
          <w:szCs w:val="32"/>
          <w:rtl/>
          <w:lang w:bidi="ar-IQ"/>
        </w:rPr>
        <w:t>اختيار عناصر التراث الثقافي غير المادي التي لا توجد في بلد آخر وإدراجها في قائمة الحصر الوطنية للتدليل على تميز الأمة وفرادتها.</w:t>
      </w:r>
    </w:p>
    <w:p w:rsidR="00A370FE" w:rsidRDefault="00AA6AA7" w:rsidP="00A8565B">
      <w:pPr>
        <w:bidi/>
        <w:spacing w:after="120" w:line="240" w:lineRule="auto"/>
        <w:ind w:left="1134" w:hanging="567"/>
        <w:rPr>
          <w:rFonts w:ascii="Arial" w:hAnsi="Arial" w:cs="Traditional Arabic"/>
          <w:szCs w:val="32"/>
          <w:rtl/>
          <w:lang w:bidi="ar-SY"/>
        </w:rPr>
      </w:pPr>
      <w:r>
        <w:rPr>
          <w:rFonts w:ascii="Arial" w:hAnsi="Arial" w:cs="Traditional Arabic" w:hint="cs"/>
          <w:szCs w:val="32"/>
          <w:rtl/>
          <w:lang w:bidi="ar-SY"/>
        </w:rPr>
        <w:t xml:space="preserve">(ه) </w:t>
      </w:r>
      <w:r w:rsidR="00A370FE" w:rsidRPr="008E518D">
        <w:rPr>
          <w:rFonts w:ascii="Arial" w:hAnsi="Arial" w:cs="Traditional Arabic" w:hint="cs"/>
          <w:szCs w:val="32"/>
          <w:rtl/>
          <w:lang w:bidi="ar-SY"/>
        </w:rPr>
        <w:t xml:space="preserve">ينبغي اختيار عناصر التراث </w:t>
      </w:r>
      <w:r w:rsidR="00A370FE" w:rsidRPr="008E518D">
        <w:rPr>
          <w:rFonts w:ascii="Arial" w:hAnsi="Arial" w:cs="Traditional Arabic" w:hint="cs"/>
          <w:szCs w:val="32"/>
          <w:rtl/>
          <w:lang w:bidi="ar-IQ"/>
        </w:rPr>
        <w:t>الثقافي</w:t>
      </w:r>
      <w:r w:rsidR="00A370FE" w:rsidRPr="008E518D">
        <w:rPr>
          <w:rFonts w:ascii="Arial" w:hAnsi="Arial" w:cs="Traditional Arabic" w:hint="cs"/>
          <w:szCs w:val="32"/>
          <w:rtl/>
          <w:lang w:bidi="ar-SY"/>
        </w:rPr>
        <w:t xml:space="preserve"> غير المادي التي تحتاج أكثر من غيرها إلى الصون لإدراجها في قائمة الصون الوطنية.</w:t>
      </w:r>
    </w:p>
    <w:p w:rsidR="00A8565B" w:rsidRDefault="00A8565B" w:rsidP="00A8565B">
      <w:pPr>
        <w:bidi/>
        <w:spacing w:after="120" w:line="240" w:lineRule="auto"/>
        <w:ind w:left="1134" w:hanging="567"/>
        <w:rPr>
          <w:rFonts w:ascii="Arial" w:hAnsi="Arial" w:cs="Traditional Arabic"/>
          <w:szCs w:val="32"/>
          <w:rtl/>
          <w:lang w:bidi="ar-SY"/>
        </w:rPr>
      </w:pPr>
    </w:p>
    <w:p w:rsidR="00A8565B" w:rsidRDefault="00A8565B" w:rsidP="00A8565B">
      <w:pPr>
        <w:bidi/>
        <w:spacing w:after="120" w:line="240" w:lineRule="auto"/>
        <w:ind w:left="1134" w:hanging="567"/>
        <w:rPr>
          <w:rFonts w:ascii="Arial" w:hAnsi="Arial" w:cs="Traditional Arabic"/>
          <w:szCs w:val="32"/>
          <w:rtl/>
          <w:lang w:bidi="ar-SY"/>
        </w:rPr>
      </w:pPr>
    </w:p>
    <w:p w:rsidR="00A8565B" w:rsidRDefault="00A8565B" w:rsidP="00A8565B">
      <w:pPr>
        <w:bidi/>
        <w:spacing w:after="120" w:line="240" w:lineRule="auto"/>
        <w:ind w:left="1134" w:hanging="567"/>
        <w:rPr>
          <w:rFonts w:ascii="Arial" w:hAnsi="Arial" w:cs="Traditional Arabic"/>
          <w:szCs w:val="32"/>
          <w:rtl/>
          <w:lang w:bidi="ar-SY"/>
        </w:rPr>
      </w:pPr>
    </w:p>
    <w:p w:rsidR="00A8565B" w:rsidRPr="008E518D" w:rsidRDefault="00A8565B" w:rsidP="00A8565B">
      <w:pPr>
        <w:bidi/>
        <w:spacing w:after="120" w:line="240" w:lineRule="auto"/>
        <w:ind w:left="1134" w:hanging="567"/>
        <w:rPr>
          <w:rFonts w:ascii="Arial" w:hAnsi="Arial" w:cs="Traditional Arabic"/>
          <w:szCs w:val="32"/>
          <w:rtl/>
          <w:lang w:bidi="ar-SY"/>
        </w:rPr>
      </w:pPr>
    </w:p>
    <w:tbl>
      <w:tblPr>
        <w:tblStyle w:val="TableGrid"/>
        <w:bidiVisual/>
        <w:tblW w:w="0" w:type="auto"/>
        <w:jc w:val="center"/>
        <w:tblLook w:val="04A0" w:firstRow="1" w:lastRow="0" w:firstColumn="1" w:lastColumn="0" w:noHBand="0" w:noVBand="1"/>
      </w:tblPr>
      <w:tblGrid>
        <w:gridCol w:w="9532"/>
      </w:tblGrid>
      <w:tr w:rsidR="00A370FE" w:rsidRPr="00A8565B" w:rsidTr="002B4E7C">
        <w:trPr>
          <w:jc w:val="center"/>
        </w:trPr>
        <w:tc>
          <w:tcPr>
            <w:tcW w:w="9532" w:type="dxa"/>
          </w:tcPr>
          <w:p w:rsidR="00A370FE" w:rsidRPr="00A8565B" w:rsidRDefault="00A370FE" w:rsidP="00521997">
            <w:pPr>
              <w:bidi/>
              <w:spacing w:after="120" w:line="216" w:lineRule="auto"/>
              <w:ind w:left="113" w:right="113"/>
              <w:jc w:val="both"/>
              <w:rPr>
                <w:rFonts w:ascii="Arial" w:hAnsi="Arial" w:cs="Traditional Arabic"/>
                <w:spacing w:val="-4"/>
                <w:szCs w:val="32"/>
                <w:rtl/>
                <w:lang w:bidi="ar-SY"/>
              </w:rPr>
            </w:pPr>
            <w:r w:rsidRPr="00A8565B">
              <w:rPr>
                <w:rFonts w:ascii="Arial" w:hAnsi="Arial" w:cs="Traditional Arabic" w:hint="cs"/>
                <w:spacing w:val="-4"/>
                <w:szCs w:val="32"/>
                <w:rtl/>
                <w:lang w:bidi="ar-SY"/>
              </w:rPr>
              <w:lastRenderedPageBreak/>
              <w:t>لا تصف الاتفاقية كيف ينبغي للدول الأطراف إعداد قوائم الحصر الخاصة بها، ولكنها تتطلب ما يلي: (أ) مشاركة المجتمع المحلي أو الجماعة في عمليتي تحديد العناصر وحصرها (المواد 2.1 و11 (ب) و15)؛ (ب) أن تساهم قوائم الحصر في عملية الصون (المادة 12.1)؛ (جـ) أن يتم حصر التراث الثقافي الموجود في أراضي الدولة الطرف (المادة 12.1)؛ (د) أن يجري استيفاء وتحديث قوائم الحصر بانتظام (المادة 12.2). ولا ينبغي لعملية الحصر أن تنتهك الممارسات العرفية التي تحكم الانتفاع بالتراث الثقافي غير المادي وأي أما</w:t>
            </w:r>
            <w:r w:rsidR="00E05192" w:rsidRPr="00A8565B">
              <w:rPr>
                <w:rFonts w:ascii="Arial" w:hAnsi="Arial" w:cs="Traditional Arabic" w:hint="cs"/>
                <w:spacing w:val="-4"/>
                <w:szCs w:val="32"/>
                <w:rtl/>
                <w:lang w:bidi="ar-SY"/>
              </w:rPr>
              <w:t>ك</w:t>
            </w:r>
            <w:r w:rsidRPr="00A8565B">
              <w:rPr>
                <w:rFonts w:ascii="Arial" w:hAnsi="Arial" w:cs="Traditional Arabic" w:hint="cs"/>
                <w:spacing w:val="-4"/>
                <w:szCs w:val="32"/>
                <w:rtl/>
                <w:lang w:bidi="ar-SY"/>
              </w:rPr>
              <w:t>ن وأفراد ومواد ترتبط به (المادة 13 (د) (2)).</w:t>
            </w:r>
          </w:p>
          <w:p w:rsidR="00A370FE" w:rsidRPr="00A8565B" w:rsidRDefault="00A370FE" w:rsidP="00521997">
            <w:pPr>
              <w:bidi/>
              <w:spacing w:after="120" w:line="216" w:lineRule="auto"/>
              <w:ind w:left="113" w:right="113"/>
              <w:jc w:val="both"/>
              <w:rPr>
                <w:rFonts w:ascii="Arial" w:hAnsi="Arial" w:cs="Traditional Arabic"/>
                <w:szCs w:val="32"/>
                <w:rtl/>
                <w:lang w:bidi="ar-SY"/>
              </w:rPr>
            </w:pPr>
            <w:r w:rsidRPr="00A8565B">
              <w:rPr>
                <w:rFonts w:ascii="Arial" w:hAnsi="Arial" w:cs="Traditional Arabic" w:hint="cs"/>
                <w:szCs w:val="32"/>
                <w:rtl/>
                <w:lang w:bidi="ar-SY"/>
              </w:rPr>
              <w:t>ينبغي لقوائم الحصر أن تغطي من حيث المبدأ التراث الثقافي الموجود في أراضي الدول الأطراف؛ على أنه من المفهوم أنه عندما يكون هناك الكثير من العناصر التي يتعين حصرها، فإن الدول الأطراف لها أن تختار من أين تبدأ، لا سيما في المرحلة الأولية من عملية الحصر.</w:t>
            </w:r>
          </w:p>
          <w:p w:rsidR="00A370FE" w:rsidRPr="00A8565B" w:rsidRDefault="00E14061" w:rsidP="00521997">
            <w:pPr>
              <w:bidi/>
              <w:spacing w:after="120" w:line="216" w:lineRule="auto"/>
              <w:ind w:left="113" w:right="113"/>
              <w:jc w:val="both"/>
              <w:rPr>
                <w:rFonts w:ascii="Arial" w:hAnsi="Arial" w:cs="Traditional Arabic"/>
                <w:szCs w:val="32"/>
                <w:rtl/>
                <w:lang w:bidi="ar-SY"/>
              </w:rPr>
            </w:pPr>
            <w:r w:rsidRPr="00A8565B">
              <w:rPr>
                <w:rFonts w:ascii="Arial" w:hAnsi="Arial" w:cs="Traditional Arabic" w:hint="cs"/>
                <w:szCs w:val="32"/>
                <w:rtl/>
                <w:lang w:bidi="ar-SY"/>
              </w:rPr>
              <w:t>الأجوبة</w:t>
            </w:r>
            <w:r w:rsidR="00A370FE" w:rsidRPr="00A8565B">
              <w:rPr>
                <w:rFonts w:ascii="Arial" w:hAnsi="Arial" w:cs="Traditional Arabic" w:hint="cs"/>
                <w:szCs w:val="32"/>
                <w:rtl/>
                <w:lang w:bidi="ar-SY"/>
              </w:rPr>
              <w:t xml:space="preserve"> (أ) و(ب) و(د) لا تنسجم مع روح الاتفاقية، التي لا تميز بين عناصر التراث الثقافي غير المادي على أساس القيم الجمالية، أو علاقة هذه العناصر بالهوية الوطنية، أو حجم المجتمعات المحلية والجماعات المعنية.</w:t>
            </w:r>
          </w:p>
          <w:p w:rsidR="00A370FE" w:rsidRPr="00A8565B" w:rsidRDefault="00E14061" w:rsidP="00866AD6">
            <w:pPr>
              <w:bidi/>
              <w:spacing w:after="200" w:line="216" w:lineRule="auto"/>
              <w:ind w:left="113" w:right="113"/>
              <w:jc w:val="both"/>
              <w:rPr>
                <w:rFonts w:ascii="Arial" w:hAnsi="Arial" w:cs="Traditional Arabic"/>
                <w:spacing w:val="-2"/>
                <w:szCs w:val="32"/>
                <w:rtl/>
                <w:lang w:bidi="ar-SY"/>
              </w:rPr>
            </w:pPr>
            <w:r w:rsidRPr="00A8565B">
              <w:rPr>
                <w:rFonts w:ascii="Arial" w:hAnsi="Arial" w:cs="Traditional Arabic" w:hint="cs"/>
                <w:spacing w:val="-2"/>
                <w:szCs w:val="32"/>
                <w:rtl/>
                <w:lang w:bidi="ar-SY"/>
              </w:rPr>
              <w:t>الجواب</w:t>
            </w:r>
            <w:r w:rsidR="00A370FE" w:rsidRPr="00A8565B">
              <w:rPr>
                <w:rFonts w:ascii="Arial" w:hAnsi="Arial" w:cs="Traditional Arabic" w:hint="cs"/>
                <w:spacing w:val="-2"/>
                <w:szCs w:val="32"/>
                <w:rtl/>
                <w:lang w:bidi="ar-SY"/>
              </w:rPr>
              <w:t xml:space="preserve"> (جـ) لا يدخل بالضرورة في عداد المعايير، على الرغم من أنه سيكون مفهوماً لو أن القائمة الوطنية اقتصرت فقط على عينة تمثيلية من التراث الثقافي غير المادي الموجود في أراضي الدولة الطرف (أي لا ترمي إلى تقديم لمحة كاملة </w:t>
            </w:r>
            <w:r w:rsidR="00866AD6">
              <w:rPr>
                <w:rFonts w:ascii="Arial" w:hAnsi="Arial" w:cs="Traditional Arabic" w:hint="cs"/>
                <w:spacing w:val="-2"/>
                <w:szCs w:val="32"/>
                <w:rtl/>
                <w:lang w:bidi="ar-SY"/>
              </w:rPr>
              <w:t>عن التراث</w:t>
            </w:r>
            <w:r w:rsidR="00866AD6" w:rsidRPr="00A8565B">
              <w:rPr>
                <w:rFonts w:ascii="Arial" w:hAnsi="Arial" w:cs="Traditional Arabic" w:hint="cs"/>
                <w:spacing w:val="-2"/>
                <w:szCs w:val="32"/>
                <w:rtl/>
                <w:lang w:bidi="ar-SY"/>
              </w:rPr>
              <w:t xml:space="preserve"> </w:t>
            </w:r>
            <w:r w:rsidR="00A370FE" w:rsidRPr="00A8565B">
              <w:rPr>
                <w:rFonts w:ascii="Arial" w:hAnsi="Arial" w:cs="Traditional Arabic" w:hint="cs"/>
                <w:spacing w:val="-2"/>
                <w:szCs w:val="32"/>
                <w:rtl/>
                <w:lang w:bidi="ar-SY"/>
              </w:rPr>
              <w:t>الثقافي الموجود في أراضي الدولة الطرف). والدول الأطراف غير ملزمة بموجب الاتفاقية بأن يكون لها قائمة حصر وطنية، أو حتى قائمة أولية للترشيحات إلى قائمتي الاتفاقية. فقوائم الحصر المناطقية تكفي بحد ذاتها لتلبية الشرط القاضي "بوضع قائمة أو أكثر لحصر التراث الثقافي غير المادي الموجود في أراضيها" (أي أراضي الدولة الطرف).</w:t>
            </w:r>
          </w:p>
        </w:tc>
      </w:tr>
    </w:tbl>
    <w:p w:rsidR="00A370FE" w:rsidRPr="008E518D" w:rsidRDefault="00A370FE" w:rsidP="00A8565B">
      <w:pPr>
        <w:bidi/>
        <w:spacing w:before="120" w:after="120" w:line="240" w:lineRule="auto"/>
        <w:rPr>
          <w:rFonts w:ascii="Arial" w:hAnsi="Arial" w:cs="Traditional Arabic"/>
          <w:b/>
          <w:bCs/>
          <w:szCs w:val="32"/>
          <w:rtl/>
          <w:lang w:bidi="ar-SY"/>
        </w:rPr>
      </w:pPr>
      <w:r w:rsidRPr="008E518D">
        <w:rPr>
          <w:rFonts w:ascii="Arial" w:hAnsi="Arial" w:cs="Traditional Arabic" w:hint="cs"/>
          <w:b/>
          <w:bCs/>
          <w:szCs w:val="32"/>
          <w:rtl/>
          <w:lang w:bidi="ar-SY"/>
        </w:rPr>
        <w:t>السؤال رقم 14</w:t>
      </w:r>
    </w:p>
    <w:p w:rsidR="00A370FE" w:rsidRPr="008E518D" w:rsidRDefault="00A370FE" w:rsidP="00A8565B">
      <w:pPr>
        <w:bidi/>
        <w:spacing w:after="120" w:line="240" w:lineRule="auto"/>
        <w:jc w:val="both"/>
        <w:rPr>
          <w:rFonts w:ascii="Arial" w:hAnsi="Arial" w:cs="Traditional Arabic"/>
          <w:szCs w:val="32"/>
          <w:rtl/>
          <w:lang w:bidi="ar-SY"/>
        </w:rPr>
      </w:pPr>
      <w:r w:rsidRPr="008E518D">
        <w:rPr>
          <w:rFonts w:ascii="Arial" w:hAnsi="Arial" w:cs="Traditional Arabic" w:hint="cs"/>
          <w:szCs w:val="32"/>
          <w:rtl/>
          <w:lang w:bidi="ar-SY"/>
        </w:rPr>
        <w:t>ما هو الغرض من نظام/إطار عمل الحصر؟</w:t>
      </w:r>
    </w:p>
    <w:p w:rsidR="00A370FE" w:rsidRPr="008E518D" w:rsidRDefault="00A370FE" w:rsidP="00A8565B">
      <w:pPr>
        <w:bidi/>
        <w:spacing w:after="120"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(أ)</w:t>
      </w:r>
      <w:r>
        <w:rPr>
          <w:rFonts w:ascii="Arial" w:hAnsi="Arial" w:cs="Traditional Arabic" w:hint="cs"/>
          <w:szCs w:val="32"/>
          <w:rtl/>
          <w:lang w:bidi="ar-SY"/>
        </w:rPr>
        <w:tab/>
      </w:r>
      <w:r w:rsidRPr="008E518D">
        <w:rPr>
          <w:rFonts w:ascii="Arial" w:hAnsi="Arial" w:cs="Traditional Arabic" w:hint="cs"/>
          <w:szCs w:val="32"/>
          <w:rtl/>
          <w:lang w:bidi="ar-SY"/>
        </w:rPr>
        <w:t>تنظيم المعلومات بشأن عناصر التراث الثقافي غير المادي بطريقة منهجية.</w:t>
      </w:r>
    </w:p>
    <w:p w:rsidR="00A370FE" w:rsidRPr="008E518D" w:rsidRDefault="00A370FE" w:rsidP="00A8565B">
      <w:pPr>
        <w:bidi/>
        <w:spacing w:after="120" w:line="240" w:lineRule="auto"/>
        <w:ind w:left="1134" w:hanging="567"/>
        <w:jc w:val="both"/>
        <w:rPr>
          <w:rFonts w:ascii="Arial" w:hAnsi="Arial" w:cs="Traditional Arabic"/>
          <w:szCs w:val="32"/>
          <w:rtl/>
          <w:lang w:bidi="ar-SY"/>
        </w:rPr>
      </w:pPr>
      <w:r w:rsidRPr="008E518D">
        <w:rPr>
          <w:rFonts w:ascii="Arial" w:hAnsi="Arial" w:cs="Traditional Arabic" w:hint="cs"/>
          <w:szCs w:val="32"/>
          <w:rtl/>
          <w:lang w:bidi="ar-SY"/>
        </w:rPr>
        <w:t>(ب)</w:t>
      </w:r>
      <w:r>
        <w:rPr>
          <w:rFonts w:ascii="Arial" w:hAnsi="Arial" w:cs="Traditional Arabic" w:hint="cs"/>
          <w:szCs w:val="32"/>
          <w:rtl/>
          <w:lang w:bidi="ar-SY"/>
        </w:rPr>
        <w:tab/>
      </w:r>
      <w:r w:rsidRPr="008E518D">
        <w:rPr>
          <w:rFonts w:ascii="Arial" w:hAnsi="Arial" w:cs="Traditional Arabic" w:hint="cs"/>
          <w:szCs w:val="32"/>
          <w:rtl/>
          <w:lang w:bidi="ar-SY"/>
        </w:rPr>
        <w:t>توفير معلومات شاملة بشأن الأبعاد التاريخية والتقنية لعناصر التراث الثقافي غير المادي.</w:t>
      </w:r>
    </w:p>
    <w:p w:rsidR="00A370FE" w:rsidRDefault="00A370FE" w:rsidP="00A370FE">
      <w:pPr>
        <w:bidi/>
        <w:spacing w:line="240" w:lineRule="auto"/>
        <w:ind w:left="1134" w:hanging="567"/>
        <w:jc w:val="both"/>
        <w:rPr>
          <w:rFonts w:ascii="Arial" w:hAnsi="Arial" w:cs="Traditional Arabic"/>
          <w:szCs w:val="32"/>
          <w:rtl/>
          <w:lang w:bidi="ar-SY"/>
        </w:rPr>
      </w:pPr>
      <w:r>
        <w:rPr>
          <w:rFonts w:ascii="Arial" w:hAnsi="Arial" w:cs="Traditional Arabic" w:hint="cs"/>
          <w:szCs w:val="32"/>
          <w:rtl/>
          <w:lang w:bidi="ar-SY"/>
        </w:rPr>
        <w:t>(جـ)</w:t>
      </w:r>
      <w:r>
        <w:rPr>
          <w:rFonts w:ascii="Arial" w:hAnsi="Arial" w:cs="Traditional Arabic" w:hint="cs"/>
          <w:szCs w:val="32"/>
          <w:rtl/>
          <w:lang w:bidi="ar-SY"/>
        </w:rPr>
        <w:tab/>
      </w:r>
      <w:r w:rsidRPr="008E518D">
        <w:rPr>
          <w:rFonts w:ascii="Arial" w:hAnsi="Arial" w:cs="Traditional Arabic" w:hint="cs"/>
          <w:szCs w:val="32"/>
          <w:rtl/>
          <w:lang w:bidi="ar-SY"/>
        </w:rPr>
        <w:t>الترويج للتراث الثقافي غير المادي لمجتمع محلي معين أو جماعة معينة.</w:t>
      </w:r>
    </w:p>
    <w:p w:rsidR="00521997" w:rsidRDefault="00521997" w:rsidP="00521997">
      <w:pPr>
        <w:bidi/>
        <w:spacing w:line="240" w:lineRule="auto"/>
        <w:ind w:left="1134" w:hanging="567"/>
        <w:jc w:val="both"/>
        <w:rPr>
          <w:rFonts w:ascii="Arial" w:hAnsi="Arial" w:cs="Traditional Arabic"/>
          <w:szCs w:val="32"/>
          <w:rtl/>
          <w:lang w:bidi="ar-SY"/>
        </w:rPr>
      </w:pPr>
    </w:p>
    <w:p w:rsidR="00521997" w:rsidRDefault="00521997" w:rsidP="00521997">
      <w:pPr>
        <w:bidi/>
        <w:spacing w:line="240" w:lineRule="auto"/>
        <w:ind w:left="1134" w:hanging="567"/>
        <w:jc w:val="both"/>
        <w:rPr>
          <w:rFonts w:ascii="Arial" w:hAnsi="Arial" w:cs="Traditional Arabic"/>
          <w:szCs w:val="32"/>
          <w:rtl/>
          <w:lang w:bidi="ar-SY"/>
        </w:rPr>
      </w:pPr>
    </w:p>
    <w:p w:rsidR="00521997" w:rsidRPr="008E518D" w:rsidRDefault="00521997" w:rsidP="00521997">
      <w:pPr>
        <w:bidi/>
        <w:spacing w:line="240" w:lineRule="auto"/>
        <w:ind w:left="1134" w:hanging="567"/>
        <w:jc w:val="both"/>
        <w:rPr>
          <w:rFonts w:ascii="Arial" w:hAnsi="Arial" w:cs="Traditional Arabic"/>
          <w:szCs w:val="32"/>
          <w:rtl/>
          <w:lang w:bidi="ar-SY"/>
        </w:rPr>
      </w:pPr>
    </w:p>
    <w:tbl>
      <w:tblPr>
        <w:tblStyle w:val="TableGrid"/>
        <w:bidiVisual/>
        <w:tblW w:w="0" w:type="auto"/>
        <w:jc w:val="center"/>
        <w:tblLook w:val="04A0" w:firstRow="1" w:lastRow="0" w:firstColumn="1" w:lastColumn="0" w:noHBand="0" w:noVBand="1"/>
      </w:tblPr>
      <w:tblGrid>
        <w:gridCol w:w="9532"/>
      </w:tblGrid>
      <w:tr w:rsidR="00A370FE" w:rsidRPr="008E518D" w:rsidTr="00A8565B">
        <w:trPr>
          <w:jc w:val="center"/>
        </w:trPr>
        <w:tc>
          <w:tcPr>
            <w:tcW w:w="9532" w:type="dxa"/>
          </w:tcPr>
          <w:p w:rsidR="00A370FE" w:rsidRPr="00A419AF" w:rsidRDefault="00A370FE" w:rsidP="00521997">
            <w:pPr>
              <w:bidi/>
              <w:spacing w:before="120" w:after="120" w:line="192" w:lineRule="auto"/>
              <w:ind w:left="113" w:right="113"/>
              <w:jc w:val="both"/>
              <w:rPr>
                <w:rFonts w:ascii="Arial" w:hAnsi="Arial" w:cs="Traditional Arabic"/>
                <w:szCs w:val="32"/>
                <w:rtl/>
                <w:lang w:bidi="ar-SY"/>
              </w:rPr>
            </w:pPr>
            <w:r w:rsidRPr="00A419AF">
              <w:rPr>
                <w:rFonts w:ascii="Arial" w:hAnsi="Arial" w:cs="Traditional Arabic" w:hint="cs"/>
                <w:szCs w:val="32"/>
                <w:rtl/>
                <w:lang w:bidi="ar-SY"/>
              </w:rPr>
              <w:lastRenderedPageBreak/>
              <w:t>الجواب</w:t>
            </w:r>
            <w:r w:rsidR="002A76AA">
              <w:rPr>
                <w:rFonts w:ascii="Arial" w:hAnsi="Arial" w:cs="Traditional Arabic" w:hint="cs"/>
                <w:szCs w:val="32"/>
                <w:rtl/>
                <w:lang w:bidi="ar-SY"/>
              </w:rPr>
              <w:t xml:space="preserve"> (أ) هو أفضل جواب.</w:t>
            </w:r>
          </w:p>
          <w:p w:rsidR="00A370FE" w:rsidRPr="00A419AF" w:rsidRDefault="00A370FE" w:rsidP="00521997">
            <w:pPr>
              <w:bidi/>
              <w:spacing w:after="120" w:line="192" w:lineRule="auto"/>
              <w:ind w:left="113" w:right="113"/>
              <w:jc w:val="both"/>
              <w:rPr>
                <w:rFonts w:ascii="Arial" w:hAnsi="Arial" w:cs="Traditional Arabic"/>
                <w:szCs w:val="32"/>
                <w:rtl/>
                <w:lang w:bidi="ar-SY"/>
              </w:rPr>
            </w:pPr>
            <w:r w:rsidRPr="00A419AF">
              <w:rPr>
                <w:rFonts w:ascii="Arial" w:hAnsi="Arial" w:cs="Traditional Arabic" w:hint="cs"/>
                <w:szCs w:val="32"/>
                <w:rtl/>
                <w:lang w:bidi="ar-SY"/>
              </w:rPr>
              <w:t>الجواب (ب): يمكن إدراج المعلومات التاريخية والتقنية في نظام/إطار عمل الحصر، ولكن بما أن الاتفاقية تركز أولاً وقبل كل شيء على أهمية التراث الثقافي غير المادي لحياة المجتمعات المحلية والجماعات اليوم، فإن هذا الأمر لا</w:t>
            </w:r>
            <w:r w:rsidR="00521997">
              <w:rPr>
                <w:rFonts w:ascii="Arial" w:hAnsi="Arial" w:cs="Traditional Arabic" w:hint="eastAsia"/>
                <w:szCs w:val="32"/>
                <w:rtl/>
                <w:lang w:bidi="ar-SY"/>
              </w:rPr>
              <w:t> </w:t>
            </w:r>
            <w:r w:rsidRPr="00A419AF">
              <w:rPr>
                <w:rFonts w:ascii="Arial" w:hAnsi="Arial" w:cs="Traditional Arabic" w:hint="cs"/>
                <w:szCs w:val="32"/>
                <w:rtl/>
                <w:lang w:bidi="ar-SY"/>
              </w:rPr>
              <w:t xml:space="preserve">يمكن أن يشكل البعد أو الغرض الرئيسي </w:t>
            </w:r>
            <w:r w:rsidRPr="004E040A">
              <w:rPr>
                <w:rFonts w:ascii="Arial" w:hAnsi="Arial" w:cs="Traditional Arabic"/>
                <w:szCs w:val="32"/>
                <w:rtl/>
                <w:lang w:bidi="ar-SY"/>
              </w:rPr>
              <w:t>لنظام أو إطار</w:t>
            </w:r>
            <w:r w:rsidRPr="00A419AF">
              <w:rPr>
                <w:rFonts w:ascii="Arial" w:hAnsi="Arial" w:cs="Traditional Arabic" w:hint="cs"/>
                <w:szCs w:val="32"/>
                <w:rtl/>
                <w:lang w:bidi="ar-SY"/>
              </w:rPr>
              <w:t xml:space="preserve"> عمل الحصر.</w:t>
            </w:r>
          </w:p>
          <w:p w:rsidR="00A370FE" w:rsidRPr="008E518D" w:rsidRDefault="00A370FE" w:rsidP="00521997">
            <w:pPr>
              <w:bidi/>
              <w:spacing w:after="120" w:line="192" w:lineRule="auto"/>
              <w:ind w:left="113" w:right="113"/>
              <w:jc w:val="both"/>
              <w:rPr>
                <w:rFonts w:ascii="Arial" w:hAnsi="Arial" w:cs="Traditional Arabic"/>
                <w:szCs w:val="32"/>
                <w:rtl/>
                <w:lang w:bidi="ar-SY"/>
              </w:rPr>
            </w:pPr>
            <w:r w:rsidRPr="00A419AF">
              <w:rPr>
                <w:rFonts w:ascii="Arial" w:hAnsi="Arial" w:cs="Traditional Arabic" w:hint="cs"/>
                <w:szCs w:val="32"/>
                <w:rtl/>
                <w:lang w:bidi="ar-SY"/>
              </w:rPr>
              <w:t>الجواب (جـ) غير صحيح: فالترويج للتراث الثقافي غير المادي لمجتمع محلي معين أو جماعة معينة ليس من الأغراض المباشرة أو الفورية لنظام أو إطار عمل الحصر.</w:t>
            </w:r>
          </w:p>
        </w:tc>
      </w:tr>
    </w:tbl>
    <w:p w:rsidR="00A370FE" w:rsidRPr="00BC1321" w:rsidRDefault="00A370FE" w:rsidP="00521997">
      <w:pPr>
        <w:bidi/>
        <w:spacing w:line="240" w:lineRule="auto"/>
        <w:jc w:val="both"/>
        <w:rPr>
          <w:rFonts w:ascii="Arial" w:hAnsi="Arial" w:cs="Traditional Arabic"/>
          <w:szCs w:val="32"/>
          <w:rtl/>
          <w:lang w:val="en-GB" w:bidi="ar-SY"/>
        </w:rPr>
      </w:pPr>
      <w:bookmarkStart w:id="0" w:name="_GoBack"/>
      <w:bookmarkEnd w:id="0"/>
    </w:p>
    <w:sectPr w:rsidR="00A370FE" w:rsidRPr="00BC1321" w:rsidSect="00AA241B">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03" w:rsidRDefault="00FA2503" w:rsidP="00004ABF">
      <w:pPr>
        <w:spacing w:after="0" w:line="240" w:lineRule="auto"/>
      </w:pPr>
      <w:r>
        <w:separator/>
      </w:r>
    </w:p>
  </w:endnote>
  <w:endnote w:type="continuationSeparator" w:id="0">
    <w:p w:rsidR="00FA2503" w:rsidRDefault="00FA2503"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bottom"/>
        </w:tcPr>
        <w:p w:rsidR="00EA3A75" w:rsidRPr="0028511A" w:rsidRDefault="00EA3A75" w:rsidP="0028511A">
          <w:pPr>
            <w:tabs>
              <w:tab w:val="right" w:pos="2018"/>
              <w:tab w:val="center" w:pos="4536"/>
              <w:tab w:val="right" w:pos="9072"/>
            </w:tabs>
            <w:jc w:val="right"/>
          </w:pPr>
          <w:r w:rsidRPr="0028511A">
            <w:rPr>
              <w:noProof/>
            </w:rPr>
            <w:drawing>
              <wp:inline distT="0" distB="0" distL="0" distR="0" wp14:anchorId="6936964C" wp14:editId="6E30BF7E">
                <wp:extent cx="1033145" cy="664845"/>
                <wp:effectExtent l="0" t="0" r="0" b="1905"/>
                <wp:docPr id="1" name="Picture 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A0368B" w:rsidRDefault="00FE0009" w:rsidP="0028511A">
          <w:pPr>
            <w:tabs>
              <w:tab w:val="center" w:pos="4536"/>
              <w:tab w:val="right" w:pos="9072"/>
            </w:tabs>
            <w:bidi/>
            <w:jc w:val="center"/>
          </w:pPr>
          <w:r w:rsidRPr="00A0368B">
            <w:t xml:space="preserve"> </w:t>
          </w:r>
        </w:p>
      </w:tc>
      <w:tc>
        <w:tcPr>
          <w:tcW w:w="1260" w:type="pct"/>
          <w:vAlign w:val="bottom"/>
        </w:tcPr>
        <w:p w:rsidR="00EA3A75" w:rsidRPr="0028511A" w:rsidRDefault="00EA3A75" w:rsidP="00EE4723">
          <w:pPr>
            <w:tabs>
              <w:tab w:val="center" w:pos="4536"/>
              <w:tab w:val="right" w:pos="9072"/>
            </w:tabs>
            <w:rPr>
              <w:lang w:val="en-US"/>
            </w:rPr>
          </w:pPr>
          <w:r w:rsidRPr="0028511A">
            <w:rPr>
              <w:rFonts w:asciiTheme="minorBidi" w:hAnsiTheme="minorBidi"/>
              <w:sz w:val="18"/>
              <w:szCs w:val="18"/>
              <w:lang w:val="en-GB"/>
            </w:rPr>
            <w:t>U0</w:t>
          </w:r>
          <w:r w:rsidR="00F0762C">
            <w:rPr>
              <w:rFonts w:asciiTheme="minorBidi" w:hAnsiTheme="minorBidi"/>
              <w:sz w:val="18"/>
              <w:szCs w:val="18"/>
              <w:lang w:val="en-GB"/>
            </w:rPr>
            <w:t>3</w:t>
          </w:r>
          <w:r w:rsidR="00EE4723">
            <w:rPr>
              <w:rFonts w:asciiTheme="minorBidi" w:hAnsiTheme="minorBidi"/>
              <w:sz w:val="18"/>
              <w:szCs w:val="18"/>
              <w:lang w:val="en-GB"/>
            </w:rPr>
            <w:t>4</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FE0009">
    <w:pPr>
      <w:pStyle w:val="Footer"/>
    </w:pPr>
    <w:r w:rsidRPr="006021AD">
      <w:rPr>
        <w:rFonts w:cs="Arial"/>
        <w:noProof/>
        <w:lang w:eastAsia="ja-JP"/>
      </w:rPr>
      <w:drawing>
        <wp:anchor distT="0" distB="0" distL="114300" distR="114300" simplePos="0" relativeHeight="251658752" behindDoc="0" locked="0" layoutInCell="1" allowOverlap="1" wp14:anchorId="511409A4" wp14:editId="08C2B545">
          <wp:simplePos x="0" y="0"/>
          <wp:positionH relativeFrom="column">
            <wp:posOffset>2901315</wp:posOffset>
          </wp:positionH>
          <wp:positionV relativeFrom="paragraph">
            <wp:posOffset>-71755</wp:posOffset>
          </wp:positionV>
          <wp:extent cx="542925" cy="19050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5F2F3577" wp14:editId="3122F744">
                <wp:extent cx="1033145" cy="664845"/>
                <wp:effectExtent l="0" t="0" r="0" b="1905"/>
                <wp:docPr id="2"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A0368B" w:rsidRDefault="00FE0009" w:rsidP="0028511A">
          <w:pPr>
            <w:tabs>
              <w:tab w:val="center" w:pos="4536"/>
              <w:tab w:val="right" w:pos="9072"/>
            </w:tabs>
            <w:bidi/>
            <w:jc w:val="center"/>
          </w:pPr>
          <w:r w:rsidRPr="006021AD">
            <w:rPr>
              <w:rFonts w:cs="Arial"/>
              <w:noProof/>
              <w:lang w:eastAsia="ja-JP"/>
            </w:rPr>
            <w:drawing>
              <wp:anchor distT="0" distB="0" distL="114300" distR="114300" simplePos="0" relativeHeight="251659776" behindDoc="0" locked="0" layoutInCell="1" allowOverlap="1" wp14:anchorId="511409A4" wp14:editId="08C2B545">
                <wp:simplePos x="0" y="0"/>
                <wp:positionH relativeFrom="column">
                  <wp:posOffset>1417955</wp:posOffset>
                </wp:positionH>
                <wp:positionV relativeFrom="paragraph">
                  <wp:posOffset>106045</wp:posOffset>
                </wp:positionV>
                <wp:extent cx="542925" cy="190500"/>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A0368B">
            <w:t xml:space="preserve"> </w:t>
          </w:r>
        </w:p>
      </w:tc>
      <w:tc>
        <w:tcPr>
          <w:tcW w:w="1260" w:type="pct"/>
          <w:vAlign w:val="bottom"/>
        </w:tcPr>
        <w:p w:rsidR="00EA3A75" w:rsidRPr="0028511A" w:rsidRDefault="00EA3A75" w:rsidP="00EE4723">
          <w:pPr>
            <w:tabs>
              <w:tab w:val="center" w:pos="4536"/>
              <w:tab w:val="right" w:pos="9072"/>
            </w:tabs>
            <w:jc w:val="right"/>
            <w:rPr>
              <w:sz w:val="18"/>
              <w:lang w:val="en-US"/>
            </w:rPr>
          </w:pPr>
          <w:r w:rsidRPr="0028511A">
            <w:rPr>
              <w:rFonts w:asciiTheme="minorBidi" w:hAnsiTheme="minorBidi"/>
              <w:sz w:val="18"/>
              <w:szCs w:val="18"/>
              <w:lang w:val="en-GB"/>
            </w:rPr>
            <w:t>U0</w:t>
          </w:r>
          <w:r w:rsidR="00F0762C">
            <w:rPr>
              <w:rFonts w:asciiTheme="minorBidi" w:hAnsiTheme="minorBidi"/>
              <w:sz w:val="18"/>
              <w:szCs w:val="18"/>
              <w:lang w:val="en-GB"/>
            </w:rPr>
            <w:t>3</w:t>
          </w:r>
          <w:r w:rsidR="00EE4723">
            <w:rPr>
              <w:rFonts w:asciiTheme="minorBidi" w:hAnsiTheme="minorBidi"/>
              <w:sz w:val="18"/>
              <w:szCs w:val="18"/>
              <w:lang w:val="en-GB"/>
            </w:rPr>
            <w:t>4</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2574A7CC" wp14:editId="07560A84">
                <wp:extent cx="1033145" cy="664845"/>
                <wp:effectExtent l="0" t="0" r="0" b="1905"/>
                <wp:docPr id="3" name="Picture 3"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A0368B" w:rsidRDefault="00FE0009" w:rsidP="00FE0009">
          <w:pPr>
            <w:tabs>
              <w:tab w:val="center" w:pos="4536"/>
              <w:tab w:val="right" w:pos="9072"/>
            </w:tabs>
            <w:bidi/>
            <w:jc w:val="center"/>
          </w:pPr>
          <w:r w:rsidRPr="006021AD">
            <w:rPr>
              <w:rFonts w:cs="Arial"/>
              <w:noProof/>
              <w:lang w:eastAsia="ja-JP"/>
            </w:rPr>
            <w:drawing>
              <wp:anchor distT="0" distB="0" distL="114300" distR="114300" simplePos="0" relativeHeight="251656704" behindDoc="0" locked="0" layoutInCell="1" allowOverlap="1" wp14:anchorId="224D49A0" wp14:editId="0A0E421D">
                <wp:simplePos x="0" y="0"/>
                <wp:positionH relativeFrom="column">
                  <wp:posOffset>1402080</wp:posOffset>
                </wp:positionH>
                <wp:positionV relativeFrom="paragraph">
                  <wp:posOffset>361950</wp:posOffset>
                </wp:positionV>
                <wp:extent cx="542925" cy="19050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EA3A75" w:rsidRPr="00274343" w:rsidRDefault="00EA3A75" w:rsidP="00EE4723">
          <w:pPr>
            <w:tabs>
              <w:tab w:val="center" w:pos="4536"/>
              <w:tab w:val="right" w:pos="9072"/>
            </w:tabs>
            <w:jc w:val="right"/>
            <w:rPr>
              <w:sz w:val="18"/>
              <w:szCs w:val="18"/>
              <w:lang w:val="en-US"/>
            </w:rPr>
          </w:pPr>
          <w:r w:rsidRPr="00274343">
            <w:rPr>
              <w:rFonts w:asciiTheme="minorBidi" w:hAnsiTheme="minorBidi"/>
              <w:sz w:val="18"/>
              <w:szCs w:val="18"/>
              <w:lang w:val="en-GB"/>
            </w:rPr>
            <w:t>U0</w:t>
          </w:r>
          <w:r w:rsidR="00B6126D">
            <w:rPr>
              <w:rFonts w:asciiTheme="minorBidi" w:hAnsiTheme="minorBidi"/>
              <w:sz w:val="18"/>
              <w:szCs w:val="18"/>
              <w:lang w:val="en-GB"/>
            </w:rPr>
            <w:t>3</w:t>
          </w:r>
          <w:r w:rsidR="00EE4723">
            <w:rPr>
              <w:rFonts w:asciiTheme="minorBidi" w:hAnsiTheme="minorBidi"/>
              <w:sz w:val="18"/>
              <w:szCs w:val="18"/>
              <w:lang w:val="en-GB"/>
            </w:rPr>
            <w:t>4</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EA3A75" w:rsidRDefault="00EA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03" w:rsidRDefault="00FA2503" w:rsidP="00274343">
      <w:pPr>
        <w:bidi/>
        <w:spacing w:after="0" w:line="240" w:lineRule="auto"/>
      </w:pPr>
      <w:r>
        <w:separator/>
      </w:r>
    </w:p>
  </w:footnote>
  <w:footnote w:type="continuationSeparator" w:id="0">
    <w:p w:rsidR="00FA2503" w:rsidRDefault="00FA2503" w:rsidP="00004ABF">
      <w:pPr>
        <w:spacing w:after="0" w:line="240" w:lineRule="auto"/>
      </w:pPr>
      <w:r>
        <w:continuationSeparator/>
      </w:r>
    </w:p>
  </w:footnote>
  <w:footnote w:id="1">
    <w:p w:rsidR="00A370FE" w:rsidRDefault="00A370FE" w:rsidP="00AA241B">
      <w:pPr>
        <w:pStyle w:val="FootnoteText"/>
        <w:bidi/>
        <w:ind w:left="397" w:hanging="397"/>
        <w:jc w:val="both"/>
        <w:rPr>
          <w:rtl/>
          <w:lang w:bidi="ar-EG"/>
        </w:rPr>
      </w:pPr>
      <w:r>
        <w:rPr>
          <w:rStyle w:val="FootnoteReference"/>
        </w:rPr>
        <w:footnoteRef/>
      </w:r>
      <w:r w:rsidR="00AA241B">
        <w:rPr>
          <w:rFonts w:ascii="Traditional Arabic" w:hAnsi="Traditional Arabic" w:cs="Traditional Arabic" w:hint="cs"/>
          <w:sz w:val="28"/>
          <w:szCs w:val="28"/>
          <w:rtl/>
        </w:rPr>
        <w:tab/>
      </w:r>
      <w:r w:rsidR="00717F0F" w:rsidRPr="00EE2708">
        <w:rPr>
          <w:rFonts w:ascii="Traditional Arabic" w:hAnsi="Traditional Arabic" w:cs="Traditional Arabic"/>
          <w:sz w:val="28"/>
          <w:szCs w:val="28"/>
          <w:rtl/>
        </w:rPr>
        <w:t>يشار إليها في كثير من الأحيان باسم "اتفاقية التراث غير المادي" أو "اتفاقية 2003"، وسيشار إليها باسم "الاتفاقية" في هذه الوحدة.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EA3A75" w:rsidRPr="0028511A" w:rsidTr="00276CD1">
      <w:trPr>
        <w:jc w:val="center"/>
      </w:trPr>
      <w:tc>
        <w:tcPr>
          <w:tcW w:w="1667" w:type="pct"/>
        </w:tcPr>
        <w:p w:rsidR="00EA3A75" w:rsidRPr="0028511A" w:rsidRDefault="00EA3A75"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1912" w:type="pct"/>
        </w:tcPr>
        <w:p w:rsidR="00EA3A75" w:rsidRPr="0028511A" w:rsidRDefault="00F0762C" w:rsidP="00EE4723">
          <w:pPr>
            <w:tabs>
              <w:tab w:val="center" w:pos="4536"/>
              <w:tab w:val="right" w:pos="9072"/>
            </w:tabs>
            <w:bidi/>
            <w:jc w:val="center"/>
            <w:rPr>
              <w:rFonts w:ascii="Arial" w:hAnsi="Arial" w:cs="Traditional Arabic"/>
              <w:sz w:val="24"/>
              <w:szCs w:val="24"/>
              <w:lang w:bidi="ar-SY"/>
            </w:rPr>
          </w:pPr>
          <w:r>
            <w:rPr>
              <w:rFonts w:ascii="Arial" w:hAnsi="Arial" w:cs="Traditional Arabic"/>
              <w:sz w:val="24"/>
              <w:szCs w:val="24"/>
              <w:rtl/>
            </w:rPr>
            <w:t>الوحد</w:t>
          </w:r>
          <w:r>
            <w:rPr>
              <w:rFonts w:ascii="Arial" w:hAnsi="Arial" w:cs="Traditional Arabic" w:hint="cs"/>
              <w:sz w:val="24"/>
              <w:szCs w:val="24"/>
              <w:rtl/>
            </w:rPr>
            <w:t>ة 3</w:t>
          </w:r>
          <w:r w:rsidR="00033913">
            <w:rPr>
              <w:rFonts w:ascii="Arial" w:hAnsi="Arial" w:cs="Traditional Arabic" w:hint="cs"/>
              <w:sz w:val="24"/>
              <w:szCs w:val="24"/>
              <w:rtl/>
            </w:rPr>
            <w:t>4</w:t>
          </w:r>
          <w:r w:rsidRPr="0028511A">
            <w:rPr>
              <w:rFonts w:ascii="Arial" w:hAnsi="Arial" w:cs="Traditional Arabic"/>
              <w:sz w:val="24"/>
              <w:szCs w:val="24"/>
              <w:rtl/>
            </w:rPr>
            <w:t>:</w:t>
          </w:r>
          <w:r w:rsidR="00033913" w:rsidRPr="00033913">
            <w:rPr>
              <w:rFonts w:ascii="Arial" w:hAnsi="Arial" w:cs="Traditional Arabic"/>
              <w:sz w:val="24"/>
              <w:szCs w:val="24"/>
              <w:rtl/>
            </w:rPr>
            <w:t xml:space="preserve"> </w:t>
          </w:r>
          <w:r w:rsidR="00033913" w:rsidRPr="00033913">
            <w:rPr>
              <w:rFonts w:ascii="Arial" w:hAnsi="Arial" w:cs="Traditional Arabic" w:hint="cs"/>
              <w:sz w:val="24"/>
              <w:szCs w:val="24"/>
              <w:rtl/>
            </w:rPr>
            <w:t>الجلسة</w:t>
          </w:r>
          <w:r w:rsidR="00033913" w:rsidRPr="00033913">
            <w:rPr>
              <w:rFonts w:ascii="Arial" w:hAnsi="Arial" w:cs="Traditional Arabic"/>
              <w:sz w:val="24"/>
              <w:szCs w:val="24"/>
              <w:rtl/>
            </w:rPr>
            <w:t xml:space="preserve"> </w:t>
          </w:r>
          <w:r w:rsidR="00033913" w:rsidRPr="00033913">
            <w:rPr>
              <w:rFonts w:ascii="Arial" w:hAnsi="Arial" w:cs="Traditional Arabic" w:hint="cs"/>
              <w:sz w:val="24"/>
              <w:szCs w:val="24"/>
              <w:rtl/>
            </w:rPr>
            <w:t>الختامية</w:t>
          </w:r>
          <w:r w:rsidR="00EE4723">
            <w:rPr>
              <w:rFonts w:ascii="Arial" w:hAnsi="Arial" w:cs="Traditional Arabic" w:hint="cs"/>
              <w:sz w:val="24"/>
              <w:szCs w:val="24"/>
              <w:rtl/>
            </w:rPr>
            <w:t xml:space="preserve"> لعملية الحصر</w:t>
          </w:r>
        </w:p>
      </w:tc>
      <w:tc>
        <w:tcPr>
          <w:tcW w:w="1421" w:type="pct"/>
        </w:tcPr>
        <w:p w:rsidR="00EA3A75" w:rsidRPr="0028511A" w:rsidRDefault="00EA3A75"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FE0009">
            <w:rPr>
              <w:rFonts w:ascii="Arial" w:hAnsi="Arial" w:cs="Traditional Arabic"/>
              <w:noProof/>
              <w:sz w:val="18"/>
              <w:szCs w:val="24"/>
            </w:rPr>
            <w:t>14</w:t>
          </w:r>
          <w:r w:rsidRPr="0028511A">
            <w:rPr>
              <w:rFonts w:ascii="Arial" w:hAnsi="Arial" w:cs="Traditional Arabic"/>
              <w:sz w:val="18"/>
              <w:szCs w:val="24"/>
            </w:rPr>
            <w:fldChar w:fldCharType="end"/>
          </w:r>
        </w:p>
      </w:tc>
    </w:tr>
  </w:tbl>
  <w:p w:rsidR="00EA3A75" w:rsidRDefault="00EA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EA3A75" w:rsidRPr="0028511A" w:rsidTr="00276CD1">
      <w:trPr>
        <w:jc w:val="center"/>
      </w:trPr>
      <w:tc>
        <w:tcPr>
          <w:tcW w:w="1667" w:type="pct"/>
        </w:tcPr>
        <w:p w:rsidR="00EA3A75" w:rsidRPr="0028511A" w:rsidRDefault="00EA3A75"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FE0009">
            <w:rPr>
              <w:rFonts w:ascii="Arial" w:hAnsi="Arial" w:cs="Arial"/>
              <w:noProof/>
              <w:sz w:val="18"/>
              <w:szCs w:val="24"/>
            </w:rPr>
            <w:t>15</w:t>
          </w:r>
          <w:r w:rsidRPr="0028511A">
            <w:rPr>
              <w:rFonts w:ascii="Arial" w:hAnsi="Arial" w:cs="Arial"/>
              <w:sz w:val="18"/>
              <w:szCs w:val="24"/>
            </w:rPr>
            <w:fldChar w:fldCharType="end"/>
          </w:r>
        </w:p>
      </w:tc>
      <w:tc>
        <w:tcPr>
          <w:tcW w:w="1768" w:type="pct"/>
        </w:tcPr>
        <w:p w:rsidR="00EA3A75" w:rsidRPr="0028511A" w:rsidRDefault="00EE4723" w:rsidP="00033913">
          <w:pPr>
            <w:tabs>
              <w:tab w:val="center" w:pos="4536"/>
              <w:tab w:val="right" w:pos="9072"/>
            </w:tabs>
            <w:bidi/>
            <w:jc w:val="center"/>
            <w:rPr>
              <w:rFonts w:ascii="Calibri" w:hAnsi="Calibri" w:cs="Traditional Arabic"/>
              <w:sz w:val="18"/>
              <w:szCs w:val="24"/>
              <w:lang w:bidi="ar-SY"/>
            </w:rPr>
          </w:pPr>
          <w:r>
            <w:rPr>
              <w:rFonts w:ascii="Arial" w:hAnsi="Arial" w:cs="Traditional Arabic"/>
              <w:sz w:val="24"/>
              <w:szCs w:val="24"/>
              <w:rtl/>
            </w:rPr>
            <w:t>الوحد</w:t>
          </w:r>
          <w:r>
            <w:rPr>
              <w:rFonts w:ascii="Arial" w:hAnsi="Arial" w:cs="Traditional Arabic" w:hint="cs"/>
              <w:sz w:val="24"/>
              <w:szCs w:val="24"/>
              <w:rtl/>
            </w:rPr>
            <w:t>ة 34</w:t>
          </w:r>
          <w:r w:rsidRPr="0028511A">
            <w:rPr>
              <w:rFonts w:ascii="Arial" w:hAnsi="Arial" w:cs="Traditional Arabic"/>
              <w:sz w:val="24"/>
              <w:szCs w:val="24"/>
              <w:rtl/>
            </w:rPr>
            <w:t>:</w:t>
          </w:r>
          <w:r w:rsidRPr="00033913">
            <w:rPr>
              <w:rFonts w:ascii="Arial" w:hAnsi="Arial" w:cs="Traditional Arabic"/>
              <w:sz w:val="24"/>
              <w:szCs w:val="24"/>
              <w:rtl/>
            </w:rPr>
            <w:t xml:space="preserve"> </w:t>
          </w:r>
          <w:r w:rsidRPr="00033913">
            <w:rPr>
              <w:rFonts w:ascii="Arial" w:hAnsi="Arial" w:cs="Traditional Arabic" w:hint="cs"/>
              <w:sz w:val="24"/>
              <w:szCs w:val="24"/>
              <w:rtl/>
            </w:rPr>
            <w:t>الجلسة</w:t>
          </w:r>
          <w:r w:rsidRPr="00033913">
            <w:rPr>
              <w:rFonts w:ascii="Arial" w:hAnsi="Arial" w:cs="Traditional Arabic"/>
              <w:sz w:val="24"/>
              <w:szCs w:val="24"/>
              <w:rtl/>
            </w:rPr>
            <w:t xml:space="preserve"> </w:t>
          </w:r>
          <w:r w:rsidRPr="00033913">
            <w:rPr>
              <w:rFonts w:ascii="Arial" w:hAnsi="Arial" w:cs="Traditional Arabic" w:hint="cs"/>
              <w:sz w:val="24"/>
              <w:szCs w:val="24"/>
              <w:rtl/>
            </w:rPr>
            <w:t>الختامية</w:t>
          </w:r>
          <w:r>
            <w:rPr>
              <w:rFonts w:ascii="Arial" w:hAnsi="Arial" w:cs="Traditional Arabic" w:hint="cs"/>
              <w:sz w:val="24"/>
              <w:szCs w:val="24"/>
              <w:rtl/>
            </w:rPr>
            <w:t xml:space="preserve"> لعملية الحصر</w:t>
          </w:r>
        </w:p>
      </w:tc>
      <w:tc>
        <w:tcPr>
          <w:tcW w:w="1564" w:type="pct"/>
        </w:tcPr>
        <w:p w:rsidR="00EA3A75" w:rsidRPr="0028511A" w:rsidRDefault="00EA3A75"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EA3A75" w:rsidRPr="0028511A" w:rsidRDefault="00EA3A75"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EA3A75" w:rsidRPr="0028511A" w:rsidTr="00276CD1">
      <w:trPr>
        <w:jc w:val="center"/>
      </w:trPr>
      <w:tc>
        <w:tcPr>
          <w:tcW w:w="1667" w:type="pct"/>
        </w:tcPr>
        <w:p w:rsidR="00EA3A75" w:rsidRPr="0028511A" w:rsidRDefault="00EA3A75"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EA3A75" w:rsidRDefault="00EA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720"/>
    <w:multiLevelType w:val="hybridMultilevel"/>
    <w:tmpl w:val="54BADFE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82747"/>
    <w:multiLevelType w:val="hybridMultilevel"/>
    <w:tmpl w:val="D972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F461E"/>
    <w:multiLevelType w:val="hybridMultilevel"/>
    <w:tmpl w:val="3496B1E6"/>
    <w:lvl w:ilvl="0" w:tplc="040C0001">
      <w:start w:val="1"/>
      <w:numFmt w:val="bullet"/>
      <w:lvlText w:val=""/>
      <w:lvlJc w:val="left"/>
      <w:pPr>
        <w:ind w:left="360" w:hanging="360"/>
      </w:pPr>
      <w:rPr>
        <w:rFonts w:ascii="Symbol" w:hAnsi="Symbo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523CB6"/>
    <w:multiLevelType w:val="hybridMultilevel"/>
    <w:tmpl w:val="9FB2E930"/>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4" w15:restartNumberingAfterBreak="0">
    <w:nsid w:val="120A37E8"/>
    <w:multiLevelType w:val="hybridMultilevel"/>
    <w:tmpl w:val="F1340A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58A0D64"/>
    <w:multiLevelType w:val="hybridMultilevel"/>
    <w:tmpl w:val="5B8A2E84"/>
    <w:lvl w:ilvl="0" w:tplc="040C0001">
      <w:start w:val="1"/>
      <w:numFmt w:val="bullet"/>
      <w:lvlText w:val=""/>
      <w:lvlJc w:val="left"/>
      <w:pPr>
        <w:ind w:left="807" w:hanging="360"/>
      </w:pPr>
      <w:rPr>
        <w:rFonts w:ascii="Symbol" w:hAnsi="Symbol" w:hint="default"/>
        <w:color w:val="auto"/>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6" w15:restartNumberingAfterBreak="0">
    <w:nsid w:val="158B228C"/>
    <w:multiLevelType w:val="hybridMultilevel"/>
    <w:tmpl w:val="320A2DB8"/>
    <w:lvl w:ilvl="0" w:tplc="66FEA4DE">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EC7FF2"/>
    <w:multiLevelType w:val="hybridMultilevel"/>
    <w:tmpl w:val="7864136C"/>
    <w:lvl w:ilvl="0" w:tplc="98D4964C">
      <w:start w:val="1"/>
      <w:numFmt w:val="bullet"/>
      <w:lvlText w:val=""/>
      <w:lvlJc w:val="left"/>
      <w:pPr>
        <w:ind w:left="720" w:hanging="360"/>
      </w:pPr>
      <w:rPr>
        <w:rFonts w:ascii="Symbol" w:hAnsi="Symbol" w:hint="default"/>
        <w:b w:val="0"/>
        <w:bCs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100E08"/>
    <w:multiLevelType w:val="hybridMultilevel"/>
    <w:tmpl w:val="E2E63B38"/>
    <w:lvl w:ilvl="0" w:tplc="7050311E">
      <w:start w:val="1"/>
      <w:numFmt w:val="bullet"/>
      <w:lvlText w:val="o"/>
      <w:lvlJc w:val="left"/>
      <w:pPr>
        <w:ind w:left="360" w:hanging="360"/>
      </w:pPr>
      <w:rPr>
        <w:rFonts w:ascii="Courier New" w:hAnsi="Courier New" w:cs="Courier New"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E955836"/>
    <w:multiLevelType w:val="hybridMultilevel"/>
    <w:tmpl w:val="B672D4F2"/>
    <w:lvl w:ilvl="0" w:tplc="040C0003">
      <w:start w:val="1"/>
      <w:numFmt w:val="bullet"/>
      <w:lvlText w:val="o"/>
      <w:lvlJc w:val="left"/>
      <w:pPr>
        <w:ind w:left="1527" w:hanging="360"/>
      </w:pPr>
      <w:rPr>
        <w:rFonts w:ascii="Courier New" w:hAnsi="Courier New" w:cs="Courier New" w:hint="default"/>
      </w:rPr>
    </w:lvl>
    <w:lvl w:ilvl="1" w:tplc="040C0003" w:tentative="1">
      <w:start w:val="1"/>
      <w:numFmt w:val="bullet"/>
      <w:lvlText w:val="o"/>
      <w:lvlJc w:val="left"/>
      <w:pPr>
        <w:ind w:left="2247" w:hanging="360"/>
      </w:pPr>
      <w:rPr>
        <w:rFonts w:ascii="Courier New" w:hAnsi="Courier New" w:cs="Courier New" w:hint="default"/>
      </w:rPr>
    </w:lvl>
    <w:lvl w:ilvl="2" w:tplc="040C0005" w:tentative="1">
      <w:start w:val="1"/>
      <w:numFmt w:val="bullet"/>
      <w:lvlText w:val=""/>
      <w:lvlJc w:val="left"/>
      <w:pPr>
        <w:ind w:left="2967" w:hanging="360"/>
      </w:pPr>
      <w:rPr>
        <w:rFonts w:ascii="Wingdings" w:hAnsi="Wingdings" w:hint="default"/>
      </w:rPr>
    </w:lvl>
    <w:lvl w:ilvl="3" w:tplc="040C0001" w:tentative="1">
      <w:start w:val="1"/>
      <w:numFmt w:val="bullet"/>
      <w:lvlText w:val=""/>
      <w:lvlJc w:val="left"/>
      <w:pPr>
        <w:ind w:left="3687" w:hanging="360"/>
      </w:pPr>
      <w:rPr>
        <w:rFonts w:ascii="Symbol" w:hAnsi="Symbol" w:hint="default"/>
      </w:rPr>
    </w:lvl>
    <w:lvl w:ilvl="4" w:tplc="040C0003" w:tentative="1">
      <w:start w:val="1"/>
      <w:numFmt w:val="bullet"/>
      <w:lvlText w:val="o"/>
      <w:lvlJc w:val="left"/>
      <w:pPr>
        <w:ind w:left="4407" w:hanging="360"/>
      </w:pPr>
      <w:rPr>
        <w:rFonts w:ascii="Courier New" w:hAnsi="Courier New" w:cs="Courier New" w:hint="default"/>
      </w:rPr>
    </w:lvl>
    <w:lvl w:ilvl="5" w:tplc="040C0005" w:tentative="1">
      <w:start w:val="1"/>
      <w:numFmt w:val="bullet"/>
      <w:lvlText w:val=""/>
      <w:lvlJc w:val="left"/>
      <w:pPr>
        <w:ind w:left="5127" w:hanging="360"/>
      </w:pPr>
      <w:rPr>
        <w:rFonts w:ascii="Wingdings" w:hAnsi="Wingdings" w:hint="default"/>
      </w:rPr>
    </w:lvl>
    <w:lvl w:ilvl="6" w:tplc="040C0001" w:tentative="1">
      <w:start w:val="1"/>
      <w:numFmt w:val="bullet"/>
      <w:lvlText w:val=""/>
      <w:lvlJc w:val="left"/>
      <w:pPr>
        <w:ind w:left="5847" w:hanging="360"/>
      </w:pPr>
      <w:rPr>
        <w:rFonts w:ascii="Symbol" w:hAnsi="Symbol" w:hint="default"/>
      </w:rPr>
    </w:lvl>
    <w:lvl w:ilvl="7" w:tplc="040C0003" w:tentative="1">
      <w:start w:val="1"/>
      <w:numFmt w:val="bullet"/>
      <w:lvlText w:val="o"/>
      <w:lvlJc w:val="left"/>
      <w:pPr>
        <w:ind w:left="6567" w:hanging="360"/>
      </w:pPr>
      <w:rPr>
        <w:rFonts w:ascii="Courier New" w:hAnsi="Courier New" w:cs="Courier New" w:hint="default"/>
      </w:rPr>
    </w:lvl>
    <w:lvl w:ilvl="8" w:tplc="040C0005" w:tentative="1">
      <w:start w:val="1"/>
      <w:numFmt w:val="bullet"/>
      <w:lvlText w:val=""/>
      <w:lvlJc w:val="left"/>
      <w:pPr>
        <w:ind w:left="7287" w:hanging="360"/>
      </w:pPr>
      <w:rPr>
        <w:rFonts w:ascii="Wingdings" w:hAnsi="Wingdings" w:hint="default"/>
      </w:rPr>
    </w:lvl>
  </w:abstractNum>
  <w:abstractNum w:abstractNumId="10" w15:restartNumberingAfterBreak="0">
    <w:nsid w:val="323D077D"/>
    <w:multiLevelType w:val="hybridMultilevel"/>
    <w:tmpl w:val="325656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C61261"/>
    <w:multiLevelType w:val="hybridMultilevel"/>
    <w:tmpl w:val="9EB2BB1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2C85680"/>
    <w:multiLevelType w:val="hybridMultilevel"/>
    <w:tmpl w:val="8648E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105E46"/>
    <w:multiLevelType w:val="hybridMultilevel"/>
    <w:tmpl w:val="00F871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A2B67"/>
    <w:multiLevelType w:val="hybridMultilevel"/>
    <w:tmpl w:val="702A89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7905770"/>
    <w:multiLevelType w:val="hybridMultilevel"/>
    <w:tmpl w:val="87C89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9805D7"/>
    <w:multiLevelType w:val="hybridMultilevel"/>
    <w:tmpl w:val="A52C0D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0357117"/>
    <w:multiLevelType w:val="hybridMultilevel"/>
    <w:tmpl w:val="79B696CE"/>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E3998"/>
    <w:multiLevelType w:val="hybridMultilevel"/>
    <w:tmpl w:val="2D325DB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3D62DCE"/>
    <w:multiLevelType w:val="hybridMultilevel"/>
    <w:tmpl w:val="EEF27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F358C8"/>
    <w:multiLevelType w:val="hybridMultilevel"/>
    <w:tmpl w:val="DE9A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1F6856"/>
    <w:multiLevelType w:val="hybridMultilevel"/>
    <w:tmpl w:val="A26235B8"/>
    <w:lvl w:ilvl="0" w:tplc="040C0001">
      <w:start w:val="1"/>
      <w:numFmt w:val="bullet"/>
      <w:lvlText w:val=""/>
      <w:lvlJc w:val="left"/>
      <w:pPr>
        <w:ind w:left="1374" w:hanging="450"/>
      </w:pPr>
      <w:rPr>
        <w:rFonts w:ascii="Symbol" w:hAnsi="Symbol" w:hint="default"/>
        <w:sz w:val="32"/>
      </w:rPr>
    </w:lvl>
    <w:lvl w:ilvl="1" w:tplc="040C0019" w:tentative="1">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23" w15:restartNumberingAfterBreak="0">
    <w:nsid w:val="46C06F23"/>
    <w:multiLevelType w:val="hybridMultilevel"/>
    <w:tmpl w:val="5050A158"/>
    <w:lvl w:ilvl="0" w:tplc="040C0001">
      <w:start w:val="1"/>
      <w:numFmt w:val="bullet"/>
      <w:lvlText w:val=""/>
      <w:lvlJc w:val="left"/>
      <w:pPr>
        <w:ind w:left="927" w:hanging="360"/>
      </w:pPr>
      <w:rPr>
        <w:rFonts w:ascii="Symbol" w:hAnsi="Symbol" w:hint="default"/>
        <w:sz w:val="20"/>
      </w:rPr>
    </w:lvl>
    <w:lvl w:ilvl="1" w:tplc="7050311E">
      <w:start w:val="1"/>
      <w:numFmt w:val="bullet"/>
      <w:lvlText w:val="o"/>
      <w:lvlJc w:val="left"/>
      <w:pPr>
        <w:ind w:left="1647" w:hanging="360"/>
      </w:pPr>
      <w:rPr>
        <w:rFonts w:ascii="Courier New" w:hAnsi="Courier New" w:cs="Courier New" w:hint="default"/>
        <w:sz w:val="20"/>
      </w:rPr>
    </w:lvl>
    <w:lvl w:ilvl="2" w:tplc="7050311E">
      <w:start w:val="1"/>
      <w:numFmt w:val="bullet"/>
      <w:lvlText w:val="o"/>
      <w:lvlJc w:val="left"/>
      <w:pPr>
        <w:ind w:left="2367" w:hanging="360"/>
      </w:pPr>
      <w:rPr>
        <w:rFonts w:ascii="Courier New" w:hAnsi="Courier New" w:cs="Courier New" w:hint="default"/>
        <w:sz w:val="20"/>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4F330F35"/>
    <w:multiLevelType w:val="hybridMultilevel"/>
    <w:tmpl w:val="335A5528"/>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AE19FB"/>
    <w:multiLevelType w:val="hybridMultilevel"/>
    <w:tmpl w:val="DD92C4C4"/>
    <w:lvl w:ilvl="0" w:tplc="040C0003">
      <w:start w:val="1"/>
      <w:numFmt w:val="bullet"/>
      <w:lvlText w:val="o"/>
      <w:lvlJc w:val="left"/>
      <w:pPr>
        <w:ind w:left="2154" w:hanging="360"/>
      </w:pPr>
      <w:rPr>
        <w:rFonts w:ascii="Courier New" w:hAnsi="Courier New" w:cs="Courier New"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26" w15:restartNumberingAfterBreak="0">
    <w:nsid w:val="54910652"/>
    <w:multiLevelType w:val="hybridMultilevel"/>
    <w:tmpl w:val="F59E6FC4"/>
    <w:lvl w:ilvl="0" w:tplc="086EC234">
      <w:start w:val="11"/>
      <w:numFmt w:val="decimal"/>
      <w:lvlText w:val="%1-"/>
      <w:lvlJc w:val="left"/>
      <w:pPr>
        <w:ind w:left="1374" w:hanging="450"/>
      </w:pPr>
      <w:rPr>
        <w:rFonts w:hint="default"/>
        <w:sz w:val="32"/>
      </w:rPr>
    </w:lvl>
    <w:lvl w:ilvl="1" w:tplc="040C0019">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27" w15:restartNumberingAfterBreak="0">
    <w:nsid w:val="57162DB0"/>
    <w:multiLevelType w:val="hybridMultilevel"/>
    <w:tmpl w:val="09E291F2"/>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8" w15:restartNumberingAfterBreak="0">
    <w:nsid w:val="5CE508EC"/>
    <w:multiLevelType w:val="hybridMultilevel"/>
    <w:tmpl w:val="0542F3A0"/>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B0354E"/>
    <w:multiLevelType w:val="hybridMultilevel"/>
    <w:tmpl w:val="7EAC18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3DA7543"/>
    <w:multiLevelType w:val="hybridMultilevel"/>
    <w:tmpl w:val="989C28C6"/>
    <w:lvl w:ilvl="0" w:tplc="95C8BC1E">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4FA1C43"/>
    <w:multiLevelType w:val="hybridMultilevel"/>
    <w:tmpl w:val="E604C88E"/>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790EF3"/>
    <w:multiLevelType w:val="hybridMultilevel"/>
    <w:tmpl w:val="779E5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420A4A"/>
    <w:multiLevelType w:val="hybridMultilevel"/>
    <w:tmpl w:val="DA64D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46B"/>
    <w:multiLevelType w:val="hybridMultilevel"/>
    <w:tmpl w:val="C5FE2FE2"/>
    <w:lvl w:ilvl="0" w:tplc="CE00710A">
      <w:start w:val="1"/>
      <w:numFmt w:val="bullet"/>
      <w:lvlText w:val=""/>
      <w:lvlJc w:val="left"/>
      <w:pPr>
        <w:ind w:left="1287" w:hanging="360"/>
      </w:pPr>
      <w:rPr>
        <w:rFonts w:ascii="Symbol" w:hAnsi="Symbol" w:cs="Symbol" w:hint="default"/>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713B75"/>
    <w:multiLevelType w:val="hybridMultilevel"/>
    <w:tmpl w:val="808E4ECA"/>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23445C"/>
    <w:multiLevelType w:val="hybridMultilevel"/>
    <w:tmpl w:val="D1EE2156"/>
    <w:lvl w:ilvl="0" w:tplc="4DAC1976">
      <w:start w:val="1"/>
      <w:numFmt w:val="bullet"/>
      <w:lvlText w:val="•"/>
      <w:lvlJc w:val="left"/>
      <w:pPr>
        <w:ind w:left="807" w:hanging="360"/>
      </w:pPr>
      <w:rPr>
        <w:rFonts w:ascii="Times New Roman" w:hAnsi="Times New Roman" w:hint="default"/>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38" w15:restartNumberingAfterBreak="0">
    <w:nsid w:val="74C206C9"/>
    <w:multiLevelType w:val="hybridMultilevel"/>
    <w:tmpl w:val="0AFCD0E2"/>
    <w:lvl w:ilvl="0" w:tplc="F8D0CFA2">
      <w:start w:val="1"/>
      <w:numFmt w:val="bullet"/>
      <w:lvlText w:val=""/>
      <w:lvlJc w:val="left"/>
      <w:pPr>
        <w:ind w:left="807" w:hanging="360"/>
      </w:pPr>
      <w:rPr>
        <w:rFonts w:ascii="Symbol" w:hAnsi="Symbol" w:cs="Symbol" w:hint="default"/>
        <w:sz w:val="20"/>
        <w:szCs w:val="22"/>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39" w15:restartNumberingAfterBreak="0">
    <w:nsid w:val="753C4AF6"/>
    <w:multiLevelType w:val="hybridMultilevel"/>
    <w:tmpl w:val="142667B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575C71"/>
    <w:multiLevelType w:val="hybridMultilevel"/>
    <w:tmpl w:val="3364E8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6E4B3C"/>
    <w:multiLevelType w:val="hybridMultilevel"/>
    <w:tmpl w:val="31969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0C3C9D"/>
    <w:multiLevelType w:val="hybridMultilevel"/>
    <w:tmpl w:val="6882D9D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35"/>
  </w:num>
  <w:num w:numId="4">
    <w:abstractNumId w:val="40"/>
  </w:num>
  <w:num w:numId="5">
    <w:abstractNumId w:val="21"/>
  </w:num>
  <w:num w:numId="6">
    <w:abstractNumId w:val="16"/>
  </w:num>
  <w:num w:numId="7">
    <w:abstractNumId w:val="19"/>
  </w:num>
  <w:num w:numId="8">
    <w:abstractNumId w:val="10"/>
  </w:num>
  <w:num w:numId="9">
    <w:abstractNumId w:val="25"/>
  </w:num>
  <w:num w:numId="10">
    <w:abstractNumId w:val="33"/>
  </w:num>
  <w:num w:numId="11">
    <w:abstractNumId w:val="29"/>
  </w:num>
  <w:num w:numId="12">
    <w:abstractNumId w:val="3"/>
  </w:num>
  <w:num w:numId="13">
    <w:abstractNumId w:val="11"/>
  </w:num>
  <w:num w:numId="14">
    <w:abstractNumId w:val="14"/>
  </w:num>
  <w:num w:numId="15">
    <w:abstractNumId w:val="15"/>
  </w:num>
  <w:num w:numId="16">
    <w:abstractNumId w:val="26"/>
  </w:num>
  <w:num w:numId="17">
    <w:abstractNumId w:val="22"/>
  </w:num>
  <w:num w:numId="18">
    <w:abstractNumId w:val="12"/>
  </w:num>
  <w:num w:numId="19">
    <w:abstractNumId w:val="23"/>
  </w:num>
  <w:num w:numId="20">
    <w:abstractNumId w:val="5"/>
  </w:num>
  <w:num w:numId="21">
    <w:abstractNumId w:val="17"/>
  </w:num>
  <w:num w:numId="22">
    <w:abstractNumId w:val="42"/>
  </w:num>
  <w:num w:numId="23">
    <w:abstractNumId w:val="18"/>
  </w:num>
  <w:num w:numId="24">
    <w:abstractNumId w:val="0"/>
  </w:num>
  <w:num w:numId="25">
    <w:abstractNumId w:val="37"/>
  </w:num>
  <w:num w:numId="26">
    <w:abstractNumId w:val="9"/>
  </w:num>
  <w:num w:numId="27">
    <w:abstractNumId w:val="38"/>
  </w:num>
  <w:num w:numId="28">
    <w:abstractNumId w:val="13"/>
  </w:num>
  <w:num w:numId="29">
    <w:abstractNumId w:val="4"/>
  </w:num>
  <w:num w:numId="30">
    <w:abstractNumId w:val="28"/>
  </w:num>
  <w:num w:numId="31">
    <w:abstractNumId w:val="39"/>
  </w:num>
  <w:num w:numId="32">
    <w:abstractNumId w:val="24"/>
  </w:num>
  <w:num w:numId="33">
    <w:abstractNumId w:val="31"/>
  </w:num>
  <w:num w:numId="34">
    <w:abstractNumId w:val="34"/>
  </w:num>
  <w:num w:numId="35">
    <w:abstractNumId w:val="36"/>
  </w:num>
  <w:num w:numId="36">
    <w:abstractNumId w:val="1"/>
  </w:num>
  <w:num w:numId="37">
    <w:abstractNumId w:val="2"/>
  </w:num>
  <w:num w:numId="38">
    <w:abstractNumId w:val="8"/>
  </w:num>
  <w:num w:numId="39">
    <w:abstractNumId w:val="41"/>
  </w:num>
  <w:num w:numId="40">
    <w:abstractNumId w:val="30"/>
  </w:num>
  <w:num w:numId="41">
    <w:abstractNumId w:val="6"/>
  </w:num>
  <w:num w:numId="42">
    <w:abstractNumId w:val="27"/>
  </w:num>
  <w:num w:numId="4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11EB"/>
    <w:rsid w:val="000025F3"/>
    <w:rsid w:val="00004ABF"/>
    <w:rsid w:val="0000771B"/>
    <w:rsid w:val="000169A6"/>
    <w:rsid w:val="00016D35"/>
    <w:rsid w:val="00031A0F"/>
    <w:rsid w:val="00033913"/>
    <w:rsid w:val="000441AB"/>
    <w:rsid w:val="00046C13"/>
    <w:rsid w:val="00056CEB"/>
    <w:rsid w:val="00057871"/>
    <w:rsid w:val="0006152F"/>
    <w:rsid w:val="000851D1"/>
    <w:rsid w:val="0008614D"/>
    <w:rsid w:val="00086281"/>
    <w:rsid w:val="00086ADF"/>
    <w:rsid w:val="000916DA"/>
    <w:rsid w:val="000A4039"/>
    <w:rsid w:val="000A5CE3"/>
    <w:rsid w:val="000A62D4"/>
    <w:rsid w:val="000A654A"/>
    <w:rsid w:val="000B1799"/>
    <w:rsid w:val="000C0342"/>
    <w:rsid w:val="000C4AA9"/>
    <w:rsid w:val="000C5DBF"/>
    <w:rsid w:val="000D0373"/>
    <w:rsid w:val="000D5ACA"/>
    <w:rsid w:val="000D6137"/>
    <w:rsid w:val="000E5579"/>
    <w:rsid w:val="0010364B"/>
    <w:rsid w:val="001045CC"/>
    <w:rsid w:val="001152E5"/>
    <w:rsid w:val="00132488"/>
    <w:rsid w:val="00137A1A"/>
    <w:rsid w:val="001406F3"/>
    <w:rsid w:val="00141ACD"/>
    <w:rsid w:val="00141DA8"/>
    <w:rsid w:val="00150342"/>
    <w:rsid w:val="00150830"/>
    <w:rsid w:val="001510C8"/>
    <w:rsid w:val="00154969"/>
    <w:rsid w:val="001571C8"/>
    <w:rsid w:val="001604E3"/>
    <w:rsid w:val="0016595C"/>
    <w:rsid w:val="00172E79"/>
    <w:rsid w:val="0017443F"/>
    <w:rsid w:val="001770CE"/>
    <w:rsid w:val="00181E30"/>
    <w:rsid w:val="0018356D"/>
    <w:rsid w:val="001876D0"/>
    <w:rsid w:val="00190CFD"/>
    <w:rsid w:val="001963DC"/>
    <w:rsid w:val="001C1C5F"/>
    <w:rsid w:val="001C52AB"/>
    <w:rsid w:val="001C5C15"/>
    <w:rsid w:val="001D05DF"/>
    <w:rsid w:val="001E08EA"/>
    <w:rsid w:val="001E5538"/>
    <w:rsid w:val="001F4689"/>
    <w:rsid w:val="001F631D"/>
    <w:rsid w:val="001F78AE"/>
    <w:rsid w:val="00201340"/>
    <w:rsid w:val="00202C2E"/>
    <w:rsid w:val="002031E5"/>
    <w:rsid w:val="00204054"/>
    <w:rsid w:val="00204584"/>
    <w:rsid w:val="002053D9"/>
    <w:rsid w:val="002062C7"/>
    <w:rsid w:val="002108F2"/>
    <w:rsid w:val="00210D90"/>
    <w:rsid w:val="0021327F"/>
    <w:rsid w:val="002135BD"/>
    <w:rsid w:val="002146AE"/>
    <w:rsid w:val="002154D3"/>
    <w:rsid w:val="00220207"/>
    <w:rsid w:val="00226E10"/>
    <w:rsid w:val="002271BF"/>
    <w:rsid w:val="00231926"/>
    <w:rsid w:val="00233019"/>
    <w:rsid w:val="00236654"/>
    <w:rsid w:val="002373FD"/>
    <w:rsid w:val="002411D6"/>
    <w:rsid w:val="0024419E"/>
    <w:rsid w:val="002477B7"/>
    <w:rsid w:val="00251079"/>
    <w:rsid w:val="002528AF"/>
    <w:rsid w:val="00261635"/>
    <w:rsid w:val="00266D5E"/>
    <w:rsid w:val="002700AC"/>
    <w:rsid w:val="00274343"/>
    <w:rsid w:val="00276CD1"/>
    <w:rsid w:val="002778C1"/>
    <w:rsid w:val="00283C6B"/>
    <w:rsid w:val="0028511A"/>
    <w:rsid w:val="00287CE3"/>
    <w:rsid w:val="002941D6"/>
    <w:rsid w:val="002949B9"/>
    <w:rsid w:val="002A1F05"/>
    <w:rsid w:val="002A76AA"/>
    <w:rsid w:val="002C0147"/>
    <w:rsid w:val="002C33F9"/>
    <w:rsid w:val="002D577B"/>
    <w:rsid w:val="002D6E20"/>
    <w:rsid w:val="002D7167"/>
    <w:rsid w:val="002E67D9"/>
    <w:rsid w:val="002F06F0"/>
    <w:rsid w:val="002F2820"/>
    <w:rsid w:val="002F5DD5"/>
    <w:rsid w:val="002F7334"/>
    <w:rsid w:val="00301B0A"/>
    <w:rsid w:val="00303ABC"/>
    <w:rsid w:val="00311127"/>
    <w:rsid w:val="00312E43"/>
    <w:rsid w:val="0031348D"/>
    <w:rsid w:val="00313DE1"/>
    <w:rsid w:val="00316E2F"/>
    <w:rsid w:val="003171FC"/>
    <w:rsid w:val="00330BE3"/>
    <w:rsid w:val="00336EE5"/>
    <w:rsid w:val="00343EEB"/>
    <w:rsid w:val="00346A19"/>
    <w:rsid w:val="00352BF2"/>
    <w:rsid w:val="00356AE4"/>
    <w:rsid w:val="00365078"/>
    <w:rsid w:val="00372A98"/>
    <w:rsid w:val="00373CD4"/>
    <w:rsid w:val="003803BB"/>
    <w:rsid w:val="00381019"/>
    <w:rsid w:val="00381163"/>
    <w:rsid w:val="0038387D"/>
    <w:rsid w:val="00383CF3"/>
    <w:rsid w:val="00396AD2"/>
    <w:rsid w:val="003A21BC"/>
    <w:rsid w:val="003B327B"/>
    <w:rsid w:val="003B5782"/>
    <w:rsid w:val="003C052F"/>
    <w:rsid w:val="003C4B20"/>
    <w:rsid w:val="003D0D38"/>
    <w:rsid w:val="003D207F"/>
    <w:rsid w:val="003D3C68"/>
    <w:rsid w:val="003D7258"/>
    <w:rsid w:val="003E2785"/>
    <w:rsid w:val="003E4574"/>
    <w:rsid w:val="003F14EE"/>
    <w:rsid w:val="003F4A71"/>
    <w:rsid w:val="00402F31"/>
    <w:rsid w:val="00404117"/>
    <w:rsid w:val="00415CFE"/>
    <w:rsid w:val="004177C8"/>
    <w:rsid w:val="004213D1"/>
    <w:rsid w:val="00421B20"/>
    <w:rsid w:val="0042407D"/>
    <w:rsid w:val="00425593"/>
    <w:rsid w:val="00432D3C"/>
    <w:rsid w:val="00445911"/>
    <w:rsid w:val="00446C1C"/>
    <w:rsid w:val="004509BA"/>
    <w:rsid w:val="00450E01"/>
    <w:rsid w:val="004556DE"/>
    <w:rsid w:val="004623C6"/>
    <w:rsid w:val="004625F4"/>
    <w:rsid w:val="00465825"/>
    <w:rsid w:val="00475152"/>
    <w:rsid w:val="004754B4"/>
    <w:rsid w:val="00480277"/>
    <w:rsid w:val="00480680"/>
    <w:rsid w:val="00480890"/>
    <w:rsid w:val="00481126"/>
    <w:rsid w:val="00481B02"/>
    <w:rsid w:val="00483FB1"/>
    <w:rsid w:val="004854E2"/>
    <w:rsid w:val="004949BF"/>
    <w:rsid w:val="004A1041"/>
    <w:rsid w:val="004A2018"/>
    <w:rsid w:val="004A34CF"/>
    <w:rsid w:val="004A5729"/>
    <w:rsid w:val="004A793C"/>
    <w:rsid w:val="004B11AB"/>
    <w:rsid w:val="004B6380"/>
    <w:rsid w:val="004C44DF"/>
    <w:rsid w:val="004D27EC"/>
    <w:rsid w:val="004D60BC"/>
    <w:rsid w:val="004E040A"/>
    <w:rsid w:val="004E3DE2"/>
    <w:rsid w:val="004E557D"/>
    <w:rsid w:val="004E6CAA"/>
    <w:rsid w:val="004F58F2"/>
    <w:rsid w:val="005117A3"/>
    <w:rsid w:val="00521997"/>
    <w:rsid w:val="00524E24"/>
    <w:rsid w:val="0052606F"/>
    <w:rsid w:val="00552D00"/>
    <w:rsid w:val="005549FA"/>
    <w:rsid w:val="005554C7"/>
    <w:rsid w:val="00561D7F"/>
    <w:rsid w:val="005661EC"/>
    <w:rsid w:val="00567594"/>
    <w:rsid w:val="00571E5A"/>
    <w:rsid w:val="00572B38"/>
    <w:rsid w:val="00584658"/>
    <w:rsid w:val="00590233"/>
    <w:rsid w:val="005967D9"/>
    <w:rsid w:val="005A1EFF"/>
    <w:rsid w:val="005B05F7"/>
    <w:rsid w:val="005B1A76"/>
    <w:rsid w:val="005B45B2"/>
    <w:rsid w:val="005C0B4E"/>
    <w:rsid w:val="005C5675"/>
    <w:rsid w:val="005D118D"/>
    <w:rsid w:val="005D5771"/>
    <w:rsid w:val="005E2A87"/>
    <w:rsid w:val="005E4D7E"/>
    <w:rsid w:val="005E6013"/>
    <w:rsid w:val="005F3E2F"/>
    <w:rsid w:val="005F4728"/>
    <w:rsid w:val="005F517E"/>
    <w:rsid w:val="005F64E1"/>
    <w:rsid w:val="005F6B53"/>
    <w:rsid w:val="00600B77"/>
    <w:rsid w:val="006037D9"/>
    <w:rsid w:val="00611066"/>
    <w:rsid w:val="0061463F"/>
    <w:rsid w:val="0061551A"/>
    <w:rsid w:val="00620053"/>
    <w:rsid w:val="0062778C"/>
    <w:rsid w:val="006365C7"/>
    <w:rsid w:val="006462A4"/>
    <w:rsid w:val="00647DB7"/>
    <w:rsid w:val="00656867"/>
    <w:rsid w:val="00660A83"/>
    <w:rsid w:val="00661547"/>
    <w:rsid w:val="006620A1"/>
    <w:rsid w:val="006700FD"/>
    <w:rsid w:val="00676B39"/>
    <w:rsid w:val="00676C91"/>
    <w:rsid w:val="00677F16"/>
    <w:rsid w:val="00690751"/>
    <w:rsid w:val="006A1FBA"/>
    <w:rsid w:val="006A78DB"/>
    <w:rsid w:val="006B0827"/>
    <w:rsid w:val="006B23AB"/>
    <w:rsid w:val="006B6926"/>
    <w:rsid w:val="006C757C"/>
    <w:rsid w:val="006D1AA0"/>
    <w:rsid w:val="006D1DEB"/>
    <w:rsid w:val="006D773A"/>
    <w:rsid w:val="006D7E87"/>
    <w:rsid w:val="006E22AF"/>
    <w:rsid w:val="006E606C"/>
    <w:rsid w:val="006E6883"/>
    <w:rsid w:val="006E7B58"/>
    <w:rsid w:val="006F1360"/>
    <w:rsid w:val="006F1DE8"/>
    <w:rsid w:val="006F1E6A"/>
    <w:rsid w:val="006F1EFD"/>
    <w:rsid w:val="006F4A81"/>
    <w:rsid w:val="006F4B41"/>
    <w:rsid w:val="00700CB5"/>
    <w:rsid w:val="00700EFE"/>
    <w:rsid w:val="00702655"/>
    <w:rsid w:val="00710DC0"/>
    <w:rsid w:val="00712647"/>
    <w:rsid w:val="00716E88"/>
    <w:rsid w:val="00717F0F"/>
    <w:rsid w:val="00720BEB"/>
    <w:rsid w:val="00721D2F"/>
    <w:rsid w:val="00724561"/>
    <w:rsid w:val="0072639B"/>
    <w:rsid w:val="007277FC"/>
    <w:rsid w:val="007326EB"/>
    <w:rsid w:val="00732D0D"/>
    <w:rsid w:val="00737445"/>
    <w:rsid w:val="007465CE"/>
    <w:rsid w:val="007475CC"/>
    <w:rsid w:val="00757BB2"/>
    <w:rsid w:val="0076429A"/>
    <w:rsid w:val="00765D3E"/>
    <w:rsid w:val="00767C05"/>
    <w:rsid w:val="00770D14"/>
    <w:rsid w:val="007711F0"/>
    <w:rsid w:val="00783DDB"/>
    <w:rsid w:val="0078516D"/>
    <w:rsid w:val="00792477"/>
    <w:rsid w:val="007933B7"/>
    <w:rsid w:val="00795577"/>
    <w:rsid w:val="00795E7B"/>
    <w:rsid w:val="007A0FF2"/>
    <w:rsid w:val="007A568A"/>
    <w:rsid w:val="007A65DE"/>
    <w:rsid w:val="007B33DB"/>
    <w:rsid w:val="007B6E0E"/>
    <w:rsid w:val="007C16A2"/>
    <w:rsid w:val="007C1D88"/>
    <w:rsid w:val="007C700D"/>
    <w:rsid w:val="007C7401"/>
    <w:rsid w:val="007E5D0E"/>
    <w:rsid w:val="007E69D9"/>
    <w:rsid w:val="007E7EA6"/>
    <w:rsid w:val="007F4454"/>
    <w:rsid w:val="007F449A"/>
    <w:rsid w:val="00800986"/>
    <w:rsid w:val="008013D5"/>
    <w:rsid w:val="0081047D"/>
    <w:rsid w:val="00821B30"/>
    <w:rsid w:val="00827B66"/>
    <w:rsid w:val="0083063E"/>
    <w:rsid w:val="00832833"/>
    <w:rsid w:val="00832EDD"/>
    <w:rsid w:val="00842144"/>
    <w:rsid w:val="008433BF"/>
    <w:rsid w:val="00844DB1"/>
    <w:rsid w:val="0085089A"/>
    <w:rsid w:val="008514DA"/>
    <w:rsid w:val="008515E8"/>
    <w:rsid w:val="008669A0"/>
    <w:rsid w:val="00866AD6"/>
    <w:rsid w:val="00873929"/>
    <w:rsid w:val="00882472"/>
    <w:rsid w:val="00883064"/>
    <w:rsid w:val="008878BB"/>
    <w:rsid w:val="00893B4C"/>
    <w:rsid w:val="00897E7A"/>
    <w:rsid w:val="008A19BF"/>
    <w:rsid w:val="008A5578"/>
    <w:rsid w:val="008A5F4B"/>
    <w:rsid w:val="008B0F28"/>
    <w:rsid w:val="008B1993"/>
    <w:rsid w:val="008B71B7"/>
    <w:rsid w:val="008D2BAB"/>
    <w:rsid w:val="008D5840"/>
    <w:rsid w:val="008D6816"/>
    <w:rsid w:val="008E06D0"/>
    <w:rsid w:val="008E36EC"/>
    <w:rsid w:val="008E5C71"/>
    <w:rsid w:val="008E5C86"/>
    <w:rsid w:val="008E651C"/>
    <w:rsid w:val="008F3302"/>
    <w:rsid w:val="00904860"/>
    <w:rsid w:val="009052BC"/>
    <w:rsid w:val="009133EC"/>
    <w:rsid w:val="009157C5"/>
    <w:rsid w:val="00926AAB"/>
    <w:rsid w:val="009420D2"/>
    <w:rsid w:val="00952053"/>
    <w:rsid w:val="00953620"/>
    <w:rsid w:val="00955B62"/>
    <w:rsid w:val="00960331"/>
    <w:rsid w:val="00960605"/>
    <w:rsid w:val="0096084C"/>
    <w:rsid w:val="009723C3"/>
    <w:rsid w:val="00973AF8"/>
    <w:rsid w:val="00977881"/>
    <w:rsid w:val="00977F73"/>
    <w:rsid w:val="00984CF1"/>
    <w:rsid w:val="009861EE"/>
    <w:rsid w:val="00990F8B"/>
    <w:rsid w:val="009923FB"/>
    <w:rsid w:val="009A094B"/>
    <w:rsid w:val="009A2BA5"/>
    <w:rsid w:val="009A4B1C"/>
    <w:rsid w:val="009B019F"/>
    <w:rsid w:val="009B5D78"/>
    <w:rsid w:val="009C219F"/>
    <w:rsid w:val="009C5F27"/>
    <w:rsid w:val="009D5731"/>
    <w:rsid w:val="009E5C5D"/>
    <w:rsid w:val="009E5E23"/>
    <w:rsid w:val="009E762A"/>
    <w:rsid w:val="009F2BCE"/>
    <w:rsid w:val="009F61BA"/>
    <w:rsid w:val="00A0368B"/>
    <w:rsid w:val="00A060A1"/>
    <w:rsid w:val="00A13993"/>
    <w:rsid w:val="00A17D70"/>
    <w:rsid w:val="00A2160A"/>
    <w:rsid w:val="00A345FA"/>
    <w:rsid w:val="00A37033"/>
    <w:rsid w:val="00A370FE"/>
    <w:rsid w:val="00A419AF"/>
    <w:rsid w:val="00A469EA"/>
    <w:rsid w:val="00A57881"/>
    <w:rsid w:val="00A60FDE"/>
    <w:rsid w:val="00A63601"/>
    <w:rsid w:val="00A7098A"/>
    <w:rsid w:val="00A714C6"/>
    <w:rsid w:val="00A72548"/>
    <w:rsid w:val="00A812C3"/>
    <w:rsid w:val="00A8317D"/>
    <w:rsid w:val="00A8565B"/>
    <w:rsid w:val="00A905DD"/>
    <w:rsid w:val="00A97880"/>
    <w:rsid w:val="00AA056A"/>
    <w:rsid w:val="00AA241B"/>
    <w:rsid w:val="00AA6AA7"/>
    <w:rsid w:val="00AA776B"/>
    <w:rsid w:val="00AB4B01"/>
    <w:rsid w:val="00AC32DA"/>
    <w:rsid w:val="00AC7AD4"/>
    <w:rsid w:val="00AD007E"/>
    <w:rsid w:val="00AD333C"/>
    <w:rsid w:val="00AD398E"/>
    <w:rsid w:val="00AE5783"/>
    <w:rsid w:val="00AE5BD2"/>
    <w:rsid w:val="00AE68C9"/>
    <w:rsid w:val="00AE6BD9"/>
    <w:rsid w:val="00AF2AC8"/>
    <w:rsid w:val="00AF458F"/>
    <w:rsid w:val="00B0435B"/>
    <w:rsid w:val="00B1030B"/>
    <w:rsid w:val="00B11042"/>
    <w:rsid w:val="00B11A4C"/>
    <w:rsid w:val="00B14102"/>
    <w:rsid w:val="00B166BB"/>
    <w:rsid w:val="00B16A4B"/>
    <w:rsid w:val="00B20FBE"/>
    <w:rsid w:val="00B21D84"/>
    <w:rsid w:val="00B23386"/>
    <w:rsid w:val="00B23B3D"/>
    <w:rsid w:val="00B243EE"/>
    <w:rsid w:val="00B31B77"/>
    <w:rsid w:val="00B36615"/>
    <w:rsid w:val="00B423B1"/>
    <w:rsid w:val="00B42D63"/>
    <w:rsid w:val="00B4348E"/>
    <w:rsid w:val="00B57569"/>
    <w:rsid w:val="00B57B69"/>
    <w:rsid w:val="00B603F0"/>
    <w:rsid w:val="00B6126D"/>
    <w:rsid w:val="00B6398E"/>
    <w:rsid w:val="00B668D8"/>
    <w:rsid w:val="00B6693E"/>
    <w:rsid w:val="00B74B0F"/>
    <w:rsid w:val="00B758EA"/>
    <w:rsid w:val="00B7687B"/>
    <w:rsid w:val="00B77D0E"/>
    <w:rsid w:val="00B91B09"/>
    <w:rsid w:val="00B94461"/>
    <w:rsid w:val="00B94D04"/>
    <w:rsid w:val="00BA334C"/>
    <w:rsid w:val="00BA3578"/>
    <w:rsid w:val="00BA485C"/>
    <w:rsid w:val="00BA6736"/>
    <w:rsid w:val="00BB2EB7"/>
    <w:rsid w:val="00BB7463"/>
    <w:rsid w:val="00BC4E9A"/>
    <w:rsid w:val="00BE019D"/>
    <w:rsid w:val="00BE09D0"/>
    <w:rsid w:val="00BE0A8D"/>
    <w:rsid w:val="00BE12C1"/>
    <w:rsid w:val="00BE1A2B"/>
    <w:rsid w:val="00BF2F25"/>
    <w:rsid w:val="00BF3D19"/>
    <w:rsid w:val="00BF5154"/>
    <w:rsid w:val="00C003F8"/>
    <w:rsid w:val="00C02DF6"/>
    <w:rsid w:val="00C05BF3"/>
    <w:rsid w:val="00C1370C"/>
    <w:rsid w:val="00C173DE"/>
    <w:rsid w:val="00C31238"/>
    <w:rsid w:val="00C42273"/>
    <w:rsid w:val="00C44687"/>
    <w:rsid w:val="00C479B1"/>
    <w:rsid w:val="00C50FB6"/>
    <w:rsid w:val="00C65175"/>
    <w:rsid w:val="00C66BA2"/>
    <w:rsid w:val="00C7064F"/>
    <w:rsid w:val="00C806CE"/>
    <w:rsid w:val="00C81516"/>
    <w:rsid w:val="00C82C61"/>
    <w:rsid w:val="00C837DF"/>
    <w:rsid w:val="00C86196"/>
    <w:rsid w:val="00C86F15"/>
    <w:rsid w:val="00C90B24"/>
    <w:rsid w:val="00C93576"/>
    <w:rsid w:val="00CA1C18"/>
    <w:rsid w:val="00CA354D"/>
    <w:rsid w:val="00CA4025"/>
    <w:rsid w:val="00CA4F95"/>
    <w:rsid w:val="00CB6843"/>
    <w:rsid w:val="00CC4B46"/>
    <w:rsid w:val="00CC6772"/>
    <w:rsid w:val="00CD36BE"/>
    <w:rsid w:val="00CD61B4"/>
    <w:rsid w:val="00CE1B92"/>
    <w:rsid w:val="00CE4F18"/>
    <w:rsid w:val="00CF50D7"/>
    <w:rsid w:val="00CF63A6"/>
    <w:rsid w:val="00D00451"/>
    <w:rsid w:val="00D00F76"/>
    <w:rsid w:val="00D02F30"/>
    <w:rsid w:val="00D03EAA"/>
    <w:rsid w:val="00D055DE"/>
    <w:rsid w:val="00D0636A"/>
    <w:rsid w:val="00D066F6"/>
    <w:rsid w:val="00D06F87"/>
    <w:rsid w:val="00D07FB6"/>
    <w:rsid w:val="00D143C8"/>
    <w:rsid w:val="00D23499"/>
    <w:rsid w:val="00D26BD5"/>
    <w:rsid w:val="00D315A4"/>
    <w:rsid w:val="00D32DA9"/>
    <w:rsid w:val="00D36054"/>
    <w:rsid w:val="00D36F3E"/>
    <w:rsid w:val="00D40B56"/>
    <w:rsid w:val="00D511D6"/>
    <w:rsid w:val="00D5414C"/>
    <w:rsid w:val="00D54BE1"/>
    <w:rsid w:val="00D5607E"/>
    <w:rsid w:val="00D725DB"/>
    <w:rsid w:val="00D74A7B"/>
    <w:rsid w:val="00D77107"/>
    <w:rsid w:val="00D77E55"/>
    <w:rsid w:val="00D84D18"/>
    <w:rsid w:val="00D85CBA"/>
    <w:rsid w:val="00D91947"/>
    <w:rsid w:val="00D95D74"/>
    <w:rsid w:val="00DA1EA5"/>
    <w:rsid w:val="00DB60CD"/>
    <w:rsid w:val="00DB6119"/>
    <w:rsid w:val="00DB6ED2"/>
    <w:rsid w:val="00DC3F86"/>
    <w:rsid w:val="00DC6D3A"/>
    <w:rsid w:val="00DD1776"/>
    <w:rsid w:val="00DD4C02"/>
    <w:rsid w:val="00DD5221"/>
    <w:rsid w:val="00DD5C72"/>
    <w:rsid w:val="00DE0DB8"/>
    <w:rsid w:val="00DE42F8"/>
    <w:rsid w:val="00DF2EF0"/>
    <w:rsid w:val="00DF30C5"/>
    <w:rsid w:val="00DF4845"/>
    <w:rsid w:val="00DF521F"/>
    <w:rsid w:val="00DF5719"/>
    <w:rsid w:val="00DF6558"/>
    <w:rsid w:val="00E00B59"/>
    <w:rsid w:val="00E01993"/>
    <w:rsid w:val="00E05192"/>
    <w:rsid w:val="00E05806"/>
    <w:rsid w:val="00E13D02"/>
    <w:rsid w:val="00E14061"/>
    <w:rsid w:val="00E174E9"/>
    <w:rsid w:val="00E2196E"/>
    <w:rsid w:val="00E2541C"/>
    <w:rsid w:val="00E26FB9"/>
    <w:rsid w:val="00E3331A"/>
    <w:rsid w:val="00E41339"/>
    <w:rsid w:val="00E43E57"/>
    <w:rsid w:val="00E52D6D"/>
    <w:rsid w:val="00E53213"/>
    <w:rsid w:val="00E62433"/>
    <w:rsid w:val="00E672D3"/>
    <w:rsid w:val="00E77381"/>
    <w:rsid w:val="00E82762"/>
    <w:rsid w:val="00E850A0"/>
    <w:rsid w:val="00E9005D"/>
    <w:rsid w:val="00E9180D"/>
    <w:rsid w:val="00E93F24"/>
    <w:rsid w:val="00E973AF"/>
    <w:rsid w:val="00EA156F"/>
    <w:rsid w:val="00EA3A75"/>
    <w:rsid w:val="00EB1C97"/>
    <w:rsid w:val="00EB2BF2"/>
    <w:rsid w:val="00EB48AA"/>
    <w:rsid w:val="00EB5469"/>
    <w:rsid w:val="00EB5821"/>
    <w:rsid w:val="00EC10AA"/>
    <w:rsid w:val="00EC3E4A"/>
    <w:rsid w:val="00EC4E63"/>
    <w:rsid w:val="00EC6D2D"/>
    <w:rsid w:val="00ED2AB2"/>
    <w:rsid w:val="00ED38E4"/>
    <w:rsid w:val="00ED7DE0"/>
    <w:rsid w:val="00EE2708"/>
    <w:rsid w:val="00EE4015"/>
    <w:rsid w:val="00EE4723"/>
    <w:rsid w:val="00EF486E"/>
    <w:rsid w:val="00F0081F"/>
    <w:rsid w:val="00F06757"/>
    <w:rsid w:val="00F068F5"/>
    <w:rsid w:val="00F06D9B"/>
    <w:rsid w:val="00F0762C"/>
    <w:rsid w:val="00F105CF"/>
    <w:rsid w:val="00F11CBD"/>
    <w:rsid w:val="00F13264"/>
    <w:rsid w:val="00F141C9"/>
    <w:rsid w:val="00F14849"/>
    <w:rsid w:val="00F1695F"/>
    <w:rsid w:val="00F26D09"/>
    <w:rsid w:val="00F30B97"/>
    <w:rsid w:val="00F332E9"/>
    <w:rsid w:val="00F37B73"/>
    <w:rsid w:val="00F45D22"/>
    <w:rsid w:val="00F512B7"/>
    <w:rsid w:val="00F51B26"/>
    <w:rsid w:val="00F51ECC"/>
    <w:rsid w:val="00F55DD0"/>
    <w:rsid w:val="00F560B7"/>
    <w:rsid w:val="00F6013F"/>
    <w:rsid w:val="00F604BD"/>
    <w:rsid w:val="00F64E4A"/>
    <w:rsid w:val="00F70D5E"/>
    <w:rsid w:val="00F7671A"/>
    <w:rsid w:val="00F810F3"/>
    <w:rsid w:val="00F82A6A"/>
    <w:rsid w:val="00F879EC"/>
    <w:rsid w:val="00F953CE"/>
    <w:rsid w:val="00F9706A"/>
    <w:rsid w:val="00F97D24"/>
    <w:rsid w:val="00FA081D"/>
    <w:rsid w:val="00FA2503"/>
    <w:rsid w:val="00FA486E"/>
    <w:rsid w:val="00FA59B1"/>
    <w:rsid w:val="00FB3DDB"/>
    <w:rsid w:val="00FB4553"/>
    <w:rsid w:val="00FB4D2B"/>
    <w:rsid w:val="00FB6A94"/>
    <w:rsid w:val="00FC115D"/>
    <w:rsid w:val="00FD00C4"/>
    <w:rsid w:val="00FD1B85"/>
    <w:rsid w:val="00FE0009"/>
    <w:rsid w:val="00FE034F"/>
    <w:rsid w:val="00FE0D49"/>
    <w:rsid w:val="00FE2689"/>
    <w:rsid w:val="00FF2CEB"/>
    <w:rsid w:val="00FF59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F4888"/>
  <w15:docId w15:val="{729B8866-533F-49DF-B333-3B72A2C0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uiPriority w:val="99"/>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uiPriority w:val="59"/>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tiret">
    <w:name w:val="Enutiret"/>
    <w:basedOn w:val="Normal"/>
    <w:link w:val="EnutiretCar"/>
    <w:autoRedefine/>
    <w:qFormat/>
    <w:rsid w:val="004D27EC"/>
    <w:pPr>
      <w:numPr>
        <w:numId w:val="3"/>
      </w:numPr>
      <w:spacing w:after="60" w:line="280" w:lineRule="exact"/>
      <w:ind w:left="1135"/>
      <w:jc w:val="both"/>
    </w:pPr>
    <w:rPr>
      <w:rFonts w:ascii="Arial" w:eastAsia="Calibri" w:hAnsi="Arial" w:cs="Arial"/>
      <w:noProof/>
      <w:sz w:val="20"/>
      <w:szCs w:val="20"/>
      <w:lang w:eastAsia="en-US"/>
    </w:rPr>
  </w:style>
  <w:style w:type="character" w:customStyle="1" w:styleId="EnutiretCar">
    <w:name w:val="Enutiret Car"/>
    <w:link w:val="Enutiret"/>
    <w:rsid w:val="004D27EC"/>
    <w:rPr>
      <w:rFonts w:ascii="Arial" w:eastAsia="Calibri" w:hAnsi="Arial" w:cs="Arial"/>
      <w:noProof/>
      <w:sz w:val="20"/>
      <w:szCs w:val="20"/>
      <w:lang w:eastAsia="en-US"/>
    </w:rPr>
  </w:style>
  <w:style w:type="table" w:customStyle="1" w:styleId="Grilledutableau1">
    <w:name w:val="Grille du tableau1"/>
    <w:basedOn w:val="TableNormal"/>
    <w:next w:val="TableGrid"/>
    <w:uiPriority w:val="59"/>
    <w:rsid w:val="00B575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BC53-AC40-4D87-B8B6-6F54FBF9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3487</Words>
  <Characters>19184</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6</cp:revision>
  <cp:lastPrinted>2015-10-07T12:54:00Z</cp:lastPrinted>
  <dcterms:created xsi:type="dcterms:W3CDTF">2016-03-25T08:29:00Z</dcterms:created>
  <dcterms:modified xsi:type="dcterms:W3CDTF">2018-04-19T14:59:00Z</dcterms:modified>
</cp:coreProperties>
</file>