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C9" w:rsidRPr="001F733E" w:rsidRDefault="00E55FC9" w:rsidP="00E55FC9">
      <w:pPr>
        <w:pStyle w:val="Chapitre"/>
        <w:rPr>
          <w:noProof w:val="0"/>
        </w:rPr>
      </w:pPr>
      <w:bookmarkStart w:id="0" w:name="_Toc328478708"/>
      <w:bookmarkStart w:id="1" w:name="_GoBack"/>
      <w:bookmarkEnd w:id="1"/>
      <w:r w:rsidRPr="001F733E">
        <w:rPr>
          <w:noProof w:val="0"/>
        </w:rPr>
        <w:t>UNIT 4</w:t>
      </w:r>
      <w:r w:rsidR="00EA3767">
        <w:rPr>
          <w:noProof w:val="0"/>
        </w:rPr>
        <w:t>2</w:t>
      </w:r>
    </w:p>
    <w:p w:rsidR="00E55FC9" w:rsidRPr="001F733E" w:rsidRDefault="00E55FC9" w:rsidP="00661934">
      <w:pPr>
        <w:pStyle w:val="HO1"/>
      </w:pPr>
      <w:r w:rsidRPr="001F733E">
        <w:t>Hand-out 5.</w:t>
      </w:r>
      <w:r w:rsidR="00EA3767">
        <w:t>b</w:t>
      </w:r>
      <w:r w:rsidRPr="001F733E">
        <w:t>:</w:t>
      </w:r>
    </w:p>
    <w:p w:rsidR="00E55FC9" w:rsidRPr="001F733E" w:rsidRDefault="00E55FC9" w:rsidP="00661934">
      <w:pPr>
        <w:pStyle w:val="HO2"/>
        <w:rPr>
          <w:lang w:val="en-GB"/>
        </w:rPr>
      </w:pPr>
      <w:r w:rsidRPr="001F733E">
        <w:rPr>
          <w:lang w:val="en-GB"/>
        </w:rPr>
        <w:t>Evaluation of the final irrigator’s council nomination</w:t>
      </w:r>
    </w:p>
    <w:p w:rsidR="00E55FC9" w:rsidRPr="001F733E" w:rsidRDefault="00E55FC9" w:rsidP="00E55FC9">
      <w:pPr>
        <w:pStyle w:val="Texte1"/>
        <w:rPr>
          <w:lang w:val="en-GB"/>
        </w:rPr>
      </w:pPr>
      <w:r w:rsidRPr="001F733E">
        <w:rPr>
          <w:lang w:val="en-GB"/>
        </w:rPr>
        <w:t>Take a look at the copy of the final nomination. It might be submitted in this form for evaluation, where it is more likely to be successful than the initial nomination, but some issues may remain problematic. This hand-out suggests some questions for discussion during the evaluation process. However, please feel free to raise other issues.</w:t>
      </w:r>
    </w:p>
    <w:p w:rsidR="00E55FC9" w:rsidRPr="001F733E" w:rsidRDefault="00E55FC9" w:rsidP="0018324F">
      <w:pPr>
        <w:pStyle w:val="Heading3"/>
        <w:rPr>
          <w:lang w:val="en-GB"/>
        </w:rPr>
      </w:pPr>
      <w:r w:rsidRPr="001F733E">
        <w:rPr>
          <w:lang w:val="en-GB"/>
        </w:rPr>
        <w:t>Are the problems identified in the initial nomination resolved?</w:t>
      </w:r>
    </w:p>
    <w:p w:rsidR="00E55FC9" w:rsidRPr="001F733E" w:rsidRDefault="00E55FC9" w:rsidP="00E55FC9">
      <w:pPr>
        <w:pStyle w:val="Texte1"/>
        <w:rPr>
          <w:lang w:val="en-GB"/>
        </w:rPr>
      </w:pPr>
      <w:r w:rsidRPr="001F733E">
        <w:rPr>
          <w:lang w:val="en-GB"/>
        </w:rPr>
        <w:t>Review the problems raised in the previous session about the initial file. To guide the discussion, these include:</w:t>
      </w:r>
    </w:p>
    <w:p w:rsidR="00E55FC9" w:rsidRPr="001F733E" w:rsidRDefault="00E55FC9" w:rsidP="004F2753">
      <w:pPr>
        <w:pStyle w:val="Texte1"/>
        <w:numPr>
          <w:ilvl w:val="0"/>
          <w:numId w:val="24"/>
        </w:numPr>
        <w:ind w:left="1135" w:hanging="284"/>
        <w:rPr>
          <w:lang w:val="en-GB"/>
        </w:rPr>
      </w:pPr>
      <w:r w:rsidRPr="001F733E">
        <w:rPr>
          <w:lang w:val="en-GB"/>
        </w:rPr>
        <w:t>Has the name of the element become more descriptive?</w:t>
      </w:r>
    </w:p>
    <w:p w:rsidR="00E55FC9" w:rsidRPr="0088707C" w:rsidRDefault="00E55FC9" w:rsidP="004F2753">
      <w:pPr>
        <w:pStyle w:val="Texte1"/>
        <w:numPr>
          <w:ilvl w:val="0"/>
          <w:numId w:val="24"/>
        </w:numPr>
        <w:ind w:left="1135" w:hanging="284"/>
        <w:rPr>
          <w:color w:val="000000" w:themeColor="text1"/>
          <w:lang w:val="en-GB"/>
        </w:rPr>
      </w:pPr>
      <w:r w:rsidRPr="0088707C">
        <w:rPr>
          <w:color w:val="000000" w:themeColor="text1"/>
          <w:lang w:val="en-GB"/>
        </w:rPr>
        <w:t>Has the community concerned been correctly and consistently identified</w:t>
      </w:r>
      <w:r w:rsidR="005B1400" w:rsidRPr="0088707C">
        <w:rPr>
          <w:color w:val="000000" w:themeColor="text1"/>
          <w:lang w:val="en-GB"/>
        </w:rPr>
        <w:t xml:space="preserve"> and its selection justified</w:t>
      </w:r>
      <w:r w:rsidRPr="0088707C">
        <w:rPr>
          <w:color w:val="000000" w:themeColor="text1"/>
          <w:lang w:val="en-GB"/>
        </w:rPr>
        <w:t>?</w:t>
      </w:r>
    </w:p>
    <w:p w:rsidR="00E55FC9" w:rsidRPr="001F733E" w:rsidRDefault="00E55FC9" w:rsidP="004F2753">
      <w:pPr>
        <w:pStyle w:val="Texte1"/>
        <w:numPr>
          <w:ilvl w:val="0"/>
          <w:numId w:val="24"/>
        </w:numPr>
        <w:ind w:left="1135" w:hanging="284"/>
        <w:rPr>
          <w:lang w:val="en-GB"/>
        </w:rPr>
      </w:pPr>
      <w:r w:rsidRPr="001F733E">
        <w:rPr>
          <w:lang w:val="en-GB"/>
        </w:rPr>
        <w:t>Is the geographical range of the element adequately described?</w:t>
      </w:r>
    </w:p>
    <w:p w:rsidR="00E55FC9" w:rsidRPr="001F733E" w:rsidRDefault="00E55FC9" w:rsidP="004F2753">
      <w:pPr>
        <w:pStyle w:val="Texte1"/>
        <w:numPr>
          <w:ilvl w:val="0"/>
          <w:numId w:val="24"/>
        </w:numPr>
        <w:ind w:left="1135" w:hanging="284"/>
        <w:rPr>
          <w:lang w:val="en-GB"/>
        </w:rPr>
      </w:pPr>
      <w:r w:rsidRPr="001F733E">
        <w:rPr>
          <w:lang w:val="en-GB"/>
        </w:rPr>
        <w:t>Is there sufficient detail in Section 1 to determine whether the element complies with the definition of ICH in the Convention?</w:t>
      </w:r>
    </w:p>
    <w:p w:rsidR="00E55FC9" w:rsidRDefault="00E55FC9" w:rsidP="004F2753">
      <w:pPr>
        <w:pStyle w:val="Texte1"/>
        <w:numPr>
          <w:ilvl w:val="0"/>
          <w:numId w:val="24"/>
        </w:numPr>
        <w:ind w:left="1135" w:hanging="284"/>
        <w:rPr>
          <w:lang w:val="en-GB"/>
        </w:rPr>
      </w:pPr>
      <w:r w:rsidRPr="001F733E">
        <w:rPr>
          <w:lang w:val="en-GB"/>
        </w:rPr>
        <w:t>Will the safeguarding measures safeguard the element?</w:t>
      </w:r>
    </w:p>
    <w:p w:rsidR="005B1400" w:rsidRPr="00064DF9" w:rsidRDefault="005B1400" w:rsidP="004F2753">
      <w:pPr>
        <w:pStyle w:val="Texte1"/>
        <w:numPr>
          <w:ilvl w:val="0"/>
          <w:numId w:val="24"/>
        </w:numPr>
        <w:ind w:left="1135" w:hanging="284"/>
        <w:rPr>
          <w:color w:val="000000" w:themeColor="text1"/>
          <w:lang w:val="en-GB"/>
        </w:rPr>
      </w:pPr>
      <w:r w:rsidRPr="00064DF9">
        <w:rPr>
          <w:color w:val="000000" w:themeColor="text1"/>
          <w:lang w:val="en-GB"/>
        </w:rPr>
        <w:t>Have the roles of youth in safeguarding the element and in its transmission been suitably strengthened?</w:t>
      </w:r>
    </w:p>
    <w:p w:rsidR="00E55FC9" w:rsidRPr="001F733E" w:rsidRDefault="00E55FC9" w:rsidP="004F2753">
      <w:pPr>
        <w:pStyle w:val="Texte1"/>
        <w:numPr>
          <w:ilvl w:val="0"/>
          <w:numId w:val="24"/>
        </w:numPr>
        <w:ind w:left="1135" w:hanging="284"/>
        <w:rPr>
          <w:lang w:val="en-GB"/>
        </w:rPr>
      </w:pPr>
      <w:r w:rsidRPr="001F733E">
        <w:rPr>
          <w:lang w:val="en-GB"/>
        </w:rPr>
        <w:t>Has the appropriate community been sufficiently involved in developing the nomination?</w:t>
      </w:r>
    </w:p>
    <w:p w:rsidR="00E55FC9" w:rsidRPr="001F733E" w:rsidRDefault="00E55FC9" w:rsidP="004F2753">
      <w:pPr>
        <w:pStyle w:val="Texte1"/>
        <w:numPr>
          <w:ilvl w:val="0"/>
          <w:numId w:val="24"/>
        </w:numPr>
        <w:ind w:left="1135" w:hanging="284"/>
        <w:rPr>
          <w:lang w:val="en-GB"/>
        </w:rPr>
      </w:pPr>
      <w:r w:rsidRPr="001F733E">
        <w:rPr>
          <w:lang w:val="en-GB"/>
        </w:rPr>
        <w:t xml:space="preserve">Is it clear how the element has </w:t>
      </w:r>
      <w:r w:rsidRPr="00CF2EC1">
        <w:rPr>
          <w:noProof/>
          <w:lang w:val="en-GB"/>
        </w:rPr>
        <w:t>been included</w:t>
      </w:r>
      <w:r w:rsidRPr="001F733E">
        <w:rPr>
          <w:lang w:val="en-GB"/>
        </w:rPr>
        <w:t xml:space="preserve"> </w:t>
      </w:r>
      <w:r w:rsidR="00B75948">
        <w:rPr>
          <w:lang w:val="en-GB"/>
        </w:rPr>
        <w:t>i</w:t>
      </w:r>
      <w:r w:rsidRPr="00B75948">
        <w:rPr>
          <w:noProof/>
          <w:lang w:val="en-GB"/>
        </w:rPr>
        <w:t>n</w:t>
      </w:r>
      <w:r w:rsidRPr="001F733E">
        <w:rPr>
          <w:lang w:val="en-GB"/>
        </w:rPr>
        <w:t xml:space="preserve"> </w:t>
      </w:r>
      <w:r w:rsidRPr="00CF2EC1">
        <w:rPr>
          <w:noProof/>
          <w:lang w:val="en-GB"/>
        </w:rPr>
        <w:t>an inventory?</w:t>
      </w:r>
    </w:p>
    <w:p w:rsidR="00E55FC9" w:rsidRPr="001F733E" w:rsidRDefault="00E55FC9" w:rsidP="0018324F">
      <w:pPr>
        <w:pStyle w:val="Heading3"/>
        <w:rPr>
          <w:lang w:val="en-GB"/>
        </w:rPr>
      </w:pPr>
      <w:r w:rsidRPr="001F733E">
        <w:rPr>
          <w:lang w:val="en-GB"/>
        </w:rPr>
        <w:t>Are there any remaining issues and concerns about the nomination?</w:t>
      </w:r>
    </w:p>
    <w:p w:rsidR="00E55FC9" w:rsidRPr="001F733E" w:rsidRDefault="00E55FC9" w:rsidP="004F2753">
      <w:pPr>
        <w:pStyle w:val="Texte1"/>
        <w:numPr>
          <w:ilvl w:val="0"/>
          <w:numId w:val="24"/>
        </w:numPr>
        <w:ind w:left="1135" w:hanging="284"/>
        <w:rPr>
          <w:lang w:val="en-GB"/>
        </w:rPr>
      </w:pPr>
      <w:r w:rsidRPr="001F733E">
        <w:rPr>
          <w:lang w:val="en-GB"/>
        </w:rPr>
        <w:t>Is the name in B.1 the most descriptive name possible or could you think of a more descriptive one?</w:t>
      </w:r>
    </w:p>
    <w:p w:rsidR="00E55FC9" w:rsidRPr="001F733E" w:rsidRDefault="00E55FC9" w:rsidP="004F2753">
      <w:pPr>
        <w:pStyle w:val="Texte1"/>
        <w:numPr>
          <w:ilvl w:val="0"/>
          <w:numId w:val="24"/>
        </w:numPr>
        <w:ind w:left="1135" w:hanging="284"/>
        <w:rPr>
          <w:lang w:val="en-GB"/>
        </w:rPr>
      </w:pPr>
      <w:r w:rsidRPr="001F733E">
        <w:rPr>
          <w:lang w:val="en-GB"/>
        </w:rPr>
        <w:t>Is there enough information in the final nomination on the traditional craftsmanship associated with the material culture of the irrigation system and how it relates to the work of the Irrigators’ Council?</w:t>
      </w:r>
    </w:p>
    <w:p w:rsidR="00CE23BD" w:rsidRDefault="00E55FC9" w:rsidP="004F2753">
      <w:pPr>
        <w:pStyle w:val="Texte1"/>
        <w:numPr>
          <w:ilvl w:val="0"/>
          <w:numId w:val="24"/>
        </w:numPr>
        <w:ind w:left="1135" w:hanging="284"/>
        <w:rPr>
          <w:lang w:val="en-GB"/>
        </w:rPr>
      </w:pPr>
      <w:r w:rsidRPr="001F733E">
        <w:rPr>
          <w:lang w:val="en-GB"/>
        </w:rPr>
        <w:t>What kinds of safeguarding measures could be used to safeguard the traditional craftsmanship associated with the material culture of the irrigation system?</w:t>
      </w:r>
      <w:bookmarkEnd w:id="0"/>
    </w:p>
    <w:p w:rsidR="005B1400" w:rsidRPr="00064DF9" w:rsidRDefault="005B1400" w:rsidP="004F2753">
      <w:pPr>
        <w:pStyle w:val="Texte1"/>
        <w:numPr>
          <w:ilvl w:val="0"/>
          <w:numId w:val="24"/>
        </w:numPr>
        <w:ind w:left="1135" w:hanging="284"/>
        <w:rPr>
          <w:color w:val="000000" w:themeColor="text1"/>
          <w:lang w:val="en-GB"/>
        </w:rPr>
      </w:pPr>
      <w:r w:rsidRPr="00064DF9">
        <w:rPr>
          <w:color w:val="000000" w:themeColor="text1"/>
          <w:lang w:val="en-GB"/>
        </w:rPr>
        <w:t xml:space="preserve">Would </w:t>
      </w:r>
      <w:r w:rsidR="0047633F" w:rsidRPr="00064DF9">
        <w:rPr>
          <w:color w:val="000000" w:themeColor="text1"/>
          <w:lang w:val="en-GB"/>
        </w:rPr>
        <w:t xml:space="preserve">an </w:t>
      </w:r>
      <w:proofErr w:type="spellStart"/>
      <w:r w:rsidR="0047633F" w:rsidRPr="00064DF9">
        <w:rPr>
          <w:color w:val="000000" w:themeColor="text1"/>
          <w:lang w:val="en-GB"/>
        </w:rPr>
        <w:t>intersectoral</w:t>
      </w:r>
      <w:proofErr w:type="spellEnd"/>
      <w:r w:rsidR="0047633F" w:rsidRPr="00064DF9">
        <w:rPr>
          <w:color w:val="000000" w:themeColor="text1"/>
          <w:lang w:val="en-GB"/>
        </w:rPr>
        <w:t xml:space="preserve"> approach to safeguarding bring</w:t>
      </w:r>
      <w:r w:rsidR="0088707C">
        <w:rPr>
          <w:color w:val="000000" w:themeColor="text1"/>
          <w:lang w:val="en-GB"/>
        </w:rPr>
        <w:t xml:space="preserve"> out</w:t>
      </w:r>
      <w:r w:rsidR="0047633F" w:rsidRPr="00064DF9">
        <w:rPr>
          <w:color w:val="000000" w:themeColor="text1"/>
          <w:lang w:val="en-GB"/>
        </w:rPr>
        <w:t xml:space="preserve"> other issues in this case? If so, how?</w:t>
      </w:r>
    </w:p>
    <w:sectPr w:rsidR="005B1400" w:rsidRPr="00064DF9" w:rsidSect="002B0174">
      <w:headerReference w:type="default" r:id="rId8"/>
      <w:footerReference w:type="default" r:id="rId9"/>
      <w:pgSz w:w="11900" w:h="16840"/>
      <w:pgMar w:top="1418" w:right="1418" w:bottom="1418" w:left="1418"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EC" w:rsidRDefault="003838EC">
      <w:pPr>
        <w:spacing w:before="0" w:after="0"/>
      </w:pPr>
      <w:r>
        <w:separator/>
      </w:r>
    </w:p>
  </w:endnote>
  <w:endnote w:type="continuationSeparator" w:id="0">
    <w:p w:rsidR="003838EC" w:rsidRDefault="003838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Pr="00B720B6" w:rsidRDefault="00FD15E9" w:rsidP="00B720B6">
    <w:pPr>
      <w:pStyle w:val="Footer"/>
      <w:rPr>
        <w:lang w:val="en-US"/>
      </w:rPr>
    </w:pPr>
    <w:r w:rsidRPr="006021AD">
      <w:rPr>
        <w:rFonts w:cs="Arial"/>
        <w:noProof/>
        <w:sz w:val="22"/>
        <w:lang w:val="fr-FR" w:eastAsia="fr-FR"/>
      </w:rPr>
      <w:drawing>
        <wp:anchor distT="0" distB="0" distL="114300" distR="114300" simplePos="0" relativeHeight="251661312" behindDoc="0" locked="0" layoutInCell="1" allowOverlap="1" wp14:anchorId="332D9F33" wp14:editId="7841286A">
          <wp:simplePos x="0" y="0"/>
          <wp:positionH relativeFrom="column">
            <wp:posOffset>2652395</wp:posOffset>
          </wp:positionH>
          <wp:positionV relativeFrom="paragraph">
            <wp:posOffset>-64135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720B6">
      <w:rPr>
        <w:lang w:val="en-US"/>
      </w:rPr>
      <w:t>U042</w:t>
    </w:r>
    <w:r w:rsidR="000020C7">
      <w:rPr>
        <w:lang w:val="en-US"/>
      </w:rPr>
      <w:t>-v2.0</w:t>
    </w:r>
    <w:r w:rsidR="00B720B6" w:rsidRPr="008B4139">
      <w:rPr>
        <w:lang w:val="en-US"/>
      </w:rPr>
      <w:t>-</w:t>
    </w:r>
    <w:r w:rsidR="00B720B6">
      <w:rPr>
        <w:lang w:val="en-US"/>
      </w:rPr>
      <w:t>HO5.b</w:t>
    </w:r>
    <w:r w:rsidR="00B720B6" w:rsidRPr="008B4139">
      <w:rPr>
        <w:lang w:val="en-US"/>
      </w:rPr>
      <w:t>-EN</w:t>
    </w:r>
    <w:r w:rsidR="00B720B6" w:rsidRPr="008B4139">
      <w:rPr>
        <w:lang w:val="en-US"/>
      </w:rPr>
      <w:tab/>
    </w:r>
    <w:r w:rsidR="00B720B6" w:rsidRPr="008B4139">
      <w:rPr>
        <w:lang w:val="en-US"/>
      </w:rPr>
      <w:tab/>
    </w:r>
    <w:r w:rsidR="00B720B6" w:rsidRPr="008B4139">
      <w:rPr>
        <w:noProof/>
        <w:lang w:val="fr-FR" w:eastAsia="fr-FR"/>
      </w:rPr>
      <w:drawing>
        <wp:anchor distT="0" distB="0" distL="114300" distR="114300" simplePos="0" relativeHeight="251659264" behindDoc="0" locked="1" layoutInCell="1" allowOverlap="0">
          <wp:simplePos x="0" y="0"/>
          <wp:positionH relativeFrom="margin">
            <wp:posOffset>5149850</wp:posOffset>
          </wp:positionH>
          <wp:positionV relativeFrom="margin">
            <wp:posOffset>8935085</wp:posOffset>
          </wp:positionV>
          <wp:extent cx="942975" cy="538480"/>
          <wp:effectExtent l="0" t="0" r="9525" b="0"/>
          <wp:wrapSquare wrapText="bothSides"/>
          <wp:docPr id="22"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EC" w:rsidRDefault="003838EC">
      <w:pPr>
        <w:spacing w:before="0" w:after="0"/>
      </w:pPr>
      <w:r>
        <w:separator/>
      </w:r>
    </w:p>
  </w:footnote>
  <w:footnote w:type="continuationSeparator" w:id="0">
    <w:p w:rsidR="003838EC" w:rsidRDefault="003838E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Default="00B720B6">
    <w:pPr>
      <w:pStyle w:val="Header"/>
    </w:pPr>
    <w:r>
      <w:tab/>
    </w:r>
    <w:r w:rsidR="00C515BB">
      <w:t>Hand-out</w:t>
    </w:r>
    <w:r>
      <w:t xml:space="preserve"> 5.b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Symbo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5AE6980"/>
    <w:multiLevelType w:val="hybridMultilevel"/>
    <w:tmpl w:val="4E6AB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70B2"/>
    <w:multiLevelType w:val="hybridMultilevel"/>
    <w:tmpl w:val="2A602BB4"/>
    <w:lvl w:ilvl="0" w:tplc="E722AE66">
      <w:numFmt w:val="bullet"/>
      <w:lvlText w:val="•"/>
      <w:lvlJc w:val="left"/>
      <w:pPr>
        <w:ind w:left="930" w:hanging="570"/>
      </w:pPr>
      <w:rPr>
        <w:rFonts w:ascii="Arial" w:eastAsia="SimSun" w:hAnsi="Arial" w:cs="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720DC8"/>
    <w:multiLevelType w:val="hybridMultilevel"/>
    <w:tmpl w:val="C8C018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
    <w:nsid w:val="239A7EBA"/>
    <w:multiLevelType w:val="hybridMultilevel"/>
    <w:tmpl w:val="EA08F93E"/>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13">
    <w:nsid w:val="3114158A"/>
    <w:multiLevelType w:val="hybridMultilevel"/>
    <w:tmpl w:val="F912B0D6"/>
    <w:lvl w:ilvl="0" w:tplc="C3285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34555606"/>
    <w:multiLevelType w:val="hybridMultilevel"/>
    <w:tmpl w:val="D9D0A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7E2F67"/>
    <w:multiLevelType w:val="hybridMultilevel"/>
    <w:tmpl w:val="039829D0"/>
    <w:lvl w:ilvl="0" w:tplc="347C037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18">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19">
    <w:nsid w:val="42B6058B"/>
    <w:multiLevelType w:val="hybridMultilevel"/>
    <w:tmpl w:val="B2D406B0"/>
    <w:lvl w:ilvl="0" w:tplc="3D7C42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13680"/>
    <w:multiLevelType w:val="hybridMultilevel"/>
    <w:tmpl w:val="FAF07BAC"/>
    <w:lvl w:ilvl="0" w:tplc="18FE355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4">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5">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6">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2B400F5"/>
    <w:multiLevelType w:val="hybridMultilevel"/>
    <w:tmpl w:val="DB0266D8"/>
    <w:lvl w:ilvl="0" w:tplc="E1F2AF5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28">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9">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C1512"/>
    <w:multiLevelType w:val="hybridMultilevel"/>
    <w:tmpl w:val="FB883B10"/>
    <w:lvl w:ilvl="0" w:tplc="D8888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13EB1"/>
    <w:multiLevelType w:val="hybridMultilevel"/>
    <w:tmpl w:val="7B7A8448"/>
    <w:lvl w:ilvl="0" w:tplc="F2A69170">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4">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nsid w:val="67EB77DF"/>
    <w:multiLevelType w:val="hybridMultilevel"/>
    <w:tmpl w:val="D8360792"/>
    <w:lvl w:ilvl="0" w:tplc="22AC809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36">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E255B3A"/>
    <w:multiLevelType w:val="hybridMultilevel"/>
    <w:tmpl w:val="909072B8"/>
    <w:lvl w:ilvl="0" w:tplc="E5E668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787620E0"/>
    <w:multiLevelType w:val="hybridMultilevel"/>
    <w:tmpl w:val="D2046CDC"/>
    <w:lvl w:ilvl="0" w:tplc="475CE74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37"/>
  </w:num>
  <w:num w:numId="2">
    <w:abstractNumId w:val="29"/>
  </w:num>
  <w:num w:numId="3">
    <w:abstractNumId w:val="26"/>
  </w:num>
  <w:num w:numId="4">
    <w:abstractNumId w:val="34"/>
  </w:num>
  <w:num w:numId="5">
    <w:abstractNumId w:val="10"/>
  </w:num>
  <w:num w:numId="6">
    <w:abstractNumId w:val="21"/>
  </w:num>
  <w:num w:numId="7">
    <w:abstractNumId w:val="6"/>
  </w:num>
  <w:num w:numId="8">
    <w:abstractNumId w:val="30"/>
  </w:num>
  <w:num w:numId="9">
    <w:abstractNumId w:val="20"/>
  </w:num>
  <w:num w:numId="10">
    <w:abstractNumId w:val="12"/>
  </w:num>
  <w:num w:numId="11">
    <w:abstractNumId w:val="25"/>
  </w:num>
  <w:num w:numId="12">
    <w:abstractNumId w:val="44"/>
  </w:num>
  <w:num w:numId="13">
    <w:abstractNumId w:val="3"/>
  </w:num>
  <w:num w:numId="14">
    <w:abstractNumId w:val="33"/>
  </w:num>
  <w:num w:numId="15">
    <w:abstractNumId w:val="18"/>
  </w:num>
  <w:num w:numId="16">
    <w:abstractNumId w:val="22"/>
  </w:num>
  <w:num w:numId="17">
    <w:abstractNumId w:val="40"/>
  </w:num>
  <w:num w:numId="18">
    <w:abstractNumId w:val="24"/>
  </w:num>
  <w:num w:numId="19">
    <w:abstractNumId w:val="41"/>
  </w:num>
  <w:num w:numId="20">
    <w:abstractNumId w:val="38"/>
  </w:num>
  <w:num w:numId="21">
    <w:abstractNumId w:val="14"/>
  </w:num>
  <w:num w:numId="22">
    <w:abstractNumId w:val="2"/>
  </w:num>
  <w:num w:numId="23">
    <w:abstractNumId w:val="0"/>
  </w:num>
  <w:num w:numId="24">
    <w:abstractNumId w:val="9"/>
  </w:num>
  <w:num w:numId="25">
    <w:abstractNumId w:val="1"/>
  </w:num>
  <w:num w:numId="26">
    <w:abstractNumId w:val="4"/>
  </w:num>
  <w:num w:numId="27">
    <w:abstractNumId w:val="13"/>
  </w:num>
  <w:num w:numId="28">
    <w:abstractNumId w:val="11"/>
  </w:num>
  <w:num w:numId="29">
    <w:abstractNumId w:val="5"/>
  </w:num>
  <w:num w:numId="30">
    <w:abstractNumId w:val="32"/>
  </w:num>
  <w:num w:numId="31">
    <w:abstractNumId w:val="16"/>
  </w:num>
  <w:num w:numId="32">
    <w:abstractNumId w:val="35"/>
  </w:num>
  <w:num w:numId="33">
    <w:abstractNumId w:val="15"/>
  </w:num>
  <w:num w:numId="34">
    <w:abstractNumId w:val="39"/>
  </w:num>
  <w:num w:numId="35">
    <w:abstractNumId w:val="27"/>
  </w:num>
  <w:num w:numId="36">
    <w:abstractNumId w:val="23"/>
  </w:num>
  <w:num w:numId="37">
    <w:abstractNumId w:val="19"/>
  </w:num>
  <w:num w:numId="38">
    <w:abstractNumId w:val="31"/>
  </w:num>
  <w:num w:numId="39">
    <w:abstractNumId w:val="7"/>
  </w:num>
  <w:num w:numId="40">
    <w:abstractNumId w:val="42"/>
  </w:num>
  <w:num w:numId="41">
    <w:abstractNumId w:val="17"/>
  </w:num>
  <w:num w:numId="42">
    <w:abstractNumId w:val="36"/>
  </w:num>
  <w:num w:numId="43">
    <w:abstractNumId w:val="8"/>
  </w:num>
  <w:num w:numId="44">
    <w:abstractNumId w:val="4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1MDA1NDW2NDUwtjRW0lEKTi0uzszPAykwrgUA27MgySwAAAA="/>
  </w:docVars>
  <w:rsids>
    <w:rsidRoot w:val="00E55FC9"/>
    <w:rsid w:val="000020C7"/>
    <w:rsid w:val="000556E1"/>
    <w:rsid w:val="00064DF9"/>
    <w:rsid w:val="00071562"/>
    <w:rsid w:val="00112797"/>
    <w:rsid w:val="0018324F"/>
    <w:rsid w:val="00243424"/>
    <w:rsid w:val="002B0174"/>
    <w:rsid w:val="002B67B8"/>
    <w:rsid w:val="002C0725"/>
    <w:rsid w:val="00366ECF"/>
    <w:rsid w:val="00383147"/>
    <w:rsid w:val="003838EC"/>
    <w:rsid w:val="0047633F"/>
    <w:rsid w:val="004947E9"/>
    <w:rsid w:val="004A3CA2"/>
    <w:rsid w:val="004C1FF1"/>
    <w:rsid w:val="004F2753"/>
    <w:rsid w:val="005833D8"/>
    <w:rsid w:val="005927F0"/>
    <w:rsid w:val="005B1400"/>
    <w:rsid w:val="006558D7"/>
    <w:rsid w:val="00661934"/>
    <w:rsid w:val="006B0DE3"/>
    <w:rsid w:val="006B3B7B"/>
    <w:rsid w:val="00774219"/>
    <w:rsid w:val="007C0CA9"/>
    <w:rsid w:val="007C553E"/>
    <w:rsid w:val="007F54D8"/>
    <w:rsid w:val="0088707C"/>
    <w:rsid w:val="008D056C"/>
    <w:rsid w:val="008E0A23"/>
    <w:rsid w:val="008F6661"/>
    <w:rsid w:val="0097534B"/>
    <w:rsid w:val="00993804"/>
    <w:rsid w:val="00A07E30"/>
    <w:rsid w:val="00A377CF"/>
    <w:rsid w:val="00A6415F"/>
    <w:rsid w:val="00B07C0B"/>
    <w:rsid w:val="00B23FFA"/>
    <w:rsid w:val="00B720B6"/>
    <w:rsid w:val="00B75948"/>
    <w:rsid w:val="00C222B3"/>
    <w:rsid w:val="00C515BB"/>
    <w:rsid w:val="00CF2EC1"/>
    <w:rsid w:val="00D95A07"/>
    <w:rsid w:val="00E55FC9"/>
    <w:rsid w:val="00E75FC3"/>
    <w:rsid w:val="00E8337A"/>
    <w:rsid w:val="00EA3767"/>
    <w:rsid w:val="00EF721A"/>
    <w:rsid w:val="00F06CFB"/>
    <w:rsid w:val="00F55283"/>
    <w:rsid w:val="00FA638D"/>
    <w:rsid w:val="00FD15E9"/>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97534B"/>
    <w:pPr>
      <w:keepNext/>
      <w:tabs>
        <w:tab w:val="left" w:pos="850"/>
        <w:tab w:val="left" w:pos="1191"/>
        <w:tab w:val="left" w:pos="1531"/>
      </w:tabs>
      <w:spacing w:before="360" w:line="300" w:lineRule="exact"/>
      <w:jc w:val="left"/>
      <w:outlineLvl w:val="3"/>
    </w:pPr>
    <w:rPr>
      <w:rFonts w:ascii="Arial Bold" w:hAnsi="Arial Bold" w:cstheme="minorBidi"/>
      <w:bCs/>
      <w:caps/>
      <w:color w:val="000000"/>
      <w:sz w:val="20"/>
      <w:lang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97534B"/>
    <w:rPr>
      <w:rFonts w:ascii="Arial Bold" w:eastAsia="SimSun" w:hAnsi="Arial Bold"/>
      <w:bCs/>
      <w:caps/>
      <w:snapToGrid w:val="0"/>
      <w:color w:val="000000"/>
      <w:sz w:val="2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0">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E55FC9"/>
    <w:pPr>
      <w:numPr>
        <w:numId w:val="15"/>
      </w:numPr>
      <w:tabs>
        <w:tab w:val="clear" w:pos="851"/>
      </w:tabs>
      <w:ind w:left="1003" w:hanging="360"/>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ascii="Arial" w:hAnsi="Arial" w:cs="Times New Roman"/>
      <w:b/>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97534B"/>
    <w:pPr>
      <w:keepNext/>
      <w:tabs>
        <w:tab w:val="left" w:pos="850"/>
        <w:tab w:val="left" w:pos="1191"/>
        <w:tab w:val="left" w:pos="1531"/>
      </w:tabs>
      <w:spacing w:before="360" w:line="300" w:lineRule="exact"/>
      <w:jc w:val="left"/>
      <w:outlineLvl w:val="3"/>
    </w:pPr>
    <w:rPr>
      <w:rFonts w:ascii="Arial Bold" w:hAnsi="Arial Bold" w:cstheme="minorBidi"/>
      <w:bCs/>
      <w:caps/>
      <w:color w:val="000000"/>
      <w:sz w:val="20"/>
      <w:lang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97534B"/>
    <w:rPr>
      <w:rFonts w:ascii="Arial Bold" w:eastAsia="SimSun" w:hAnsi="Arial Bold"/>
      <w:bCs/>
      <w:caps/>
      <w:snapToGrid w:val="0"/>
      <w:color w:val="000000"/>
      <w:sz w:val="2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0">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E55FC9"/>
    <w:pPr>
      <w:numPr>
        <w:numId w:val="15"/>
      </w:numPr>
      <w:tabs>
        <w:tab w:val="clear" w:pos="851"/>
      </w:tabs>
      <w:ind w:left="1003" w:hanging="360"/>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ascii="Arial" w:hAnsi="Arial" w:cs="Times New Roman"/>
      <w:b/>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McDonald</dc:creator>
  <cp:lastModifiedBy>UNESCO</cp:lastModifiedBy>
  <cp:revision>14</cp:revision>
  <dcterms:created xsi:type="dcterms:W3CDTF">2015-11-04T09:50:00Z</dcterms:created>
  <dcterms:modified xsi:type="dcterms:W3CDTF">2018-02-21T15:31:00Z</dcterms:modified>
</cp:coreProperties>
</file>