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CD6FA" w14:textId="61C025BC" w:rsidR="00E45D3B" w:rsidRPr="00CC59E3" w:rsidRDefault="00E45D3B" w:rsidP="00CC59E3">
      <w:pPr>
        <w:pStyle w:val="Chapitre"/>
        <w:rPr>
          <w:kern w:val="0"/>
          <w:lang w:val="en-US"/>
        </w:rPr>
      </w:pPr>
      <w:bookmarkStart w:id="0" w:name="_Toc238982314"/>
      <w:r w:rsidRPr="00CC59E3">
        <w:rPr>
          <w:kern w:val="0"/>
          <w:lang w:val="en-US"/>
        </w:rPr>
        <w:t>Unit 47</w:t>
      </w:r>
    </w:p>
    <w:p w14:paraId="752B67CD" w14:textId="24C05793" w:rsidR="002F7887" w:rsidRDefault="008372CD" w:rsidP="003D6A44">
      <w:pPr>
        <w:pStyle w:val="Style1"/>
      </w:pPr>
      <w:r w:rsidRPr="003D6A44">
        <w:t>Workshop on developing Safeguarding Plans: Concluding session</w:t>
      </w:r>
    </w:p>
    <w:p w14:paraId="4A049712" w14:textId="44B92D27" w:rsidR="00E62180" w:rsidRPr="00E62180" w:rsidRDefault="00E62180" w:rsidP="00E62180">
      <w:pPr>
        <w:pStyle w:val="BodyText"/>
        <w:spacing w:before="480"/>
        <w:jc w:val="left"/>
        <w:rPr>
          <w:rFonts w:ascii="Arial" w:hAnsi="Arial" w:cs="Arial"/>
          <w:bCs/>
          <w:iCs/>
          <w:sz w:val="22"/>
          <w:szCs w:val="22"/>
          <w:lang w:val="en-GB"/>
        </w:rPr>
      </w:pPr>
      <w:r w:rsidRPr="00E62180">
        <w:rPr>
          <w:rFonts w:ascii="Arial" w:hAnsi="Arial" w:cs="Arial"/>
          <w:sz w:val="22"/>
          <w:szCs w:val="22"/>
          <w:lang w:val="en-GB"/>
        </w:rPr>
        <w:t xml:space="preserve">Published in </w:t>
      </w:r>
      <w:r w:rsidR="00850D70">
        <w:rPr>
          <w:rFonts w:ascii="Arial" w:hAnsi="Arial" w:cs="Arial"/>
          <w:sz w:val="22"/>
          <w:szCs w:val="22"/>
          <w:lang w:val="en-GB"/>
        </w:rPr>
        <w:t>2016</w:t>
      </w:r>
      <w:r w:rsidRPr="00E62180">
        <w:rPr>
          <w:rFonts w:ascii="Arial" w:hAnsi="Arial" w:cs="Arial"/>
          <w:sz w:val="22"/>
          <w:szCs w:val="22"/>
          <w:lang w:val="en-GB"/>
        </w:rPr>
        <w:t xml:space="preserve"> by the United Nations Educational, Scientific and Cultural Organization, </w:t>
      </w:r>
      <w:r w:rsidRPr="00E62180">
        <w:rPr>
          <w:rFonts w:ascii="Arial" w:hAnsi="Arial" w:cs="Arial"/>
          <w:bCs/>
          <w:iCs/>
          <w:sz w:val="22"/>
          <w:szCs w:val="22"/>
          <w:lang w:val="en-GB"/>
        </w:rPr>
        <w:t>7, place de Fontenoy, 75352 Paris 07 SP, France</w:t>
      </w:r>
    </w:p>
    <w:p w14:paraId="2D247444" w14:textId="77777777" w:rsidR="00E62180" w:rsidRPr="00E62180" w:rsidRDefault="00E62180" w:rsidP="00E62180">
      <w:pPr>
        <w:pStyle w:val="BodyText"/>
        <w:jc w:val="left"/>
        <w:rPr>
          <w:rFonts w:ascii="Arial" w:hAnsi="Arial" w:cs="Arial"/>
          <w:bCs/>
          <w:iCs/>
          <w:sz w:val="22"/>
          <w:szCs w:val="22"/>
          <w:lang w:val="en-GB"/>
        </w:rPr>
      </w:pPr>
      <w:bookmarkStart w:id="1" w:name="_GoBack"/>
      <w:bookmarkEnd w:id="1"/>
    </w:p>
    <w:p w14:paraId="6A8D2FAA" w14:textId="212333C3" w:rsidR="00E62180" w:rsidRPr="00E62180" w:rsidRDefault="00E62180" w:rsidP="00E62180">
      <w:pPr>
        <w:autoSpaceDE w:val="0"/>
        <w:autoSpaceDN w:val="0"/>
        <w:adjustRightInd w:val="0"/>
        <w:rPr>
          <w:rFonts w:ascii="Arial" w:hAnsi="Arial" w:cs="Arial"/>
        </w:rPr>
      </w:pPr>
      <w:r w:rsidRPr="00E62180">
        <w:rPr>
          <w:rFonts w:ascii="Arial" w:hAnsi="Arial" w:cs="Arial"/>
          <w:lang w:val="en-GB"/>
        </w:rPr>
        <w:t xml:space="preserve">© UNESCO </w:t>
      </w:r>
      <w:r w:rsidR="00850D70">
        <w:rPr>
          <w:rFonts w:ascii="Arial" w:hAnsi="Arial" w:cs="Arial"/>
          <w:lang w:val="en-GB"/>
        </w:rPr>
        <w:t>2016</w:t>
      </w:r>
    </w:p>
    <w:p w14:paraId="456A7A3A" w14:textId="77777777" w:rsidR="00E62180" w:rsidRPr="00E62180" w:rsidRDefault="00E62180" w:rsidP="00E62180">
      <w:pPr>
        <w:autoSpaceDE w:val="0"/>
        <w:autoSpaceDN w:val="0"/>
        <w:adjustRightInd w:val="0"/>
        <w:rPr>
          <w:rFonts w:ascii="Arial" w:hAnsi="Arial" w:cs="Arial"/>
          <w:lang w:val="en-GB"/>
        </w:rPr>
      </w:pPr>
    </w:p>
    <w:p w14:paraId="20DFEB5F" w14:textId="77777777" w:rsidR="00E62180" w:rsidRPr="00E62180" w:rsidRDefault="00E62180" w:rsidP="00E62180">
      <w:pPr>
        <w:autoSpaceDE w:val="0"/>
        <w:autoSpaceDN w:val="0"/>
        <w:adjustRightInd w:val="0"/>
        <w:rPr>
          <w:rFonts w:ascii="Arial" w:hAnsi="Arial" w:cs="Arial"/>
          <w:lang w:val="en-GB"/>
        </w:rPr>
      </w:pPr>
      <w:r w:rsidRPr="00E62180">
        <w:rPr>
          <w:rFonts w:ascii="Arial" w:hAnsi="Arial" w:cs="Arial"/>
          <w:noProof/>
          <w:lang w:val="fr-FR" w:eastAsia="ja-JP"/>
        </w:rPr>
        <w:drawing>
          <wp:inline distT="0" distB="0" distL="0" distR="0" wp14:anchorId="65E46175" wp14:editId="057BB4DA">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49556F5B" w14:textId="77777777" w:rsidR="00E62180" w:rsidRPr="00E62180" w:rsidRDefault="00E62180" w:rsidP="00E62180">
      <w:pPr>
        <w:spacing w:before="240"/>
        <w:rPr>
          <w:rFonts w:ascii="Arial" w:hAnsi="Arial" w:cs="Arial"/>
        </w:rPr>
      </w:pPr>
      <w:r w:rsidRPr="00E62180">
        <w:rPr>
          <w:rFonts w:ascii="Arial" w:hAnsi="Arial" w:cs="Arial"/>
        </w:rPr>
        <w:t>This publication is available in Open Access under the Attribution-ShareAlike 3.0 IGO (CC-BY-SA 3.0 IGO) license (</w:t>
      </w:r>
      <w:hyperlink r:id="rId9" w:history="1">
        <w:r w:rsidRPr="00E62180">
          <w:rPr>
            <w:rFonts w:ascii="Arial" w:hAnsi="Arial" w:cs="Arial"/>
            <w:color w:val="0000FF"/>
            <w:u w:val="single" w:color="0000FF"/>
            <w:lang w:val="en-GB"/>
          </w:rPr>
          <w:t>http://creativecommons.org/licenses/by-sa/3.0/igo/</w:t>
        </w:r>
      </w:hyperlink>
      <w:r w:rsidRPr="00E62180">
        <w:rPr>
          <w:rFonts w:ascii="Arial" w:hAnsi="Arial" w:cs="Arial"/>
        </w:rPr>
        <w:t>). By using the content of this publication, the users accept to be bound by the terms of use of the UNESCO Open Access Repository (</w:t>
      </w:r>
      <w:hyperlink r:id="rId10" w:history="1">
        <w:r w:rsidRPr="00E62180">
          <w:rPr>
            <w:rStyle w:val="Hyperlink"/>
            <w:rFonts w:ascii="Arial" w:hAnsi="Arial" w:cs="Arial"/>
          </w:rPr>
          <w:t>http://www.unesco.org/open-access/terms-use-ccbysa-en</w:t>
        </w:r>
      </w:hyperlink>
      <w:r w:rsidRPr="00E62180">
        <w:rPr>
          <w:rFonts w:ascii="Arial" w:hAnsi="Arial" w:cs="Arial"/>
        </w:rPr>
        <w:t>).</w:t>
      </w:r>
    </w:p>
    <w:p w14:paraId="6D9DD9B6" w14:textId="77777777" w:rsidR="00E62180" w:rsidRPr="00E62180" w:rsidRDefault="00E62180" w:rsidP="00E62180">
      <w:pPr>
        <w:rPr>
          <w:rFonts w:ascii="Arial" w:hAnsi="Arial" w:cs="Arial"/>
          <w:bCs/>
          <w:iCs/>
          <w:lang w:val="en-GB" w:eastAsia="pt-BR"/>
        </w:rPr>
      </w:pPr>
      <w:r w:rsidRPr="00E62180">
        <w:rPr>
          <w:rFonts w:ascii="Arial" w:hAnsi="Arial" w:cs="Arial"/>
          <w:bCs/>
          <w:iCs/>
          <w:lang w:val="en-GB"/>
        </w:rPr>
        <w:t>The images of this publication do not fall under the CC-BY-SA licence and may not be used, reproduced, or commercialized without the prior permission of the copyright holders.</w:t>
      </w:r>
    </w:p>
    <w:p w14:paraId="5BB60B49" w14:textId="77777777" w:rsidR="00E62180" w:rsidRPr="00E62180" w:rsidRDefault="00E62180" w:rsidP="00E62180">
      <w:pPr>
        <w:pStyle w:val="BodyText"/>
        <w:jc w:val="left"/>
        <w:rPr>
          <w:rFonts w:ascii="Arial" w:hAnsi="Arial" w:cs="Arial"/>
          <w:bCs/>
          <w:iCs/>
          <w:sz w:val="22"/>
          <w:szCs w:val="22"/>
          <w:lang w:val="en-GB"/>
        </w:rPr>
      </w:pPr>
    </w:p>
    <w:p w14:paraId="71DBC635" w14:textId="77777777" w:rsidR="00E62180" w:rsidRPr="00E62180" w:rsidRDefault="00E62180" w:rsidP="00E62180">
      <w:pPr>
        <w:rPr>
          <w:rFonts w:ascii="Arial" w:hAnsi="Arial" w:cs="Arial"/>
          <w:bCs/>
          <w:iCs/>
          <w:lang w:val="en-GB"/>
        </w:rPr>
      </w:pPr>
      <w:r w:rsidRPr="00E62180">
        <w:rPr>
          <w:rFonts w:ascii="Arial" w:hAnsi="Arial" w:cs="Arial"/>
          <w:bCs/>
          <w:iCs/>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174FE587" w14:textId="77777777" w:rsidR="00E62180" w:rsidRPr="00E62180" w:rsidRDefault="00E62180" w:rsidP="00E62180">
      <w:pPr>
        <w:pStyle w:val="BodyText"/>
        <w:jc w:val="left"/>
        <w:rPr>
          <w:rFonts w:ascii="Arial" w:hAnsi="Arial" w:cs="Arial"/>
          <w:bCs/>
          <w:iCs/>
          <w:sz w:val="22"/>
          <w:szCs w:val="22"/>
          <w:lang w:val="en-GB"/>
        </w:rPr>
      </w:pPr>
    </w:p>
    <w:p w14:paraId="6F2532B3" w14:textId="77777777" w:rsidR="00E62180" w:rsidRPr="00E62180" w:rsidRDefault="00E62180" w:rsidP="00E62180">
      <w:pPr>
        <w:pStyle w:val="BodyText"/>
        <w:jc w:val="left"/>
        <w:rPr>
          <w:rFonts w:ascii="Arial" w:hAnsi="Arial" w:cs="Arial"/>
          <w:bCs/>
          <w:iCs/>
          <w:sz w:val="22"/>
          <w:szCs w:val="22"/>
          <w:lang w:val="en-GB"/>
        </w:rPr>
      </w:pPr>
      <w:r w:rsidRPr="00E62180">
        <w:rPr>
          <w:rFonts w:ascii="Arial" w:hAnsi="Arial" w:cs="Arial"/>
          <w:bCs/>
          <w:iCs/>
          <w:sz w:val="22"/>
          <w:szCs w:val="22"/>
          <w:lang w:val="en-GB"/>
        </w:rPr>
        <w:t>The ideas and opinions expressed in this publication are those of the authors; they are not necessarily those of UNESCO and do not commit the Organization.</w:t>
      </w:r>
    </w:p>
    <w:p w14:paraId="5801950E" w14:textId="75D5CAFC" w:rsidR="00E62180" w:rsidRPr="00E62180" w:rsidRDefault="00E62180" w:rsidP="00E62180">
      <w:pPr>
        <w:rPr>
          <w:rFonts w:ascii="Arial" w:eastAsia="Times New Roman" w:hAnsi="Arial" w:cs="Arial"/>
          <w:b/>
          <w:bCs/>
          <w:caps/>
          <w:noProof/>
          <w:color w:val="3366FF"/>
          <w:kern w:val="28"/>
          <w:lang w:val="en-GB"/>
        </w:rPr>
      </w:pPr>
      <w:r w:rsidRPr="00E62180">
        <w:rPr>
          <w:rFonts w:ascii="Arial" w:hAnsi="Arial" w:cs="Arial"/>
        </w:rPr>
        <w:br w:type="page"/>
      </w:r>
    </w:p>
    <w:p w14:paraId="0529926F" w14:textId="77777777" w:rsidR="007432AC" w:rsidRPr="00CC59E3" w:rsidRDefault="007432AC" w:rsidP="007432AC">
      <w:pPr>
        <w:pStyle w:val="Titcoul"/>
        <w:rPr>
          <w:lang w:val="en-US"/>
        </w:rPr>
      </w:pPr>
      <w:r w:rsidRPr="00CC59E3">
        <w:rPr>
          <w:lang w:val="en-US"/>
        </w:rPr>
        <w:lastRenderedPageBreak/>
        <w:t>Lesson Plan</w:t>
      </w:r>
    </w:p>
    <w:p w14:paraId="26E34FEB" w14:textId="5970DD9B" w:rsidR="007432AC" w:rsidRPr="00CC59E3" w:rsidRDefault="007432AC" w:rsidP="007432AC">
      <w:pPr>
        <w:pStyle w:val="UTit4"/>
        <w:rPr>
          <w:color w:val="auto"/>
        </w:rPr>
      </w:pPr>
      <w:r w:rsidRPr="00CC59E3">
        <w:rPr>
          <w:color w:val="auto"/>
        </w:rPr>
        <w:t>Duration:</w:t>
      </w:r>
    </w:p>
    <w:p w14:paraId="797DA88F" w14:textId="23ACC676" w:rsidR="007432AC" w:rsidRPr="00CC59E3" w:rsidRDefault="00C61B37" w:rsidP="007432AC">
      <w:pPr>
        <w:pStyle w:val="UTxt"/>
        <w:rPr>
          <w:i w:val="0"/>
          <w:lang w:val="en-US" w:eastAsia="en-US"/>
        </w:rPr>
      </w:pPr>
      <w:r w:rsidRPr="00CC59E3">
        <w:rPr>
          <w:i w:val="0"/>
          <w:lang w:val="en-US" w:eastAsia="en-US"/>
        </w:rPr>
        <w:t>3</w:t>
      </w:r>
      <w:r w:rsidR="00655F44">
        <w:rPr>
          <w:i w:val="0"/>
          <w:lang w:val="en-US" w:eastAsia="en-US"/>
        </w:rPr>
        <w:t>.</w:t>
      </w:r>
      <w:r w:rsidR="002F7887" w:rsidRPr="00CC59E3">
        <w:rPr>
          <w:i w:val="0"/>
          <w:lang w:val="en-US" w:eastAsia="en-US"/>
        </w:rPr>
        <w:t>5</w:t>
      </w:r>
      <w:r w:rsidR="007432AC" w:rsidRPr="00CC59E3">
        <w:rPr>
          <w:i w:val="0"/>
          <w:lang w:val="en-US" w:eastAsia="en-US"/>
        </w:rPr>
        <w:t xml:space="preserve"> hours</w:t>
      </w:r>
      <w:r w:rsidR="000D5123" w:rsidRPr="000D5123">
        <w:rPr>
          <w:i w:val="0"/>
          <w:noProof/>
          <w:snapToGrid w:val="0"/>
          <w:szCs w:val="20"/>
          <w:lang w:eastAsia="ja-JP"/>
        </w:rPr>
        <w:drawing>
          <wp:anchor distT="0" distB="0" distL="114300" distR="114300" simplePos="0" relativeHeight="251659264" behindDoc="1" locked="1" layoutInCell="1" allowOverlap="0" wp14:anchorId="36465643" wp14:editId="31664D57">
            <wp:simplePos x="0" y="0"/>
            <wp:positionH relativeFrom="margin">
              <wp:posOffset>657225</wp:posOffset>
            </wp:positionH>
            <wp:positionV relativeFrom="margin">
              <wp:posOffset>2743200</wp:posOffset>
            </wp:positionV>
            <wp:extent cx="4869815" cy="4497705"/>
            <wp:effectExtent l="0" t="0" r="6985" b="0"/>
            <wp:wrapNone/>
            <wp:docPr id="1"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p w14:paraId="64B86D02" w14:textId="082CABC6" w:rsidR="007432AC" w:rsidRPr="00CC59E3" w:rsidRDefault="007432AC" w:rsidP="007432AC">
      <w:pPr>
        <w:pStyle w:val="UTit4"/>
        <w:rPr>
          <w:color w:val="auto"/>
        </w:rPr>
      </w:pPr>
      <w:r w:rsidRPr="00CC59E3">
        <w:rPr>
          <w:color w:val="auto"/>
        </w:rPr>
        <w:t>Objective</w:t>
      </w:r>
      <w:r w:rsidR="00CC59E3">
        <w:rPr>
          <w:color w:val="auto"/>
        </w:rPr>
        <w:t>(</w:t>
      </w:r>
      <w:r w:rsidR="002F7887" w:rsidRPr="00CC59E3">
        <w:rPr>
          <w:color w:val="auto"/>
        </w:rPr>
        <w:t>S</w:t>
      </w:r>
      <w:r w:rsidR="00CC59E3">
        <w:rPr>
          <w:color w:val="auto"/>
        </w:rPr>
        <w:t>):</w:t>
      </w:r>
    </w:p>
    <w:p w14:paraId="45ABF387" w14:textId="01142DB9" w:rsidR="004F5EDF" w:rsidRPr="00CC59E3" w:rsidRDefault="009E7AB8" w:rsidP="007432AC">
      <w:pPr>
        <w:pStyle w:val="UTxt"/>
        <w:rPr>
          <w:i w:val="0"/>
          <w:lang w:val="en-US" w:eastAsia="en-US"/>
        </w:rPr>
      </w:pPr>
      <w:r w:rsidRPr="00CC59E3">
        <w:rPr>
          <w:i w:val="0"/>
          <w:lang w:val="en-US" w:eastAsia="en-US"/>
        </w:rPr>
        <w:t xml:space="preserve">Assess </w:t>
      </w:r>
      <w:r w:rsidR="007432AC" w:rsidRPr="00CC59E3">
        <w:rPr>
          <w:i w:val="0"/>
          <w:lang w:val="en-US" w:eastAsia="en-US"/>
        </w:rPr>
        <w:t>participants’ understanding of safeguarding under the Convention</w:t>
      </w:r>
      <w:r w:rsidR="00463E85" w:rsidRPr="00CC59E3">
        <w:rPr>
          <w:i w:val="0"/>
          <w:lang w:val="en-US" w:eastAsia="en-US"/>
        </w:rPr>
        <w:t xml:space="preserve"> and </w:t>
      </w:r>
      <w:r w:rsidR="007432AC" w:rsidRPr="00CC59E3">
        <w:rPr>
          <w:i w:val="0"/>
          <w:lang w:val="en-US" w:eastAsia="en-US"/>
        </w:rPr>
        <w:t xml:space="preserve">test </w:t>
      </w:r>
      <w:r w:rsidR="0029792B" w:rsidRPr="00CC59E3">
        <w:rPr>
          <w:i w:val="0"/>
          <w:lang w:val="en-US" w:eastAsia="en-US"/>
        </w:rPr>
        <w:t xml:space="preserve">their </w:t>
      </w:r>
      <w:r w:rsidR="007432AC" w:rsidRPr="00CC59E3">
        <w:rPr>
          <w:i w:val="0"/>
          <w:lang w:val="en-US" w:eastAsia="en-US"/>
        </w:rPr>
        <w:t xml:space="preserve">capacity to </w:t>
      </w:r>
      <w:r w:rsidR="009B53DD" w:rsidRPr="00CC59E3">
        <w:rPr>
          <w:i w:val="0"/>
          <w:lang w:val="en-US" w:eastAsia="en-US"/>
        </w:rPr>
        <w:t xml:space="preserve">develop and </w:t>
      </w:r>
      <w:r w:rsidR="00257193" w:rsidRPr="00CC59E3">
        <w:rPr>
          <w:i w:val="0"/>
          <w:lang w:val="en-US" w:eastAsia="en-US"/>
        </w:rPr>
        <w:t xml:space="preserve">assess </w:t>
      </w:r>
      <w:r w:rsidR="007432AC" w:rsidRPr="00CC59E3">
        <w:rPr>
          <w:i w:val="0"/>
          <w:lang w:val="en-US" w:eastAsia="en-US"/>
        </w:rPr>
        <w:t>safeguarding plan</w:t>
      </w:r>
      <w:r w:rsidR="002F7887" w:rsidRPr="00CC59E3">
        <w:rPr>
          <w:i w:val="0"/>
          <w:lang w:val="en-US" w:eastAsia="en-US"/>
        </w:rPr>
        <w:t>s</w:t>
      </w:r>
      <w:r w:rsidR="007432AC" w:rsidRPr="00CC59E3">
        <w:rPr>
          <w:i w:val="0"/>
          <w:lang w:val="en-US" w:eastAsia="en-US"/>
        </w:rPr>
        <w:t xml:space="preserve"> </w:t>
      </w:r>
      <w:r w:rsidR="001930AE" w:rsidRPr="00CC59E3">
        <w:rPr>
          <w:i w:val="0"/>
          <w:lang w:val="en-US" w:eastAsia="en-US"/>
        </w:rPr>
        <w:t xml:space="preserve">for </w:t>
      </w:r>
      <w:r w:rsidR="00463E85" w:rsidRPr="00CC59E3">
        <w:rPr>
          <w:i w:val="0"/>
          <w:lang w:val="en-US" w:eastAsia="en-US"/>
        </w:rPr>
        <w:t>intangible cultural heritage</w:t>
      </w:r>
      <w:r w:rsidR="007432AC" w:rsidRPr="00CC59E3">
        <w:rPr>
          <w:i w:val="0"/>
          <w:lang w:val="en-US" w:eastAsia="en-US"/>
        </w:rPr>
        <w:t>.</w:t>
      </w:r>
      <w:r w:rsidR="00463E85" w:rsidRPr="00CC59E3">
        <w:rPr>
          <w:i w:val="0"/>
          <w:lang w:val="en-US" w:eastAsia="en-US"/>
        </w:rPr>
        <w:t xml:space="preserve"> This session should also g</w:t>
      </w:r>
      <w:r w:rsidR="004F5EDF" w:rsidRPr="00CC59E3">
        <w:rPr>
          <w:i w:val="0"/>
          <w:lang w:val="en-US" w:eastAsia="en-US"/>
        </w:rPr>
        <w:t>ive</w:t>
      </w:r>
      <w:r w:rsidR="007432AC" w:rsidRPr="00CC59E3">
        <w:rPr>
          <w:i w:val="0"/>
          <w:lang w:val="en-US" w:eastAsia="en-US"/>
        </w:rPr>
        <w:t xml:space="preserve"> participants an opportunity to raise </w:t>
      </w:r>
      <w:r w:rsidR="00463E85" w:rsidRPr="00CC59E3">
        <w:rPr>
          <w:i w:val="0"/>
          <w:lang w:val="en-US" w:eastAsia="en-US"/>
        </w:rPr>
        <w:t xml:space="preserve">any </w:t>
      </w:r>
      <w:r w:rsidR="007432AC" w:rsidRPr="00CC59E3">
        <w:rPr>
          <w:i w:val="0"/>
          <w:lang w:val="en-US" w:eastAsia="en-US"/>
        </w:rPr>
        <w:t xml:space="preserve">questions </w:t>
      </w:r>
      <w:r w:rsidR="00463E85" w:rsidRPr="00CC59E3">
        <w:rPr>
          <w:i w:val="0"/>
          <w:lang w:val="en-US" w:eastAsia="en-US"/>
        </w:rPr>
        <w:t xml:space="preserve">related to the development of safeguarding plans </w:t>
      </w:r>
      <w:r w:rsidR="007432AC" w:rsidRPr="00CC59E3">
        <w:rPr>
          <w:i w:val="0"/>
          <w:lang w:val="en-US" w:eastAsia="en-US"/>
        </w:rPr>
        <w:t>and to discuss aspects of ongoing or planned safeguarding projects in their country or community.</w:t>
      </w:r>
    </w:p>
    <w:p w14:paraId="123AD7B2" w14:textId="7E2ACF7F" w:rsidR="007432AC" w:rsidRPr="00CC59E3" w:rsidRDefault="004F5EDF" w:rsidP="007432AC">
      <w:pPr>
        <w:pStyle w:val="UTxt"/>
        <w:rPr>
          <w:i w:val="0"/>
          <w:lang w:val="en-US" w:eastAsia="en-US"/>
        </w:rPr>
      </w:pPr>
      <w:r w:rsidRPr="00CC59E3">
        <w:rPr>
          <w:i w:val="0"/>
          <w:lang w:val="en-US" w:eastAsia="en-US"/>
        </w:rPr>
        <w:t>I</w:t>
      </w:r>
      <w:r w:rsidR="001930AE" w:rsidRPr="00CC59E3">
        <w:rPr>
          <w:i w:val="0"/>
          <w:lang w:val="en-US" w:eastAsia="en-US"/>
        </w:rPr>
        <w:t xml:space="preserve">ntroduce participants to some recent texts as prepared by the Intergovernmental Committee and </w:t>
      </w:r>
      <w:r w:rsidR="009B53DD" w:rsidRPr="00CC59E3">
        <w:rPr>
          <w:i w:val="0"/>
          <w:lang w:val="en-US" w:eastAsia="en-US"/>
        </w:rPr>
        <w:t xml:space="preserve">UNESCO </w:t>
      </w:r>
      <w:r w:rsidR="001930AE" w:rsidRPr="00CC59E3">
        <w:rPr>
          <w:i w:val="0"/>
          <w:lang w:val="en-US" w:eastAsia="en-US"/>
        </w:rPr>
        <w:t>that are relevant in contexts in which safeguarding plans are prepared or discussed</w:t>
      </w:r>
      <w:r w:rsidR="002F7887" w:rsidRPr="00CC59E3">
        <w:rPr>
          <w:i w:val="0"/>
          <w:lang w:val="en-US" w:eastAsia="en-US"/>
        </w:rPr>
        <w:t xml:space="preserve"> for purposes related to the implementation of the Convention on the national and international level.</w:t>
      </w:r>
    </w:p>
    <w:p w14:paraId="767185B4" w14:textId="452BAE64" w:rsidR="007432AC" w:rsidRPr="00CC59E3" w:rsidRDefault="007432AC" w:rsidP="007432AC">
      <w:pPr>
        <w:pStyle w:val="UTit4"/>
        <w:rPr>
          <w:color w:val="auto"/>
        </w:rPr>
      </w:pPr>
      <w:r w:rsidRPr="00CC59E3">
        <w:rPr>
          <w:color w:val="auto"/>
        </w:rPr>
        <w:t>Description</w:t>
      </w:r>
    </w:p>
    <w:p w14:paraId="7C233383" w14:textId="6B9C4830" w:rsidR="007432AC" w:rsidRPr="00CC59E3" w:rsidRDefault="007432AC" w:rsidP="00655F44">
      <w:pPr>
        <w:pStyle w:val="UTxt"/>
        <w:rPr>
          <w:i w:val="0"/>
          <w:lang w:val="en-US" w:eastAsia="en-US"/>
        </w:rPr>
      </w:pPr>
      <w:r w:rsidRPr="00CC59E3">
        <w:rPr>
          <w:i w:val="0"/>
          <w:lang w:val="en-US" w:eastAsia="en-US"/>
        </w:rPr>
        <w:t xml:space="preserve">Unit 47 Hand-out </w:t>
      </w:r>
      <w:r w:rsidR="005A101B" w:rsidRPr="00CC59E3">
        <w:rPr>
          <w:i w:val="0"/>
          <w:lang w:val="en-US" w:eastAsia="en-US"/>
        </w:rPr>
        <w:t xml:space="preserve">1 </w:t>
      </w:r>
      <w:r w:rsidRPr="00CC59E3">
        <w:rPr>
          <w:i w:val="0"/>
          <w:lang w:val="en-US" w:eastAsia="en-US"/>
        </w:rPr>
        <w:t xml:space="preserve">with </w:t>
      </w:r>
      <w:r w:rsidR="009E7AB8" w:rsidRPr="00CC59E3">
        <w:rPr>
          <w:i w:val="0"/>
          <w:lang w:val="en-US" w:eastAsia="en-US"/>
        </w:rPr>
        <w:t>its three series of</w:t>
      </w:r>
      <w:r w:rsidRPr="00CC59E3">
        <w:rPr>
          <w:i w:val="0"/>
          <w:lang w:val="en-US" w:eastAsia="en-US"/>
        </w:rPr>
        <w:t xml:space="preserve"> questions is the core tool for the assessment</w:t>
      </w:r>
      <w:r w:rsidR="00463E85" w:rsidRPr="00CC59E3">
        <w:rPr>
          <w:i w:val="0"/>
          <w:lang w:val="en-US" w:eastAsia="en-US"/>
        </w:rPr>
        <w:t xml:space="preserve"> of knowledge gained during the workshop</w:t>
      </w:r>
      <w:r w:rsidRPr="00CC59E3">
        <w:rPr>
          <w:i w:val="0"/>
          <w:lang w:val="en-US" w:eastAsia="en-US"/>
        </w:rPr>
        <w:t xml:space="preserve">. The questions offer </w:t>
      </w:r>
      <w:r w:rsidR="00463E85" w:rsidRPr="00CC59E3">
        <w:rPr>
          <w:i w:val="0"/>
          <w:lang w:val="en-US" w:eastAsia="en-US"/>
        </w:rPr>
        <w:t>an</w:t>
      </w:r>
      <w:r w:rsidRPr="00CC59E3">
        <w:rPr>
          <w:i w:val="0"/>
          <w:lang w:val="en-US" w:eastAsia="en-US"/>
        </w:rPr>
        <w:t xml:space="preserve"> occasion to review certain aspects of the workshop and </w:t>
      </w:r>
      <w:r w:rsidR="00655F44">
        <w:rPr>
          <w:i w:val="0"/>
          <w:lang w:val="en-US" w:eastAsia="en-US"/>
        </w:rPr>
        <w:t>briefly discuss them again</w:t>
      </w:r>
      <w:r w:rsidRPr="00CC59E3">
        <w:rPr>
          <w:i w:val="0"/>
          <w:lang w:val="en-US" w:eastAsia="en-US"/>
        </w:rPr>
        <w:t>, as required.</w:t>
      </w:r>
      <w:r w:rsidR="009E7AB8" w:rsidRPr="00CC59E3">
        <w:rPr>
          <w:i w:val="0"/>
          <w:lang w:val="en-US" w:eastAsia="en-US"/>
        </w:rPr>
        <w:t xml:space="preserve"> They also raise issues concerning safeguarding at the international level </w:t>
      </w:r>
      <w:r w:rsidR="00463E85" w:rsidRPr="00CC59E3">
        <w:rPr>
          <w:i w:val="0"/>
          <w:lang w:val="en-US" w:eastAsia="en-US"/>
        </w:rPr>
        <w:t xml:space="preserve">or international assistance requests </w:t>
      </w:r>
      <w:r w:rsidR="009E7AB8" w:rsidRPr="00CC59E3">
        <w:rPr>
          <w:i w:val="0"/>
          <w:lang w:val="en-US" w:eastAsia="en-US"/>
        </w:rPr>
        <w:t>that could not be dealt with in the discussion of the scenarios.</w:t>
      </w:r>
    </w:p>
    <w:p w14:paraId="0339D91C" w14:textId="7A1AB1DA" w:rsidR="007432AC" w:rsidRPr="00CC59E3" w:rsidRDefault="007432AC" w:rsidP="009E7AB8">
      <w:pPr>
        <w:pStyle w:val="UTit4"/>
        <w:rPr>
          <w:color w:val="auto"/>
        </w:rPr>
      </w:pPr>
      <w:r w:rsidRPr="00CC59E3">
        <w:rPr>
          <w:color w:val="auto"/>
        </w:rPr>
        <w:t>Supporting documents</w:t>
      </w:r>
      <w:r w:rsidR="00CC59E3">
        <w:rPr>
          <w:color w:val="auto"/>
        </w:rPr>
        <w:t>:</w:t>
      </w:r>
    </w:p>
    <w:p w14:paraId="03BF7B40" w14:textId="6ADC18E3" w:rsidR="007432AC" w:rsidRPr="00CC59E3" w:rsidRDefault="007432AC" w:rsidP="00CC59E3">
      <w:pPr>
        <w:pStyle w:val="Upuce"/>
        <w:numPr>
          <w:ilvl w:val="0"/>
          <w:numId w:val="6"/>
        </w:numPr>
        <w:ind w:left="470" w:hanging="357"/>
        <w:rPr>
          <w:lang w:val="en-GB"/>
        </w:rPr>
      </w:pPr>
      <w:r w:rsidRPr="00CC59E3">
        <w:rPr>
          <w:lang w:val="en-GB"/>
        </w:rPr>
        <w:t>Unit 47 Hand-out</w:t>
      </w:r>
      <w:r w:rsidR="00463E85" w:rsidRPr="00CC59E3">
        <w:rPr>
          <w:lang w:val="en-GB"/>
        </w:rPr>
        <w:t xml:space="preserve"> 1</w:t>
      </w:r>
      <w:r w:rsidRPr="00CC59E3">
        <w:rPr>
          <w:lang w:val="en-GB"/>
        </w:rPr>
        <w:t>: Questions</w:t>
      </w:r>
    </w:p>
    <w:p w14:paraId="199114FC" w14:textId="3D883342" w:rsidR="00EF5623" w:rsidRPr="00CC59E3" w:rsidRDefault="00EF5623" w:rsidP="00D859F7">
      <w:pPr>
        <w:pStyle w:val="Upuce"/>
        <w:numPr>
          <w:ilvl w:val="0"/>
          <w:numId w:val="6"/>
        </w:numPr>
        <w:ind w:left="470" w:hanging="357"/>
        <w:rPr>
          <w:lang w:val="en-GB"/>
        </w:rPr>
      </w:pPr>
      <w:r w:rsidRPr="00845D0E">
        <w:rPr>
          <w:lang w:val="en-US"/>
        </w:rPr>
        <w:t>Transversal issues </w:t>
      </w:r>
      <w:r w:rsidRPr="00CC59E3">
        <w:rPr>
          <w:lang w:val="en-GB"/>
        </w:rPr>
        <w:t>arising in the evaluation and examination of nominations, proposals and requests since 2009 (see the Forms</w:t>
      </w:r>
      <w:r w:rsidR="00655F44">
        <w:rPr>
          <w:lang w:val="en-GB"/>
        </w:rPr>
        <w:t xml:space="preserve"> </w:t>
      </w:r>
      <w:r w:rsidRPr="00CC59E3">
        <w:rPr>
          <w:lang w:val="en-GB"/>
        </w:rPr>
        <w:t xml:space="preserve">page on the </w:t>
      </w:r>
      <w:r w:rsidR="00D859F7">
        <w:rPr>
          <w:lang w:val="en-GB"/>
        </w:rPr>
        <w:t xml:space="preserve">ICH </w:t>
      </w:r>
      <w:r w:rsidRPr="00CC59E3">
        <w:rPr>
          <w:lang w:val="en-GB"/>
        </w:rPr>
        <w:t>website</w:t>
      </w:r>
      <w:r w:rsidR="00655F44">
        <w:rPr>
          <w:lang w:val="en-GB"/>
        </w:rPr>
        <w:t>: http://www.unesco.org/cul</w:t>
      </w:r>
      <w:r w:rsidR="00C0481E">
        <w:rPr>
          <w:lang w:val="en-GB"/>
        </w:rPr>
        <w:t>t</w:t>
      </w:r>
      <w:r w:rsidR="00655F44">
        <w:rPr>
          <w:lang w:val="en-GB"/>
        </w:rPr>
        <w:t>ure/ich/en/forms</w:t>
      </w:r>
      <w:r w:rsidRPr="00CC59E3">
        <w:rPr>
          <w:lang w:val="en-GB"/>
        </w:rPr>
        <w:t>)</w:t>
      </w:r>
    </w:p>
    <w:p w14:paraId="47C3A21F" w14:textId="535BB493" w:rsidR="00EF5623" w:rsidRPr="00845D0E" w:rsidRDefault="00EF5623" w:rsidP="00D859F7">
      <w:pPr>
        <w:pStyle w:val="Upuce"/>
        <w:numPr>
          <w:ilvl w:val="0"/>
          <w:numId w:val="6"/>
        </w:numPr>
        <w:ind w:left="470" w:hanging="357"/>
        <w:rPr>
          <w:lang w:val="en-US"/>
        </w:rPr>
      </w:pPr>
      <w:r w:rsidRPr="00845D0E">
        <w:rPr>
          <w:lang w:val="en-US"/>
        </w:rPr>
        <w:t>Aide-mémoire for completing</w:t>
      </w:r>
      <w:r w:rsidR="00326DCD" w:rsidRPr="00845D0E">
        <w:rPr>
          <w:lang w:val="en-US"/>
        </w:rPr>
        <w:t xml:space="preserve"> </w:t>
      </w:r>
      <w:r w:rsidRPr="00845D0E">
        <w:rPr>
          <w:lang w:val="en-US"/>
        </w:rPr>
        <w:t>nominations to the Urgent Safeguarding List (see the Forms</w:t>
      </w:r>
      <w:r w:rsidR="00655F44" w:rsidRPr="00845D0E">
        <w:rPr>
          <w:lang w:val="en-US"/>
        </w:rPr>
        <w:t xml:space="preserve"> </w:t>
      </w:r>
      <w:r w:rsidRPr="00845D0E">
        <w:rPr>
          <w:lang w:val="en-US"/>
        </w:rPr>
        <w:t xml:space="preserve">page on the </w:t>
      </w:r>
      <w:r w:rsidR="00D859F7" w:rsidRPr="00845D0E">
        <w:rPr>
          <w:lang w:val="en-US"/>
        </w:rPr>
        <w:t xml:space="preserve">ICH </w:t>
      </w:r>
      <w:r w:rsidRPr="00845D0E">
        <w:rPr>
          <w:lang w:val="en-US"/>
        </w:rPr>
        <w:t>website)</w:t>
      </w:r>
    </w:p>
    <w:p w14:paraId="5C2E4B7F" w14:textId="456565AC" w:rsidR="00EF5623" w:rsidRPr="00845D0E" w:rsidRDefault="00EF5623" w:rsidP="00E66DE8">
      <w:pPr>
        <w:pStyle w:val="Upuce"/>
        <w:numPr>
          <w:ilvl w:val="0"/>
          <w:numId w:val="6"/>
        </w:numPr>
        <w:ind w:left="470" w:hanging="357"/>
        <w:rPr>
          <w:lang w:val="en-US"/>
        </w:rPr>
      </w:pPr>
      <w:r w:rsidRPr="00845D0E">
        <w:rPr>
          <w:lang w:val="en-US"/>
        </w:rPr>
        <w:t>The Ethical Principles adopted by the Committee in 2015 (</w:t>
      </w:r>
      <w:r w:rsidR="00655F44" w:rsidRPr="00845D0E">
        <w:rPr>
          <w:lang w:val="en-US"/>
        </w:rPr>
        <w:t xml:space="preserve">available at </w:t>
      </w:r>
      <w:hyperlink r:id="rId12" w:history="1">
        <w:r w:rsidR="00E66DE8" w:rsidRPr="00845D0E">
          <w:rPr>
            <w:rStyle w:val="Hyperlink"/>
            <w:lang w:val="en-US"/>
          </w:rPr>
          <w:t>http://www.unesco.org/culture/ich/en/10com</w:t>
        </w:r>
      </w:hyperlink>
      <w:r w:rsidR="00E66DE8" w:rsidRPr="00845D0E">
        <w:rPr>
          <w:lang w:val="en-US"/>
        </w:rPr>
        <w:t xml:space="preserve"> [see Decision </w:t>
      </w:r>
      <w:r w:rsidR="00C0481E">
        <w:rPr>
          <w:lang w:val="en-US"/>
        </w:rPr>
        <w:t xml:space="preserve">10.COM </w:t>
      </w:r>
      <w:r w:rsidR="00E66DE8" w:rsidRPr="00845D0E">
        <w:rPr>
          <w:lang w:val="en-US"/>
        </w:rPr>
        <w:t>15.a]</w:t>
      </w:r>
      <w:r w:rsidRPr="00845D0E">
        <w:rPr>
          <w:lang w:val="en-US"/>
        </w:rPr>
        <w:t>)</w:t>
      </w:r>
    </w:p>
    <w:p w14:paraId="2C9CC1B5" w14:textId="23965B64" w:rsidR="005213DB" w:rsidRPr="00845D0E" w:rsidRDefault="005213DB" w:rsidP="005213DB">
      <w:pPr>
        <w:pStyle w:val="Upuce"/>
        <w:numPr>
          <w:ilvl w:val="0"/>
          <w:numId w:val="6"/>
        </w:numPr>
        <w:ind w:left="470" w:hanging="357"/>
        <w:rPr>
          <w:lang w:val="en-US"/>
        </w:rPr>
      </w:pPr>
      <w:r>
        <w:rPr>
          <w:lang w:val="en-GB"/>
        </w:rPr>
        <w:t>Basic Texts of the 2003 Convention for the Safeguarding of the Intangible Cultural Heritage</w:t>
      </w:r>
      <w:r>
        <w:rPr>
          <w:rStyle w:val="FootnoteReference"/>
          <w:lang w:val="en-GB"/>
        </w:rPr>
        <w:footnoteReference w:id="1"/>
      </w:r>
    </w:p>
    <w:p w14:paraId="36AC4DC7" w14:textId="47EDDB78" w:rsidR="007432AC" w:rsidRPr="00CC59E3" w:rsidRDefault="00CC59E3" w:rsidP="007432AC">
      <w:pPr>
        <w:pStyle w:val="Soustitre"/>
        <w:rPr>
          <w:lang w:val="en-GB"/>
        </w:rPr>
      </w:pPr>
      <w:r>
        <w:rPr>
          <w:lang w:val="en-GB"/>
        </w:rPr>
        <w:t>Notes and suggestions</w:t>
      </w:r>
    </w:p>
    <w:p w14:paraId="12C1CF19" w14:textId="39F45193" w:rsidR="00C61B37" w:rsidRPr="00CC59E3" w:rsidRDefault="009E7AB8" w:rsidP="00CC59E3">
      <w:pPr>
        <w:tabs>
          <w:tab w:val="left" w:pos="567"/>
        </w:tabs>
        <w:snapToGrid w:val="0"/>
        <w:spacing w:after="60" w:line="280" w:lineRule="exact"/>
        <w:ind w:left="851"/>
        <w:jc w:val="both"/>
        <w:rPr>
          <w:rFonts w:ascii="Arial" w:eastAsia="SimSun" w:hAnsi="Arial" w:cs="Arial"/>
          <w:sz w:val="20"/>
          <w:szCs w:val="24"/>
          <w:lang w:val="en-US"/>
        </w:rPr>
      </w:pPr>
      <w:r w:rsidRPr="00CC59E3">
        <w:rPr>
          <w:rFonts w:ascii="Arial" w:eastAsia="SimSun" w:hAnsi="Arial" w:cs="Arial"/>
          <w:sz w:val="20"/>
          <w:szCs w:val="24"/>
          <w:lang w:val="en-US"/>
        </w:rPr>
        <w:t xml:space="preserve">Facilitators divide </w:t>
      </w:r>
      <w:r w:rsidR="00463E85" w:rsidRPr="00CC59E3">
        <w:rPr>
          <w:rFonts w:ascii="Arial" w:eastAsia="SimSun" w:hAnsi="Arial" w:cs="Arial"/>
          <w:sz w:val="20"/>
          <w:szCs w:val="24"/>
          <w:lang w:val="en-US"/>
        </w:rPr>
        <w:t xml:space="preserve">all </w:t>
      </w:r>
      <w:r w:rsidRPr="00CC59E3">
        <w:rPr>
          <w:rFonts w:ascii="Arial" w:eastAsia="SimSun" w:hAnsi="Arial" w:cs="Arial"/>
          <w:sz w:val="20"/>
          <w:szCs w:val="24"/>
          <w:lang w:val="en-US"/>
        </w:rPr>
        <w:t xml:space="preserve">participants </w:t>
      </w:r>
      <w:r w:rsidR="004F5EDF" w:rsidRPr="00CC59E3">
        <w:rPr>
          <w:rFonts w:ascii="Arial" w:eastAsia="SimSun" w:hAnsi="Arial" w:cs="Arial"/>
          <w:sz w:val="20"/>
          <w:szCs w:val="24"/>
          <w:lang w:val="en-US"/>
        </w:rPr>
        <w:t xml:space="preserve">into </w:t>
      </w:r>
      <w:r w:rsidRPr="00CC59E3">
        <w:rPr>
          <w:rFonts w:ascii="Arial" w:eastAsia="SimSun" w:hAnsi="Arial" w:cs="Arial"/>
          <w:sz w:val="20"/>
          <w:szCs w:val="24"/>
          <w:lang w:val="en-US"/>
        </w:rPr>
        <w:t>two or three groups</w:t>
      </w:r>
      <w:r w:rsidR="00463E85" w:rsidRPr="00CC59E3">
        <w:rPr>
          <w:rFonts w:ascii="Arial" w:eastAsia="SimSun" w:hAnsi="Arial" w:cs="Arial"/>
          <w:sz w:val="20"/>
          <w:szCs w:val="24"/>
          <w:lang w:val="en-US"/>
        </w:rPr>
        <w:t>, with</w:t>
      </w:r>
      <w:r w:rsidR="002F7887" w:rsidRPr="00CC59E3">
        <w:rPr>
          <w:rFonts w:ascii="Arial" w:eastAsia="SimSun" w:hAnsi="Arial" w:cs="Arial"/>
          <w:sz w:val="20"/>
          <w:szCs w:val="24"/>
          <w:lang w:val="en-US"/>
        </w:rPr>
        <w:t xml:space="preserve"> </w:t>
      </w:r>
      <w:r w:rsidRPr="00CC59E3">
        <w:rPr>
          <w:rFonts w:ascii="Arial" w:eastAsia="SimSun" w:hAnsi="Arial" w:cs="Arial"/>
          <w:sz w:val="20"/>
          <w:szCs w:val="24"/>
          <w:lang w:val="en-US"/>
        </w:rPr>
        <w:t>ideally no</w:t>
      </w:r>
      <w:r w:rsidR="007F2EC3" w:rsidRPr="00CC59E3">
        <w:rPr>
          <w:rFonts w:ascii="Arial" w:eastAsia="SimSun" w:hAnsi="Arial" w:cs="Arial"/>
          <w:sz w:val="20"/>
          <w:szCs w:val="24"/>
          <w:lang w:val="en-US"/>
        </w:rPr>
        <w:t>t</w:t>
      </w:r>
      <w:r w:rsidRPr="00CC59E3">
        <w:rPr>
          <w:rFonts w:ascii="Arial" w:eastAsia="SimSun" w:hAnsi="Arial" w:cs="Arial"/>
          <w:sz w:val="20"/>
          <w:szCs w:val="24"/>
          <w:lang w:val="en-US"/>
        </w:rPr>
        <w:t xml:space="preserve"> more than </w:t>
      </w:r>
      <w:r w:rsidR="00463E85" w:rsidRPr="00CC59E3">
        <w:rPr>
          <w:rFonts w:ascii="Arial" w:eastAsia="SimSun" w:hAnsi="Arial" w:cs="Arial"/>
          <w:sz w:val="20"/>
          <w:szCs w:val="24"/>
          <w:lang w:val="en-US"/>
        </w:rPr>
        <w:t xml:space="preserve">eight </w:t>
      </w:r>
      <w:r w:rsidR="007F2EC3" w:rsidRPr="00CC59E3">
        <w:rPr>
          <w:rFonts w:ascii="Arial" w:eastAsia="SimSun" w:hAnsi="Arial" w:cs="Arial"/>
          <w:sz w:val="20"/>
          <w:szCs w:val="24"/>
          <w:lang w:val="en-US"/>
        </w:rPr>
        <w:t>or</w:t>
      </w:r>
      <w:r w:rsidRPr="00CC59E3">
        <w:rPr>
          <w:rFonts w:ascii="Arial" w:eastAsia="SimSun" w:hAnsi="Arial" w:cs="Arial"/>
          <w:sz w:val="20"/>
          <w:szCs w:val="24"/>
          <w:lang w:val="en-US"/>
        </w:rPr>
        <w:t xml:space="preserve"> </w:t>
      </w:r>
      <w:r w:rsidR="00463E85" w:rsidRPr="00CC59E3">
        <w:rPr>
          <w:rFonts w:ascii="Arial" w:eastAsia="SimSun" w:hAnsi="Arial" w:cs="Arial"/>
          <w:sz w:val="20"/>
          <w:szCs w:val="24"/>
          <w:lang w:val="en-US"/>
        </w:rPr>
        <w:t xml:space="preserve">nine </w:t>
      </w:r>
      <w:r w:rsidRPr="00CC59E3">
        <w:rPr>
          <w:rFonts w:ascii="Arial" w:eastAsia="SimSun" w:hAnsi="Arial" w:cs="Arial"/>
          <w:sz w:val="20"/>
          <w:szCs w:val="24"/>
          <w:lang w:val="en-US"/>
        </w:rPr>
        <w:t xml:space="preserve">participants </w:t>
      </w:r>
      <w:r w:rsidR="00463E85" w:rsidRPr="00CC59E3">
        <w:rPr>
          <w:rFonts w:ascii="Arial" w:eastAsia="SimSun" w:hAnsi="Arial" w:cs="Arial"/>
          <w:sz w:val="20"/>
          <w:szCs w:val="24"/>
          <w:lang w:val="en-US"/>
        </w:rPr>
        <w:t xml:space="preserve">per </w:t>
      </w:r>
      <w:r w:rsidRPr="00CC59E3">
        <w:rPr>
          <w:rFonts w:ascii="Arial" w:eastAsia="SimSun" w:hAnsi="Arial" w:cs="Arial"/>
          <w:sz w:val="20"/>
          <w:szCs w:val="24"/>
          <w:lang w:val="en-US"/>
        </w:rPr>
        <w:t xml:space="preserve">group. Each group is given three series of questions </w:t>
      </w:r>
      <w:r w:rsidR="00361222" w:rsidRPr="00CC59E3">
        <w:rPr>
          <w:rFonts w:ascii="Arial" w:eastAsia="SimSun" w:hAnsi="Arial" w:cs="Arial"/>
          <w:sz w:val="20"/>
          <w:szCs w:val="24"/>
          <w:lang w:val="en-US"/>
        </w:rPr>
        <w:t xml:space="preserve">selected among those </w:t>
      </w:r>
      <w:r w:rsidRPr="00CC59E3">
        <w:rPr>
          <w:rFonts w:ascii="Arial" w:eastAsia="SimSun" w:hAnsi="Arial" w:cs="Arial"/>
          <w:sz w:val="20"/>
          <w:szCs w:val="24"/>
          <w:lang w:val="en-US"/>
        </w:rPr>
        <w:t>presented in Unit</w:t>
      </w:r>
      <w:r w:rsidR="00D859F7">
        <w:rPr>
          <w:rFonts w:ascii="Arial" w:eastAsia="SimSun" w:hAnsi="Arial" w:cs="Arial"/>
          <w:sz w:val="20"/>
          <w:szCs w:val="24"/>
          <w:lang w:val="en-US"/>
        </w:rPr>
        <w:t> </w:t>
      </w:r>
      <w:r w:rsidRPr="00CC59E3">
        <w:rPr>
          <w:rFonts w:ascii="Arial" w:eastAsia="SimSun" w:hAnsi="Arial" w:cs="Arial"/>
          <w:sz w:val="20"/>
          <w:szCs w:val="24"/>
          <w:lang w:val="en-US"/>
        </w:rPr>
        <w:t xml:space="preserve">47 </w:t>
      </w:r>
      <w:r w:rsidR="00463E85" w:rsidRPr="00CC59E3">
        <w:rPr>
          <w:rFonts w:ascii="Arial" w:eastAsia="SimSun" w:hAnsi="Arial" w:cs="Arial"/>
          <w:sz w:val="20"/>
          <w:szCs w:val="24"/>
          <w:lang w:val="en-US"/>
        </w:rPr>
        <w:t>Hand-</w:t>
      </w:r>
      <w:r w:rsidR="00361222" w:rsidRPr="00CC59E3">
        <w:rPr>
          <w:rFonts w:ascii="Arial" w:eastAsia="SimSun" w:hAnsi="Arial" w:cs="Arial"/>
          <w:sz w:val="20"/>
          <w:szCs w:val="24"/>
          <w:lang w:val="en-US"/>
        </w:rPr>
        <w:t>out 1. F</w:t>
      </w:r>
      <w:r w:rsidR="002F7887" w:rsidRPr="00CC59E3">
        <w:rPr>
          <w:rFonts w:ascii="Arial" w:eastAsia="SimSun" w:hAnsi="Arial" w:cs="Arial"/>
          <w:sz w:val="20"/>
          <w:szCs w:val="24"/>
          <w:lang w:val="en-US"/>
        </w:rPr>
        <w:t xml:space="preserve">acilitators will find </w:t>
      </w:r>
      <w:r w:rsidRPr="00CC59E3">
        <w:rPr>
          <w:rFonts w:ascii="Arial" w:eastAsia="SimSun" w:hAnsi="Arial" w:cs="Arial"/>
          <w:sz w:val="20"/>
          <w:szCs w:val="24"/>
          <w:lang w:val="en-US"/>
        </w:rPr>
        <w:t xml:space="preserve">below </w:t>
      </w:r>
      <w:r w:rsidR="00361222" w:rsidRPr="00CC59E3">
        <w:rPr>
          <w:rFonts w:ascii="Arial" w:eastAsia="SimSun" w:hAnsi="Arial" w:cs="Arial"/>
          <w:sz w:val="20"/>
          <w:szCs w:val="24"/>
          <w:lang w:val="en-US"/>
        </w:rPr>
        <w:t xml:space="preserve">the same questions </w:t>
      </w:r>
      <w:r w:rsidRPr="00CC59E3">
        <w:rPr>
          <w:rFonts w:ascii="Arial" w:eastAsia="SimSun" w:hAnsi="Arial" w:cs="Arial"/>
          <w:sz w:val="20"/>
          <w:szCs w:val="24"/>
          <w:lang w:val="en-US"/>
        </w:rPr>
        <w:t xml:space="preserve">with comments </w:t>
      </w:r>
      <w:r w:rsidR="00EF5623" w:rsidRPr="00CC59E3">
        <w:rPr>
          <w:rFonts w:ascii="Arial" w:eastAsia="SimSun" w:hAnsi="Arial" w:cs="Arial"/>
          <w:sz w:val="20"/>
          <w:szCs w:val="24"/>
          <w:lang w:val="en-US"/>
        </w:rPr>
        <w:t>for</w:t>
      </w:r>
      <w:r w:rsidR="00C61B37" w:rsidRPr="00CC59E3">
        <w:rPr>
          <w:rFonts w:ascii="Arial" w:eastAsia="SimSun" w:hAnsi="Arial" w:cs="Arial"/>
          <w:sz w:val="20"/>
          <w:szCs w:val="24"/>
          <w:lang w:val="en-US"/>
        </w:rPr>
        <w:t xml:space="preserve"> </w:t>
      </w:r>
      <w:r w:rsidR="00EF5623" w:rsidRPr="00CC59E3">
        <w:rPr>
          <w:rFonts w:ascii="Arial" w:eastAsia="SimSun" w:hAnsi="Arial" w:cs="Arial"/>
          <w:sz w:val="20"/>
          <w:szCs w:val="24"/>
          <w:lang w:val="en-US"/>
        </w:rPr>
        <w:t>guiding</w:t>
      </w:r>
      <w:r w:rsidR="00C61B37" w:rsidRPr="00CC59E3">
        <w:rPr>
          <w:rFonts w:ascii="Arial" w:eastAsia="SimSun" w:hAnsi="Arial" w:cs="Arial"/>
          <w:sz w:val="20"/>
          <w:szCs w:val="24"/>
          <w:lang w:val="en-US"/>
        </w:rPr>
        <w:t xml:space="preserve"> the discussions</w:t>
      </w:r>
      <w:r w:rsidR="00EF5623" w:rsidRPr="00CC59E3">
        <w:rPr>
          <w:rFonts w:ascii="Arial" w:eastAsia="SimSun" w:hAnsi="Arial" w:cs="Arial"/>
          <w:sz w:val="20"/>
          <w:szCs w:val="24"/>
          <w:lang w:val="en-US"/>
        </w:rPr>
        <w:t xml:space="preserve"> in </w:t>
      </w:r>
      <w:r w:rsidR="00361222" w:rsidRPr="00CC59E3">
        <w:rPr>
          <w:rFonts w:ascii="Arial" w:eastAsia="SimSun" w:hAnsi="Arial" w:cs="Arial"/>
          <w:sz w:val="20"/>
          <w:szCs w:val="24"/>
          <w:lang w:val="en-US"/>
        </w:rPr>
        <w:t xml:space="preserve">the </w:t>
      </w:r>
      <w:r w:rsidR="00EF5623" w:rsidRPr="00CC59E3">
        <w:rPr>
          <w:rFonts w:ascii="Arial" w:eastAsia="SimSun" w:hAnsi="Arial" w:cs="Arial"/>
          <w:sz w:val="20"/>
          <w:szCs w:val="24"/>
          <w:lang w:val="en-US"/>
        </w:rPr>
        <w:t>plenary</w:t>
      </w:r>
      <w:r w:rsidRPr="00CC59E3">
        <w:rPr>
          <w:rFonts w:ascii="Arial" w:eastAsia="SimSun" w:hAnsi="Arial" w:cs="Arial"/>
          <w:sz w:val="20"/>
          <w:szCs w:val="24"/>
          <w:lang w:val="en-US"/>
        </w:rPr>
        <w:t>.</w:t>
      </w:r>
    </w:p>
    <w:p w14:paraId="71F8BDEE" w14:textId="458D9ECE" w:rsidR="002F7887" w:rsidRPr="00CC59E3" w:rsidRDefault="00C61B37" w:rsidP="00CC59E3">
      <w:pPr>
        <w:tabs>
          <w:tab w:val="left" w:pos="567"/>
        </w:tabs>
        <w:snapToGrid w:val="0"/>
        <w:spacing w:after="60" w:line="280" w:lineRule="exact"/>
        <w:ind w:left="851"/>
        <w:jc w:val="both"/>
        <w:rPr>
          <w:rFonts w:ascii="Arial" w:eastAsia="SimSun" w:hAnsi="Arial" w:cs="Arial"/>
          <w:sz w:val="20"/>
          <w:szCs w:val="24"/>
          <w:lang w:val="en-US"/>
        </w:rPr>
      </w:pPr>
      <w:r w:rsidRPr="00CC59E3">
        <w:rPr>
          <w:rFonts w:ascii="Arial" w:eastAsia="SimSun" w:hAnsi="Arial" w:cs="Arial"/>
          <w:sz w:val="20"/>
          <w:szCs w:val="24"/>
          <w:lang w:val="en-US"/>
        </w:rPr>
        <w:t xml:space="preserve">Facilitators </w:t>
      </w:r>
      <w:r w:rsidR="00361222" w:rsidRPr="00CC59E3">
        <w:rPr>
          <w:rFonts w:ascii="Arial" w:eastAsia="SimSun" w:hAnsi="Arial" w:cs="Arial"/>
          <w:sz w:val="20"/>
          <w:szCs w:val="24"/>
          <w:lang w:val="en-US"/>
        </w:rPr>
        <w:t xml:space="preserve">can either </w:t>
      </w:r>
      <w:r w:rsidR="002F7887" w:rsidRPr="00CC59E3">
        <w:rPr>
          <w:rFonts w:ascii="Arial" w:eastAsia="SimSun" w:hAnsi="Arial" w:cs="Arial"/>
          <w:sz w:val="20"/>
          <w:szCs w:val="24"/>
          <w:lang w:val="en-US"/>
        </w:rPr>
        <w:t xml:space="preserve">ask </w:t>
      </w:r>
      <w:r w:rsidR="00361222" w:rsidRPr="00CC59E3">
        <w:rPr>
          <w:rFonts w:ascii="Arial" w:eastAsia="SimSun" w:hAnsi="Arial" w:cs="Arial"/>
          <w:sz w:val="20"/>
          <w:szCs w:val="24"/>
          <w:lang w:val="en-US"/>
        </w:rPr>
        <w:t xml:space="preserve">participants </w:t>
      </w:r>
      <w:r w:rsidR="002F7887" w:rsidRPr="00CC59E3">
        <w:rPr>
          <w:rFonts w:ascii="Arial" w:eastAsia="SimSun" w:hAnsi="Arial" w:cs="Arial"/>
          <w:sz w:val="20"/>
          <w:szCs w:val="24"/>
          <w:lang w:val="en-US"/>
        </w:rPr>
        <w:t xml:space="preserve">to study all questions </w:t>
      </w:r>
      <w:r w:rsidR="00655F44">
        <w:rPr>
          <w:rFonts w:ascii="Arial" w:eastAsia="SimSun" w:hAnsi="Arial" w:cs="Arial"/>
          <w:sz w:val="20"/>
          <w:szCs w:val="24"/>
          <w:lang w:val="en-US"/>
        </w:rPr>
        <w:t>in</w:t>
      </w:r>
      <w:r w:rsidR="002F7887" w:rsidRPr="00CC59E3">
        <w:rPr>
          <w:rFonts w:ascii="Arial" w:eastAsia="SimSun" w:hAnsi="Arial" w:cs="Arial"/>
          <w:sz w:val="20"/>
          <w:szCs w:val="24"/>
          <w:lang w:val="en-US"/>
        </w:rPr>
        <w:t xml:space="preserve"> a series, </w:t>
      </w:r>
      <w:r w:rsidR="00361222" w:rsidRPr="00CC59E3">
        <w:rPr>
          <w:rFonts w:ascii="Arial" w:eastAsia="SimSun" w:hAnsi="Arial" w:cs="Arial"/>
          <w:sz w:val="20"/>
          <w:szCs w:val="24"/>
          <w:lang w:val="en-US"/>
        </w:rPr>
        <w:t xml:space="preserve">or </w:t>
      </w:r>
      <w:r w:rsidR="002F7887" w:rsidRPr="00CC59E3">
        <w:rPr>
          <w:rFonts w:ascii="Arial" w:eastAsia="SimSun" w:hAnsi="Arial" w:cs="Arial"/>
          <w:sz w:val="20"/>
          <w:szCs w:val="24"/>
          <w:lang w:val="en-US"/>
        </w:rPr>
        <w:t xml:space="preserve">select </w:t>
      </w:r>
      <w:r w:rsidR="007F2EC3" w:rsidRPr="00CC59E3">
        <w:rPr>
          <w:rFonts w:ascii="Arial" w:eastAsia="SimSun" w:hAnsi="Arial" w:cs="Arial"/>
          <w:sz w:val="20"/>
          <w:szCs w:val="24"/>
          <w:lang w:val="en-US"/>
        </w:rPr>
        <w:t>only</w:t>
      </w:r>
      <w:r w:rsidR="00655F44">
        <w:rPr>
          <w:rFonts w:ascii="Arial" w:eastAsia="SimSun" w:hAnsi="Arial" w:cs="Arial"/>
          <w:sz w:val="20"/>
          <w:szCs w:val="24"/>
          <w:lang w:val="en-US"/>
        </w:rPr>
        <w:t xml:space="preserve"> a</w:t>
      </w:r>
      <w:r w:rsidR="007F2EC3" w:rsidRPr="00CC59E3">
        <w:rPr>
          <w:rFonts w:ascii="Arial" w:eastAsia="SimSun" w:hAnsi="Arial" w:cs="Arial"/>
          <w:sz w:val="20"/>
          <w:szCs w:val="24"/>
          <w:lang w:val="en-US"/>
        </w:rPr>
        <w:t xml:space="preserve"> few </w:t>
      </w:r>
      <w:r w:rsidR="002F7887" w:rsidRPr="00CC59E3">
        <w:rPr>
          <w:rFonts w:ascii="Arial" w:eastAsia="SimSun" w:hAnsi="Arial" w:cs="Arial"/>
          <w:sz w:val="20"/>
          <w:szCs w:val="24"/>
          <w:lang w:val="en-US"/>
        </w:rPr>
        <w:t xml:space="preserve">questions from </w:t>
      </w:r>
      <w:r w:rsidR="00361222" w:rsidRPr="00CC59E3">
        <w:rPr>
          <w:rFonts w:ascii="Arial" w:eastAsia="SimSun" w:hAnsi="Arial" w:cs="Arial"/>
          <w:sz w:val="20"/>
          <w:szCs w:val="24"/>
          <w:lang w:val="en-US"/>
        </w:rPr>
        <w:t xml:space="preserve">all </w:t>
      </w:r>
      <w:r w:rsidR="002F7887" w:rsidRPr="00CC59E3">
        <w:rPr>
          <w:rFonts w:ascii="Arial" w:eastAsia="SimSun" w:hAnsi="Arial" w:cs="Arial"/>
          <w:sz w:val="20"/>
          <w:szCs w:val="24"/>
          <w:lang w:val="en-US"/>
        </w:rPr>
        <w:t xml:space="preserve">three groups </w:t>
      </w:r>
      <w:r w:rsidR="00361222" w:rsidRPr="00CC59E3">
        <w:rPr>
          <w:rFonts w:ascii="Arial" w:eastAsia="SimSun" w:hAnsi="Arial" w:cs="Arial"/>
          <w:sz w:val="20"/>
          <w:szCs w:val="24"/>
          <w:lang w:val="en-US"/>
        </w:rPr>
        <w:t>to</w:t>
      </w:r>
      <w:r w:rsidR="002F7887" w:rsidRPr="00CC59E3">
        <w:rPr>
          <w:rFonts w:ascii="Arial" w:eastAsia="SimSun" w:hAnsi="Arial" w:cs="Arial"/>
          <w:sz w:val="20"/>
          <w:szCs w:val="24"/>
          <w:lang w:val="en-US"/>
        </w:rPr>
        <w:t xml:space="preserve"> </w:t>
      </w:r>
      <w:r w:rsidR="00361222" w:rsidRPr="00CC59E3">
        <w:rPr>
          <w:rFonts w:ascii="Arial" w:eastAsia="SimSun" w:hAnsi="Arial" w:cs="Arial"/>
          <w:sz w:val="20"/>
          <w:szCs w:val="24"/>
          <w:lang w:val="en-US"/>
        </w:rPr>
        <w:t xml:space="preserve">have </w:t>
      </w:r>
      <w:r w:rsidR="002F7887" w:rsidRPr="00CC59E3">
        <w:rPr>
          <w:rFonts w:ascii="Arial" w:eastAsia="SimSun" w:hAnsi="Arial" w:cs="Arial"/>
          <w:sz w:val="20"/>
          <w:szCs w:val="24"/>
          <w:lang w:val="en-US"/>
        </w:rPr>
        <w:t>a good overall mix</w:t>
      </w:r>
      <w:r w:rsidRPr="00CC59E3">
        <w:rPr>
          <w:rFonts w:ascii="Arial" w:eastAsia="SimSun" w:hAnsi="Arial" w:cs="Arial"/>
          <w:sz w:val="20"/>
          <w:szCs w:val="24"/>
          <w:lang w:val="en-US"/>
        </w:rPr>
        <w:t>.</w:t>
      </w:r>
    </w:p>
    <w:p w14:paraId="334B5ABB" w14:textId="665AA13B" w:rsidR="00C61B37" w:rsidRPr="00CC59E3" w:rsidRDefault="00C61B37" w:rsidP="00CC59E3">
      <w:pPr>
        <w:tabs>
          <w:tab w:val="left" w:pos="567"/>
        </w:tabs>
        <w:snapToGrid w:val="0"/>
        <w:spacing w:after="60" w:line="280" w:lineRule="exact"/>
        <w:ind w:left="851"/>
        <w:jc w:val="both"/>
        <w:rPr>
          <w:rFonts w:ascii="Arial" w:eastAsia="SimSun" w:hAnsi="Arial" w:cs="Arial"/>
          <w:sz w:val="20"/>
          <w:szCs w:val="24"/>
          <w:lang w:val="en-US"/>
        </w:rPr>
      </w:pPr>
      <w:r w:rsidRPr="00CC59E3">
        <w:rPr>
          <w:rFonts w:ascii="Arial" w:eastAsia="SimSun" w:hAnsi="Arial" w:cs="Arial"/>
          <w:sz w:val="20"/>
          <w:szCs w:val="24"/>
          <w:lang w:val="en-US"/>
        </w:rPr>
        <w:lastRenderedPageBreak/>
        <w:t xml:space="preserve">The session might be </w:t>
      </w:r>
      <w:r w:rsidR="00361222" w:rsidRPr="00CC59E3">
        <w:rPr>
          <w:rFonts w:ascii="Arial" w:eastAsia="SimSun" w:hAnsi="Arial" w:cs="Arial"/>
          <w:sz w:val="20"/>
          <w:szCs w:val="24"/>
          <w:lang w:val="en-US"/>
        </w:rPr>
        <w:t>split</w:t>
      </w:r>
      <w:r w:rsidRPr="00CC59E3">
        <w:rPr>
          <w:rFonts w:ascii="Arial" w:eastAsia="SimSun" w:hAnsi="Arial" w:cs="Arial"/>
          <w:sz w:val="20"/>
          <w:szCs w:val="24"/>
          <w:lang w:val="en-US"/>
        </w:rPr>
        <w:t xml:space="preserve"> in</w:t>
      </w:r>
      <w:r w:rsidR="00655F44">
        <w:rPr>
          <w:rFonts w:ascii="Arial" w:eastAsia="SimSun" w:hAnsi="Arial" w:cs="Arial"/>
          <w:sz w:val="20"/>
          <w:szCs w:val="24"/>
          <w:lang w:val="en-US"/>
        </w:rPr>
        <w:t>to</w:t>
      </w:r>
      <w:r w:rsidRPr="00CC59E3">
        <w:rPr>
          <w:rFonts w:ascii="Arial" w:eastAsia="SimSun" w:hAnsi="Arial" w:cs="Arial"/>
          <w:sz w:val="20"/>
          <w:szCs w:val="24"/>
          <w:lang w:val="en-US"/>
        </w:rPr>
        <w:t xml:space="preserve"> three parts</w:t>
      </w:r>
      <w:r w:rsidR="007F2EC3" w:rsidRPr="00CC59E3">
        <w:rPr>
          <w:rFonts w:ascii="Arial" w:eastAsia="SimSun" w:hAnsi="Arial" w:cs="Arial"/>
          <w:sz w:val="20"/>
          <w:szCs w:val="24"/>
          <w:lang w:val="en-US"/>
        </w:rPr>
        <w:t xml:space="preserve"> (one discussion session per group of questions) and each </w:t>
      </w:r>
      <w:r w:rsidRPr="00CC59E3">
        <w:rPr>
          <w:rFonts w:ascii="Arial" w:eastAsia="SimSun" w:hAnsi="Arial" w:cs="Arial"/>
          <w:sz w:val="20"/>
          <w:szCs w:val="24"/>
          <w:lang w:val="en-US"/>
        </w:rPr>
        <w:t>break</w:t>
      </w:r>
      <w:r w:rsidR="007F2EC3" w:rsidRPr="00CC59E3">
        <w:rPr>
          <w:rFonts w:ascii="Arial" w:eastAsia="SimSun" w:hAnsi="Arial" w:cs="Arial"/>
          <w:sz w:val="20"/>
          <w:szCs w:val="24"/>
          <w:lang w:val="en-US"/>
        </w:rPr>
        <w:t>-</w:t>
      </w:r>
      <w:r w:rsidRPr="00CC59E3">
        <w:rPr>
          <w:rFonts w:ascii="Arial" w:eastAsia="SimSun" w:hAnsi="Arial" w:cs="Arial"/>
          <w:sz w:val="20"/>
          <w:szCs w:val="24"/>
          <w:lang w:val="en-US"/>
        </w:rPr>
        <w:t xml:space="preserve">out group </w:t>
      </w:r>
      <w:r w:rsidR="007F2EC3" w:rsidRPr="00CC59E3">
        <w:rPr>
          <w:rFonts w:ascii="Arial" w:eastAsia="SimSun" w:hAnsi="Arial" w:cs="Arial"/>
          <w:sz w:val="20"/>
          <w:szCs w:val="24"/>
          <w:lang w:val="en-US"/>
        </w:rPr>
        <w:t xml:space="preserve">should be </w:t>
      </w:r>
      <w:r w:rsidRPr="00CC59E3">
        <w:rPr>
          <w:rFonts w:ascii="Arial" w:eastAsia="SimSun" w:hAnsi="Arial" w:cs="Arial"/>
          <w:sz w:val="20"/>
          <w:szCs w:val="24"/>
          <w:lang w:val="en-US"/>
        </w:rPr>
        <w:t>followed by presentation</w:t>
      </w:r>
      <w:r w:rsidR="00326DCD" w:rsidRPr="00CC59E3">
        <w:rPr>
          <w:rFonts w:ascii="Arial" w:eastAsia="SimSun" w:hAnsi="Arial" w:cs="Arial"/>
          <w:sz w:val="20"/>
          <w:szCs w:val="24"/>
          <w:lang w:val="en-US"/>
        </w:rPr>
        <w:t>s</w:t>
      </w:r>
      <w:r w:rsidRPr="00CC59E3">
        <w:rPr>
          <w:rFonts w:ascii="Arial" w:eastAsia="SimSun" w:hAnsi="Arial" w:cs="Arial"/>
          <w:sz w:val="20"/>
          <w:szCs w:val="24"/>
          <w:lang w:val="en-US"/>
        </w:rPr>
        <w:t xml:space="preserve"> in plenary</w:t>
      </w:r>
      <w:r w:rsidR="007F2EC3" w:rsidRPr="00CC59E3">
        <w:rPr>
          <w:rFonts w:ascii="Arial" w:eastAsia="SimSun" w:hAnsi="Arial" w:cs="Arial"/>
          <w:sz w:val="20"/>
          <w:szCs w:val="24"/>
          <w:lang w:val="en-US"/>
        </w:rPr>
        <w:t xml:space="preserve">. After the third </w:t>
      </w:r>
      <w:r w:rsidRPr="00CC59E3">
        <w:rPr>
          <w:rFonts w:ascii="Arial" w:eastAsia="SimSun" w:hAnsi="Arial" w:cs="Arial"/>
          <w:sz w:val="20"/>
          <w:szCs w:val="24"/>
          <w:lang w:val="en-US"/>
        </w:rPr>
        <w:t>plenary</w:t>
      </w:r>
      <w:r w:rsidR="007F2EC3" w:rsidRPr="00CC59E3">
        <w:rPr>
          <w:rFonts w:ascii="Arial" w:eastAsia="SimSun" w:hAnsi="Arial" w:cs="Arial"/>
          <w:sz w:val="20"/>
          <w:szCs w:val="24"/>
          <w:lang w:val="en-US"/>
        </w:rPr>
        <w:t xml:space="preserve">, </w:t>
      </w:r>
      <w:r w:rsidRPr="00CC59E3">
        <w:rPr>
          <w:rFonts w:ascii="Arial" w:eastAsia="SimSun" w:hAnsi="Arial" w:cs="Arial"/>
          <w:sz w:val="20"/>
          <w:szCs w:val="24"/>
          <w:lang w:val="en-US"/>
        </w:rPr>
        <w:t xml:space="preserve">participants should be invited to raise </w:t>
      </w:r>
      <w:r w:rsidR="007F2EC3" w:rsidRPr="00CC59E3">
        <w:rPr>
          <w:rFonts w:ascii="Arial" w:eastAsia="SimSun" w:hAnsi="Arial" w:cs="Arial"/>
          <w:sz w:val="20"/>
          <w:szCs w:val="24"/>
          <w:lang w:val="en-US"/>
        </w:rPr>
        <w:t xml:space="preserve">any </w:t>
      </w:r>
      <w:r w:rsidR="00326DCD" w:rsidRPr="00CC59E3">
        <w:rPr>
          <w:rFonts w:ascii="Arial" w:eastAsia="SimSun" w:hAnsi="Arial" w:cs="Arial"/>
          <w:sz w:val="20"/>
          <w:szCs w:val="24"/>
          <w:lang w:val="en-US"/>
        </w:rPr>
        <w:t xml:space="preserve">pending </w:t>
      </w:r>
      <w:r w:rsidRPr="00CC59E3">
        <w:rPr>
          <w:rFonts w:ascii="Arial" w:eastAsia="SimSun" w:hAnsi="Arial" w:cs="Arial"/>
          <w:sz w:val="20"/>
          <w:szCs w:val="24"/>
          <w:lang w:val="en-US"/>
        </w:rPr>
        <w:t>questions</w:t>
      </w:r>
      <w:r w:rsidR="007F2EC3" w:rsidRPr="00CC59E3">
        <w:rPr>
          <w:rFonts w:ascii="Arial" w:eastAsia="SimSun" w:hAnsi="Arial" w:cs="Arial"/>
          <w:sz w:val="20"/>
          <w:szCs w:val="24"/>
          <w:lang w:val="en-US"/>
        </w:rPr>
        <w:t>. F</w:t>
      </w:r>
      <w:r w:rsidRPr="00CC59E3">
        <w:rPr>
          <w:rFonts w:ascii="Arial" w:eastAsia="SimSun" w:hAnsi="Arial" w:cs="Arial"/>
          <w:sz w:val="20"/>
          <w:szCs w:val="24"/>
          <w:lang w:val="en-US"/>
        </w:rPr>
        <w:t xml:space="preserve">acilitators </w:t>
      </w:r>
      <w:r w:rsidR="007F2EC3" w:rsidRPr="00CC59E3">
        <w:rPr>
          <w:rFonts w:ascii="Arial" w:eastAsia="SimSun" w:hAnsi="Arial" w:cs="Arial"/>
          <w:sz w:val="20"/>
          <w:szCs w:val="24"/>
          <w:lang w:val="en-US"/>
        </w:rPr>
        <w:t xml:space="preserve">should </w:t>
      </w:r>
      <w:r w:rsidRPr="00CC59E3">
        <w:rPr>
          <w:rFonts w:ascii="Arial" w:eastAsia="SimSun" w:hAnsi="Arial" w:cs="Arial"/>
          <w:sz w:val="20"/>
          <w:szCs w:val="24"/>
          <w:lang w:val="en-US"/>
        </w:rPr>
        <w:t xml:space="preserve">use this occasion to introduce some relevant texts </w:t>
      </w:r>
      <w:r w:rsidR="00326DCD" w:rsidRPr="00CC59E3">
        <w:rPr>
          <w:rFonts w:ascii="Arial" w:eastAsia="SimSun" w:hAnsi="Arial" w:cs="Arial"/>
          <w:sz w:val="20"/>
          <w:szCs w:val="24"/>
          <w:lang w:val="en-US"/>
        </w:rPr>
        <w:t xml:space="preserve">prepared or approved </w:t>
      </w:r>
      <w:r w:rsidRPr="00CC59E3">
        <w:rPr>
          <w:rFonts w:ascii="Arial" w:eastAsia="SimSun" w:hAnsi="Arial" w:cs="Arial"/>
          <w:sz w:val="20"/>
          <w:szCs w:val="24"/>
          <w:lang w:val="en-US"/>
        </w:rPr>
        <w:t xml:space="preserve">by the </w:t>
      </w:r>
      <w:r w:rsidR="00D859F7">
        <w:rPr>
          <w:rFonts w:ascii="Arial" w:eastAsia="SimSun" w:hAnsi="Arial" w:cs="Arial"/>
          <w:sz w:val="20"/>
          <w:szCs w:val="24"/>
          <w:lang w:val="en-US"/>
        </w:rPr>
        <w:t>O</w:t>
      </w:r>
      <w:r w:rsidR="007F2EC3" w:rsidRPr="00CC59E3">
        <w:rPr>
          <w:rFonts w:ascii="Arial" w:eastAsia="SimSun" w:hAnsi="Arial" w:cs="Arial"/>
          <w:sz w:val="20"/>
          <w:szCs w:val="24"/>
          <w:lang w:val="en-US"/>
        </w:rPr>
        <w:t xml:space="preserve">rgans </w:t>
      </w:r>
      <w:r w:rsidR="00C0481E">
        <w:rPr>
          <w:rFonts w:ascii="Arial" w:eastAsia="SimSun" w:hAnsi="Arial" w:cs="Arial"/>
          <w:sz w:val="20"/>
          <w:szCs w:val="24"/>
          <w:lang w:val="en-US"/>
        </w:rPr>
        <w:t>of the Convention, such as</w:t>
      </w:r>
      <w:r w:rsidR="00326DCD" w:rsidRPr="00CC59E3">
        <w:rPr>
          <w:rFonts w:ascii="Arial" w:eastAsia="SimSun" w:hAnsi="Arial" w:cs="Arial"/>
          <w:sz w:val="20"/>
          <w:szCs w:val="24"/>
          <w:lang w:val="en-US"/>
        </w:rPr>
        <w:t xml:space="preserve"> three</w:t>
      </w:r>
      <w:r w:rsidR="00C0481E">
        <w:rPr>
          <w:rFonts w:ascii="Arial" w:eastAsia="SimSun" w:hAnsi="Arial" w:cs="Arial"/>
          <w:sz w:val="20"/>
          <w:szCs w:val="24"/>
          <w:lang w:val="en-US"/>
        </w:rPr>
        <w:t xml:space="preserve"> of the</w:t>
      </w:r>
      <w:r w:rsidR="00326DCD" w:rsidRPr="00CC59E3">
        <w:rPr>
          <w:rFonts w:ascii="Arial" w:eastAsia="SimSun" w:hAnsi="Arial" w:cs="Arial"/>
          <w:sz w:val="20"/>
          <w:szCs w:val="24"/>
          <w:lang w:val="en-US"/>
        </w:rPr>
        <w:t xml:space="preserve"> texts mentioned in the box above.</w:t>
      </w:r>
    </w:p>
    <w:p w14:paraId="5D826467" w14:textId="02E7865E" w:rsidR="0030099E" w:rsidRPr="00CC59E3" w:rsidRDefault="007432AC" w:rsidP="00CC59E3">
      <w:pPr>
        <w:tabs>
          <w:tab w:val="left" w:pos="567"/>
        </w:tabs>
        <w:snapToGrid w:val="0"/>
        <w:spacing w:after="60" w:line="280" w:lineRule="exact"/>
        <w:ind w:left="851"/>
        <w:jc w:val="both"/>
        <w:rPr>
          <w:rFonts w:ascii="Arial" w:eastAsia="SimSun" w:hAnsi="Arial" w:cs="Arial"/>
          <w:sz w:val="20"/>
          <w:szCs w:val="24"/>
          <w:lang w:val="en-US"/>
        </w:rPr>
      </w:pPr>
      <w:r w:rsidRPr="00CC59E3">
        <w:rPr>
          <w:rFonts w:ascii="Arial" w:eastAsia="SimSun" w:hAnsi="Arial" w:cs="Arial"/>
          <w:sz w:val="20"/>
          <w:szCs w:val="24"/>
          <w:lang w:val="en-US"/>
        </w:rPr>
        <w:t>A</w:t>
      </w:r>
      <w:r w:rsidR="00326DCD" w:rsidRPr="00CC59E3">
        <w:rPr>
          <w:rFonts w:ascii="Arial" w:eastAsia="SimSun" w:hAnsi="Arial" w:cs="Arial"/>
          <w:sz w:val="20"/>
          <w:szCs w:val="24"/>
          <w:lang w:val="en-US"/>
        </w:rPr>
        <w:t>t the very end of this session</w:t>
      </w:r>
      <w:r w:rsidR="007F2EC3" w:rsidRPr="00CC59E3">
        <w:rPr>
          <w:rFonts w:ascii="Arial" w:eastAsia="SimSun" w:hAnsi="Arial" w:cs="Arial"/>
          <w:sz w:val="20"/>
          <w:szCs w:val="24"/>
          <w:lang w:val="en-US"/>
        </w:rPr>
        <w:t>,</w:t>
      </w:r>
      <w:r w:rsidR="00326DCD" w:rsidRPr="00CC59E3">
        <w:rPr>
          <w:rFonts w:ascii="Arial" w:eastAsia="SimSun" w:hAnsi="Arial" w:cs="Arial"/>
          <w:sz w:val="20"/>
          <w:szCs w:val="24"/>
          <w:lang w:val="en-US"/>
        </w:rPr>
        <w:t xml:space="preserve"> participants </w:t>
      </w:r>
      <w:r w:rsidR="007F2EC3" w:rsidRPr="00CC59E3">
        <w:rPr>
          <w:rFonts w:ascii="Arial" w:eastAsia="SimSun" w:hAnsi="Arial" w:cs="Arial"/>
          <w:sz w:val="20"/>
          <w:szCs w:val="24"/>
          <w:lang w:val="en-US"/>
        </w:rPr>
        <w:t xml:space="preserve">could </w:t>
      </w:r>
      <w:r w:rsidR="00326DCD" w:rsidRPr="00CC59E3">
        <w:rPr>
          <w:rFonts w:ascii="Arial" w:eastAsia="SimSun" w:hAnsi="Arial" w:cs="Arial"/>
          <w:sz w:val="20"/>
          <w:szCs w:val="24"/>
          <w:lang w:val="en-US"/>
        </w:rPr>
        <w:t xml:space="preserve">be invited to discuss past and present experiences </w:t>
      </w:r>
      <w:r w:rsidR="00550002">
        <w:rPr>
          <w:rFonts w:ascii="Arial" w:eastAsia="SimSun" w:hAnsi="Arial" w:cs="Arial"/>
          <w:sz w:val="20"/>
          <w:szCs w:val="24"/>
          <w:lang w:val="en-US"/>
        </w:rPr>
        <w:t>from</w:t>
      </w:r>
      <w:r w:rsidR="00326DCD" w:rsidRPr="00CC59E3">
        <w:rPr>
          <w:rFonts w:ascii="Arial" w:eastAsia="SimSun" w:hAnsi="Arial" w:cs="Arial"/>
          <w:sz w:val="20"/>
          <w:szCs w:val="24"/>
          <w:lang w:val="en-US"/>
        </w:rPr>
        <w:t xml:space="preserve"> their country</w:t>
      </w:r>
      <w:r w:rsidR="00550002">
        <w:rPr>
          <w:rFonts w:ascii="Arial" w:eastAsia="SimSun" w:hAnsi="Arial" w:cs="Arial"/>
          <w:sz w:val="20"/>
          <w:szCs w:val="24"/>
          <w:lang w:val="en-US"/>
        </w:rPr>
        <w:t>(</w:t>
      </w:r>
      <w:r w:rsidR="00326DCD" w:rsidRPr="00CC59E3">
        <w:rPr>
          <w:rFonts w:ascii="Arial" w:eastAsia="SimSun" w:hAnsi="Arial" w:cs="Arial"/>
          <w:sz w:val="20"/>
          <w:szCs w:val="24"/>
          <w:lang w:val="en-US"/>
        </w:rPr>
        <w:t>ies</w:t>
      </w:r>
      <w:r w:rsidR="00550002">
        <w:rPr>
          <w:rFonts w:ascii="Arial" w:eastAsia="SimSun" w:hAnsi="Arial" w:cs="Arial"/>
          <w:sz w:val="20"/>
          <w:szCs w:val="24"/>
          <w:lang w:val="en-US"/>
        </w:rPr>
        <w:t>)</w:t>
      </w:r>
      <w:r w:rsidR="00326DCD" w:rsidRPr="00CC59E3">
        <w:rPr>
          <w:rFonts w:ascii="Arial" w:eastAsia="SimSun" w:hAnsi="Arial" w:cs="Arial"/>
          <w:sz w:val="20"/>
          <w:szCs w:val="24"/>
          <w:lang w:val="en-US"/>
        </w:rPr>
        <w:t xml:space="preserve"> </w:t>
      </w:r>
      <w:r w:rsidR="00361222" w:rsidRPr="00CC59E3">
        <w:rPr>
          <w:rFonts w:ascii="Arial" w:eastAsia="SimSun" w:hAnsi="Arial" w:cs="Arial"/>
          <w:sz w:val="20"/>
          <w:szCs w:val="24"/>
          <w:lang w:val="en-US"/>
        </w:rPr>
        <w:t>i</w:t>
      </w:r>
      <w:r w:rsidR="00326DCD" w:rsidRPr="00CC59E3">
        <w:rPr>
          <w:rFonts w:ascii="Arial" w:eastAsia="SimSun" w:hAnsi="Arial" w:cs="Arial"/>
          <w:sz w:val="20"/>
          <w:szCs w:val="24"/>
          <w:lang w:val="en-US"/>
        </w:rPr>
        <w:t xml:space="preserve">n safeguarding ICH, and </w:t>
      </w:r>
      <w:r w:rsidR="004F5EDF" w:rsidRPr="00CC59E3">
        <w:rPr>
          <w:rFonts w:ascii="Arial" w:eastAsia="SimSun" w:hAnsi="Arial" w:cs="Arial"/>
          <w:sz w:val="20"/>
          <w:szCs w:val="24"/>
          <w:lang w:val="en-US"/>
        </w:rPr>
        <w:t xml:space="preserve">identify </w:t>
      </w:r>
      <w:r w:rsidR="00361222" w:rsidRPr="00CC59E3">
        <w:rPr>
          <w:rFonts w:ascii="Arial" w:eastAsia="SimSun" w:hAnsi="Arial" w:cs="Arial"/>
          <w:sz w:val="20"/>
          <w:szCs w:val="24"/>
          <w:lang w:val="en-US"/>
        </w:rPr>
        <w:t xml:space="preserve">possible </w:t>
      </w:r>
      <w:r w:rsidR="00326DCD" w:rsidRPr="00CC59E3">
        <w:rPr>
          <w:rFonts w:ascii="Arial" w:eastAsia="SimSun" w:hAnsi="Arial" w:cs="Arial"/>
          <w:sz w:val="20"/>
          <w:szCs w:val="24"/>
          <w:lang w:val="en-US"/>
        </w:rPr>
        <w:t>ways forward.</w:t>
      </w:r>
    </w:p>
    <w:p w14:paraId="311E5E4C" w14:textId="77777777" w:rsidR="00C379A8" w:rsidRPr="00775A3A" w:rsidRDefault="00C379A8">
      <w:pPr>
        <w:rPr>
          <w:rFonts w:ascii="Arial" w:eastAsia="SimSun" w:hAnsi="Arial" w:cs="Arial"/>
          <w:b/>
          <w:bCs/>
          <w:color w:val="000000" w:themeColor="text1"/>
          <w:sz w:val="24"/>
          <w:szCs w:val="24"/>
          <w:lang w:val="en-GB"/>
        </w:rPr>
      </w:pPr>
      <w:bookmarkStart w:id="2" w:name="_Toc238982315"/>
      <w:bookmarkEnd w:id="0"/>
      <w:r>
        <w:rPr>
          <w:rFonts w:cs="Arial"/>
          <w:caps/>
          <w:color w:val="2E74B5" w:themeColor="accent1" w:themeShade="BF"/>
          <w:sz w:val="32"/>
          <w:szCs w:val="36"/>
          <w:lang w:val="en-GB"/>
        </w:rPr>
        <w:br w:type="page"/>
      </w:r>
    </w:p>
    <w:p w14:paraId="775FBCFA" w14:textId="77777777" w:rsidR="00775A3A" w:rsidRPr="00CC59E3" w:rsidRDefault="00775A3A" w:rsidP="00775A3A">
      <w:pPr>
        <w:pStyle w:val="Chapitre"/>
        <w:rPr>
          <w:kern w:val="0"/>
          <w:lang w:val="en-US"/>
        </w:rPr>
      </w:pPr>
      <w:r w:rsidRPr="00CC59E3">
        <w:rPr>
          <w:kern w:val="0"/>
          <w:lang w:val="en-US"/>
        </w:rPr>
        <w:lastRenderedPageBreak/>
        <w:t>Unit 47</w:t>
      </w:r>
    </w:p>
    <w:p w14:paraId="22A255EE" w14:textId="734806BE" w:rsidR="00775A3A" w:rsidRPr="00CC59E3" w:rsidRDefault="00775A3A" w:rsidP="00775A3A">
      <w:pPr>
        <w:pStyle w:val="Titcoul"/>
        <w:rPr>
          <w:lang w:val="en-US"/>
        </w:rPr>
      </w:pPr>
      <w:r>
        <w:rPr>
          <w:lang w:val="en-US"/>
        </w:rPr>
        <w:t>Questions and comments</w:t>
      </w:r>
    </w:p>
    <w:p w14:paraId="4773BF73" w14:textId="13ACDC88" w:rsidR="00836D26" w:rsidRPr="00775A3A" w:rsidRDefault="00326DCD" w:rsidP="00775A3A">
      <w:pPr>
        <w:pStyle w:val="Texte1"/>
        <w:rPr>
          <w:lang w:val="en-GB"/>
        </w:rPr>
      </w:pPr>
      <w:r w:rsidRPr="00775A3A">
        <w:rPr>
          <w:lang w:val="en-GB"/>
        </w:rPr>
        <w:t>In Unit</w:t>
      </w:r>
      <w:r w:rsidR="00D859F7">
        <w:rPr>
          <w:lang w:val="en-GB"/>
        </w:rPr>
        <w:t> </w:t>
      </w:r>
      <w:r w:rsidRPr="00775A3A">
        <w:rPr>
          <w:lang w:val="en-GB"/>
        </w:rPr>
        <w:t>47 H</w:t>
      </w:r>
      <w:r w:rsidR="00D859F7">
        <w:rPr>
          <w:lang w:val="en-GB"/>
        </w:rPr>
        <w:t xml:space="preserve">and-out </w:t>
      </w:r>
      <w:r w:rsidRPr="00775A3A">
        <w:rPr>
          <w:lang w:val="en-GB"/>
        </w:rPr>
        <w:t xml:space="preserve">1, participants find the following information: </w:t>
      </w:r>
      <w:r w:rsidR="00836D26" w:rsidRPr="00775A3A">
        <w:rPr>
          <w:i/>
          <w:iCs/>
          <w:lang w:val="en-GB"/>
        </w:rPr>
        <w:t>In some cases there is just one correct answer</w:t>
      </w:r>
      <w:r w:rsidR="007F2EC3" w:rsidRPr="00775A3A">
        <w:rPr>
          <w:i/>
          <w:iCs/>
          <w:lang w:val="en-GB"/>
        </w:rPr>
        <w:t xml:space="preserve">, but for </w:t>
      </w:r>
      <w:r w:rsidR="00836D26" w:rsidRPr="00775A3A">
        <w:rPr>
          <w:i/>
          <w:iCs/>
          <w:lang w:val="en-GB"/>
        </w:rPr>
        <w:t xml:space="preserve">most </w:t>
      </w:r>
      <w:r w:rsidR="007F2EC3" w:rsidRPr="00775A3A">
        <w:rPr>
          <w:i/>
          <w:iCs/>
          <w:lang w:val="en-GB"/>
        </w:rPr>
        <w:t xml:space="preserve">of the </w:t>
      </w:r>
      <w:r w:rsidR="00836D26" w:rsidRPr="00775A3A">
        <w:rPr>
          <w:i/>
          <w:iCs/>
          <w:lang w:val="en-GB"/>
        </w:rPr>
        <w:t xml:space="preserve">questions </w:t>
      </w:r>
      <w:r w:rsidR="007F2EC3" w:rsidRPr="00775A3A">
        <w:rPr>
          <w:i/>
          <w:iCs/>
          <w:lang w:val="en-GB"/>
        </w:rPr>
        <w:t xml:space="preserve">several </w:t>
      </w:r>
      <w:r w:rsidR="00836D26" w:rsidRPr="00775A3A">
        <w:rPr>
          <w:i/>
          <w:iCs/>
          <w:lang w:val="en-GB"/>
        </w:rPr>
        <w:t>or even all answers may be correct, more or less correct</w:t>
      </w:r>
      <w:r w:rsidR="00550002">
        <w:rPr>
          <w:i/>
          <w:iCs/>
          <w:lang w:val="en-GB"/>
        </w:rPr>
        <w:t>,</w:t>
      </w:r>
      <w:r w:rsidR="00836D26" w:rsidRPr="00775A3A">
        <w:rPr>
          <w:i/>
          <w:iCs/>
          <w:lang w:val="en-GB"/>
        </w:rPr>
        <w:t xml:space="preserve"> or wrong. Try to form your opinion on all options given with each question.</w:t>
      </w:r>
    </w:p>
    <w:p w14:paraId="4814C7A2" w14:textId="77777777" w:rsidR="0013616E" w:rsidRPr="00775A3A" w:rsidRDefault="0013616E" w:rsidP="00775A3A">
      <w:pPr>
        <w:pStyle w:val="Heading4"/>
        <w:spacing w:before="360" w:after="120" w:line="300" w:lineRule="exact"/>
        <w:rPr>
          <w:rFonts w:ascii="Arial" w:eastAsia="SimSun" w:hAnsi="Arial" w:cs="Times New Roman"/>
          <w:b/>
          <w:bCs/>
          <w:i w:val="0"/>
          <w:iCs w:val="0"/>
          <w:caps/>
          <w:color w:val="auto"/>
          <w:sz w:val="20"/>
          <w:szCs w:val="24"/>
          <w:lang w:val="en-GB"/>
        </w:rPr>
      </w:pPr>
      <w:r w:rsidRPr="00775A3A">
        <w:rPr>
          <w:rFonts w:ascii="Arial" w:eastAsia="SimSun" w:hAnsi="Arial" w:cs="Times New Roman"/>
          <w:b/>
          <w:bCs/>
          <w:i w:val="0"/>
          <w:iCs w:val="0"/>
          <w:caps/>
          <w:color w:val="auto"/>
          <w:sz w:val="20"/>
          <w:szCs w:val="24"/>
          <w:lang w:val="en-GB"/>
        </w:rPr>
        <w:t>Series A</w:t>
      </w:r>
    </w:p>
    <w:p w14:paraId="7DA37995" w14:textId="7BF75833" w:rsidR="005941F8" w:rsidRPr="00775A3A" w:rsidRDefault="005941F8" w:rsidP="00775A3A">
      <w:pPr>
        <w:pStyle w:val="Heading3"/>
        <w:rPr>
          <w:lang w:val="en-GB"/>
        </w:rPr>
      </w:pPr>
      <w:r w:rsidRPr="00775A3A">
        <w:rPr>
          <w:lang w:val="en-GB"/>
        </w:rPr>
        <w:t xml:space="preserve">Question </w:t>
      </w:r>
      <w:bookmarkEnd w:id="2"/>
      <w:r w:rsidR="00952173" w:rsidRPr="00775A3A">
        <w:rPr>
          <w:lang w:val="en-GB"/>
        </w:rPr>
        <w:t>A.</w:t>
      </w:r>
      <w:r w:rsidR="00A00879" w:rsidRPr="00775A3A">
        <w:rPr>
          <w:lang w:val="en-GB"/>
        </w:rPr>
        <w:t>1</w:t>
      </w:r>
    </w:p>
    <w:p w14:paraId="037C3601" w14:textId="14DF694F" w:rsidR="005941F8" w:rsidRPr="00775A3A" w:rsidRDefault="005941F8" w:rsidP="00E47A82">
      <w:pPr>
        <w:pStyle w:val="Texte1"/>
        <w:rPr>
          <w:lang w:val="en-GB"/>
        </w:rPr>
      </w:pPr>
      <w:r w:rsidRPr="00775A3A">
        <w:rPr>
          <w:lang w:val="en-GB"/>
        </w:rPr>
        <w:t xml:space="preserve">By ratifying the Convention, States </w:t>
      </w:r>
      <w:r w:rsidR="00E47A82">
        <w:rPr>
          <w:lang w:val="en-GB"/>
        </w:rPr>
        <w:t>accept</w:t>
      </w:r>
      <w:r w:rsidRPr="00775A3A">
        <w:rPr>
          <w:lang w:val="en-GB"/>
        </w:rPr>
        <w:t xml:space="preserve"> a number of obligations. Which of the following, if any, </w:t>
      </w:r>
      <w:r w:rsidR="0054615D" w:rsidRPr="00775A3A">
        <w:rPr>
          <w:lang w:val="en-GB"/>
        </w:rPr>
        <w:t>belong to the</w:t>
      </w:r>
      <w:r w:rsidRPr="00775A3A">
        <w:rPr>
          <w:lang w:val="en-GB"/>
        </w:rPr>
        <w:t xml:space="preserve"> obligations of States Parties under the Convention?</w:t>
      </w:r>
    </w:p>
    <w:p w14:paraId="4F3074FE" w14:textId="14D6DA36" w:rsidR="005941F8" w:rsidRPr="00550002" w:rsidRDefault="003963DB" w:rsidP="00550002">
      <w:pPr>
        <w:pStyle w:val="numrationa"/>
        <w:rPr>
          <w:lang w:val="en-US"/>
        </w:rPr>
      </w:pPr>
      <w:r w:rsidRPr="00550002">
        <w:rPr>
          <w:lang w:val="en-US"/>
        </w:rPr>
        <w:t>(a</w:t>
      </w:r>
      <w:r w:rsidR="005941F8" w:rsidRPr="00550002">
        <w:rPr>
          <w:lang w:val="en-US"/>
        </w:rPr>
        <w:t>)</w:t>
      </w:r>
      <w:r w:rsidR="005941F8" w:rsidRPr="00550002">
        <w:rPr>
          <w:lang w:val="en-US"/>
        </w:rPr>
        <w:tab/>
        <w:t xml:space="preserve">Each State Party shall take the necessary measures to ensure the </w:t>
      </w:r>
      <w:r w:rsidR="00E246CB" w:rsidRPr="00550002">
        <w:rPr>
          <w:lang w:val="en-US"/>
        </w:rPr>
        <w:t xml:space="preserve">safeguarding </w:t>
      </w:r>
      <w:r w:rsidR="005941F8" w:rsidRPr="00550002">
        <w:rPr>
          <w:lang w:val="en-US"/>
        </w:rPr>
        <w:t>of the ICH present in its territory.</w:t>
      </w:r>
    </w:p>
    <w:p w14:paraId="0951A7D7" w14:textId="01A6379E" w:rsidR="005941F8" w:rsidRPr="00550002" w:rsidRDefault="003963DB" w:rsidP="00550002">
      <w:pPr>
        <w:pStyle w:val="numrationa"/>
        <w:rPr>
          <w:lang w:val="en-US"/>
        </w:rPr>
      </w:pPr>
      <w:r w:rsidRPr="00550002">
        <w:rPr>
          <w:lang w:val="en-US"/>
        </w:rPr>
        <w:t>(b</w:t>
      </w:r>
      <w:r w:rsidR="005941F8" w:rsidRPr="00550002">
        <w:rPr>
          <w:lang w:val="en-US"/>
        </w:rPr>
        <w:t>)</w:t>
      </w:r>
      <w:r w:rsidR="005941F8" w:rsidRPr="00550002">
        <w:rPr>
          <w:lang w:val="en-US"/>
        </w:rPr>
        <w:tab/>
        <w:t xml:space="preserve">Each State Party shall contribute, together with the communities concerned, to the safeguarding of all ICH </w:t>
      </w:r>
      <w:r w:rsidRPr="00550002">
        <w:rPr>
          <w:lang w:val="en-US"/>
        </w:rPr>
        <w:t xml:space="preserve">elements </w:t>
      </w:r>
      <w:r w:rsidR="005941F8" w:rsidRPr="00550002">
        <w:rPr>
          <w:lang w:val="en-US"/>
        </w:rPr>
        <w:t>on its territory.</w:t>
      </w:r>
    </w:p>
    <w:p w14:paraId="2060029D" w14:textId="4EFF05A8" w:rsidR="00E246CB" w:rsidRPr="00827F97" w:rsidRDefault="007950D1" w:rsidP="00550002">
      <w:pPr>
        <w:tabs>
          <w:tab w:val="left" w:pos="1260"/>
        </w:tabs>
        <w:ind w:left="1256" w:hanging="405"/>
      </w:pPr>
      <w:r w:rsidRPr="00550002">
        <w:rPr>
          <w:lang w:val="en-US"/>
        </w:rPr>
        <w:t>(</w:t>
      </w:r>
      <w:r w:rsidR="0075113B" w:rsidRPr="00550002">
        <w:rPr>
          <w:lang w:val="en-US"/>
        </w:rPr>
        <w:t>c</w:t>
      </w:r>
      <w:r w:rsidRPr="00550002">
        <w:rPr>
          <w:lang w:val="en-US"/>
        </w:rPr>
        <w:t>)</w:t>
      </w:r>
      <w:r w:rsidR="00550002">
        <w:rPr>
          <w:lang w:val="en-US"/>
        </w:rPr>
        <w:tab/>
      </w:r>
      <w:r w:rsidRPr="00550002">
        <w:rPr>
          <w:lang w:val="en-US"/>
        </w:rPr>
        <w:t xml:space="preserve">Each State </w:t>
      </w:r>
      <w:r w:rsidR="0075113B" w:rsidRPr="00550002">
        <w:rPr>
          <w:lang w:val="en-US"/>
        </w:rPr>
        <w:t>P</w:t>
      </w:r>
      <w:r w:rsidRPr="00550002">
        <w:rPr>
          <w:lang w:val="en-US"/>
        </w:rPr>
        <w:t>arty shall take measures to ensure capacity</w:t>
      </w:r>
      <w:r w:rsidR="00D859F7" w:rsidRPr="00550002">
        <w:rPr>
          <w:lang w:val="en-US"/>
        </w:rPr>
        <w:t xml:space="preserve"> </w:t>
      </w:r>
      <w:r w:rsidRPr="00550002">
        <w:rPr>
          <w:lang w:val="en-US"/>
        </w:rPr>
        <w:t xml:space="preserve">building </w:t>
      </w:r>
      <w:r w:rsidR="0075113B" w:rsidRPr="00550002">
        <w:rPr>
          <w:lang w:val="en-US"/>
        </w:rPr>
        <w:t xml:space="preserve">of </w:t>
      </w:r>
      <w:r w:rsidRPr="00550002">
        <w:rPr>
          <w:lang w:val="en-US"/>
        </w:rPr>
        <w:t>communities, groups and, where applicable, individuals</w:t>
      </w:r>
      <w:r w:rsidR="007F2EC3" w:rsidRPr="00550002">
        <w:rPr>
          <w:lang w:val="en-US"/>
        </w:rPr>
        <w:t>.</w:t>
      </w:r>
    </w:p>
    <w:p w14:paraId="0BDC6597" w14:textId="238F460A" w:rsidR="004F5EDF" w:rsidRPr="002B30E9" w:rsidRDefault="00E246CB" w:rsidP="002B30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2B30E9">
        <w:rPr>
          <w:rFonts w:eastAsia="SimSun"/>
          <w:szCs w:val="20"/>
          <w:lang w:val="en-US"/>
        </w:rPr>
        <w:t xml:space="preserve">Option (a), which repeats </w:t>
      </w:r>
      <w:r w:rsidR="00326DCD" w:rsidRPr="002B30E9">
        <w:rPr>
          <w:rFonts w:eastAsia="SimSun"/>
          <w:szCs w:val="20"/>
          <w:lang w:val="en-US"/>
        </w:rPr>
        <w:t xml:space="preserve">exactly the </w:t>
      </w:r>
      <w:r w:rsidRPr="002B30E9">
        <w:rPr>
          <w:rFonts w:eastAsia="SimSun"/>
          <w:szCs w:val="20"/>
          <w:lang w:val="en-US"/>
        </w:rPr>
        <w:t>wor</w:t>
      </w:r>
      <w:r w:rsidR="007950D1" w:rsidRPr="002B30E9">
        <w:rPr>
          <w:rFonts w:eastAsia="SimSun"/>
          <w:szCs w:val="20"/>
          <w:lang w:val="en-US"/>
        </w:rPr>
        <w:t>d</w:t>
      </w:r>
      <w:r w:rsidRPr="002B30E9">
        <w:rPr>
          <w:rFonts w:eastAsia="SimSun"/>
          <w:szCs w:val="20"/>
          <w:lang w:val="en-US"/>
        </w:rPr>
        <w:t xml:space="preserve">ing used in </w:t>
      </w:r>
      <w:r w:rsidR="00D859F7">
        <w:rPr>
          <w:rFonts w:eastAsia="SimSun"/>
          <w:szCs w:val="20"/>
          <w:lang w:val="en-US"/>
        </w:rPr>
        <w:t>A</w:t>
      </w:r>
      <w:r w:rsidRPr="002B30E9">
        <w:rPr>
          <w:rFonts w:eastAsia="SimSun"/>
          <w:szCs w:val="20"/>
          <w:lang w:val="en-US"/>
        </w:rPr>
        <w:t>rticle 11.a of the Convention, is correct.</w:t>
      </w:r>
    </w:p>
    <w:p w14:paraId="620612DB" w14:textId="01A37BCC" w:rsidR="00E246CB" w:rsidRPr="002B30E9" w:rsidRDefault="00E246CB" w:rsidP="002B30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2B30E9">
        <w:rPr>
          <w:rFonts w:eastAsia="SimSun"/>
          <w:szCs w:val="20"/>
          <w:lang w:val="en-US"/>
        </w:rPr>
        <w:t>Option (b) is not</w:t>
      </w:r>
      <w:r w:rsidR="00A2349F" w:rsidRPr="002B30E9">
        <w:rPr>
          <w:rFonts w:eastAsia="SimSun"/>
          <w:szCs w:val="20"/>
          <w:lang w:val="en-US"/>
        </w:rPr>
        <w:t xml:space="preserve"> correct</w:t>
      </w:r>
      <w:r w:rsidRPr="002B30E9">
        <w:rPr>
          <w:rFonts w:eastAsia="SimSun"/>
          <w:szCs w:val="20"/>
          <w:lang w:val="en-US"/>
        </w:rPr>
        <w:t xml:space="preserve">: </w:t>
      </w:r>
      <w:r w:rsidR="00D859F7">
        <w:rPr>
          <w:rFonts w:eastAsia="SimSun"/>
          <w:szCs w:val="20"/>
          <w:lang w:val="en-US"/>
        </w:rPr>
        <w:t>A</w:t>
      </w:r>
      <w:r w:rsidRPr="002B30E9">
        <w:rPr>
          <w:rFonts w:eastAsia="SimSun"/>
          <w:szCs w:val="20"/>
          <w:lang w:val="en-US"/>
        </w:rPr>
        <w:t xml:space="preserve">rticle 11.a does not mean that States Parties have to contribute to the safeguarding of all </w:t>
      </w:r>
      <w:r w:rsidR="00A2349F" w:rsidRPr="002B30E9">
        <w:rPr>
          <w:rFonts w:eastAsia="SimSun"/>
          <w:szCs w:val="20"/>
          <w:lang w:val="en-US"/>
        </w:rPr>
        <w:t xml:space="preserve">ICH </w:t>
      </w:r>
      <w:r w:rsidRPr="002B30E9">
        <w:rPr>
          <w:rFonts w:eastAsia="SimSun"/>
          <w:szCs w:val="20"/>
          <w:lang w:val="en-US"/>
        </w:rPr>
        <w:t>elements present in their territory, but rather that they have to take measures</w:t>
      </w:r>
      <w:r w:rsidR="00A2349F" w:rsidRPr="002B30E9">
        <w:rPr>
          <w:rFonts w:eastAsia="SimSun"/>
          <w:szCs w:val="20"/>
          <w:lang w:val="en-US"/>
        </w:rPr>
        <w:t xml:space="preserve"> (</w:t>
      </w:r>
      <w:r w:rsidRPr="002B30E9">
        <w:rPr>
          <w:rFonts w:eastAsia="SimSun"/>
          <w:szCs w:val="20"/>
          <w:lang w:val="en-US"/>
        </w:rPr>
        <w:t xml:space="preserve">such as </w:t>
      </w:r>
      <w:r w:rsidR="00A2349F" w:rsidRPr="002B30E9">
        <w:rPr>
          <w:rFonts w:eastAsia="SimSun"/>
          <w:szCs w:val="20"/>
          <w:lang w:val="en-US"/>
        </w:rPr>
        <w:t xml:space="preserve">those </w:t>
      </w:r>
      <w:r w:rsidRPr="002B30E9">
        <w:rPr>
          <w:rFonts w:eastAsia="SimSun"/>
          <w:szCs w:val="20"/>
          <w:lang w:val="en-US"/>
        </w:rPr>
        <w:t xml:space="preserve">recommended in </w:t>
      </w:r>
      <w:r w:rsidR="00D859F7">
        <w:rPr>
          <w:rFonts w:eastAsia="SimSun"/>
          <w:szCs w:val="20"/>
          <w:lang w:val="en-US"/>
        </w:rPr>
        <w:t>A</w:t>
      </w:r>
      <w:r w:rsidRPr="002B30E9">
        <w:rPr>
          <w:rFonts w:eastAsia="SimSun"/>
          <w:szCs w:val="20"/>
          <w:lang w:val="en-US"/>
        </w:rPr>
        <w:t>rticle</w:t>
      </w:r>
      <w:r w:rsidR="004F5EDF" w:rsidRPr="002B30E9">
        <w:rPr>
          <w:rFonts w:eastAsia="SimSun"/>
          <w:szCs w:val="20"/>
          <w:lang w:val="en-US"/>
        </w:rPr>
        <w:t>s</w:t>
      </w:r>
      <w:r w:rsidRPr="002B30E9">
        <w:rPr>
          <w:rFonts w:eastAsia="SimSun"/>
          <w:szCs w:val="20"/>
          <w:lang w:val="en-US"/>
        </w:rPr>
        <w:t xml:space="preserve"> 13 to 15</w:t>
      </w:r>
      <w:r w:rsidR="007950D1" w:rsidRPr="002B30E9">
        <w:rPr>
          <w:rFonts w:eastAsia="SimSun"/>
          <w:szCs w:val="20"/>
          <w:lang w:val="en-US"/>
        </w:rPr>
        <w:t xml:space="preserve"> of the Convention</w:t>
      </w:r>
      <w:r w:rsidR="00A2349F" w:rsidRPr="002B30E9">
        <w:rPr>
          <w:rFonts w:eastAsia="SimSun"/>
          <w:szCs w:val="20"/>
          <w:lang w:val="en-US"/>
        </w:rPr>
        <w:t>)</w:t>
      </w:r>
      <w:r w:rsidRPr="002B30E9">
        <w:rPr>
          <w:rFonts w:eastAsia="SimSun"/>
          <w:szCs w:val="20"/>
          <w:lang w:val="en-US"/>
        </w:rPr>
        <w:t xml:space="preserve"> that aim at creating general conditions favorable f</w:t>
      </w:r>
      <w:r w:rsidR="00326DCD" w:rsidRPr="002B30E9">
        <w:rPr>
          <w:rFonts w:eastAsia="SimSun"/>
          <w:szCs w:val="20"/>
          <w:lang w:val="en-US"/>
        </w:rPr>
        <w:t>o</w:t>
      </w:r>
      <w:r w:rsidRPr="002B30E9">
        <w:rPr>
          <w:rFonts w:eastAsia="SimSun"/>
          <w:szCs w:val="20"/>
          <w:lang w:val="en-US"/>
        </w:rPr>
        <w:t>r the enactment, enjoyment and further development of the ICH.</w:t>
      </w:r>
    </w:p>
    <w:p w14:paraId="095BF082" w14:textId="2023D2CD" w:rsidR="007950D1" w:rsidRPr="002B30E9" w:rsidRDefault="007950D1" w:rsidP="002B30E9">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2B30E9">
        <w:rPr>
          <w:rFonts w:eastAsia="SimSun"/>
          <w:szCs w:val="20"/>
          <w:lang w:val="en-US"/>
        </w:rPr>
        <w:t>Option (</w:t>
      </w:r>
      <w:r w:rsidR="0075113B" w:rsidRPr="002B30E9">
        <w:rPr>
          <w:rFonts w:eastAsia="SimSun"/>
          <w:szCs w:val="20"/>
          <w:lang w:val="en-US"/>
        </w:rPr>
        <w:t>c</w:t>
      </w:r>
      <w:r w:rsidRPr="002B30E9">
        <w:rPr>
          <w:rFonts w:eastAsia="SimSun"/>
          <w:szCs w:val="20"/>
          <w:lang w:val="en-US"/>
        </w:rPr>
        <w:t xml:space="preserve">) is </w:t>
      </w:r>
      <w:r w:rsidR="004F5EDF" w:rsidRPr="002B30E9">
        <w:rPr>
          <w:rFonts w:eastAsia="SimSun"/>
          <w:szCs w:val="20"/>
          <w:lang w:val="en-US"/>
        </w:rPr>
        <w:t xml:space="preserve">also </w:t>
      </w:r>
      <w:r w:rsidR="007F2EC3" w:rsidRPr="002B30E9">
        <w:rPr>
          <w:rFonts w:eastAsia="SimSun"/>
          <w:szCs w:val="20"/>
          <w:lang w:val="en-US"/>
        </w:rPr>
        <w:t>correct;</w:t>
      </w:r>
      <w:r w:rsidR="004F5EDF" w:rsidRPr="002B30E9">
        <w:rPr>
          <w:rFonts w:eastAsia="SimSun"/>
          <w:szCs w:val="20"/>
          <w:lang w:val="en-US"/>
        </w:rPr>
        <w:t xml:space="preserve"> see</w:t>
      </w:r>
      <w:r w:rsidRPr="002B30E9">
        <w:rPr>
          <w:rFonts w:eastAsia="SimSun"/>
          <w:szCs w:val="20"/>
          <w:lang w:val="en-US"/>
        </w:rPr>
        <w:t xml:space="preserve"> OD</w:t>
      </w:r>
      <w:r w:rsidR="00D859F7">
        <w:rPr>
          <w:rFonts w:eastAsia="SimSun"/>
          <w:szCs w:val="20"/>
          <w:lang w:val="en-US"/>
        </w:rPr>
        <w:t> </w:t>
      </w:r>
      <w:r w:rsidRPr="002B30E9">
        <w:rPr>
          <w:rFonts w:eastAsia="SimSun"/>
          <w:szCs w:val="20"/>
          <w:lang w:val="en-US"/>
        </w:rPr>
        <w:t xml:space="preserve">82, which uses </w:t>
      </w:r>
      <w:r w:rsidR="004F5EDF" w:rsidRPr="002B30E9">
        <w:rPr>
          <w:rFonts w:eastAsia="SimSun"/>
          <w:szCs w:val="20"/>
          <w:lang w:val="en-US"/>
        </w:rPr>
        <w:t>‘</w:t>
      </w:r>
      <w:r w:rsidRPr="002B30E9">
        <w:rPr>
          <w:rFonts w:eastAsia="SimSun"/>
          <w:szCs w:val="20"/>
          <w:lang w:val="en-US"/>
        </w:rPr>
        <w:t>shall</w:t>
      </w:r>
      <w:r w:rsidR="004F5EDF" w:rsidRPr="002B30E9">
        <w:rPr>
          <w:rFonts w:eastAsia="SimSun"/>
          <w:szCs w:val="20"/>
          <w:lang w:val="en-US"/>
        </w:rPr>
        <w:t>’</w:t>
      </w:r>
      <w:r w:rsidR="00550002">
        <w:rPr>
          <w:rFonts w:eastAsia="SimSun"/>
          <w:szCs w:val="20"/>
          <w:lang w:val="en-US"/>
        </w:rPr>
        <w:t xml:space="preserve"> </w:t>
      </w:r>
      <w:r w:rsidRPr="002B30E9">
        <w:rPr>
          <w:rFonts w:eastAsia="SimSun"/>
          <w:szCs w:val="20"/>
          <w:lang w:val="en-US"/>
        </w:rPr>
        <w:t>language. OD</w:t>
      </w:r>
      <w:r w:rsidR="00D859F7">
        <w:rPr>
          <w:rFonts w:eastAsia="SimSun"/>
          <w:szCs w:val="20"/>
          <w:lang w:val="en-US"/>
        </w:rPr>
        <w:t> </w:t>
      </w:r>
      <w:r w:rsidRPr="002B30E9">
        <w:rPr>
          <w:rFonts w:eastAsia="SimSun"/>
          <w:szCs w:val="20"/>
          <w:lang w:val="en-US"/>
        </w:rPr>
        <w:t xml:space="preserve">82 does not specify </w:t>
      </w:r>
      <w:r w:rsidR="007F2EC3" w:rsidRPr="002B30E9">
        <w:rPr>
          <w:rFonts w:eastAsia="SimSun"/>
          <w:szCs w:val="20"/>
          <w:lang w:val="en-US"/>
        </w:rPr>
        <w:t>capacity building</w:t>
      </w:r>
      <w:r w:rsidRPr="002B30E9">
        <w:rPr>
          <w:rFonts w:eastAsia="SimSun"/>
          <w:szCs w:val="20"/>
          <w:lang w:val="en-US"/>
        </w:rPr>
        <w:t xml:space="preserve"> for what, so </w:t>
      </w:r>
      <w:r w:rsidR="004F5EDF" w:rsidRPr="002B30E9">
        <w:rPr>
          <w:rFonts w:eastAsia="SimSun"/>
          <w:szCs w:val="20"/>
          <w:lang w:val="en-US"/>
        </w:rPr>
        <w:t xml:space="preserve">participants </w:t>
      </w:r>
      <w:r w:rsidRPr="002B30E9">
        <w:rPr>
          <w:rFonts w:eastAsia="SimSun"/>
          <w:szCs w:val="20"/>
          <w:lang w:val="en-US"/>
        </w:rPr>
        <w:t xml:space="preserve">might start a discussion </w:t>
      </w:r>
      <w:r w:rsidR="0075113B" w:rsidRPr="002B30E9">
        <w:rPr>
          <w:rFonts w:eastAsia="SimSun"/>
          <w:szCs w:val="20"/>
          <w:lang w:val="en-US"/>
        </w:rPr>
        <w:t xml:space="preserve">about </w:t>
      </w:r>
      <w:r w:rsidRPr="002B30E9">
        <w:rPr>
          <w:rFonts w:eastAsia="SimSun"/>
          <w:szCs w:val="20"/>
          <w:lang w:val="en-US"/>
        </w:rPr>
        <w:t xml:space="preserve">that, </w:t>
      </w:r>
      <w:r w:rsidR="004F5EDF" w:rsidRPr="002B30E9">
        <w:rPr>
          <w:rFonts w:eastAsia="SimSun"/>
          <w:szCs w:val="20"/>
          <w:lang w:val="en-US"/>
        </w:rPr>
        <w:t>with reference to</w:t>
      </w:r>
      <w:r w:rsidRPr="002B30E9">
        <w:rPr>
          <w:rFonts w:eastAsia="SimSun"/>
          <w:szCs w:val="20"/>
          <w:lang w:val="en-US"/>
        </w:rPr>
        <w:t xml:space="preserve"> OD</w:t>
      </w:r>
      <w:r w:rsidR="00D859F7">
        <w:rPr>
          <w:rFonts w:eastAsia="SimSun"/>
          <w:szCs w:val="20"/>
          <w:lang w:val="en-US"/>
        </w:rPr>
        <w:t> </w:t>
      </w:r>
      <w:r w:rsidRPr="002B30E9">
        <w:rPr>
          <w:rFonts w:eastAsia="SimSun"/>
          <w:szCs w:val="20"/>
          <w:lang w:val="en-US"/>
        </w:rPr>
        <w:t xml:space="preserve">81. In view of Committee decisions and </w:t>
      </w:r>
      <w:r w:rsidR="007F2EC3" w:rsidRPr="002B30E9">
        <w:rPr>
          <w:rFonts w:eastAsia="SimSun"/>
          <w:szCs w:val="20"/>
          <w:lang w:val="en-US"/>
        </w:rPr>
        <w:t>recommendations,</w:t>
      </w:r>
      <w:r w:rsidRPr="002B30E9">
        <w:rPr>
          <w:rFonts w:eastAsia="SimSun"/>
          <w:szCs w:val="20"/>
          <w:lang w:val="en-US"/>
        </w:rPr>
        <w:t xml:space="preserve"> one may conclude that </w:t>
      </w:r>
      <w:r w:rsidR="0075113B" w:rsidRPr="002B30E9">
        <w:rPr>
          <w:rFonts w:eastAsia="SimSun"/>
          <w:szCs w:val="20"/>
          <w:lang w:val="en-US"/>
        </w:rPr>
        <w:t>OD</w:t>
      </w:r>
      <w:r w:rsidR="00D859F7">
        <w:rPr>
          <w:rFonts w:eastAsia="SimSun"/>
          <w:szCs w:val="20"/>
          <w:lang w:val="en-US"/>
        </w:rPr>
        <w:t> </w:t>
      </w:r>
      <w:r w:rsidR="0075113B" w:rsidRPr="002B30E9">
        <w:rPr>
          <w:rFonts w:eastAsia="SimSun"/>
          <w:szCs w:val="20"/>
          <w:lang w:val="en-US"/>
        </w:rPr>
        <w:t>80 aims at having capacities within communities enhanced or built at least for the inventorying and safeguarding of their own ICH.</w:t>
      </w:r>
    </w:p>
    <w:p w14:paraId="43437062" w14:textId="5AFF8A98" w:rsidR="0013616E" w:rsidRPr="002B30E9" w:rsidRDefault="0013616E" w:rsidP="002B30E9">
      <w:pPr>
        <w:pStyle w:val="Heading3"/>
        <w:rPr>
          <w:lang w:val="en-GB"/>
        </w:rPr>
      </w:pPr>
      <w:r w:rsidRPr="002B30E9">
        <w:rPr>
          <w:lang w:val="en-GB"/>
        </w:rPr>
        <w:t xml:space="preserve">Question </w:t>
      </w:r>
      <w:r w:rsidR="00952173" w:rsidRPr="002B30E9">
        <w:rPr>
          <w:lang w:val="en-GB"/>
        </w:rPr>
        <w:t>A.</w:t>
      </w:r>
      <w:r w:rsidR="005D0EE3" w:rsidRPr="002B30E9">
        <w:rPr>
          <w:lang w:val="en-GB"/>
        </w:rPr>
        <w:t>2</w:t>
      </w:r>
    </w:p>
    <w:p w14:paraId="0D3B370C" w14:textId="479C7B36" w:rsidR="0013616E" w:rsidRPr="002B30E9" w:rsidRDefault="0013616E" w:rsidP="002B30E9">
      <w:pPr>
        <w:pStyle w:val="Texte1"/>
        <w:rPr>
          <w:lang w:val="en-GB"/>
        </w:rPr>
      </w:pPr>
      <w:r w:rsidRPr="002B30E9">
        <w:rPr>
          <w:lang w:val="en-GB"/>
        </w:rPr>
        <w:t xml:space="preserve">Can States </w:t>
      </w:r>
      <w:r w:rsidR="003F49FD" w:rsidRPr="002B30E9">
        <w:rPr>
          <w:lang w:val="en-GB"/>
        </w:rPr>
        <w:t>P</w:t>
      </w:r>
      <w:r w:rsidRPr="002B30E9">
        <w:rPr>
          <w:lang w:val="en-GB"/>
        </w:rPr>
        <w:t xml:space="preserve">arties cooperate with </w:t>
      </w:r>
      <w:r w:rsidR="003F49FD" w:rsidRPr="002B30E9">
        <w:rPr>
          <w:lang w:val="en-GB"/>
        </w:rPr>
        <w:t>S</w:t>
      </w:r>
      <w:r w:rsidRPr="002B30E9">
        <w:rPr>
          <w:lang w:val="en-GB"/>
        </w:rPr>
        <w:t xml:space="preserve">tates that are not </w:t>
      </w:r>
      <w:r w:rsidR="003F49FD" w:rsidRPr="002B30E9">
        <w:rPr>
          <w:lang w:val="en-GB"/>
        </w:rPr>
        <w:t>party</w:t>
      </w:r>
      <w:r w:rsidRPr="002B30E9">
        <w:rPr>
          <w:lang w:val="en-GB"/>
        </w:rPr>
        <w:t xml:space="preserve"> to the Convention</w:t>
      </w:r>
      <w:r w:rsidR="003F49FD" w:rsidRPr="002B30E9">
        <w:rPr>
          <w:lang w:val="en-GB"/>
        </w:rPr>
        <w:t>, to assist in</w:t>
      </w:r>
      <w:r w:rsidRPr="002B30E9">
        <w:rPr>
          <w:lang w:val="en-GB"/>
        </w:rPr>
        <w:t xml:space="preserve"> safeguarding shared ICH?</w:t>
      </w:r>
    </w:p>
    <w:p w14:paraId="33BB79DD" w14:textId="7D351058" w:rsidR="0013616E" w:rsidRPr="002B30E9" w:rsidRDefault="0013616E" w:rsidP="002B30E9">
      <w:pPr>
        <w:pStyle w:val="numrationa"/>
        <w:rPr>
          <w:lang w:val="en-US"/>
        </w:rPr>
      </w:pPr>
      <w:r w:rsidRPr="002B30E9">
        <w:rPr>
          <w:lang w:val="en-US"/>
        </w:rPr>
        <w:t>(a)</w:t>
      </w:r>
      <w:r w:rsidRPr="002B30E9">
        <w:rPr>
          <w:lang w:val="en-US"/>
        </w:rPr>
        <w:tab/>
        <w:t>Yes, on condition that the Intergovernmental</w:t>
      </w:r>
      <w:r w:rsidR="003F49FD" w:rsidRPr="002B30E9">
        <w:rPr>
          <w:lang w:val="en-US"/>
        </w:rPr>
        <w:t xml:space="preserve"> Committee</w:t>
      </w:r>
      <w:r w:rsidRPr="002B30E9">
        <w:rPr>
          <w:lang w:val="en-US"/>
        </w:rPr>
        <w:t xml:space="preserve"> gives its permission.</w:t>
      </w:r>
    </w:p>
    <w:p w14:paraId="3A3ED719" w14:textId="77777777" w:rsidR="0013616E" w:rsidRPr="002B30E9" w:rsidRDefault="0013616E" w:rsidP="002B30E9">
      <w:pPr>
        <w:pStyle w:val="numrationa"/>
        <w:rPr>
          <w:lang w:val="en-US"/>
        </w:rPr>
      </w:pPr>
      <w:r w:rsidRPr="002B30E9">
        <w:rPr>
          <w:lang w:val="en-US"/>
        </w:rPr>
        <w:t>(b)</w:t>
      </w:r>
      <w:r w:rsidRPr="002B30E9">
        <w:rPr>
          <w:lang w:val="en-US"/>
        </w:rPr>
        <w:tab/>
        <w:t>No, not until they are all States Parties.</w:t>
      </w:r>
    </w:p>
    <w:p w14:paraId="6BCB6EAA" w14:textId="4DABCD1B" w:rsidR="000C2EEF" w:rsidRPr="00454A1F" w:rsidRDefault="0013616E" w:rsidP="002B30E9">
      <w:pPr>
        <w:spacing w:after="60"/>
        <w:ind w:left="1191" w:hanging="340"/>
        <w:rPr>
          <w:lang w:val="en-US"/>
        </w:rPr>
      </w:pPr>
      <w:r w:rsidRPr="00550002">
        <w:rPr>
          <w:rFonts w:asciiTheme="minorBidi" w:hAnsiTheme="minorBidi"/>
          <w:szCs w:val="20"/>
          <w:lang w:val="en-US"/>
        </w:rPr>
        <w:t>(c)</w:t>
      </w:r>
      <w:r w:rsidRPr="00550002">
        <w:rPr>
          <w:rFonts w:asciiTheme="minorBidi" w:hAnsiTheme="minorBidi"/>
          <w:szCs w:val="20"/>
          <w:lang w:val="en-US"/>
        </w:rPr>
        <w:tab/>
        <w:t>Yes, if the communities concerned agree</w:t>
      </w:r>
      <w:r w:rsidR="003F49FD" w:rsidRPr="00550002">
        <w:rPr>
          <w:rFonts w:asciiTheme="minorBidi" w:hAnsiTheme="minorBidi"/>
          <w:szCs w:val="20"/>
          <w:lang w:val="en-US"/>
        </w:rPr>
        <w:t xml:space="preserve"> to join</w:t>
      </w:r>
      <w:r w:rsidR="00DB1E76">
        <w:rPr>
          <w:rFonts w:asciiTheme="minorBidi" w:hAnsiTheme="minorBidi"/>
          <w:szCs w:val="20"/>
          <w:lang w:val="en-US"/>
        </w:rPr>
        <w:t>t</w:t>
      </w:r>
      <w:r w:rsidR="007F2EC3" w:rsidRPr="00550002">
        <w:rPr>
          <w:rFonts w:asciiTheme="minorBidi" w:hAnsiTheme="minorBidi"/>
          <w:szCs w:val="20"/>
          <w:lang w:val="en-US"/>
        </w:rPr>
        <w:t xml:space="preserve"> </w:t>
      </w:r>
      <w:r w:rsidR="003F49FD" w:rsidRPr="00550002">
        <w:rPr>
          <w:rFonts w:asciiTheme="minorBidi" w:hAnsiTheme="minorBidi"/>
          <w:szCs w:val="20"/>
          <w:lang w:val="en-US"/>
        </w:rPr>
        <w:t>safeguarding activities</w:t>
      </w:r>
      <w:r w:rsidR="00992FFB" w:rsidRPr="00550002">
        <w:rPr>
          <w:rFonts w:asciiTheme="minorBidi" w:hAnsiTheme="minorBidi"/>
          <w:szCs w:val="20"/>
          <w:lang w:val="en-US"/>
        </w:rPr>
        <w:t>.</w:t>
      </w:r>
    </w:p>
    <w:p w14:paraId="118EBA08" w14:textId="6776C5EF" w:rsidR="000C2EEF" w:rsidRPr="002B30E9" w:rsidRDefault="000C2EEF" w:rsidP="000C2EEF">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2B30E9">
        <w:rPr>
          <w:rFonts w:eastAsia="SimSun"/>
          <w:szCs w:val="20"/>
          <w:lang w:val="en-US"/>
        </w:rPr>
        <w:t xml:space="preserve">Option (c) is correct: </w:t>
      </w:r>
      <w:r w:rsidR="0075113B" w:rsidRPr="002B30E9">
        <w:rPr>
          <w:rFonts w:eastAsia="SimSun"/>
          <w:szCs w:val="20"/>
          <w:lang w:val="en-US"/>
        </w:rPr>
        <w:t>the O</w:t>
      </w:r>
      <w:r w:rsidRPr="002B30E9">
        <w:rPr>
          <w:rFonts w:eastAsia="SimSun"/>
          <w:szCs w:val="20"/>
          <w:lang w:val="en-US"/>
        </w:rPr>
        <w:t xml:space="preserve">rgans of the Convention are happy with any sound safeguarding activity, anywhere in the world that takes place with the </w:t>
      </w:r>
      <w:r w:rsidR="00326DCD" w:rsidRPr="002B30E9">
        <w:rPr>
          <w:rFonts w:eastAsia="SimSun"/>
          <w:szCs w:val="20"/>
          <w:lang w:val="en-US"/>
        </w:rPr>
        <w:t xml:space="preserve">free, prior and informed consent </w:t>
      </w:r>
      <w:r w:rsidRPr="002B30E9">
        <w:rPr>
          <w:rFonts w:eastAsia="SimSun"/>
          <w:szCs w:val="20"/>
          <w:lang w:val="en-US"/>
        </w:rPr>
        <w:t xml:space="preserve">of the community </w:t>
      </w:r>
      <w:r w:rsidRPr="002B30E9">
        <w:rPr>
          <w:rFonts w:eastAsia="SimSun"/>
          <w:szCs w:val="20"/>
          <w:lang w:val="en-US"/>
        </w:rPr>
        <w:lastRenderedPageBreak/>
        <w:t>or communities concerned</w:t>
      </w:r>
      <w:r w:rsidR="00326DCD" w:rsidRPr="002B30E9">
        <w:rPr>
          <w:rFonts w:eastAsia="SimSun"/>
          <w:szCs w:val="20"/>
          <w:lang w:val="en-US"/>
        </w:rPr>
        <w:t xml:space="preserve"> and that leaves them in control of the management of their ICH. </w:t>
      </w:r>
      <w:r w:rsidR="00827F97" w:rsidRPr="002B30E9">
        <w:rPr>
          <w:rFonts w:eastAsia="SimSun"/>
          <w:szCs w:val="20"/>
          <w:lang w:val="en-US"/>
        </w:rPr>
        <w:t xml:space="preserve">See </w:t>
      </w:r>
      <w:r w:rsidR="00D859F7">
        <w:rPr>
          <w:rFonts w:eastAsia="SimSun"/>
          <w:szCs w:val="20"/>
          <w:lang w:val="en-US"/>
        </w:rPr>
        <w:t>A</w:t>
      </w:r>
      <w:r w:rsidR="00827F97" w:rsidRPr="002B30E9">
        <w:rPr>
          <w:rFonts w:eastAsia="SimSun"/>
          <w:szCs w:val="20"/>
          <w:lang w:val="en-US"/>
        </w:rPr>
        <w:t>rticle 14 of the Convention and section 4 of forms ITH-01 and ITH-02</w:t>
      </w:r>
      <w:r w:rsidR="00D45E57" w:rsidRPr="002B30E9">
        <w:rPr>
          <w:rFonts w:eastAsia="SimSun"/>
          <w:szCs w:val="20"/>
          <w:lang w:val="en-US"/>
        </w:rPr>
        <w:t>.</w:t>
      </w:r>
    </w:p>
    <w:p w14:paraId="588A7275" w14:textId="1874E2FB" w:rsidR="005D0EE3" w:rsidRPr="002B30E9" w:rsidRDefault="005D0EE3" w:rsidP="002B30E9">
      <w:pPr>
        <w:pStyle w:val="Heading3"/>
        <w:rPr>
          <w:lang w:val="en-GB"/>
        </w:rPr>
      </w:pPr>
      <w:r w:rsidRPr="002B30E9">
        <w:rPr>
          <w:lang w:val="en-GB"/>
        </w:rPr>
        <w:t xml:space="preserve">Question </w:t>
      </w:r>
      <w:r w:rsidR="00952173" w:rsidRPr="002B30E9">
        <w:rPr>
          <w:lang w:val="en-GB"/>
        </w:rPr>
        <w:t>A.</w:t>
      </w:r>
      <w:r w:rsidRPr="002B30E9">
        <w:rPr>
          <w:lang w:val="en-GB"/>
        </w:rPr>
        <w:t>3</w:t>
      </w:r>
    </w:p>
    <w:p w14:paraId="5255DBDA" w14:textId="1D234A86" w:rsidR="005D0EE3" w:rsidRPr="002B30E9" w:rsidRDefault="005D0EE3" w:rsidP="002B30E9">
      <w:pPr>
        <w:pStyle w:val="Texte1"/>
        <w:rPr>
          <w:lang w:val="en-GB"/>
        </w:rPr>
      </w:pPr>
      <w:r w:rsidRPr="002B30E9">
        <w:rPr>
          <w:lang w:val="en-GB"/>
        </w:rPr>
        <w:t xml:space="preserve">In </w:t>
      </w:r>
      <w:r w:rsidR="00827F97" w:rsidRPr="002B30E9">
        <w:rPr>
          <w:lang w:val="en-GB"/>
        </w:rPr>
        <w:t xml:space="preserve">a </w:t>
      </w:r>
      <w:r w:rsidRPr="002B30E9">
        <w:rPr>
          <w:lang w:val="en-GB"/>
        </w:rPr>
        <w:t>mediation practice of community Y</w:t>
      </w:r>
      <w:r w:rsidR="004F5EDF" w:rsidRPr="002B30E9">
        <w:rPr>
          <w:lang w:val="en-GB"/>
        </w:rPr>
        <w:t>,</w:t>
      </w:r>
      <w:r w:rsidRPr="002B30E9">
        <w:rPr>
          <w:lang w:val="en-GB"/>
        </w:rPr>
        <w:t xml:space="preserve"> women cannot be mediators, not even for mediating between women. </w:t>
      </w:r>
      <w:r w:rsidR="00827F97" w:rsidRPr="002B30E9">
        <w:rPr>
          <w:lang w:val="en-GB"/>
        </w:rPr>
        <w:t>The p</w:t>
      </w:r>
      <w:r w:rsidRPr="002B30E9">
        <w:rPr>
          <w:lang w:val="en-GB"/>
        </w:rPr>
        <w:t xml:space="preserve">ractice, which is in need of safeguarding, was included in the </w:t>
      </w:r>
      <w:r w:rsidR="004F5EDF" w:rsidRPr="002B30E9">
        <w:rPr>
          <w:lang w:val="en-GB"/>
        </w:rPr>
        <w:t>P</w:t>
      </w:r>
      <w:r w:rsidR="00827F97" w:rsidRPr="002B30E9">
        <w:rPr>
          <w:lang w:val="en-GB"/>
        </w:rPr>
        <w:t xml:space="preserve">rovincial </w:t>
      </w:r>
      <w:r w:rsidRPr="002B30E9">
        <w:rPr>
          <w:lang w:val="en-GB"/>
        </w:rPr>
        <w:t xml:space="preserve">Inventory of ICH. Representatives from community Y developed a safeguarding plan for the tradition and applied to the Ministry of Culture for assistance. The </w:t>
      </w:r>
      <w:r w:rsidR="00D859F7">
        <w:rPr>
          <w:lang w:val="en-GB"/>
        </w:rPr>
        <w:t>m</w:t>
      </w:r>
      <w:r w:rsidRPr="002B30E9">
        <w:rPr>
          <w:lang w:val="en-GB"/>
        </w:rPr>
        <w:t>inistry, which is tasked to promote gender equality in accordance with national law, has identified three options. Please advise them</w:t>
      </w:r>
      <w:r w:rsidR="00550002">
        <w:rPr>
          <w:lang w:val="en-GB"/>
        </w:rPr>
        <w:t xml:space="preserve"> as to</w:t>
      </w:r>
      <w:r w:rsidRPr="002B30E9">
        <w:rPr>
          <w:lang w:val="en-GB"/>
        </w:rPr>
        <w:t xml:space="preserve"> which of the following strategies could be pursued, and why:</w:t>
      </w:r>
    </w:p>
    <w:p w14:paraId="42E022DF" w14:textId="6DEEC7E6" w:rsidR="005D0EE3" w:rsidRPr="002B30E9" w:rsidRDefault="005D0EE3" w:rsidP="002B30E9">
      <w:pPr>
        <w:pStyle w:val="numrationa"/>
        <w:rPr>
          <w:lang w:val="en-US"/>
        </w:rPr>
      </w:pPr>
      <w:r w:rsidRPr="002B30E9">
        <w:rPr>
          <w:lang w:val="en-US"/>
        </w:rPr>
        <w:t>(a)</w:t>
      </w:r>
      <w:r w:rsidR="002B30E9" w:rsidRPr="002B30E9">
        <w:rPr>
          <w:lang w:val="en-US"/>
        </w:rPr>
        <w:tab/>
      </w:r>
      <w:r w:rsidRPr="002B30E9">
        <w:rPr>
          <w:lang w:val="en-US"/>
        </w:rPr>
        <w:t xml:space="preserve">No assistance should be offered as ICH that promotes gender inequality should not be </w:t>
      </w:r>
      <w:r w:rsidR="003F49FD" w:rsidRPr="002B30E9">
        <w:rPr>
          <w:lang w:val="en-US"/>
        </w:rPr>
        <w:t xml:space="preserve">supported by </w:t>
      </w:r>
      <w:r w:rsidR="004F5EDF" w:rsidRPr="002B30E9">
        <w:rPr>
          <w:lang w:val="en-US"/>
        </w:rPr>
        <w:t xml:space="preserve">this </w:t>
      </w:r>
      <w:r w:rsidR="003F49FD" w:rsidRPr="002B30E9">
        <w:rPr>
          <w:lang w:val="en-US"/>
        </w:rPr>
        <w:t>State</w:t>
      </w:r>
      <w:r w:rsidRPr="002B30E9">
        <w:rPr>
          <w:lang w:val="en-US"/>
        </w:rPr>
        <w:t>, but the element may remain in the inventory as it was recognized as part of its cultural heritage by community Y</w:t>
      </w:r>
      <w:r w:rsidR="00004DB1" w:rsidRPr="002B30E9">
        <w:rPr>
          <w:lang w:val="en-US"/>
        </w:rPr>
        <w:t>.</w:t>
      </w:r>
    </w:p>
    <w:p w14:paraId="2BA69556" w14:textId="2D190ED4" w:rsidR="005D0EE3" w:rsidRPr="002B30E9" w:rsidRDefault="005D0EE3" w:rsidP="002B30E9">
      <w:pPr>
        <w:pStyle w:val="numrationa"/>
        <w:rPr>
          <w:lang w:val="en-US"/>
        </w:rPr>
      </w:pPr>
      <w:r w:rsidRPr="002B30E9">
        <w:rPr>
          <w:lang w:val="en-US"/>
        </w:rPr>
        <w:t>(b)</w:t>
      </w:r>
      <w:r w:rsidR="002B30E9" w:rsidRPr="002B30E9">
        <w:rPr>
          <w:lang w:val="en-US"/>
        </w:rPr>
        <w:tab/>
      </w:r>
      <w:r w:rsidRPr="002B30E9">
        <w:rPr>
          <w:lang w:val="en-US"/>
        </w:rPr>
        <w:t xml:space="preserve">Start discussions with community </w:t>
      </w:r>
      <w:r w:rsidR="00992FFB" w:rsidRPr="002B30E9">
        <w:rPr>
          <w:lang w:val="en-US"/>
        </w:rPr>
        <w:t xml:space="preserve">Y </w:t>
      </w:r>
      <w:r w:rsidRPr="002B30E9">
        <w:rPr>
          <w:lang w:val="en-US"/>
        </w:rPr>
        <w:t>to see whether the community might wish to adapt the practice to evolving understandings in society and whether a new safeguarding plan might be developed once the mediation practice does promote gender equality</w:t>
      </w:r>
      <w:r w:rsidR="00004DB1" w:rsidRPr="002B30E9">
        <w:rPr>
          <w:lang w:val="en-US"/>
        </w:rPr>
        <w:t>.</w:t>
      </w:r>
    </w:p>
    <w:p w14:paraId="5145C0A3" w14:textId="02454B0C" w:rsidR="0075113B" w:rsidRDefault="005D0EE3" w:rsidP="002B30E9">
      <w:pPr>
        <w:pStyle w:val="numrationa"/>
        <w:spacing w:line="240" w:lineRule="auto"/>
        <w:rPr>
          <w:sz w:val="22"/>
          <w:lang w:val="en-US"/>
        </w:rPr>
      </w:pPr>
      <w:r w:rsidRPr="002B30E9">
        <w:rPr>
          <w:lang w:val="en-US"/>
        </w:rPr>
        <w:t>(c)</w:t>
      </w:r>
      <w:r w:rsidR="002B30E9">
        <w:rPr>
          <w:lang w:val="en-US"/>
        </w:rPr>
        <w:tab/>
      </w:r>
      <w:r w:rsidRPr="002B30E9">
        <w:rPr>
          <w:lang w:val="en-US"/>
        </w:rPr>
        <w:t xml:space="preserve">Take the element out of the </w:t>
      </w:r>
      <w:r w:rsidR="0050399D">
        <w:rPr>
          <w:lang w:val="en-US"/>
        </w:rPr>
        <w:t>i</w:t>
      </w:r>
      <w:r w:rsidRPr="002B30E9">
        <w:rPr>
          <w:lang w:val="en-US"/>
        </w:rPr>
        <w:t>nventory and wait five to ten years to see what happens.</w:t>
      </w:r>
    </w:p>
    <w:p w14:paraId="3A3D5CCB" w14:textId="0DDC4093" w:rsidR="00A81BE2" w:rsidRPr="00775A3A" w:rsidRDefault="00A81BE2" w:rsidP="00775A3A">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775A3A">
        <w:rPr>
          <w:rFonts w:eastAsia="SimSun"/>
          <w:szCs w:val="20"/>
          <w:lang w:val="en-US"/>
        </w:rPr>
        <w:t xml:space="preserve">Everywhere in the </w:t>
      </w:r>
      <w:r w:rsidR="00A2349F" w:rsidRPr="00775A3A">
        <w:rPr>
          <w:rFonts w:eastAsia="SimSun"/>
          <w:szCs w:val="20"/>
          <w:lang w:val="en-US"/>
        </w:rPr>
        <w:t>world,</w:t>
      </w:r>
      <w:r w:rsidRPr="00775A3A">
        <w:rPr>
          <w:rFonts w:eastAsia="SimSun"/>
          <w:szCs w:val="20"/>
          <w:lang w:val="en-US"/>
        </w:rPr>
        <w:t xml:space="preserve"> there are ICH elements recognized by communities as forming part of their ICH that cannot pass the test </w:t>
      </w:r>
      <w:r w:rsidR="00A2349F" w:rsidRPr="00775A3A">
        <w:rPr>
          <w:rFonts w:eastAsia="SimSun"/>
          <w:szCs w:val="20"/>
          <w:lang w:val="en-US"/>
        </w:rPr>
        <w:t xml:space="preserve">of </w:t>
      </w:r>
      <w:r w:rsidRPr="00775A3A">
        <w:rPr>
          <w:rFonts w:eastAsia="SimSun"/>
          <w:szCs w:val="20"/>
          <w:lang w:val="en-US"/>
        </w:rPr>
        <w:t xml:space="preserve">the third line of the </w:t>
      </w:r>
      <w:r w:rsidR="00A2349F" w:rsidRPr="00775A3A">
        <w:rPr>
          <w:rFonts w:eastAsia="SimSun"/>
          <w:szCs w:val="20"/>
          <w:lang w:val="en-US"/>
        </w:rPr>
        <w:t xml:space="preserve">ICH </w:t>
      </w:r>
      <w:r w:rsidRPr="00775A3A">
        <w:rPr>
          <w:rFonts w:eastAsia="SimSun"/>
          <w:szCs w:val="20"/>
          <w:lang w:val="en-US"/>
        </w:rPr>
        <w:t>definition in the Convention (</w:t>
      </w:r>
      <w:r w:rsidR="00D859F7">
        <w:rPr>
          <w:rFonts w:eastAsia="SimSun"/>
          <w:szCs w:val="20"/>
          <w:lang w:val="en-US"/>
        </w:rPr>
        <w:t>A</w:t>
      </w:r>
      <w:r w:rsidRPr="00775A3A">
        <w:rPr>
          <w:rFonts w:eastAsia="SimSun"/>
          <w:szCs w:val="20"/>
          <w:lang w:val="en-US"/>
        </w:rPr>
        <w:t>rticle 2.1).</w:t>
      </w:r>
    </w:p>
    <w:p w14:paraId="3680D23C" w14:textId="0ACB23D4" w:rsidR="00D115CD" w:rsidRPr="00775A3A" w:rsidRDefault="002D7365" w:rsidP="00775A3A">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775A3A">
        <w:rPr>
          <w:rFonts w:eastAsia="SimSun"/>
          <w:szCs w:val="20"/>
          <w:lang w:val="en-US"/>
        </w:rPr>
        <w:t>State</w:t>
      </w:r>
      <w:r w:rsidR="006A5249">
        <w:rPr>
          <w:rFonts w:eastAsia="SimSun"/>
          <w:szCs w:val="20"/>
          <w:lang w:val="en-US"/>
        </w:rPr>
        <w:t>s</w:t>
      </w:r>
      <w:r w:rsidRPr="00775A3A">
        <w:rPr>
          <w:rFonts w:eastAsia="SimSun"/>
          <w:szCs w:val="20"/>
          <w:lang w:val="en-US"/>
        </w:rPr>
        <w:t xml:space="preserve"> Parties are free to establish criteria for the inclusion of elements of ICH in their inventories. While </w:t>
      </w:r>
      <w:r w:rsidR="00827F97" w:rsidRPr="00775A3A">
        <w:rPr>
          <w:rFonts w:eastAsia="SimSun"/>
          <w:szCs w:val="20"/>
          <w:lang w:val="en-US"/>
        </w:rPr>
        <w:t>conscious</w:t>
      </w:r>
      <w:r w:rsidR="009F20D1" w:rsidRPr="00775A3A">
        <w:rPr>
          <w:rFonts w:eastAsia="SimSun"/>
          <w:szCs w:val="20"/>
          <w:lang w:val="en-US"/>
        </w:rPr>
        <w:t xml:space="preserve"> </w:t>
      </w:r>
      <w:r w:rsidRPr="00775A3A">
        <w:rPr>
          <w:rFonts w:eastAsia="SimSun"/>
          <w:szCs w:val="20"/>
          <w:lang w:val="en-US"/>
        </w:rPr>
        <w:t xml:space="preserve">that elements </w:t>
      </w:r>
      <w:r w:rsidR="00CC4C06" w:rsidRPr="00775A3A">
        <w:rPr>
          <w:rFonts w:eastAsia="SimSun"/>
          <w:szCs w:val="20"/>
          <w:lang w:val="en-US"/>
        </w:rPr>
        <w:t>that have aspects that are not in conformity with generally accepted human rights instruments cannot be acknowledged at the international level</w:t>
      </w:r>
      <w:r w:rsidRPr="00775A3A">
        <w:rPr>
          <w:rFonts w:eastAsia="SimSun"/>
          <w:szCs w:val="20"/>
          <w:lang w:val="en-US"/>
        </w:rPr>
        <w:t xml:space="preserve">, </w:t>
      </w:r>
      <w:r w:rsidR="00CC4C06" w:rsidRPr="00775A3A">
        <w:rPr>
          <w:rFonts w:eastAsia="SimSun"/>
          <w:szCs w:val="20"/>
          <w:lang w:val="en-US"/>
        </w:rPr>
        <w:t xml:space="preserve">States </w:t>
      </w:r>
      <w:r w:rsidR="00A81BE2" w:rsidRPr="00775A3A">
        <w:rPr>
          <w:rFonts w:eastAsia="SimSun"/>
          <w:szCs w:val="20"/>
          <w:lang w:val="en-US"/>
        </w:rPr>
        <w:t>P</w:t>
      </w:r>
      <w:r w:rsidR="00CC4C06" w:rsidRPr="00775A3A">
        <w:rPr>
          <w:rFonts w:eastAsia="SimSun"/>
          <w:szCs w:val="20"/>
          <w:lang w:val="en-US"/>
        </w:rPr>
        <w:t xml:space="preserve">arties </w:t>
      </w:r>
      <w:r w:rsidRPr="00775A3A">
        <w:rPr>
          <w:rFonts w:eastAsia="SimSun"/>
          <w:szCs w:val="20"/>
          <w:lang w:val="en-US"/>
        </w:rPr>
        <w:t xml:space="preserve">still may see reasons to include them in </w:t>
      </w:r>
      <w:r w:rsidR="00CC4C06" w:rsidRPr="00775A3A">
        <w:rPr>
          <w:rFonts w:eastAsia="SimSun"/>
          <w:szCs w:val="20"/>
          <w:lang w:val="en-US"/>
        </w:rPr>
        <w:t>their inventories</w:t>
      </w:r>
      <w:r w:rsidRPr="00775A3A">
        <w:rPr>
          <w:rFonts w:eastAsia="SimSun"/>
          <w:szCs w:val="20"/>
          <w:lang w:val="en-US"/>
        </w:rPr>
        <w:t xml:space="preserve"> of ICH</w:t>
      </w:r>
      <w:r w:rsidR="00CC4C06" w:rsidRPr="00775A3A">
        <w:rPr>
          <w:rFonts w:eastAsia="SimSun"/>
          <w:szCs w:val="20"/>
          <w:lang w:val="en-US"/>
        </w:rPr>
        <w:t xml:space="preserve">, in particular </w:t>
      </w:r>
      <w:r w:rsidR="00366346" w:rsidRPr="00775A3A">
        <w:rPr>
          <w:rFonts w:eastAsia="SimSun"/>
          <w:szCs w:val="20"/>
          <w:lang w:val="en-US"/>
        </w:rPr>
        <w:t>if they</w:t>
      </w:r>
      <w:r w:rsidR="00827F97" w:rsidRPr="00775A3A">
        <w:rPr>
          <w:rFonts w:eastAsia="SimSun"/>
          <w:szCs w:val="20"/>
          <w:lang w:val="en-US"/>
        </w:rPr>
        <w:t xml:space="preserve"> are not in conflict with national legislation</w:t>
      </w:r>
      <w:r w:rsidR="00CC4C06" w:rsidRPr="00775A3A">
        <w:rPr>
          <w:rFonts w:eastAsia="SimSun"/>
          <w:szCs w:val="20"/>
          <w:lang w:val="en-US"/>
        </w:rPr>
        <w:t xml:space="preserve">. </w:t>
      </w:r>
      <w:r w:rsidR="00A81BE2" w:rsidRPr="00775A3A">
        <w:rPr>
          <w:rFonts w:eastAsia="SimSun"/>
          <w:szCs w:val="20"/>
          <w:lang w:val="en-US"/>
        </w:rPr>
        <w:t>P</w:t>
      </w:r>
      <w:r w:rsidR="00CC4C06" w:rsidRPr="00775A3A">
        <w:rPr>
          <w:rFonts w:eastAsia="SimSun"/>
          <w:szCs w:val="20"/>
          <w:lang w:val="en-US"/>
        </w:rPr>
        <w:t xml:space="preserve">roblematic aspects should not be </w:t>
      </w:r>
      <w:r w:rsidR="001B115A" w:rsidRPr="00775A3A">
        <w:rPr>
          <w:rFonts w:eastAsia="SimSun"/>
          <w:szCs w:val="20"/>
          <w:lang w:val="en-US"/>
        </w:rPr>
        <w:t>hidden</w:t>
      </w:r>
      <w:r w:rsidR="00366346" w:rsidRPr="00775A3A">
        <w:rPr>
          <w:rFonts w:eastAsia="SimSun"/>
          <w:szCs w:val="20"/>
          <w:lang w:val="en-US"/>
        </w:rPr>
        <w:t xml:space="preserve"> </w:t>
      </w:r>
      <w:r w:rsidR="00CC4C06" w:rsidRPr="00775A3A">
        <w:rPr>
          <w:rFonts w:eastAsia="SimSun"/>
          <w:szCs w:val="20"/>
          <w:lang w:val="en-US"/>
        </w:rPr>
        <w:t xml:space="preserve">in the </w:t>
      </w:r>
      <w:r w:rsidR="00827F97" w:rsidRPr="00775A3A">
        <w:rPr>
          <w:rFonts w:eastAsia="SimSun"/>
          <w:szCs w:val="20"/>
          <w:lang w:val="en-US"/>
        </w:rPr>
        <w:t xml:space="preserve">descriptions of such elements </w:t>
      </w:r>
      <w:r w:rsidR="00CC4C06" w:rsidRPr="00775A3A">
        <w:rPr>
          <w:rFonts w:eastAsia="SimSun"/>
          <w:szCs w:val="20"/>
          <w:lang w:val="en-US"/>
        </w:rPr>
        <w:t xml:space="preserve">in </w:t>
      </w:r>
      <w:r w:rsidR="00827F97" w:rsidRPr="00775A3A">
        <w:rPr>
          <w:rFonts w:eastAsia="SimSun"/>
          <w:szCs w:val="20"/>
          <w:lang w:val="en-US"/>
        </w:rPr>
        <w:t xml:space="preserve">an inventory, </w:t>
      </w:r>
      <w:r w:rsidR="00CC4C06" w:rsidRPr="00775A3A">
        <w:rPr>
          <w:rFonts w:eastAsia="SimSun"/>
          <w:szCs w:val="20"/>
          <w:lang w:val="en-US"/>
        </w:rPr>
        <w:t xml:space="preserve">and the State </w:t>
      </w:r>
      <w:r w:rsidRPr="00775A3A">
        <w:rPr>
          <w:rFonts w:eastAsia="SimSun"/>
          <w:szCs w:val="20"/>
          <w:lang w:val="en-US"/>
        </w:rPr>
        <w:t xml:space="preserve">should make it clear that such inclusion does not mean approval </w:t>
      </w:r>
      <w:r w:rsidR="00FC3540" w:rsidRPr="00775A3A">
        <w:rPr>
          <w:rFonts w:eastAsia="SimSun"/>
          <w:szCs w:val="20"/>
          <w:lang w:val="en-US"/>
        </w:rPr>
        <w:t>by</w:t>
      </w:r>
      <w:r w:rsidRPr="00775A3A">
        <w:rPr>
          <w:rFonts w:eastAsia="SimSun"/>
          <w:szCs w:val="20"/>
          <w:lang w:val="en-US"/>
        </w:rPr>
        <w:t xml:space="preserve"> the S</w:t>
      </w:r>
      <w:r w:rsidR="00CC4C06" w:rsidRPr="00775A3A">
        <w:rPr>
          <w:rFonts w:eastAsia="SimSun"/>
          <w:szCs w:val="20"/>
          <w:lang w:val="en-US"/>
        </w:rPr>
        <w:t xml:space="preserve">tate </w:t>
      </w:r>
      <w:r w:rsidR="002A0B42" w:rsidRPr="00775A3A">
        <w:rPr>
          <w:rFonts w:eastAsia="SimSun"/>
          <w:szCs w:val="20"/>
          <w:lang w:val="en-US"/>
        </w:rPr>
        <w:t xml:space="preserve">of </w:t>
      </w:r>
      <w:r w:rsidR="00CC4C06" w:rsidRPr="00775A3A">
        <w:rPr>
          <w:rFonts w:eastAsia="SimSun"/>
          <w:szCs w:val="20"/>
          <w:lang w:val="en-US"/>
        </w:rPr>
        <w:t xml:space="preserve">the elements concerned. </w:t>
      </w:r>
      <w:r w:rsidR="00366346" w:rsidRPr="00775A3A">
        <w:rPr>
          <w:rFonts w:eastAsia="SimSun"/>
          <w:szCs w:val="20"/>
          <w:lang w:val="en-US"/>
        </w:rPr>
        <w:t>O</w:t>
      </w:r>
      <w:r w:rsidR="00CC4C06" w:rsidRPr="00775A3A">
        <w:rPr>
          <w:rFonts w:eastAsia="SimSun"/>
          <w:szCs w:val="20"/>
          <w:lang w:val="en-US"/>
        </w:rPr>
        <w:t xml:space="preserve">nce the information </w:t>
      </w:r>
      <w:r w:rsidR="00D115CD" w:rsidRPr="00775A3A">
        <w:rPr>
          <w:rFonts w:eastAsia="SimSun"/>
          <w:szCs w:val="20"/>
          <w:lang w:val="en-US"/>
        </w:rPr>
        <w:t xml:space="preserve">that is provided for </w:t>
      </w:r>
      <w:r w:rsidR="00CC4C06" w:rsidRPr="00775A3A">
        <w:rPr>
          <w:rFonts w:eastAsia="SimSun"/>
          <w:szCs w:val="20"/>
          <w:lang w:val="en-US"/>
        </w:rPr>
        <w:t>such an element</w:t>
      </w:r>
      <w:r w:rsidR="00D115CD" w:rsidRPr="00775A3A">
        <w:rPr>
          <w:rFonts w:eastAsia="SimSun"/>
          <w:szCs w:val="20"/>
          <w:lang w:val="en-US"/>
        </w:rPr>
        <w:t xml:space="preserve"> in an inventory can be </w:t>
      </w:r>
      <w:r w:rsidR="00366346" w:rsidRPr="00775A3A">
        <w:rPr>
          <w:rFonts w:eastAsia="SimSun"/>
          <w:szCs w:val="20"/>
          <w:lang w:val="en-US"/>
        </w:rPr>
        <w:t>accessed;</w:t>
      </w:r>
      <w:r w:rsidR="00D115CD" w:rsidRPr="00775A3A">
        <w:rPr>
          <w:rFonts w:eastAsia="SimSun"/>
          <w:szCs w:val="20"/>
          <w:lang w:val="en-US"/>
        </w:rPr>
        <w:t xml:space="preserve"> debates </w:t>
      </w:r>
      <w:r w:rsidR="00A2349F" w:rsidRPr="00775A3A">
        <w:rPr>
          <w:rFonts w:eastAsia="SimSun"/>
          <w:szCs w:val="20"/>
          <w:lang w:val="en-US"/>
        </w:rPr>
        <w:t xml:space="preserve">may </w:t>
      </w:r>
      <w:r w:rsidR="00D115CD" w:rsidRPr="00775A3A">
        <w:rPr>
          <w:rFonts w:eastAsia="SimSun"/>
          <w:szCs w:val="20"/>
          <w:lang w:val="en-US"/>
        </w:rPr>
        <w:t xml:space="preserve">start in </w:t>
      </w:r>
      <w:r w:rsidR="00366346" w:rsidRPr="00775A3A">
        <w:rPr>
          <w:rFonts w:eastAsia="SimSun"/>
          <w:szCs w:val="20"/>
          <w:lang w:val="en-US"/>
        </w:rPr>
        <w:t xml:space="preserve">the </w:t>
      </w:r>
      <w:r w:rsidR="00D115CD" w:rsidRPr="00775A3A">
        <w:rPr>
          <w:rFonts w:eastAsia="SimSun"/>
          <w:szCs w:val="20"/>
          <w:lang w:val="en-US"/>
        </w:rPr>
        <w:t>society, too. That is what recently happened in the case of an element included in the inventory of the Netherlands</w:t>
      </w:r>
      <w:r w:rsidR="0050399D">
        <w:rPr>
          <w:rFonts w:eastAsia="SimSun"/>
          <w:szCs w:val="20"/>
          <w:lang w:val="en-US"/>
        </w:rPr>
        <w:t>,</w:t>
      </w:r>
      <w:r w:rsidR="00D115CD" w:rsidRPr="00775A3A">
        <w:rPr>
          <w:rFonts w:eastAsia="SimSun"/>
          <w:szCs w:val="20"/>
          <w:lang w:val="en-US"/>
        </w:rPr>
        <w:t xml:space="preserve"> which – in the eyes of many – </w:t>
      </w:r>
      <w:r w:rsidR="00827F97" w:rsidRPr="00775A3A">
        <w:rPr>
          <w:rFonts w:eastAsia="SimSun"/>
          <w:szCs w:val="20"/>
          <w:lang w:val="en-US"/>
        </w:rPr>
        <w:t xml:space="preserve">has </w:t>
      </w:r>
      <w:r w:rsidR="00D115CD" w:rsidRPr="00775A3A">
        <w:rPr>
          <w:rFonts w:eastAsia="SimSun"/>
          <w:szCs w:val="20"/>
          <w:lang w:val="en-US"/>
        </w:rPr>
        <w:t>an outspoken racist aspect.</w:t>
      </w:r>
    </w:p>
    <w:p w14:paraId="4A1B7616" w14:textId="37675B5E" w:rsidR="002A4756" w:rsidRPr="00775A3A" w:rsidRDefault="00CC4C06" w:rsidP="00775A3A">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775A3A">
        <w:rPr>
          <w:rFonts w:eastAsia="SimSun"/>
          <w:szCs w:val="20"/>
          <w:lang w:val="en-US"/>
        </w:rPr>
        <w:t xml:space="preserve">Option (a) is </w:t>
      </w:r>
      <w:r w:rsidR="00827F97" w:rsidRPr="00775A3A">
        <w:rPr>
          <w:rFonts w:eastAsia="SimSun"/>
          <w:szCs w:val="20"/>
          <w:lang w:val="en-US"/>
        </w:rPr>
        <w:t>not im</w:t>
      </w:r>
      <w:r w:rsidRPr="00775A3A">
        <w:rPr>
          <w:rFonts w:eastAsia="SimSun"/>
          <w:szCs w:val="20"/>
          <w:lang w:val="en-US"/>
        </w:rPr>
        <w:t xml:space="preserve">possible, but option (b) is to be preferred </w:t>
      </w:r>
      <w:r w:rsidR="00A81BE2" w:rsidRPr="00775A3A">
        <w:rPr>
          <w:rFonts w:eastAsia="SimSun"/>
          <w:szCs w:val="20"/>
          <w:lang w:val="en-US"/>
        </w:rPr>
        <w:t xml:space="preserve">since the wish of the community to safeguard the element and the willingness of authorities to discuss possibilities for such action, may open doors for </w:t>
      </w:r>
      <w:r w:rsidR="00827F97" w:rsidRPr="00775A3A">
        <w:rPr>
          <w:rFonts w:eastAsia="SimSun"/>
          <w:szCs w:val="20"/>
          <w:lang w:val="en-US"/>
        </w:rPr>
        <w:t xml:space="preserve">discussing the practice, adapting it and developing a new safeguarding plan for </w:t>
      </w:r>
      <w:r w:rsidR="00A81BE2" w:rsidRPr="00775A3A">
        <w:rPr>
          <w:rFonts w:eastAsia="SimSun"/>
          <w:szCs w:val="20"/>
          <w:lang w:val="en-US"/>
        </w:rPr>
        <w:t>an adapted version of the element. Safeguarding may then contribute to better observance of human rights.</w:t>
      </w:r>
    </w:p>
    <w:p w14:paraId="0DEC9E2B" w14:textId="14051DBF" w:rsidR="0075113B" w:rsidRPr="00775A3A" w:rsidRDefault="00A81BE2" w:rsidP="00775A3A">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775A3A">
        <w:rPr>
          <w:rFonts w:eastAsia="SimSun"/>
          <w:szCs w:val="20"/>
          <w:lang w:val="en-US"/>
        </w:rPr>
        <w:t>O</w:t>
      </w:r>
      <w:r w:rsidR="00D115CD" w:rsidRPr="00775A3A">
        <w:rPr>
          <w:rFonts w:eastAsia="SimSun"/>
          <w:szCs w:val="20"/>
          <w:lang w:val="en-US"/>
        </w:rPr>
        <w:t xml:space="preserve">ption (c) </w:t>
      </w:r>
      <w:r w:rsidR="002A4756" w:rsidRPr="00775A3A">
        <w:rPr>
          <w:rFonts w:eastAsia="SimSun"/>
          <w:szCs w:val="20"/>
          <w:lang w:val="en-US"/>
        </w:rPr>
        <w:t>may not</w:t>
      </w:r>
      <w:r w:rsidR="00454A1F" w:rsidRPr="00775A3A">
        <w:rPr>
          <w:rFonts w:eastAsia="SimSun"/>
          <w:szCs w:val="20"/>
          <w:lang w:val="en-US"/>
        </w:rPr>
        <w:t xml:space="preserve"> lead to mitigating negative aspects of the element concerned.</w:t>
      </w:r>
    </w:p>
    <w:p w14:paraId="04EFCC20" w14:textId="7C673271" w:rsidR="0013616E" w:rsidRPr="002B30E9" w:rsidRDefault="0013616E" w:rsidP="002B30E9">
      <w:pPr>
        <w:pStyle w:val="Heading3"/>
        <w:rPr>
          <w:lang w:val="en-GB"/>
        </w:rPr>
      </w:pPr>
      <w:r w:rsidRPr="002B30E9">
        <w:rPr>
          <w:lang w:val="en-GB"/>
        </w:rPr>
        <w:t>Question</w:t>
      </w:r>
      <w:r w:rsidR="00952173" w:rsidRPr="002B30E9">
        <w:rPr>
          <w:lang w:val="en-GB"/>
        </w:rPr>
        <w:t xml:space="preserve"> A.</w:t>
      </w:r>
      <w:r w:rsidR="005D0EE3" w:rsidRPr="002B30E9">
        <w:rPr>
          <w:lang w:val="en-GB"/>
        </w:rPr>
        <w:t>4</w:t>
      </w:r>
    </w:p>
    <w:p w14:paraId="7E76A789" w14:textId="3D5C185D" w:rsidR="0013616E" w:rsidRPr="002B30E9" w:rsidRDefault="0013616E" w:rsidP="002B30E9">
      <w:pPr>
        <w:pStyle w:val="Texte1"/>
        <w:rPr>
          <w:lang w:val="en-GB"/>
        </w:rPr>
      </w:pPr>
      <w:r w:rsidRPr="002B30E9">
        <w:rPr>
          <w:lang w:val="en-GB"/>
        </w:rPr>
        <w:t xml:space="preserve">Can languages be safeguarded in the framework of the implementation of the Convention </w:t>
      </w:r>
      <w:r w:rsidR="00366346" w:rsidRPr="002B30E9">
        <w:rPr>
          <w:lang w:val="en-GB"/>
        </w:rPr>
        <w:t xml:space="preserve">at </w:t>
      </w:r>
      <w:r w:rsidRPr="002B30E9">
        <w:rPr>
          <w:lang w:val="en-GB"/>
        </w:rPr>
        <w:t>the national level?</w:t>
      </w:r>
    </w:p>
    <w:p w14:paraId="290630A7" w14:textId="111F6ED2" w:rsidR="0013616E" w:rsidRPr="002B30E9" w:rsidRDefault="0013616E" w:rsidP="002B30E9">
      <w:pPr>
        <w:pStyle w:val="numrationa"/>
        <w:rPr>
          <w:lang w:val="en-US"/>
        </w:rPr>
      </w:pPr>
      <w:r w:rsidRPr="002B30E9">
        <w:rPr>
          <w:lang w:val="en-US"/>
        </w:rPr>
        <w:t>(a)</w:t>
      </w:r>
      <w:r w:rsidRPr="002B30E9">
        <w:rPr>
          <w:lang w:val="en-US"/>
        </w:rPr>
        <w:tab/>
        <w:t xml:space="preserve">No, since languages as such are not mentioned among the domains of ICH in </w:t>
      </w:r>
      <w:r w:rsidR="00D859F7">
        <w:rPr>
          <w:lang w:val="en-US"/>
        </w:rPr>
        <w:t>A</w:t>
      </w:r>
      <w:r w:rsidRPr="002B30E9">
        <w:rPr>
          <w:lang w:val="en-US"/>
        </w:rPr>
        <w:t>rticle 2.2 of the Convention (they are only mentioned as a vehicle of the ICH).</w:t>
      </w:r>
    </w:p>
    <w:p w14:paraId="6D853023" w14:textId="77777777" w:rsidR="0013616E" w:rsidRPr="002B30E9" w:rsidRDefault="0013616E" w:rsidP="002B30E9">
      <w:pPr>
        <w:pStyle w:val="numrationa"/>
        <w:rPr>
          <w:lang w:val="en-US"/>
        </w:rPr>
      </w:pPr>
      <w:r w:rsidRPr="002B30E9">
        <w:rPr>
          <w:lang w:val="en-US"/>
        </w:rPr>
        <w:t>(b)</w:t>
      </w:r>
      <w:r w:rsidRPr="002B30E9">
        <w:rPr>
          <w:lang w:val="en-US"/>
        </w:rPr>
        <w:tab/>
        <w:t>Yes, they are intrinsic to ICH and should always be safeguarded both as a vehicle of the ICH and in their own right.</w:t>
      </w:r>
    </w:p>
    <w:p w14:paraId="5AAAC93A" w14:textId="7DEB2941" w:rsidR="000C2EEF" w:rsidRDefault="0013616E" w:rsidP="002B30E9">
      <w:pPr>
        <w:pStyle w:val="numrationa"/>
        <w:spacing w:line="240" w:lineRule="auto"/>
        <w:rPr>
          <w:sz w:val="22"/>
          <w:lang w:val="en-US" w:eastAsia="en-US"/>
        </w:rPr>
      </w:pPr>
      <w:r w:rsidRPr="002B30E9">
        <w:rPr>
          <w:lang w:val="en-US"/>
        </w:rPr>
        <w:lastRenderedPageBreak/>
        <w:t>(c)</w:t>
      </w:r>
      <w:r w:rsidRPr="002B30E9">
        <w:rPr>
          <w:lang w:val="en-US"/>
        </w:rPr>
        <w:tab/>
        <w:t>Languages as such can be safeguarded in the framework of the implementation of the Convention on the national level if they are included by the State Party concerned under their definition of ICH.</w:t>
      </w:r>
    </w:p>
    <w:p w14:paraId="250C94D9" w14:textId="684172BE" w:rsidR="000C2EEF" w:rsidRPr="009B3DB8" w:rsidRDefault="000C2EEF" w:rsidP="000C2EEF">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9B3DB8">
        <w:rPr>
          <w:rFonts w:eastAsia="SimSun"/>
          <w:szCs w:val="20"/>
          <w:lang w:val="en-US"/>
        </w:rPr>
        <w:t>Option (a) is not valid: the list of domains in Article 2.2 is explicitly presented as non-exhaustive</w:t>
      </w:r>
      <w:r w:rsidR="007243CF" w:rsidRPr="009B3DB8">
        <w:rPr>
          <w:rFonts w:eastAsia="SimSun"/>
          <w:szCs w:val="20"/>
          <w:lang w:val="en-US"/>
        </w:rPr>
        <w:t xml:space="preserve">; so, languages are not </w:t>
      </w:r>
      <w:r w:rsidR="007243CF" w:rsidRPr="00D859F7">
        <w:rPr>
          <w:rFonts w:eastAsia="SimSun"/>
          <w:i/>
          <w:iCs/>
          <w:szCs w:val="20"/>
          <w:lang w:val="en-US"/>
        </w:rPr>
        <w:t>a priori</w:t>
      </w:r>
      <w:r w:rsidR="007243CF" w:rsidRPr="009B3DB8">
        <w:rPr>
          <w:rFonts w:eastAsia="SimSun"/>
          <w:szCs w:val="20"/>
          <w:lang w:val="en-US"/>
        </w:rPr>
        <w:t xml:space="preserve"> excluded from inventorying or safeguarding activities.</w:t>
      </w:r>
    </w:p>
    <w:p w14:paraId="5A374DCA" w14:textId="23643256" w:rsidR="007243CF" w:rsidRPr="009B3DB8" w:rsidRDefault="006A5249" w:rsidP="000C2EEF">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Pr>
          <w:rFonts w:eastAsia="SimSun"/>
          <w:szCs w:val="20"/>
          <w:lang w:val="en-US"/>
        </w:rPr>
        <w:t>Option</w:t>
      </w:r>
      <w:r w:rsidR="000C2EEF" w:rsidRPr="009B3DB8">
        <w:rPr>
          <w:rFonts w:eastAsia="SimSun"/>
          <w:szCs w:val="20"/>
          <w:lang w:val="en-US"/>
        </w:rPr>
        <w:t xml:space="preserve"> (b</w:t>
      </w:r>
      <w:r w:rsidR="00A81BE2" w:rsidRPr="009B3DB8">
        <w:rPr>
          <w:rFonts w:eastAsia="SimSun"/>
          <w:szCs w:val="20"/>
          <w:lang w:val="en-US"/>
        </w:rPr>
        <w:t>)</w:t>
      </w:r>
      <w:r w:rsidR="007243CF" w:rsidRPr="009B3DB8">
        <w:rPr>
          <w:rFonts w:eastAsia="SimSun"/>
          <w:szCs w:val="20"/>
          <w:lang w:val="en-US"/>
        </w:rPr>
        <w:t xml:space="preserve"> is not valid either: </w:t>
      </w:r>
      <w:r w:rsidR="002A4756" w:rsidRPr="009B3DB8">
        <w:rPr>
          <w:rFonts w:eastAsia="SimSun"/>
          <w:szCs w:val="20"/>
          <w:lang w:val="en-US"/>
        </w:rPr>
        <w:t xml:space="preserve">many people believe that </w:t>
      </w:r>
      <w:r w:rsidR="007243CF" w:rsidRPr="009B3DB8">
        <w:rPr>
          <w:rFonts w:eastAsia="SimSun"/>
          <w:szCs w:val="20"/>
          <w:lang w:val="en-US"/>
        </w:rPr>
        <w:t xml:space="preserve">languages are intrinsic to ICH, </w:t>
      </w:r>
      <w:r w:rsidR="002A4756" w:rsidRPr="009B3DB8">
        <w:rPr>
          <w:rFonts w:eastAsia="SimSun"/>
          <w:szCs w:val="20"/>
          <w:lang w:val="en-US"/>
        </w:rPr>
        <w:t xml:space="preserve">but </w:t>
      </w:r>
      <w:r w:rsidR="007243CF" w:rsidRPr="009B3DB8">
        <w:rPr>
          <w:rFonts w:eastAsia="SimSun"/>
          <w:szCs w:val="20"/>
          <w:lang w:val="en-US"/>
        </w:rPr>
        <w:t>this is not explicitly recognized at the level of the Convention, which only speaks about language as a vehicle of ICH (</w:t>
      </w:r>
      <w:r w:rsidR="00D859F7">
        <w:rPr>
          <w:rFonts w:eastAsia="SimSun"/>
          <w:szCs w:val="20"/>
          <w:lang w:val="en-US"/>
        </w:rPr>
        <w:t>A</w:t>
      </w:r>
      <w:r w:rsidR="007243CF" w:rsidRPr="009B3DB8">
        <w:rPr>
          <w:rFonts w:eastAsia="SimSun"/>
          <w:szCs w:val="20"/>
          <w:lang w:val="en-US"/>
        </w:rPr>
        <w:t>rticle 2.2). The Convention and the ODs do not contain an obligation for the State Parties to assist communities in safeguarding specific elements of their ICH.</w:t>
      </w:r>
    </w:p>
    <w:p w14:paraId="45152EED" w14:textId="5C49C070" w:rsidR="00992FFB" w:rsidRPr="00845D0E" w:rsidRDefault="007243CF" w:rsidP="00775A3A">
      <w:pPr>
        <w:pStyle w:val="Encadr"/>
        <w:pBdr>
          <w:top w:val="single" w:sz="2" w:space="3" w:color="auto"/>
          <w:left w:val="single" w:sz="2" w:space="3" w:color="auto"/>
          <w:bottom w:val="single" w:sz="2" w:space="3" w:color="auto"/>
          <w:right w:val="single" w:sz="2" w:space="3" w:color="auto"/>
        </w:pBdr>
        <w:shd w:val="clear" w:color="auto" w:fill="F2F2F2"/>
        <w:ind w:left="113" w:right="113"/>
        <w:rPr>
          <w:lang w:val="en-US"/>
        </w:rPr>
      </w:pPr>
      <w:r w:rsidRPr="009B3DB8">
        <w:rPr>
          <w:rFonts w:eastAsia="SimSun"/>
          <w:szCs w:val="20"/>
          <w:lang w:val="en-US"/>
        </w:rPr>
        <w:t xml:space="preserve">Option (c) seems </w:t>
      </w:r>
      <w:r w:rsidR="007800AA" w:rsidRPr="009B3DB8">
        <w:rPr>
          <w:rFonts w:eastAsia="SimSun"/>
          <w:szCs w:val="20"/>
          <w:lang w:val="en-US"/>
        </w:rPr>
        <w:t xml:space="preserve">unproblematic; </w:t>
      </w:r>
      <w:r w:rsidR="002A4756" w:rsidRPr="009B3DB8">
        <w:rPr>
          <w:rFonts w:eastAsia="SimSun"/>
          <w:szCs w:val="20"/>
          <w:lang w:val="en-US"/>
        </w:rPr>
        <w:t>it is in the spirit of the Convention</w:t>
      </w:r>
      <w:r w:rsidR="007800AA" w:rsidRPr="009B3DB8">
        <w:rPr>
          <w:rFonts w:eastAsia="SimSun"/>
          <w:szCs w:val="20"/>
          <w:lang w:val="en-US"/>
        </w:rPr>
        <w:t xml:space="preserve"> that States Parties contribute, in accordance with various international human rights instruments, to the safeguarding of the languages of indigenous and other communities which are all – to a</w:t>
      </w:r>
      <w:r w:rsidR="009B53DD" w:rsidRPr="009B3DB8">
        <w:rPr>
          <w:rFonts w:eastAsia="SimSun"/>
          <w:szCs w:val="20"/>
          <w:lang w:val="en-US"/>
        </w:rPr>
        <w:t xml:space="preserve">n extent </w:t>
      </w:r>
      <w:r w:rsidR="007800AA" w:rsidRPr="009B3DB8">
        <w:rPr>
          <w:rFonts w:eastAsia="SimSun"/>
          <w:szCs w:val="20"/>
          <w:lang w:val="en-US"/>
        </w:rPr>
        <w:t>– vehicles of the ICH of the communities (and groups and individuals) concerned.</w:t>
      </w:r>
    </w:p>
    <w:p w14:paraId="7F53AEB7" w14:textId="1E070FAA" w:rsidR="00992FFB" w:rsidRPr="009B3DB8" w:rsidRDefault="00992FFB" w:rsidP="009B3DB8">
      <w:pPr>
        <w:pStyle w:val="Heading3"/>
        <w:rPr>
          <w:lang w:val="en-GB"/>
        </w:rPr>
      </w:pPr>
      <w:r w:rsidRPr="009B3DB8">
        <w:rPr>
          <w:lang w:val="en-GB"/>
        </w:rPr>
        <w:t xml:space="preserve">Question </w:t>
      </w:r>
      <w:r w:rsidR="00952173" w:rsidRPr="009B3DB8">
        <w:rPr>
          <w:lang w:val="en-GB"/>
        </w:rPr>
        <w:t>A.5</w:t>
      </w:r>
    </w:p>
    <w:p w14:paraId="48628BD4" w14:textId="3C371A75" w:rsidR="00992FFB" w:rsidRPr="009B3DB8" w:rsidRDefault="00992FFB" w:rsidP="002D697E">
      <w:pPr>
        <w:pStyle w:val="Texte1"/>
        <w:rPr>
          <w:lang w:val="en-GB"/>
        </w:rPr>
      </w:pPr>
      <w:r w:rsidRPr="009B3DB8">
        <w:rPr>
          <w:lang w:val="en-GB"/>
        </w:rPr>
        <w:t xml:space="preserve">The population in rural area Y </w:t>
      </w:r>
      <w:r w:rsidR="002D697E">
        <w:rPr>
          <w:lang w:val="en-GB"/>
        </w:rPr>
        <w:t xml:space="preserve">has </w:t>
      </w:r>
      <w:r w:rsidRPr="009B3DB8">
        <w:rPr>
          <w:lang w:val="en-GB"/>
        </w:rPr>
        <w:t>diminished considerably over the last 20 years with young people leaving to find work and entertainment elsewhere. Much</w:t>
      </w:r>
      <w:r w:rsidR="00DB1E76">
        <w:rPr>
          <w:lang w:val="en-GB"/>
        </w:rPr>
        <w:t xml:space="preserve"> of the</w:t>
      </w:r>
      <w:r w:rsidRPr="009B3DB8">
        <w:rPr>
          <w:lang w:val="en-GB"/>
        </w:rPr>
        <w:t xml:space="preserve"> ICH </w:t>
      </w:r>
      <w:r w:rsidR="00DB1E76">
        <w:rPr>
          <w:lang w:val="en-GB"/>
        </w:rPr>
        <w:t>in</w:t>
      </w:r>
      <w:r w:rsidRPr="009B3DB8">
        <w:rPr>
          <w:lang w:val="en-GB"/>
        </w:rPr>
        <w:t xml:space="preserve"> the area is endangered, especially singing and dancing practices. Experts </w:t>
      </w:r>
      <w:r w:rsidR="00474FB4" w:rsidRPr="009B3DB8">
        <w:rPr>
          <w:lang w:val="en-GB"/>
        </w:rPr>
        <w:t>from the Ethnomus</w:t>
      </w:r>
      <w:r w:rsidR="00925E95" w:rsidRPr="009B3DB8">
        <w:rPr>
          <w:lang w:val="en-GB"/>
        </w:rPr>
        <w:t>ic</w:t>
      </w:r>
      <w:r w:rsidR="00474FB4" w:rsidRPr="009B3DB8">
        <w:rPr>
          <w:lang w:val="en-GB"/>
        </w:rPr>
        <w:t xml:space="preserve">ological Research Centre in the capital </w:t>
      </w:r>
      <w:r w:rsidRPr="009B3DB8">
        <w:rPr>
          <w:lang w:val="en-GB"/>
        </w:rPr>
        <w:t>developed a safeguarding plan for a few of these traditions that they consider unique.</w:t>
      </w:r>
      <w:r w:rsidR="00474FB4" w:rsidRPr="009B3DB8">
        <w:rPr>
          <w:lang w:val="en-GB"/>
        </w:rPr>
        <w:t xml:space="preserve"> The community concerned will be </w:t>
      </w:r>
      <w:r w:rsidR="00B40671" w:rsidRPr="009B3DB8">
        <w:rPr>
          <w:lang w:val="en-GB"/>
        </w:rPr>
        <w:t>asked for their consent for the project</w:t>
      </w:r>
      <w:r w:rsidR="002D697E">
        <w:rPr>
          <w:lang w:val="en-GB"/>
        </w:rPr>
        <w:t xml:space="preserve"> as soon as possible</w:t>
      </w:r>
      <w:r w:rsidR="00474FB4" w:rsidRPr="009B3DB8">
        <w:rPr>
          <w:lang w:val="en-GB"/>
        </w:rPr>
        <w:t>.</w:t>
      </w:r>
      <w:r w:rsidRPr="009B3DB8">
        <w:rPr>
          <w:lang w:val="en-GB"/>
        </w:rPr>
        <w:t xml:space="preserve"> Would you advise the </w:t>
      </w:r>
      <w:r w:rsidR="00D859F7">
        <w:rPr>
          <w:lang w:val="en-GB"/>
        </w:rPr>
        <w:t>m</w:t>
      </w:r>
      <w:r w:rsidRPr="009B3DB8">
        <w:rPr>
          <w:lang w:val="en-GB"/>
        </w:rPr>
        <w:t>inistry to fund the plan that aims at enlarging the repertoire of the current generation of singers and dancers, using documentation? If not, what reasons would you give?</w:t>
      </w:r>
    </w:p>
    <w:p w14:paraId="079B2CD8" w14:textId="28FEBFD0" w:rsidR="00992FFB" w:rsidRPr="009B3DB8" w:rsidRDefault="00992FFB" w:rsidP="009B3DB8">
      <w:pPr>
        <w:pStyle w:val="numrationa"/>
        <w:rPr>
          <w:lang w:val="en-US"/>
        </w:rPr>
      </w:pPr>
      <w:r w:rsidRPr="009B3DB8">
        <w:rPr>
          <w:lang w:val="en-US"/>
        </w:rPr>
        <w:t>(a)</w:t>
      </w:r>
      <w:r w:rsidRPr="009B3DB8">
        <w:rPr>
          <w:lang w:val="en-US"/>
        </w:rPr>
        <w:tab/>
      </w:r>
      <w:r w:rsidR="00925E95" w:rsidRPr="009B3DB8">
        <w:rPr>
          <w:lang w:val="en-US"/>
        </w:rPr>
        <w:t xml:space="preserve">No, implementing the Convention should not </w:t>
      </w:r>
      <w:r w:rsidR="002A4756" w:rsidRPr="009B3DB8">
        <w:rPr>
          <w:lang w:val="en-US"/>
        </w:rPr>
        <w:t xml:space="preserve">in the first place </w:t>
      </w:r>
      <w:r w:rsidR="00925E95" w:rsidRPr="009B3DB8">
        <w:rPr>
          <w:lang w:val="en-US"/>
        </w:rPr>
        <w:t xml:space="preserve">satisfy the research agenda of experts, but cater </w:t>
      </w:r>
      <w:r w:rsidR="002D697E">
        <w:rPr>
          <w:lang w:val="en-US"/>
        </w:rPr>
        <w:t>to</w:t>
      </w:r>
      <w:r w:rsidR="00925E95" w:rsidRPr="009B3DB8">
        <w:rPr>
          <w:lang w:val="en-US"/>
        </w:rPr>
        <w:t xml:space="preserve"> </w:t>
      </w:r>
      <w:r w:rsidR="0048190A" w:rsidRPr="009B3DB8">
        <w:rPr>
          <w:lang w:val="en-US"/>
        </w:rPr>
        <w:t xml:space="preserve">the </w:t>
      </w:r>
      <w:r w:rsidR="00925E95" w:rsidRPr="009B3DB8">
        <w:rPr>
          <w:lang w:val="en-US"/>
        </w:rPr>
        <w:t xml:space="preserve">needs of </w:t>
      </w:r>
      <w:r w:rsidR="00B40671" w:rsidRPr="009B3DB8">
        <w:rPr>
          <w:lang w:val="en-US"/>
        </w:rPr>
        <w:t>communities concerned</w:t>
      </w:r>
      <w:r w:rsidR="001B115A" w:rsidRPr="009B3DB8">
        <w:rPr>
          <w:lang w:val="en-US"/>
        </w:rPr>
        <w:t>.</w:t>
      </w:r>
    </w:p>
    <w:p w14:paraId="6714125D" w14:textId="6076BA2F" w:rsidR="00992FFB" w:rsidRPr="009B3DB8" w:rsidRDefault="00992FFB" w:rsidP="009B3DB8">
      <w:pPr>
        <w:pStyle w:val="numrationa"/>
        <w:rPr>
          <w:lang w:val="en-US"/>
        </w:rPr>
      </w:pPr>
      <w:r w:rsidRPr="009B3DB8">
        <w:rPr>
          <w:lang w:val="en-US"/>
        </w:rPr>
        <w:t>(b)</w:t>
      </w:r>
      <w:r w:rsidRPr="009B3DB8">
        <w:rPr>
          <w:lang w:val="en-US"/>
        </w:rPr>
        <w:tab/>
      </w:r>
      <w:r w:rsidR="00925E95" w:rsidRPr="009B3DB8">
        <w:rPr>
          <w:lang w:val="en-US"/>
        </w:rPr>
        <w:t>No, t</w:t>
      </w:r>
      <w:r w:rsidRPr="009B3DB8">
        <w:rPr>
          <w:lang w:val="en-US"/>
        </w:rPr>
        <w:t xml:space="preserve">he plan </w:t>
      </w:r>
      <w:r w:rsidR="00925E95" w:rsidRPr="009B3DB8">
        <w:rPr>
          <w:lang w:val="en-US"/>
        </w:rPr>
        <w:t xml:space="preserve">should be rejected </w:t>
      </w:r>
      <w:r w:rsidR="002A4756" w:rsidRPr="009B3DB8">
        <w:rPr>
          <w:lang w:val="en-US"/>
        </w:rPr>
        <w:t xml:space="preserve">out of </w:t>
      </w:r>
      <w:r w:rsidR="00925E95" w:rsidRPr="009B3DB8">
        <w:rPr>
          <w:lang w:val="en-US"/>
        </w:rPr>
        <w:t>hand</w:t>
      </w:r>
      <w:r w:rsidRPr="009B3DB8">
        <w:rPr>
          <w:lang w:val="en-US"/>
        </w:rPr>
        <w:t xml:space="preserve"> as it was </w:t>
      </w:r>
      <w:r w:rsidR="00925E95" w:rsidRPr="009B3DB8">
        <w:rPr>
          <w:lang w:val="en-US"/>
        </w:rPr>
        <w:t>drafted</w:t>
      </w:r>
      <w:r w:rsidRPr="009B3DB8">
        <w:rPr>
          <w:lang w:val="en-US"/>
        </w:rPr>
        <w:t xml:space="preserve"> without the involvement of the community concerned.</w:t>
      </w:r>
    </w:p>
    <w:p w14:paraId="338A202B" w14:textId="50116913" w:rsidR="00925E95" w:rsidRDefault="00992FFB" w:rsidP="009B3DB8">
      <w:pPr>
        <w:pStyle w:val="numrationa"/>
        <w:spacing w:line="240" w:lineRule="auto"/>
        <w:rPr>
          <w:sz w:val="22"/>
          <w:lang w:val="en-US"/>
        </w:rPr>
      </w:pPr>
      <w:r w:rsidRPr="009B3DB8">
        <w:rPr>
          <w:lang w:val="en-US"/>
        </w:rPr>
        <w:t>(c)</w:t>
      </w:r>
      <w:r w:rsidRPr="009B3DB8">
        <w:rPr>
          <w:lang w:val="en-US"/>
        </w:rPr>
        <w:tab/>
      </w:r>
      <w:r w:rsidR="00925E95" w:rsidRPr="009B3DB8">
        <w:rPr>
          <w:lang w:val="en-US"/>
        </w:rPr>
        <w:t>No, t</w:t>
      </w:r>
      <w:r w:rsidRPr="009B3DB8">
        <w:rPr>
          <w:lang w:val="en-US"/>
        </w:rPr>
        <w:t xml:space="preserve">he </w:t>
      </w:r>
      <w:r w:rsidR="00925E95" w:rsidRPr="009B3DB8">
        <w:rPr>
          <w:lang w:val="en-US"/>
        </w:rPr>
        <w:t xml:space="preserve">community concerned </w:t>
      </w:r>
      <w:r w:rsidRPr="009B3DB8">
        <w:rPr>
          <w:lang w:val="en-US"/>
        </w:rPr>
        <w:t xml:space="preserve">has </w:t>
      </w:r>
      <w:r w:rsidR="00FF3029" w:rsidRPr="009B3DB8">
        <w:rPr>
          <w:lang w:val="en-US"/>
        </w:rPr>
        <w:t>other</w:t>
      </w:r>
      <w:r w:rsidR="00925E95" w:rsidRPr="009B3DB8">
        <w:rPr>
          <w:lang w:val="en-US"/>
        </w:rPr>
        <w:t>,</w:t>
      </w:r>
      <w:r w:rsidR="00FF3029" w:rsidRPr="009B3DB8">
        <w:rPr>
          <w:lang w:val="en-US"/>
        </w:rPr>
        <w:t xml:space="preserve"> </w:t>
      </w:r>
      <w:r w:rsidRPr="009B3DB8">
        <w:rPr>
          <w:lang w:val="en-US"/>
        </w:rPr>
        <w:t>serious problems</w:t>
      </w:r>
      <w:r w:rsidR="00925E95" w:rsidRPr="009B3DB8">
        <w:rPr>
          <w:lang w:val="en-US"/>
        </w:rPr>
        <w:t>;</w:t>
      </w:r>
      <w:r w:rsidRPr="009B3DB8">
        <w:rPr>
          <w:lang w:val="en-US"/>
        </w:rPr>
        <w:t xml:space="preserve"> </w:t>
      </w:r>
      <w:r w:rsidR="00925E95" w:rsidRPr="009B3DB8">
        <w:rPr>
          <w:lang w:val="en-US"/>
        </w:rPr>
        <w:t xml:space="preserve">a </w:t>
      </w:r>
      <w:r w:rsidRPr="009B3DB8">
        <w:rPr>
          <w:lang w:val="en-US"/>
        </w:rPr>
        <w:t xml:space="preserve">safeguarding </w:t>
      </w:r>
      <w:r w:rsidR="00925E95" w:rsidRPr="009B3DB8">
        <w:rPr>
          <w:lang w:val="en-US"/>
        </w:rPr>
        <w:t xml:space="preserve">plan for their </w:t>
      </w:r>
      <w:r w:rsidRPr="009B3DB8">
        <w:rPr>
          <w:lang w:val="en-US"/>
        </w:rPr>
        <w:t>ICH should also take those problems into account.</w:t>
      </w:r>
    </w:p>
    <w:p w14:paraId="1521A6DD" w14:textId="46F8E7ED" w:rsidR="002A4756" w:rsidRPr="009B3DB8" w:rsidRDefault="0048190A" w:rsidP="0069459F">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9B3DB8">
        <w:rPr>
          <w:rFonts w:eastAsia="SimSun"/>
          <w:szCs w:val="20"/>
          <w:lang w:val="en-US"/>
        </w:rPr>
        <w:t xml:space="preserve">A major flaw in this scenario is, of course, the preparation of a safeguarding plan without the involvement of the community concerned; another flaw is the expert-driven focus of the plan. So, option (a) is </w:t>
      </w:r>
      <w:r w:rsidR="002A4756" w:rsidRPr="009B3DB8">
        <w:rPr>
          <w:rFonts w:eastAsia="SimSun"/>
          <w:szCs w:val="20"/>
          <w:lang w:val="en-US"/>
        </w:rPr>
        <w:t>not an ideal answer as plans developed without community involvement that supposedly meet their needs may also fail</w:t>
      </w:r>
      <w:r w:rsidRPr="009B3DB8">
        <w:rPr>
          <w:rFonts w:eastAsia="SimSun"/>
          <w:szCs w:val="20"/>
          <w:lang w:val="en-US"/>
        </w:rPr>
        <w:t>.</w:t>
      </w:r>
    </w:p>
    <w:p w14:paraId="1BCB3AE2" w14:textId="55E649C3" w:rsidR="002A4756" w:rsidRPr="009B3DB8" w:rsidRDefault="002A4756" w:rsidP="0069459F">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9B3DB8">
        <w:rPr>
          <w:rFonts w:eastAsia="SimSun"/>
          <w:szCs w:val="20"/>
          <w:lang w:val="en-US"/>
        </w:rPr>
        <w:t>Option (b) is valid, and it is the best answer as it identifies the main problem with the plan.</w:t>
      </w:r>
    </w:p>
    <w:p w14:paraId="5EF15631" w14:textId="76E289E4" w:rsidR="0064115B" w:rsidRPr="009B3DB8" w:rsidRDefault="0048190A" w:rsidP="0069459F">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9B3DB8">
        <w:rPr>
          <w:rFonts w:eastAsia="SimSun"/>
          <w:szCs w:val="20"/>
          <w:lang w:val="en-US"/>
        </w:rPr>
        <w:t xml:space="preserve">Option (c) is valid </w:t>
      </w:r>
      <w:r w:rsidR="002A4756" w:rsidRPr="009B3DB8">
        <w:rPr>
          <w:rFonts w:eastAsia="SimSun"/>
          <w:szCs w:val="20"/>
          <w:lang w:val="en-US"/>
        </w:rPr>
        <w:t xml:space="preserve">too </w:t>
      </w:r>
      <w:r w:rsidRPr="009B3DB8">
        <w:rPr>
          <w:rFonts w:eastAsia="SimSun"/>
          <w:szCs w:val="20"/>
          <w:lang w:val="en-US"/>
        </w:rPr>
        <w:t>– no effort was made, apparently, to take into account the situation of the community concerned</w:t>
      </w:r>
      <w:r w:rsidR="001C4559" w:rsidRPr="009B3DB8">
        <w:rPr>
          <w:rFonts w:eastAsia="SimSun"/>
          <w:szCs w:val="20"/>
          <w:lang w:val="en-US"/>
        </w:rPr>
        <w:t>, which can only yield a project that is not relevant for the sustainable safeguarding of the ICH concerned</w:t>
      </w:r>
      <w:r w:rsidRPr="009B3DB8">
        <w:rPr>
          <w:rFonts w:eastAsia="SimSun"/>
          <w:szCs w:val="20"/>
          <w:lang w:val="en-US"/>
        </w:rPr>
        <w:t xml:space="preserve">. </w:t>
      </w:r>
      <w:r w:rsidR="000D3F00" w:rsidRPr="009B3DB8">
        <w:rPr>
          <w:rFonts w:eastAsia="SimSun"/>
          <w:szCs w:val="20"/>
          <w:lang w:val="en-US"/>
        </w:rPr>
        <w:t xml:space="preserve">Option (c) points at a solution: sitting around the table with community representatives, NGO representatives (if relevant) and a few experts and discussing whether one might think of a safeguarding plan for part of that community’s ICH that might contribute not only to safeguarding </w:t>
      </w:r>
      <w:r w:rsidR="001C4559" w:rsidRPr="009B3DB8">
        <w:rPr>
          <w:rFonts w:eastAsia="SimSun"/>
          <w:szCs w:val="20"/>
          <w:lang w:val="en-US"/>
        </w:rPr>
        <w:t xml:space="preserve">that specific </w:t>
      </w:r>
      <w:r w:rsidR="000D3F00" w:rsidRPr="009B3DB8">
        <w:rPr>
          <w:rFonts w:eastAsia="SimSun"/>
          <w:szCs w:val="20"/>
          <w:lang w:val="en-US"/>
        </w:rPr>
        <w:t xml:space="preserve">ICH, but also to the social, environmental or economic </w:t>
      </w:r>
      <w:r w:rsidR="001C4559" w:rsidRPr="009B3DB8">
        <w:rPr>
          <w:rFonts w:eastAsia="SimSun"/>
          <w:szCs w:val="20"/>
          <w:lang w:val="en-US"/>
        </w:rPr>
        <w:t xml:space="preserve">development </w:t>
      </w:r>
      <w:r w:rsidR="000D3F00" w:rsidRPr="009B3DB8">
        <w:rPr>
          <w:rFonts w:eastAsia="SimSun"/>
          <w:szCs w:val="20"/>
          <w:lang w:val="en-US"/>
        </w:rPr>
        <w:t>of the community concerned</w:t>
      </w:r>
    </w:p>
    <w:p w14:paraId="369C5CDF" w14:textId="748F7B07" w:rsidR="001C4559" w:rsidRPr="009B3DB8" w:rsidRDefault="0064115B" w:rsidP="0064115B">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9B3DB8">
        <w:rPr>
          <w:rFonts w:eastAsia="SimSun"/>
          <w:szCs w:val="20"/>
          <w:lang w:val="en-US"/>
        </w:rPr>
        <w:t>In 2015, the Committee adopted a set of</w:t>
      </w:r>
      <w:r w:rsidR="001C4559" w:rsidRPr="009B3DB8">
        <w:rPr>
          <w:rFonts w:eastAsia="SimSun"/>
          <w:szCs w:val="20"/>
          <w:lang w:val="en-US"/>
        </w:rPr>
        <w:t xml:space="preserve"> </w:t>
      </w:r>
      <w:r w:rsidR="00904C77">
        <w:rPr>
          <w:rFonts w:eastAsia="SimSun"/>
          <w:szCs w:val="20"/>
          <w:lang w:val="en-US"/>
        </w:rPr>
        <w:t>‘</w:t>
      </w:r>
      <w:r w:rsidRPr="009B3DB8">
        <w:rPr>
          <w:rFonts w:eastAsia="SimSun"/>
          <w:szCs w:val="20"/>
          <w:lang w:val="en-US"/>
        </w:rPr>
        <w:t>Ethical principles</w:t>
      </w:r>
      <w:r w:rsidR="00904C77">
        <w:rPr>
          <w:rFonts w:eastAsia="SimSun"/>
          <w:szCs w:val="20"/>
          <w:lang w:val="en-US"/>
        </w:rPr>
        <w:t xml:space="preserve">’ </w:t>
      </w:r>
      <w:r w:rsidR="00A2349F" w:rsidRPr="009B3DB8">
        <w:rPr>
          <w:rFonts w:eastAsia="SimSun"/>
          <w:szCs w:val="20"/>
          <w:lang w:val="en-US"/>
        </w:rPr>
        <w:t>(</w:t>
      </w:r>
      <w:r w:rsidRPr="009B3DB8">
        <w:rPr>
          <w:rFonts w:eastAsia="SimSun"/>
          <w:szCs w:val="20"/>
          <w:lang w:val="en-US"/>
        </w:rPr>
        <w:t>10.COM 15a),</w:t>
      </w:r>
      <w:r w:rsidR="001C4559" w:rsidRPr="009B3DB8">
        <w:rPr>
          <w:rFonts w:eastAsia="SimSun"/>
          <w:szCs w:val="20"/>
          <w:lang w:val="en-US"/>
        </w:rPr>
        <w:t xml:space="preserve"> some of which might be referred to while discussing this question.</w:t>
      </w:r>
    </w:p>
    <w:p w14:paraId="45D23EC1" w14:textId="4D46C57A" w:rsidR="005D0EE3" w:rsidRPr="009B3DB8" w:rsidRDefault="005D0EE3" w:rsidP="009B3DB8">
      <w:pPr>
        <w:pStyle w:val="Heading3"/>
        <w:rPr>
          <w:lang w:val="en-GB"/>
        </w:rPr>
      </w:pPr>
      <w:r w:rsidRPr="009B3DB8">
        <w:rPr>
          <w:lang w:val="en-GB"/>
        </w:rPr>
        <w:lastRenderedPageBreak/>
        <w:t xml:space="preserve">Question </w:t>
      </w:r>
      <w:r w:rsidR="00952173" w:rsidRPr="009B3DB8">
        <w:rPr>
          <w:lang w:val="en-GB"/>
        </w:rPr>
        <w:t>A.</w:t>
      </w:r>
      <w:r w:rsidRPr="009B3DB8">
        <w:rPr>
          <w:lang w:val="en-GB"/>
        </w:rPr>
        <w:t>6</w:t>
      </w:r>
    </w:p>
    <w:p w14:paraId="2DBE4583" w14:textId="2FEF2C5B" w:rsidR="005D0EE3" w:rsidRPr="009B3DB8" w:rsidRDefault="005D0EE3" w:rsidP="009B3DB8">
      <w:pPr>
        <w:pStyle w:val="Texte1"/>
        <w:rPr>
          <w:lang w:val="en-GB"/>
        </w:rPr>
      </w:pPr>
      <w:r w:rsidRPr="009B3DB8">
        <w:rPr>
          <w:lang w:val="en-GB"/>
        </w:rPr>
        <w:t>A dance form that was once widely practised in town B, and that was well documented in the 1960s, has not been performed since the 19</w:t>
      </w:r>
      <w:r w:rsidR="008A2B06" w:rsidRPr="009B3DB8">
        <w:rPr>
          <w:lang w:val="en-GB"/>
        </w:rPr>
        <w:t>8</w:t>
      </w:r>
      <w:r w:rsidRPr="009B3DB8">
        <w:rPr>
          <w:lang w:val="en-GB"/>
        </w:rPr>
        <w:t>0s. Which of the measures shown below, if any, could be described as ‘revitalizing’ the practice of this dance?</w:t>
      </w:r>
    </w:p>
    <w:p w14:paraId="777D6C6E" w14:textId="6BD0F68C" w:rsidR="005D0EE3" w:rsidRPr="009B3DB8" w:rsidRDefault="005D0EE3" w:rsidP="009B3DB8">
      <w:pPr>
        <w:pStyle w:val="numrationa"/>
        <w:rPr>
          <w:lang w:val="en-US"/>
        </w:rPr>
      </w:pPr>
      <w:r w:rsidRPr="009B3DB8">
        <w:rPr>
          <w:lang w:val="en-US"/>
        </w:rPr>
        <w:t>(a)</w:t>
      </w:r>
      <w:r w:rsidRPr="009B3DB8">
        <w:rPr>
          <w:lang w:val="en-US"/>
        </w:rPr>
        <w:tab/>
        <w:t xml:space="preserve">Reconstruction of the dance by researchers, using recordings from the 1960s, and having it reintroduced </w:t>
      </w:r>
      <w:r w:rsidR="003F49FD" w:rsidRPr="009B3DB8">
        <w:rPr>
          <w:lang w:val="en-US"/>
        </w:rPr>
        <w:t xml:space="preserve">into the community concerned </w:t>
      </w:r>
      <w:r w:rsidR="001C4559" w:rsidRPr="009B3DB8">
        <w:rPr>
          <w:lang w:val="en-US"/>
        </w:rPr>
        <w:t>through training sessions with the assistance of community members who remember the dance and the occasions on which it was performed well</w:t>
      </w:r>
      <w:r w:rsidRPr="009B3DB8">
        <w:rPr>
          <w:lang w:val="en-US"/>
        </w:rPr>
        <w:t>.</w:t>
      </w:r>
    </w:p>
    <w:p w14:paraId="43FF08C9" w14:textId="3F6FA38B" w:rsidR="000C2EEF" w:rsidRDefault="005D0EE3" w:rsidP="009B3DB8">
      <w:pPr>
        <w:pStyle w:val="numrationa"/>
        <w:spacing w:line="240" w:lineRule="auto"/>
        <w:rPr>
          <w:sz w:val="22"/>
          <w:lang w:val="en-US" w:eastAsia="en-US"/>
        </w:rPr>
      </w:pPr>
      <w:r w:rsidRPr="009B3DB8">
        <w:rPr>
          <w:lang w:val="en-US"/>
        </w:rPr>
        <w:t>(b)</w:t>
      </w:r>
      <w:r w:rsidRPr="009B3DB8">
        <w:rPr>
          <w:lang w:val="en-US"/>
        </w:rPr>
        <w:tab/>
        <w:t>Training members of a folklore association in the country’s capital to perform the dance with the help of recordings from the 1960s and the advice of community members who still remember it well.</w:t>
      </w:r>
    </w:p>
    <w:p w14:paraId="7EDA0A0B" w14:textId="4DD45E27" w:rsidR="00A864B5" w:rsidRPr="009B3DB8" w:rsidRDefault="00A864B5" w:rsidP="00E374F6">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9B3DB8">
        <w:rPr>
          <w:rFonts w:eastAsia="SimSun"/>
          <w:szCs w:val="20"/>
          <w:lang w:val="en-US"/>
        </w:rPr>
        <w:t xml:space="preserve">The term revitalization applies to safeguarding measures that are aimed at reinforcing an ICH practice that is seriously endangered because it has almost ceased to exist (or is even no longer actively performed) within the community concerned but is </w:t>
      </w:r>
      <w:r w:rsidR="001C4559" w:rsidRPr="009B3DB8">
        <w:rPr>
          <w:rFonts w:eastAsia="SimSun"/>
          <w:szCs w:val="20"/>
          <w:lang w:val="en-US"/>
        </w:rPr>
        <w:t xml:space="preserve">– at least </w:t>
      </w:r>
      <w:r w:rsidR="00E374F6" w:rsidRPr="009B3DB8">
        <w:rPr>
          <w:rFonts w:eastAsia="SimSun"/>
          <w:szCs w:val="20"/>
          <w:lang w:val="en-US"/>
        </w:rPr>
        <w:t>–</w:t>
      </w:r>
      <w:r w:rsidR="001C4559" w:rsidRPr="009B3DB8">
        <w:rPr>
          <w:rFonts w:eastAsia="SimSun"/>
          <w:szCs w:val="20"/>
          <w:lang w:val="en-US"/>
        </w:rPr>
        <w:t xml:space="preserve"> </w:t>
      </w:r>
      <w:r w:rsidRPr="009B3DB8">
        <w:rPr>
          <w:rFonts w:eastAsia="SimSun"/>
          <w:szCs w:val="20"/>
          <w:lang w:val="en-US"/>
        </w:rPr>
        <w:t>still remembered, missed and considered as valuable by some in the community.</w:t>
      </w:r>
    </w:p>
    <w:p w14:paraId="4249837C" w14:textId="4186B272" w:rsidR="00FF62B3" w:rsidRPr="009B3DB8" w:rsidRDefault="00FF62B3" w:rsidP="00BA4181">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9B3DB8">
        <w:rPr>
          <w:rFonts w:eastAsia="SimSun"/>
          <w:szCs w:val="20"/>
          <w:lang w:val="en-US"/>
        </w:rPr>
        <w:t>For</w:t>
      </w:r>
      <w:r w:rsidR="00A864B5" w:rsidRPr="009B3DB8">
        <w:rPr>
          <w:rFonts w:eastAsia="SimSun"/>
          <w:szCs w:val="20"/>
          <w:lang w:val="en-US"/>
        </w:rPr>
        <w:t xml:space="preserve"> safeguarding</w:t>
      </w:r>
      <w:r w:rsidR="008A2B06" w:rsidRPr="009B3DB8">
        <w:rPr>
          <w:rFonts w:eastAsia="SimSun"/>
          <w:szCs w:val="20"/>
          <w:lang w:val="en-US"/>
        </w:rPr>
        <w:t xml:space="preserve"> </w:t>
      </w:r>
      <w:r w:rsidR="00A864B5" w:rsidRPr="009B3DB8">
        <w:rPr>
          <w:rFonts w:eastAsia="SimSun"/>
          <w:szCs w:val="20"/>
          <w:lang w:val="en-US"/>
        </w:rPr>
        <w:t>through revitalization</w:t>
      </w:r>
      <w:r w:rsidRPr="009B3DB8">
        <w:rPr>
          <w:rFonts w:eastAsia="SimSun"/>
          <w:szCs w:val="20"/>
          <w:lang w:val="en-US"/>
        </w:rPr>
        <w:t>, too,</w:t>
      </w:r>
      <w:r w:rsidR="00A864B5" w:rsidRPr="009B3DB8">
        <w:rPr>
          <w:rFonts w:eastAsia="SimSun"/>
          <w:szCs w:val="20"/>
          <w:lang w:val="en-US"/>
        </w:rPr>
        <w:t xml:space="preserve"> </w:t>
      </w:r>
      <w:r w:rsidR="008A2B06" w:rsidRPr="009B3DB8">
        <w:rPr>
          <w:rFonts w:eastAsia="SimSun"/>
          <w:szCs w:val="20"/>
          <w:lang w:val="en-US"/>
        </w:rPr>
        <w:t xml:space="preserve">the initiative </w:t>
      </w:r>
      <w:r w:rsidRPr="009B3DB8">
        <w:rPr>
          <w:rFonts w:eastAsia="SimSun"/>
          <w:szCs w:val="20"/>
          <w:lang w:val="en-US"/>
        </w:rPr>
        <w:t xml:space="preserve">should </w:t>
      </w:r>
      <w:r w:rsidR="008A2B06" w:rsidRPr="009B3DB8">
        <w:rPr>
          <w:rFonts w:eastAsia="SimSun"/>
          <w:szCs w:val="20"/>
          <w:lang w:val="en-US"/>
        </w:rPr>
        <w:t xml:space="preserve">come from the community itself, </w:t>
      </w:r>
      <w:r w:rsidRPr="009B3DB8">
        <w:rPr>
          <w:rFonts w:eastAsia="SimSun"/>
          <w:szCs w:val="20"/>
          <w:lang w:val="en-US"/>
        </w:rPr>
        <w:t xml:space="preserve">which should be </w:t>
      </w:r>
      <w:r w:rsidR="008A2B06" w:rsidRPr="009B3DB8">
        <w:rPr>
          <w:rFonts w:eastAsia="SimSun"/>
          <w:szCs w:val="20"/>
          <w:lang w:val="en-US"/>
        </w:rPr>
        <w:t>committed to assume its responsibilities in the execution of the safeguarding plan</w:t>
      </w:r>
      <w:r w:rsidRPr="009B3DB8">
        <w:rPr>
          <w:rFonts w:eastAsia="SimSun"/>
          <w:szCs w:val="20"/>
          <w:lang w:val="en-US"/>
        </w:rPr>
        <w:t xml:space="preserve">. Since circumstances have changed – and since there must have been reasons for the very low degree of viability of the ICH concerned </w:t>
      </w:r>
      <w:r w:rsidR="00BA4181" w:rsidRPr="009B3DB8">
        <w:rPr>
          <w:rFonts w:eastAsia="SimSun"/>
          <w:szCs w:val="20"/>
          <w:lang w:val="en-US"/>
        </w:rPr>
        <w:t>–</w:t>
      </w:r>
      <w:r w:rsidRPr="009B3DB8">
        <w:rPr>
          <w:rFonts w:eastAsia="SimSun"/>
          <w:szCs w:val="20"/>
          <w:lang w:val="en-US"/>
        </w:rPr>
        <w:t xml:space="preserve"> the </w:t>
      </w:r>
      <w:r w:rsidR="008A2B06" w:rsidRPr="009B3DB8">
        <w:rPr>
          <w:rFonts w:eastAsia="SimSun"/>
          <w:szCs w:val="20"/>
          <w:lang w:val="en-US"/>
        </w:rPr>
        <w:t xml:space="preserve">practice will </w:t>
      </w:r>
      <w:r w:rsidRPr="009B3DB8">
        <w:rPr>
          <w:rFonts w:eastAsia="SimSun"/>
          <w:szCs w:val="20"/>
          <w:lang w:val="en-US"/>
        </w:rPr>
        <w:t>probably resurge in a form adapted to the new circumstances and with</w:t>
      </w:r>
      <w:r w:rsidR="008A2B06" w:rsidRPr="009B3DB8">
        <w:rPr>
          <w:rFonts w:eastAsia="SimSun"/>
          <w:szCs w:val="20"/>
          <w:lang w:val="en-US"/>
        </w:rPr>
        <w:t xml:space="preserve"> values </w:t>
      </w:r>
      <w:r w:rsidRPr="009B3DB8">
        <w:rPr>
          <w:rFonts w:eastAsia="SimSun"/>
          <w:szCs w:val="20"/>
          <w:lang w:val="en-US"/>
        </w:rPr>
        <w:t xml:space="preserve">that </w:t>
      </w:r>
      <w:r w:rsidR="008A2B06" w:rsidRPr="009B3DB8">
        <w:rPr>
          <w:rFonts w:eastAsia="SimSun"/>
          <w:szCs w:val="20"/>
          <w:lang w:val="en-US"/>
        </w:rPr>
        <w:t xml:space="preserve">may </w:t>
      </w:r>
      <w:r w:rsidRPr="009B3DB8">
        <w:rPr>
          <w:rFonts w:eastAsia="SimSun"/>
          <w:szCs w:val="20"/>
          <w:lang w:val="en-US"/>
        </w:rPr>
        <w:t xml:space="preserve">not </w:t>
      </w:r>
      <w:r w:rsidR="008A2B06" w:rsidRPr="009B3DB8">
        <w:rPr>
          <w:rFonts w:eastAsia="SimSun"/>
          <w:szCs w:val="20"/>
          <w:lang w:val="en-US"/>
        </w:rPr>
        <w:t xml:space="preserve">be exactly </w:t>
      </w:r>
      <w:r w:rsidRPr="009B3DB8">
        <w:rPr>
          <w:rFonts w:eastAsia="SimSun"/>
          <w:szCs w:val="20"/>
          <w:lang w:val="en-US"/>
        </w:rPr>
        <w:t>identical to the values the element had before.</w:t>
      </w:r>
    </w:p>
    <w:p w14:paraId="59E29D8E" w14:textId="7B34A0D4" w:rsidR="008A2B06" w:rsidRPr="009B3DB8" w:rsidRDefault="00A864B5" w:rsidP="000C2EEF">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9B3DB8">
        <w:rPr>
          <w:rFonts w:eastAsia="SimSun"/>
          <w:szCs w:val="20"/>
          <w:lang w:val="en-US"/>
        </w:rPr>
        <w:t xml:space="preserve">If the dance was still </w:t>
      </w:r>
      <w:r w:rsidR="00621D06" w:rsidRPr="009B3DB8">
        <w:rPr>
          <w:rFonts w:eastAsia="SimSun"/>
          <w:szCs w:val="20"/>
          <w:lang w:val="en-US"/>
        </w:rPr>
        <w:t>practi</w:t>
      </w:r>
      <w:r w:rsidR="00621D06">
        <w:rPr>
          <w:rFonts w:eastAsia="SimSun"/>
          <w:szCs w:val="20"/>
          <w:lang w:val="en-US"/>
        </w:rPr>
        <w:t>c</w:t>
      </w:r>
      <w:r w:rsidR="00621D06" w:rsidRPr="009B3DB8">
        <w:rPr>
          <w:rFonts w:eastAsia="SimSun"/>
          <w:szCs w:val="20"/>
          <w:lang w:val="en-US"/>
        </w:rPr>
        <w:t>ed</w:t>
      </w:r>
      <w:r w:rsidRPr="009B3DB8">
        <w:rPr>
          <w:rFonts w:eastAsia="SimSun"/>
          <w:szCs w:val="20"/>
          <w:lang w:val="en-US"/>
        </w:rPr>
        <w:t xml:space="preserve"> until the 1980s, there </w:t>
      </w:r>
      <w:r w:rsidR="00A2349F" w:rsidRPr="009B3DB8">
        <w:rPr>
          <w:rFonts w:eastAsia="SimSun"/>
          <w:szCs w:val="20"/>
          <w:lang w:val="en-US"/>
        </w:rPr>
        <w:t xml:space="preserve">might </w:t>
      </w:r>
      <w:r w:rsidRPr="009B3DB8">
        <w:rPr>
          <w:rFonts w:eastAsia="SimSun"/>
          <w:szCs w:val="20"/>
          <w:lang w:val="en-US"/>
        </w:rPr>
        <w:t xml:space="preserve">be </w:t>
      </w:r>
      <w:r w:rsidR="00FF62B3" w:rsidRPr="009B3DB8">
        <w:rPr>
          <w:rFonts w:eastAsia="SimSun"/>
          <w:szCs w:val="20"/>
          <w:lang w:val="en-US"/>
        </w:rPr>
        <w:t xml:space="preserve">enough </w:t>
      </w:r>
      <w:r w:rsidRPr="009B3DB8">
        <w:rPr>
          <w:rFonts w:eastAsia="SimSun"/>
          <w:szCs w:val="20"/>
          <w:lang w:val="en-US"/>
        </w:rPr>
        <w:t>community members who remember the tradition, and its values</w:t>
      </w:r>
      <w:r w:rsidR="000E14C0">
        <w:rPr>
          <w:rFonts w:eastAsia="SimSun"/>
          <w:szCs w:val="20"/>
          <w:lang w:val="en-US"/>
        </w:rPr>
        <w:t xml:space="preserve"> and</w:t>
      </w:r>
      <w:r w:rsidRPr="009B3DB8">
        <w:rPr>
          <w:rFonts w:eastAsia="SimSun"/>
          <w:szCs w:val="20"/>
          <w:lang w:val="en-US"/>
        </w:rPr>
        <w:t xml:space="preserve"> who could assist in revitalizing the practice, so option (a) seems a feasible revitalization measure.</w:t>
      </w:r>
    </w:p>
    <w:p w14:paraId="5D8AD6ED" w14:textId="4A8F497A" w:rsidR="00A638BA" w:rsidRPr="009B3DB8" w:rsidRDefault="00A638BA" w:rsidP="00A638BA">
      <w:pPr>
        <w:pStyle w:val="Encadr"/>
        <w:keepNext/>
        <w:keepLines/>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9B3DB8">
        <w:rPr>
          <w:rFonts w:eastAsia="SimSun"/>
          <w:szCs w:val="20"/>
          <w:lang w:val="en-US"/>
        </w:rPr>
        <w:t>Option (b</w:t>
      </w:r>
      <w:r w:rsidR="000C2EEF" w:rsidRPr="009B3DB8">
        <w:rPr>
          <w:rFonts w:eastAsia="SimSun"/>
          <w:szCs w:val="20"/>
          <w:lang w:val="en-US"/>
        </w:rPr>
        <w:t>) does not aim to reintroduce the practice in the community concerned</w:t>
      </w:r>
      <w:r w:rsidR="00FF62B3" w:rsidRPr="009B3DB8">
        <w:rPr>
          <w:rFonts w:eastAsia="SimSun"/>
          <w:szCs w:val="20"/>
          <w:lang w:val="en-US"/>
        </w:rPr>
        <w:t xml:space="preserve">; if the plan succeeds, </w:t>
      </w:r>
      <w:r w:rsidRPr="009B3DB8">
        <w:rPr>
          <w:rFonts w:eastAsia="SimSun"/>
          <w:szCs w:val="20"/>
          <w:lang w:val="en-US"/>
        </w:rPr>
        <w:t>it will only be performed in staged form outside of the original context, and without the values that were attached to it within the community</w:t>
      </w:r>
      <w:r w:rsidR="00FF62B3" w:rsidRPr="009B3DB8">
        <w:rPr>
          <w:rFonts w:eastAsia="SimSun"/>
          <w:szCs w:val="20"/>
          <w:lang w:val="en-US"/>
        </w:rPr>
        <w:t>, or values similar to those</w:t>
      </w:r>
      <w:r w:rsidRPr="009B3DB8">
        <w:rPr>
          <w:rFonts w:eastAsia="SimSun"/>
          <w:szCs w:val="20"/>
          <w:lang w:val="en-US"/>
        </w:rPr>
        <w:t>. I</w:t>
      </w:r>
      <w:r w:rsidR="000C2EEF" w:rsidRPr="009B3DB8">
        <w:rPr>
          <w:rFonts w:eastAsia="SimSun"/>
          <w:szCs w:val="20"/>
          <w:lang w:val="en-US"/>
        </w:rPr>
        <w:t>f the dance is to be</w:t>
      </w:r>
      <w:r w:rsidR="00FF62B3" w:rsidRPr="009B3DB8">
        <w:rPr>
          <w:rFonts w:eastAsia="SimSun"/>
          <w:szCs w:val="20"/>
          <w:lang w:val="en-US"/>
        </w:rPr>
        <w:t>come</w:t>
      </w:r>
      <w:r w:rsidR="000C2EEF" w:rsidRPr="009B3DB8">
        <w:rPr>
          <w:rFonts w:eastAsia="SimSun"/>
          <w:szCs w:val="20"/>
          <w:lang w:val="en-US"/>
        </w:rPr>
        <w:t xml:space="preserve"> viable </w:t>
      </w:r>
      <w:r w:rsidR="00FF62B3" w:rsidRPr="009B3DB8">
        <w:rPr>
          <w:rFonts w:eastAsia="SimSun"/>
          <w:szCs w:val="20"/>
          <w:lang w:val="en-US"/>
        </w:rPr>
        <w:t>again as ICH</w:t>
      </w:r>
      <w:r w:rsidR="000C2EEF" w:rsidRPr="009B3DB8">
        <w:rPr>
          <w:rFonts w:eastAsia="SimSun"/>
          <w:szCs w:val="20"/>
          <w:lang w:val="en-US"/>
        </w:rPr>
        <w:t xml:space="preserve">, it should be performed </w:t>
      </w:r>
      <w:r w:rsidR="00FF62B3" w:rsidRPr="009B3DB8">
        <w:rPr>
          <w:rFonts w:eastAsia="SimSun"/>
          <w:szCs w:val="20"/>
          <w:lang w:val="en-US"/>
        </w:rPr>
        <w:t xml:space="preserve">and transmitted </w:t>
      </w:r>
      <w:r w:rsidR="000C2EEF" w:rsidRPr="009B3DB8">
        <w:rPr>
          <w:rFonts w:eastAsia="SimSun"/>
          <w:szCs w:val="20"/>
          <w:lang w:val="en-US"/>
        </w:rPr>
        <w:t xml:space="preserve">by community members rather than </w:t>
      </w:r>
      <w:r w:rsidR="00FF62B3" w:rsidRPr="009B3DB8">
        <w:rPr>
          <w:rFonts w:eastAsia="SimSun"/>
          <w:szCs w:val="20"/>
          <w:lang w:val="en-US"/>
        </w:rPr>
        <w:t xml:space="preserve">by </w:t>
      </w:r>
      <w:r w:rsidR="000C2EEF" w:rsidRPr="009B3DB8">
        <w:rPr>
          <w:rFonts w:eastAsia="SimSun"/>
          <w:szCs w:val="20"/>
          <w:lang w:val="en-US"/>
        </w:rPr>
        <w:t>members of a folklore association who are not part of that community.</w:t>
      </w:r>
    </w:p>
    <w:p w14:paraId="1CA0A319" w14:textId="6123C80B" w:rsidR="005C0C2F" w:rsidRPr="009B3DB8" w:rsidRDefault="0013616E" w:rsidP="009B3DB8">
      <w:pPr>
        <w:pStyle w:val="Heading4"/>
        <w:spacing w:before="360" w:after="120" w:line="300" w:lineRule="exact"/>
        <w:rPr>
          <w:rFonts w:ascii="Arial" w:eastAsia="SimSun" w:hAnsi="Arial" w:cs="Times New Roman"/>
          <w:b/>
          <w:bCs/>
          <w:i w:val="0"/>
          <w:iCs w:val="0"/>
          <w:caps/>
          <w:color w:val="auto"/>
          <w:sz w:val="20"/>
          <w:szCs w:val="24"/>
          <w:lang w:val="en-GB"/>
        </w:rPr>
      </w:pPr>
      <w:r w:rsidRPr="009B3DB8">
        <w:rPr>
          <w:rFonts w:ascii="Arial" w:eastAsia="SimSun" w:hAnsi="Arial" w:cs="Times New Roman"/>
          <w:b/>
          <w:bCs/>
          <w:i w:val="0"/>
          <w:iCs w:val="0"/>
          <w:caps/>
          <w:color w:val="auto"/>
          <w:sz w:val="20"/>
          <w:szCs w:val="24"/>
          <w:lang w:val="en-GB"/>
        </w:rPr>
        <w:t>SERIES B</w:t>
      </w:r>
    </w:p>
    <w:p w14:paraId="599DAE34" w14:textId="77A57DFE" w:rsidR="00A00879" w:rsidRPr="009B3DB8" w:rsidRDefault="00A00879" w:rsidP="009B3DB8">
      <w:pPr>
        <w:pStyle w:val="Heading3"/>
        <w:rPr>
          <w:lang w:val="en-GB"/>
        </w:rPr>
      </w:pPr>
      <w:r w:rsidRPr="009B3DB8">
        <w:rPr>
          <w:lang w:val="en-GB"/>
        </w:rPr>
        <w:t xml:space="preserve">Question </w:t>
      </w:r>
      <w:r w:rsidR="00390ECE" w:rsidRPr="009B3DB8">
        <w:rPr>
          <w:lang w:val="en-GB"/>
        </w:rPr>
        <w:t>B.1</w:t>
      </w:r>
    </w:p>
    <w:p w14:paraId="1130DC9B" w14:textId="77777777" w:rsidR="004409B2" w:rsidRPr="009B3DB8" w:rsidRDefault="00A00879" w:rsidP="009B3DB8">
      <w:pPr>
        <w:pStyle w:val="Texte1"/>
        <w:rPr>
          <w:lang w:val="en-GB"/>
        </w:rPr>
      </w:pPr>
      <w:r w:rsidRPr="009B3DB8">
        <w:rPr>
          <w:lang w:val="en-GB"/>
        </w:rPr>
        <w:t xml:space="preserve">Which of the actions mentioned below, if any, are States </w:t>
      </w:r>
      <w:r w:rsidR="00B75707" w:rsidRPr="009B3DB8">
        <w:rPr>
          <w:lang w:val="en-GB"/>
        </w:rPr>
        <w:t xml:space="preserve">Parties </w:t>
      </w:r>
      <w:r w:rsidRPr="009B3DB8">
        <w:rPr>
          <w:lang w:val="en-GB"/>
        </w:rPr>
        <w:t>obliged to undertake before they can start assisting a community in safeguarding a specific ICH?</w:t>
      </w:r>
    </w:p>
    <w:p w14:paraId="1A8BE660" w14:textId="77777777" w:rsidR="00A00879" w:rsidRPr="009B3DB8" w:rsidRDefault="00A00879" w:rsidP="009B3DB8">
      <w:pPr>
        <w:pStyle w:val="numrationa"/>
        <w:rPr>
          <w:lang w:val="en-US"/>
        </w:rPr>
      </w:pPr>
      <w:r w:rsidRPr="009B3DB8">
        <w:rPr>
          <w:lang w:val="en-US"/>
        </w:rPr>
        <w:t>(a)</w:t>
      </w:r>
      <w:r w:rsidRPr="009B3DB8">
        <w:rPr>
          <w:lang w:val="en-US"/>
        </w:rPr>
        <w:tab/>
        <w:t>Include the ICH concerned in an inventory of the ICH present in their territory.</w:t>
      </w:r>
    </w:p>
    <w:p w14:paraId="0411AFF8" w14:textId="77777777" w:rsidR="00A00879" w:rsidRPr="009B3DB8" w:rsidRDefault="00A00879" w:rsidP="009B3DB8">
      <w:pPr>
        <w:pStyle w:val="numrationa"/>
        <w:rPr>
          <w:lang w:val="en-US"/>
        </w:rPr>
      </w:pPr>
      <w:r w:rsidRPr="009B3DB8">
        <w:rPr>
          <w:lang w:val="en-US"/>
        </w:rPr>
        <w:t>(b)</w:t>
      </w:r>
      <w:r w:rsidRPr="009B3DB8">
        <w:rPr>
          <w:lang w:val="en-US"/>
        </w:rPr>
        <w:tab/>
        <w:t>Obtain the consent of communities, groups and individuals concerned.</w:t>
      </w:r>
    </w:p>
    <w:p w14:paraId="068392C6" w14:textId="42EA0ED9" w:rsidR="007432AC" w:rsidRPr="00424F2D" w:rsidRDefault="00A00879" w:rsidP="009B3DB8">
      <w:pPr>
        <w:pStyle w:val="numrationa"/>
        <w:spacing w:line="240" w:lineRule="auto"/>
        <w:rPr>
          <w:sz w:val="22"/>
          <w:lang w:val="en-US"/>
        </w:rPr>
      </w:pPr>
      <w:r w:rsidRPr="009B3DB8">
        <w:rPr>
          <w:lang w:val="en-US"/>
        </w:rPr>
        <w:t>(c)</w:t>
      </w:r>
      <w:r w:rsidRPr="009B3DB8">
        <w:rPr>
          <w:lang w:val="en-US"/>
        </w:rPr>
        <w:tab/>
        <w:t>Adapt national legislation to create a legal framework for ICH safeguarding.</w:t>
      </w:r>
    </w:p>
    <w:p w14:paraId="398A0892" w14:textId="7D4C4C30" w:rsidR="002251CD" w:rsidRPr="009B3DB8" w:rsidRDefault="002251CD" w:rsidP="009B3DB8">
      <w:pPr>
        <w:pStyle w:val="Encadr"/>
        <w:keepNext/>
        <w:keepLines/>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9B3DB8">
        <w:rPr>
          <w:rFonts w:eastAsia="SimSun"/>
          <w:szCs w:val="20"/>
          <w:lang w:val="en-US"/>
        </w:rPr>
        <w:lastRenderedPageBreak/>
        <w:t xml:space="preserve">Communities have always been </w:t>
      </w:r>
      <w:r w:rsidR="00AC43BD" w:rsidRPr="009B3DB8">
        <w:rPr>
          <w:rFonts w:eastAsia="SimSun"/>
          <w:szCs w:val="20"/>
          <w:lang w:val="en-US"/>
        </w:rPr>
        <w:t>managing their</w:t>
      </w:r>
      <w:r w:rsidRPr="009B3DB8">
        <w:rPr>
          <w:rFonts w:eastAsia="SimSun"/>
          <w:szCs w:val="20"/>
          <w:lang w:val="en-US"/>
        </w:rPr>
        <w:t xml:space="preserve"> ICH</w:t>
      </w:r>
      <w:r w:rsidR="00AC43BD" w:rsidRPr="009B3DB8">
        <w:rPr>
          <w:rFonts w:eastAsia="SimSun"/>
          <w:szCs w:val="20"/>
          <w:lang w:val="en-US"/>
        </w:rPr>
        <w:t xml:space="preserve"> and taken safeguarding measures</w:t>
      </w:r>
      <w:r w:rsidRPr="009B3DB8">
        <w:rPr>
          <w:rFonts w:eastAsia="SimSun"/>
          <w:szCs w:val="20"/>
          <w:lang w:val="en-US"/>
        </w:rPr>
        <w:t xml:space="preserve">, and in </w:t>
      </w:r>
      <w:r w:rsidR="00976544" w:rsidRPr="009B3DB8">
        <w:rPr>
          <w:rFonts w:eastAsia="SimSun"/>
          <w:szCs w:val="20"/>
          <w:lang w:val="en-US"/>
        </w:rPr>
        <w:t xml:space="preserve">many </w:t>
      </w:r>
      <w:r w:rsidRPr="009B3DB8">
        <w:rPr>
          <w:rFonts w:eastAsia="SimSun"/>
          <w:szCs w:val="20"/>
          <w:lang w:val="en-US"/>
        </w:rPr>
        <w:t xml:space="preserve">countries State institutions have assisted them in doing so before </w:t>
      </w:r>
      <w:r w:rsidR="00AC43BD" w:rsidRPr="009B3DB8">
        <w:rPr>
          <w:rFonts w:eastAsia="SimSun"/>
          <w:szCs w:val="20"/>
          <w:lang w:val="en-US"/>
        </w:rPr>
        <w:t xml:space="preserve">as well as after </w:t>
      </w:r>
      <w:r w:rsidRPr="009B3DB8">
        <w:rPr>
          <w:rFonts w:eastAsia="SimSun"/>
          <w:szCs w:val="20"/>
          <w:lang w:val="en-US"/>
        </w:rPr>
        <w:t>the</w:t>
      </w:r>
      <w:r w:rsidR="00045122" w:rsidRPr="009B3DB8">
        <w:rPr>
          <w:rFonts w:eastAsia="SimSun"/>
          <w:szCs w:val="20"/>
          <w:lang w:val="en-US"/>
        </w:rPr>
        <w:t>ir</w:t>
      </w:r>
      <w:r w:rsidRPr="009B3DB8">
        <w:rPr>
          <w:rFonts w:eastAsia="SimSun"/>
          <w:szCs w:val="20"/>
          <w:lang w:val="en-US"/>
        </w:rPr>
        <w:t xml:space="preserve"> adoption of the 2003 Convention. </w:t>
      </w:r>
      <w:r w:rsidR="00AC43BD" w:rsidRPr="009B3DB8">
        <w:rPr>
          <w:rFonts w:eastAsia="SimSun"/>
          <w:szCs w:val="20"/>
          <w:lang w:val="en-US"/>
        </w:rPr>
        <w:t>By ratifying the Convention, States Parties declare that they will contribute to the safeguarding of the ICH present in their territory in the spirit of the Convention</w:t>
      </w:r>
      <w:r w:rsidRPr="009B3DB8">
        <w:rPr>
          <w:rFonts w:eastAsia="SimSun"/>
          <w:szCs w:val="20"/>
          <w:lang w:val="en-US"/>
        </w:rPr>
        <w:t>.</w:t>
      </w:r>
      <w:r w:rsidR="00AC43BD" w:rsidRPr="009B3DB8">
        <w:rPr>
          <w:rFonts w:eastAsia="SimSun"/>
          <w:szCs w:val="20"/>
          <w:lang w:val="en-US"/>
        </w:rPr>
        <w:t xml:space="preserve"> A major requirement under the Convention is that for any action concerning a specific ICH the consent of the community</w:t>
      </w:r>
      <w:r w:rsidR="00045122" w:rsidRPr="009B3DB8">
        <w:rPr>
          <w:rFonts w:eastAsia="SimSun"/>
          <w:szCs w:val="20"/>
          <w:lang w:val="en-US"/>
        </w:rPr>
        <w:t xml:space="preserve">/ies, </w:t>
      </w:r>
      <w:r w:rsidR="00AC43BD" w:rsidRPr="009B3DB8">
        <w:rPr>
          <w:rFonts w:eastAsia="SimSun"/>
          <w:szCs w:val="20"/>
          <w:lang w:val="en-US"/>
        </w:rPr>
        <w:t>group</w:t>
      </w:r>
      <w:r w:rsidR="00045122" w:rsidRPr="009B3DB8">
        <w:rPr>
          <w:rFonts w:eastAsia="SimSun"/>
          <w:szCs w:val="20"/>
          <w:lang w:val="en-US"/>
        </w:rPr>
        <w:t>(s)</w:t>
      </w:r>
      <w:r w:rsidR="00AC43BD" w:rsidRPr="009B3DB8">
        <w:rPr>
          <w:rFonts w:eastAsia="SimSun"/>
          <w:szCs w:val="20"/>
          <w:lang w:val="en-US"/>
        </w:rPr>
        <w:t xml:space="preserve"> and</w:t>
      </w:r>
      <w:r w:rsidR="00045122" w:rsidRPr="009B3DB8">
        <w:rPr>
          <w:rFonts w:eastAsia="SimSun"/>
          <w:szCs w:val="20"/>
          <w:lang w:val="en-US"/>
        </w:rPr>
        <w:t>/or</w:t>
      </w:r>
      <w:r w:rsidR="00AC43BD" w:rsidRPr="009B3DB8">
        <w:rPr>
          <w:rFonts w:eastAsia="SimSun"/>
          <w:szCs w:val="20"/>
          <w:lang w:val="en-US"/>
        </w:rPr>
        <w:t xml:space="preserve"> individuals concerned is required. See, for instance </w:t>
      </w:r>
      <w:r w:rsidR="00D859F7">
        <w:rPr>
          <w:rFonts w:eastAsia="SimSun"/>
          <w:szCs w:val="20"/>
          <w:lang w:val="en-US"/>
        </w:rPr>
        <w:t>A</w:t>
      </w:r>
      <w:r w:rsidR="00AC43BD" w:rsidRPr="009B3DB8">
        <w:rPr>
          <w:rFonts w:eastAsia="SimSun"/>
          <w:szCs w:val="20"/>
          <w:lang w:val="en-US"/>
        </w:rPr>
        <w:t xml:space="preserve">rticle 15 of the Convention and also the forms for nominating elements to the </w:t>
      </w:r>
      <w:r w:rsidR="00D859F7">
        <w:rPr>
          <w:rFonts w:eastAsia="SimSun"/>
          <w:szCs w:val="20"/>
          <w:lang w:val="en-US"/>
        </w:rPr>
        <w:t>L</w:t>
      </w:r>
      <w:r w:rsidR="00AC43BD" w:rsidRPr="009B3DB8">
        <w:rPr>
          <w:rFonts w:eastAsia="SimSun"/>
          <w:szCs w:val="20"/>
          <w:lang w:val="en-US"/>
        </w:rPr>
        <w:t xml:space="preserve">ists of the Convention </w:t>
      </w:r>
      <w:r w:rsidR="00424F2D" w:rsidRPr="009B3DB8">
        <w:rPr>
          <w:rFonts w:eastAsia="SimSun"/>
          <w:szCs w:val="20"/>
          <w:lang w:val="en-US"/>
        </w:rPr>
        <w:t xml:space="preserve">or </w:t>
      </w:r>
      <w:r w:rsidR="00AC43BD" w:rsidRPr="009B3DB8">
        <w:rPr>
          <w:rFonts w:eastAsia="SimSun"/>
          <w:szCs w:val="20"/>
          <w:lang w:val="en-US"/>
        </w:rPr>
        <w:t>for submitting safeguarding practices for the Register that confirm and make explicit the Committee’s thinking about the obligatory nature of the deep involvement of the communities concerned whenever safeguarding of their ICH is at stake.</w:t>
      </w:r>
      <w:r w:rsidR="00424F2D" w:rsidRPr="009B3DB8">
        <w:rPr>
          <w:rFonts w:eastAsia="SimSun"/>
          <w:szCs w:val="20"/>
          <w:lang w:val="en-US"/>
        </w:rPr>
        <w:t xml:space="preserve"> Option (b) is </w:t>
      </w:r>
      <w:r w:rsidR="00976544" w:rsidRPr="009B3DB8">
        <w:rPr>
          <w:rFonts w:eastAsia="SimSun"/>
          <w:szCs w:val="20"/>
          <w:lang w:val="en-US"/>
        </w:rPr>
        <w:t xml:space="preserve">therefore </w:t>
      </w:r>
      <w:r w:rsidR="00424F2D" w:rsidRPr="009B3DB8">
        <w:rPr>
          <w:rFonts w:eastAsia="SimSun"/>
          <w:szCs w:val="20"/>
          <w:lang w:val="en-US"/>
        </w:rPr>
        <w:t>the correct answer.</w:t>
      </w:r>
    </w:p>
    <w:p w14:paraId="12238251" w14:textId="7313D97A" w:rsidR="00424F2D" w:rsidRPr="009B3DB8" w:rsidRDefault="00AC43BD" w:rsidP="009B3DB8">
      <w:pPr>
        <w:pStyle w:val="Encadr"/>
        <w:keepNext/>
        <w:keepLines/>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9B3DB8">
        <w:rPr>
          <w:rFonts w:eastAsia="SimSun"/>
          <w:szCs w:val="20"/>
          <w:lang w:val="en-US"/>
        </w:rPr>
        <w:t xml:space="preserve">As to </w:t>
      </w:r>
      <w:r w:rsidR="00424F2D" w:rsidRPr="009B3DB8">
        <w:rPr>
          <w:rFonts w:eastAsia="SimSun"/>
          <w:szCs w:val="20"/>
          <w:lang w:val="en-US"/>
        </w:rPr>
        <w:t>option (a)</w:t>
      </w:r>
      <w:r w:rsidRPr="009B3DB8">
        <w:rPr>
          <w:rFonts w:eastAsia="SimSun"/>
          <w:szCs w:val="20"/>
          <w:lang w:val="en-US"/>
        </w:rPr>
        <w:t>: a State Party may very well assist a community in the safeguarding of an ICH element that for one reason or another has not – or not yet – found its way to an inventory.</w:t>
      </w:r>
    </w:p>
    <w:p w14:paraId="7D7003F4" w14:textId="2D0ACD64" w:rsidR="00AC43BD" w:rsidRPr="009B3DB8" w:rsidRDefault="00424F2D" w:rsidP="009B3DB8">
      <w:pPr>
        <w:pStyle w:val="Encadr"/>
        <w:keepNext/>
        <w:keepLines/>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9B3DB8">
        <w:rPr>
          <w:rFonts w:eastAsia="SimSun"/>
          <w:szCs w:val="20"/>
          <w:lang w:val="en-US"/>
        </w:rPr>
        <w:t>Option (c): t</w:t>
      </w:r>
      <w:r w:rsidR="00AC43BD" w:rsidRPr="009B3DB8">
        <w:rPr>
          <w:rFonts w:eastAsia="SimSun"/>
          <w:szCs w:val="20"/>
          <w:lang w:val="en-US"/>
        </w:rPr>
        <w:t>he Convention – and the Committee keeps echoing</w:t>
      </w:r>
      <w:r w:rsidRPr="009B3DB8">
        <w:rPr>
          <w:rFonts w:eastAsia="SimSun"/>
          <w:szCs w:val="20"/>
          <w:lang w:val="en-US"/>
        </w:rPr>
        <w:t xml:space="preserve"> that</w:t>
      </w:r>
      <w:r w:rsidR="00AC43BD" w:rsidRPr="009B3DB8">
        <w:rPr>
          <w:rFonts w:eastAsia="SimSun"/>
          <w:szCs w:val="20"/>
          <w:lang w:val="en-US"/>
        </w:rPr>
        <w:t xml:space="preserve"> – </w:t>
      </w:r>
      <w:r w:rsidR="00234AB7" w:rsidRPr="009B3DB8">
        <w:rPr>
          <w:rFonts w:eastAsia="SimSun"/>
          <w:szCs w:val="20"/>
          <w:lang w:val="en-US"/>
        </w:rPr>
        <w:t>does encourage</w:t>
      </w:r>
      <w:r w:rsidR="00AC43BD" w:rsidRPr="009B3DB8">
        <w:rPr>
          <w:rFonts w:eastAsia="SimSun"/>
          <w:szCs w:val="20"/>
          <w:lang w:val="en-US"/>
        </w:rPr>
        <w:t xml:space="preserve"> </w:t>
      </w:r>
      <w:r w:rsidR="00234AB7" w:rsidRPr="009B3DB8">
        <w:rPr>
          <w:rFonts w:eastAsia="SimSun"/>
          <w:szCs w:val="20"/>
          <w:lang w:val="en-US"/>
        </w:rPr>
        <w:t>each and every State Party</w:t>
      </w:r>
      <w:r w:rsidR="00AC43BD" w:rsidRPr="009B3DB8">
        <w:rPr>
          <w:rFonts w:eastAsia="SimSun"/>
          <w:szCs w:val="20"/>
          <w:lang w:val="en-US"/>
        </w:rPr>
        <w:t xml:space="preserve"> to adopt legislation </w:t>
      </w:r>
      <w:r w:rsidR="00234AB7" w:rsidRPr="009B3DB8">
        <w:rPr>
          <w:rFonts w:eastAsia="SimSun"/>
          <w:szCs w:val="20"/>
          <w:lang w:val="en-US"/>
        </w:rPr>
        <w:t>to “ensure the safeguarding, development and promotion o</w:t>
      </w:r>
      <w:r w:rsidR="00845D0E">
        <w:rPr>
          <w:rFonts w:eastAsia="SimSun"/>
          <w:szCs w:val="20"/>
          <w:lang w:val="en-US"/>
        </w:rPr>
        <w:t>f</w:t>
      </w:r>
      <w:r w:rsidR="00234AB7" w:rsidRPr="009B3DB8">
        <w:rPr>
          <w:rFonts w:eastAsia="SimSun"/>
          <w:szCs w:val="20"/>
          <w:lang w:val="en-US"/>
        </w:rPr>
        <w:t xml:space="preserve"> the ICH present in its territory,” but safeguarding activities </w:t>
      </w:r>
      <w:r w:rsidRPr="009B3DB8">
        <w:rPr>
          <w:rFonts w:eastAsia="SimSun"/>
          <w:szCs w:val="20"/>
          <w:lang w:val="en-US"/>
        </w:rPr>
        <w:t xml:space="preserve">that are in line with the 2003 Convention </w:t>
      </w:r>
      <w:r w:rsidR="00234AB7" w:rsidRPr="009B3DB8">
        <w:rPr>
          <w:rFonts w:eastAsia="SimSun"/>
          <w:szCs w:val="20"/>
          <w:lang w:val="en-US"/>
        </w:rPr>
        <w:t>may very well take place in States that have not (yet) developed such legislation</w:t>
      </w:r>
      <w:r w:rsidRPr="009B3DB8">
        <w:rPr>
          <w:rFonts w:eastAsia="SimSun"/>
          <w:szCs w:val="20"/>
          <w:lang w:val="en-US"/>
        </w:rPr>
        <w:t>.</w:t>
      </w:r>
    </w:p>
    <w:p w14:paraId="0D975EC6" w14:textId="7207B1DB" w:rsidR="0013616E" w:rsidRPr="009B3DB8" w:rsidRDefault="0013616E" w:rsidP="009B3DB8">
      <w:pPr>
        <w:pStyle w:val="Heading3"/>
        <w:rPr>
          <w:lang w:val="en-GB"/>
        </w:rPr>
      </w:pPr>
      <w:r w:rsidRPr="009B3DB8">
        <w:rPr>
          <w:lang w:val="en-GB"/>
        </w:rPr>
        <w:t xml:space="preserve">Question </w:t>
      </w:r>
      <w:r w:rsidR="00390ECE" w:rsidRPr="009B3DB8">
        <w:rPr>
          <w:lang w:val="en-GB"/>
        </w:rPr>
        <w:t>B.2</w:t>
      </w:r>
    </w:p>
    <w:p w14:paraId="031B8376" w14:textId="77777777" w:rsidR="0013616E" w:rsidRPr="009B3DB8" w:rsidRDefault="0013616E" w:rsidP="009B3DB8">
      <w:pPr>
        <w:pStyle w:val="Texte1"/>
        <w:rPr>
          <w:lang w:val="en-GB"/>
        </w:rPr>
      </w:pPr>
      <w:r w:rsidRPr="009B3DB8">
        <w:rPr>
          <w:lang w:val="en-GB"/>
        </w:rPr>
        <w:t>Some ICH practices seem to need safeguarding measures as well as intellectual property protection. Which of the following statements is true, if any?</w:t>
      </w:r>
    </w:p>
    <w:p w14:paraId="518EFBD1" w14:textId="5B8B09E4" w:rsidR="0013616E" w:rsidRPr="009B3DB8" w:rsidRDefault="0013616E" w:rsidP="009B3DB8">
      <w:pPr>
        <w:pStyle w:val="numrationa"/>
        <w:numPr>
          <w:ilvl w:val="0"/>
          <w:numId w:val="1"/>
        </w:numPr>
        <w:ind w:left="1191" w:hanging="340"/>
        <w:rPr>
          <w:lang w:val="en-US"/>
        </w:rPr>
      </w:pPr>
      <w:r w:rsidRPr="009B3DB8">
        <w:rPr>
          <w:lang w:val="en-US"/>
        </w:rPr>
        <w:t>Intellectual property protection can assist in ICH safeguarding in some cases.</w:t>
      </w:r>
    </w:p>
    <w:p w14:paraId="755F525F" w14:textId="02FE45CB" w:rsidR="0013616E" w:rsidRPr="009B3DB8" w:rsidRDefault="0013616E" w:rsidP="006A5249">
      <w:pPr>
        <w:pStyle w:val="numrationa"/>
        <w:numPr>
          <w:ilvl w:val="0"/>
          <w:numId w:val="1"/>
        </w:numPr>
        <w:ind w:left="1191" w:hanging="340"/>
        <w:rPr>
          <w:lang w:val="en-US"/>
        </w:rPr>
      </w:pPr>
      <w:r w:rsidRPr="009B3DB8">
        <w:rPr>
          <w:lang w:val="en-US"/>
        </w:rPr>
        <w:t xml:space="preserve">The 2003 Convention does not include intellectual property protection among the safeguarding measures in </w:t>
      </w:r>
      <w:r w:rsidR="00D859F7">
        <w:rPr>
          <w:lang w:val="en-US"/>
        </w:rPr>
        <w:t>A</w:t>
      </w:r>
      <w:r w:rsidRPr="009B3DB8">
        <w:rPr>
          <w:lang w:val="en-US"/>
        </w:rPr>
        <w:t xml:space="preserve">rticle 2.3 and </w:t>
      </w:r>
      <w:r w:rsidR="006A5249">
        <w:rPr>
          <w:lang w:val="en-US"/>
        </w:rPr>
        <w:t>it is</w:t>
      </w:r>
      <w:r w:rsidRPr="009B3DB8">
        <w:rPr>
          <w:lang w:val="en-US"/>
        </w:rPr>
        <w:t xml:space="preserve"> therefore not</w:t>
      </w:r>
      <w:r w:rsidR="006A5249">
        <w:rPr>
          <w:lang w:val="en-US"/>
        </w:rPr>
        <w:t xml:space="preserve"> an</w:t>
      </w:r>
      <w:r w:rsidRPr="009B3DB8">
        <w:rPr>
          <w:lang w:val="en-US"/>
        </w:rPr>
        <w:t xml:space="preserve"> a</w:t>
      </w:r>
      <w:r w:rsidR="006A5249">
        <w:rPr>
          <w:lang w:val="en-US"/>
        </w:rPr>
        <w:t>ppropriate safeguarding measure</w:t>
      </w:r>
      <w:r w:rsidRPr="009B3DB8">
        <w:rPr>
          <w:lang w:val="en-US"/>
        </w:rPr>
        <w:t>.</w:t>
      </w:r>
    </w:p>
    <w:p w14:paraId="6335EAB1" w14:textId="14384643" w:rsidR="00234AB7" w:rsidRPr="00424F2D" w:rsidRDefault="00277D62" w:rsidP="009B3DB8">
      <w:pPr>
        <w:pStyle w:val="numrationa"/>
        <w:numPr>
          <w:ilvl w:val="0"/>
          <w:numId w:val="1"/>
        </w:numPr>
        <w:spacing w:line="240" w:lineRule="auto"/>
        <w:ind w:left="1208" w:hanging="357"/>
        <w:rPr>
          <w:sz w:val="22"/>
          <w:lang w:val="en-US" w:eastAsia="en-US"/>
        </w:rPr>
      </w:pPr>
      <w:r w:rsidRPr="009B3DB8">
        <w:rPr>
          <w:lang w:val="en-US"/>
        </w:rPr>
        <w:t xml:space="preserve">ICH safeguarding is not compatible with intellectual property protection, see </w:t>
      </w:r>
      <w:r w:rsidR="00D859F7">
        <w:rPr>
          <w:lang w:val="en-US"/>
        </w:rPr>
        <w:t>A</w:t>
      </w:r>
      <w:r w:rsidRPr="009B3DB8">
        <w:rPr>
          <w:lang w:val="en-US"/>
        </w:rPr>
        <w:t>rticle 3(b) of the Convention.</w:t>
      </w:r>
    </w:p>
    <w:p w14:paraId="4043B166" w14:textId="12926244" w:rsidR="00234AB7" w:rsidRPr="009B3DB8" w:rsidRDefault="00234AB7" w:rsidP="00234AB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9B3DB8">
        <w:rPr>
          <w:rFonts w:eastAsia="SimSun"/>
          <w:szCs w:val="20"/>
          <w:lang w:val="en-US"/>
        </w:rPr>
        <w:t>Option (a) is correct; in different types of cases it may be beneficial for the communit</w:t>
      </w:r>
      <w:r w:rsidR="00976544" w:rsidRPr="009B3DB8">
        <w:rPr>
          <w:rFonts w:eastAsia="SimSun"/>
          <w:szCs w:val="20"/>
          <w:lang w:val="en-US"/>
        </w:rPr>
        <w:t>ies</w:t>
      </w:r>
      <w:r w:rsidRPr="009B3DB8">
        <w:rPr>
          <w:rFonts w:eastAsia="SimSun"/>
          <w:szCs w:val="20"/>
          <w:lang w:val="en-US"/>
        </w:rPr>
        <w:t>, group</w:t>
      </w:r>
      <w:r w:rsidR="00976544" w:rsidRPr="009B3DB8">
        <w:rPr>
          <w:rFonts w:eastAsia="SimSun"/>
          <w:szCs w:val="20"/>
          <w:lang w:val="en-US"/>
        </w:rPr>
        <w:t>s</w:t>
      </w:r>
      <w:r w:rsidRPr="009B3DB8">
        <w:rPr>
          <w:rFonts w:eastAsia="SimSun"/>
          <w:szCs w:val="20"/>
          <w:lang w:val="en-US"/>
        </w:rPr>
        <w:t xml:space="preserve"> or individuals concerned to have element(s) of their ICH simultaneously safeguarded in ways advocated by the ICH Convention and through the protection of their intellectual property rights.</w:t>
      </w:r>
    </w:p>
    <w:p w14:paraId="5D48D486" w14:textId="7A3CACDE" w:rsidR="00234AB7" w:rsidRPr="009B3DB8" w:rsidRDefault="00234AB7" w:rsidP="00234AB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9B3DB8">
        <w:rPr>
          <w:rFonts w:eastAsia="SimSun"/>
          <w:szCs w:val="20"/>
          <w:lang w:val="en-US"/>
        </w:rPr>
        <w:t>Option (b)</w:t>
      </w:r>
      <w:r w:rsidR="00976544" w:rsidRPr="009B3DB8">
        <w:rPr>
          <w:rFonts w:eastAsia="SimSun"/>
          <w:szCs w:val="20"/>
          <w:lang w:val="en-US"/>
        </w:rPr>
        <w:t xml:space="preserve"> is not correct</w:t>
      </w:r>
      <w:r w:rsidRPr="009B3DB8">
        <w:rPr>
          <w:rFonts w:eastAsia="SimSun"/>
          <w:szCs w:val="20"/>
          <w:lang w:val="en-US"/>
        </w:rPr>
        <w:t>: the list of</w:t>
      </w:r>
      <w:r w:rsidR="00277D62" w:rsidRPr="009B3DB8">
        <w:rPr>
          <w:rFonts w:eastAsia="SimSun"/>
          <w:szCs w:val="20"/>
          <w:lang w:val="en-US"/>
        </w:rPr>
        <w:t xml:space="preserve"> </w:t>
      </w:r>
      <w:r w:rsidRPr="009B3DB8">
        <w:rPr>
          <w:rFonts w:eastAsia="SimSun"/>
          <w:szCs w:val="20"/>
          <w:lang w:val="en-US"/>
        </w:rPr>
        <w:t>safeguarding measures</w:t>
      </w:r>
      <w:r w:rsidR="00976544" w:rsidRPr="009B3DB8">
        <w:rPr>
          <w:rFonts w:eastAsia="SimSun"/>
          <w:szCs w:val="20"/>
          <w:lang w:val="en-US"/>
        </w:rPr>
        <w:t xml:space="preserve"> in </w:t>
      </w:r>
      <w:r w:rsidR="00D859F7">
        <w:rPr>
          <w:rFonts w:eastAsia="SimSun"/>
          <w:szCs w:val="20"/>
          <w:lang w:val="en-US"/>
        </w:rPr>
        <w:t>A</w:t>
      </w:r>
      <w:r w:rsidR="00976544" w:rsidRPr="009B3DB8">
        <w:rPr>
          <w:rFonts w:eastAsia="SimSun"/>
          <w:szCs w:val="20"/>
          <w:lang w:val="en-US"/>
        </w:rPr>
        <w:t>rticle 2.3</w:t>
      </w:r>
      <w:r w:rsidR="00277D62" w:rsidRPr="009B3DB8">
        <w:rPr>
          <w:rFonts w:eastAsia="SimSun"/>
          <w:szCs w:val="20"/>
          <w:lang w:val="en-US"/>
        </w:rPr>
        <w:t>, which</w:t>
      </w:r>
      <w:r w:rsidRPr="009B3DB8">
        <w:rPr>
          <w:rFonts w:eastAsia="SimSun"/>
          <w:szCs w:val="20"/>
          <w:lang w:val="en-US"/>
        </w:rPr>
        <w:t xml:space="preserve"> d</w:t>
      </w:r>
      <w:r w:rsidR="00277D62" w:rsidRPr="009B3DB8">
        <w:rPr>
          <w:rFonts w:eastAsia="SimSun"/>
          <w:szCs w:val="20"/>
          <w:lang w:val="en-US"/>
        </w:rPr>
        <w:t xml:space="preserve">oes not claim to be exhaustive, </w:t>
      </w:r>
      <w:r w:rsidRPr="009B3DB8">
        <w:rPr>
          <w:rFonts w:eastAsia="SimSun"/>
          <w:szCs w:val="20"/>
          <w:lang w:val="en-US"/>
        </w:rPr>
        <w:t xml:space="preserve">does </w:t>
      </w:r>
      <w:r w:rsidR="00277D62" w:rsidRPr="009B3DB8">
        <w:rPr>
          <w:rFonts w:eastAsia="SimSun"/>
          <w:szCs w:val="20"/>
          <w:lang w:val="en-US"/>
        </w:rPr>
        <w:t>include</w:t>
      </w:r>
      <w:r w:rsidRPr="009B3DB8">
        <w:rPr>
          <w:rFonts w:eastAsia="SimSun"/>
          <w:szCs w:val="20"/>
          <w:lang w:val="en-US"/>
        </w:rPr>
        <w:t xml:space="preserve"> </w:t>
      </w:r>
      <w:r w:rsidR="00277D62" w:rsidRPr="009B3DB8">
        <w:rPr>
          <w:rFonts w:eastAsia="SimSun"/>
          <w:szCs w:val="20"/>
          <w:lang w:val="en-US"/>
        </w:rPr>
        <w:t>‘</w:t>
      </w:r>
      <w:r w:rsidRPr="009B3DB8">
        <w:rPr>
          <w:rFonts w:eastAsia="SimSun"/>
          <w:szCs w:val="20"/>
          <w:lang w:val="en-US"/>
        </w:rPr>
        <w:t>protection</w:t>
      </w:r>
      <w:r w:rsidR="00277D62" w:rsidRPr="009B3DB8">
        <w:rPr>
          <w:rFonts w:eastAsia="SimSun"/>
          <w:szCs w:val="20"/>
          <w:lang w:val="en-US"/>
        </w:rPr>
        <w:t>’</w:t>
      </w:r>
      <w:r w:rsidRPr="009B3DB8">
        <w:rPr>
          <w:rFonts w:eastAsia="SimSun"/>
          <w:szCs w:val="20"/>
          <w:lang w:val="en-US"/>
        </w:rPr>
        <w:t xml:space="preserve"> </w:t>
      </w:r>
      <w:r w:rsidR="00277D62" w:rsidRPr="009B3DB8">
        <w:rPr>
          <w:rFonts w:eastAsia="SimSun"/>
          <w:szCs w:val="20"/>
          <w:lang w:val="en-US"/>
        </w:rPr>
        <w:t>as a safeguarding measure</w:t>
      </w:r>
      <w:r w:rsidRPr="009B3DB8">
        <w:rPr>
          <w:rFonts w:eastAsia="SimSun"/>
          <w:szCs w:val="20"/>
          <w:lang w:val="en-US"/>
        </w:rPr>
        <w:t>, which may be interpreted as also including protection through various legal means</w:t>
      </w:r>
      <w:r w:rsidR="00277D62" w:rsidRPr="009B3DB8">
        <w:rPr>
          <w:rFonts w:eastAsia="SimSun"/>
          <w:szCs w:val="20"/>
          <w:lang w:val="en-US"/>
        </w:rPr>
        <w:t>. The Organs of the Convention paved the way for such interpretation by the wording of OD</w:t>
      </w:r>
      <w:r w:rsidR="00D859F7">
        <w:rPr>
          <w:rFonts w:eastAsia="SimSun"/>
          <w:szCs w:val="20"/>
          <w:lang w:val="en-US"/>
        </w:rPr>
        <w:t> </w:t>
      </w:r>
      <w:r w:rsidR="00277D62" w:rsidRPr="009B3DB8">
        <w:rPr>
          <w:rFonts w:eastAsia="SimSun"/>
          <w:szCs w:val="20"/>
          <w:lang w:val="en-US"/>
        </w:rPr>
        <w:t>104</w:t>
      </w:r>
      <w:r w:rsidR="00976544" w:rsidRPr="009B3DB8">
        <w:rPr>
          <w:rFonts w:eastAsia="SimSun"/>
          <w:szCs w:val="20"/>
          <w:lang w:val="en-US"/>
        </w:rPr>
        <w:t>: ‘States Parties shall endeavour to ensure, in particular through the application of intellectual property rights, privacy rights and any other appropriate form of legal protection, that the rights of the communities, groups and individuals that create, bear and transmit their intangible cultural heritage are duly protected when raising awareness about their heritage or engaging in commercial activities.’</w:t>
      </w:r>
    </w:p>
    <w:p w14:paraId="4C6A4751" w14:textId="715D00D2" w:rsidR="00277D62" w:rsidRPr="009B3DB8" w:rsidRDefault="00277D62" w:rsidP="00234AB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9B3DB8">
        <w:rPr>
          <w:rFonts w:eastAsia="SimSun"/>
          <w:szCs w:val="20"/>
          <w:lang w:val="en-US"/>
        </w:rPr>
        <w:t xml:space="preserve">Option (c ) </w:t>
      </w:r>
      <w:r w:rsidR="00976544" w:rsidRPr="009B3DB8">
        <w:rPr>
          <w:rFonts w:eastAsia="SimSun"/>
          <w:szCs w:val="20"/>
          <w:lang w:val="en-US"/>
        </w:rPr>
        <w:t xml:space="preserve">is not correct: </w:t>
      </w:r>
      <w:r w:rsidR="00D859F7">
        <w:rPr>
          <w:rFonts w:eastAsia="SimSun"/>
          <w:szCs w:val="20"/>
          <w:lang w:val="en-US"/>
        </w:rPr>
        <w:t>A</w:t>
      </w:r>
      <w:r w:rsidR="00976544" w:rsidRPr="009B3DB8">
        <w:rPr>
          <w:rFonts w:eastAsia="SimSun"/>
          <w:szCs w:val="20"/>
          <w:lang w:val="en-US"/>
        </w:rPr>
        <w:t xml:space="preserve">rticle 3(b) </w:t>
      </w:r>
      <w:r w:rsidRPr="009B3DB8">
        <w:rPr>
          <w:rFonts w:eastAsia="SimSun"/>
          <w:szCs w:val="20"/>
          <w:lang w:val="en-US"/>
        </w:rPr>
        <w:t xml:space="preserve">just means that </w:t>
      </w:r>
      <w:r w:rsidR="00976544" w:rsidRPr="009B3DB8">
        <w:rPr>
          <w:rFonts w:eastAsia="SimSun"/>
          <w:szCs w:val="20"/>
          <w:lang w:val="en-US"/>
        </w:rPr>
        <w:t xml:space="preserve">ratification of the </w:t>
      </w:r>
      <w:r w:rsidR="0050056F" w:rsidRPr="009B3DB8">
        <w:rPr>
          <w:rFonts w:eastAsia="SimSun"/>
          <w:szCs w:val="20"/>
          <w:lang w:val="en-US"/>
        </w:rPr>
        <w:t xml:space="preserve">ICH </w:t>
      </w:r>
      <w:r w:rsidR="00976544" w:rsidRPr="009B3DB8">
        <w:rPr>
          <w:rFonts w:eastAsia="SimSun"/>
          <w:szCs w:val="20"/>
          <w:lang w:val="en-US"/>
        </w:rPr>
        <w:t xml:space="preserve">Convention in </w:t>
      </w:r>
      <w:r w:rsidRPr="009B3DB8">
        <w:rPr>
          <w:rFonts w:eastAsia="SimSun"/>
          <w:szCs w:val="20"/>
          <w:lang w:val="en-US"/>
        </w:rPr>
        <w:t>States Parties</w:t>
      </w:r>
      <w:r w:rsidR="00976544" w:rsidRPr="009B3DB8">
        <w:rPr>
          <w:rFonts w:eastAsia="SimSun"/>
          <w:szCs w:val="20"/>
          <w:lang w:val="en-US"/>
        </w:rPr>
        <w:t xml:space="preserve"> does not </w:t>
      </w:r>
      <w:r w:rsidRPr="009B3DB8">
        <w:rPr>
          <w:rFonts w:eastAsia="SimSun"/>
          <w:szCs w:val="20"/>
          <w:lang w:val="en-US"/>
        </w:rPr>
        <w:t>affect</w:t>
      </w:r>
      <w:r w:rsidR="00976544" w:rsidRPr="009B3DB8">
        <w:rPr>
          <w:rFonts w:eastAsia="SimSun"/>
          <w:szCs w:val="20"/>
          <w:lang w:val="en-US"/>
        </w:rPr>
        <w:t xml:space="preserve"> any</w:t>
      </w:r>
      <w:r w:rsidRPr="009B3DB8">
        <w:rPr>
          <w:rFonts w:eastAsia="SimSun"/>
          <w:szCs w:val="20"/>
          <w:lang w:val="en-US"/>
        </w:rPr>
        <w:t xml:space="preserve"> </w:t>
      </w:r>
      <w:r w:rsidR="0050056F" w:rsidRPr="009B3DB8">
        <w:rPr>
          <w:rFonts w:eastAsia="SimSun"/>
          <w:szCs w:val="20"/>
          <w:lang w:val="en-US"/>
        </w:rPr>
        <w:t>other</w:t>
      </w:r>
      <w:r w:rsidR="00976544" w:rsidRPr="009B3DB8">
        <w:rPr>
          <w:rFonts w:eastAsia="SimSun"/>
          <w:szCs w:val="20"/>
          <w:lang w:val="en-US"/>
        </w:rPr>
        <w:t xml:space="preserve"> </w:t>
      </w:r>
      <w:r w:rsidRPr="009B3DB8">
        <w:rPr>
          <w:rFonts w:eastAsia="SimSun"/>
          <w:szCs w:val="20"/>
          <w:lang w:val="en-US"/>
        </w:rPr>
        <w:t xml:space="preserve">rights and obligations </w:t>
      </w:r>
      <w:r w:rsidR="0050056F" w:rsidRPr="009B3DB8">
        <w:rPr>
          <w:rFonts w:eastAsia="SimSun"/>
          <w:szCs w:val="20"/>
          <w:lang w:val="en-US"/>
        </w:rPr>
        <w:t xml:space="preserve">that relate to intellectual property rights (or to the use of biological and ecological resources) </w:t>
      </w:r>
      <w:r w:rsidR="00424F2D" w:rsidRPr="009B3DB8">
        <w:rPr>
          <w:rFonts w:eastAsia="SimSun"/>
          <w:szCs w:val="20"/>
          <w:lang w:val="en-US"/>
        </w:rPr>
        <w:t xml:space="preserve">that </w:t>
      </w:r>
      <w:r w:rsidRPr="009B3DB8">
        <w:rPr>
          <w:rFonts w:eastAsia="SimSun"/>
          <w:szCs w:val="20"/>
          <w:lang w:val="en-US"/>
        </w:rPr>
        <w:t xml:space="preserve">derive from </w:t>
      </w:r>
      <w:r w:rsidR="00976544" w:rsidRPr="009B3DB8">
        <w:rPr>
          <w:rFonts w:eastAsia="SimSun"/>
          <w:szCs w:val="20"/>
          <w:lang w:val="en-US"/>
        </w:rPr>
        <w:t xml:space="preserve">other </w:t>
      </w:r>
      <w:r w:rsidRPr="009B3DB8">
        <w:rPr>
          <w:rFonts w:eastAsia="SimSun"/>
          <w:szCs w:val="20"/>
          <w:lang w:val="en-US"/>
        </w:rPr>
        <w:t>international instruments to which they are parties.</w:t>
      </w:r>
    </w:p>
    <w:p w14:paraId="76B67956" w14:textId="0A4A2AA9" w:rsidR="0013616E" w:rsidRPr="009B3DB8" w:rsidRDefault="0013616E" w:rsidP="009B3DB8">
      <w:pPr>
        <w:pStyle w:val="Heading3"/>
        <w:rPr>
          <w:lang w:val="en-GB"/>
        </w:rPr>
      </w:pPr>
      <w:r w:rsidRPr="009B3DB8">
        <w:rPr>
          <w:lang w:val="en-GB"/>
        </w:rPr>
        <w:t xml:space="preserve">Question </w:t>
      </w:r>
      <w:r w:rsidR="00390ECE" w:rsidRPr="009B3DB8">
        <w:rPr>
          <w:lang w:val="en-GB"/>
        </w:rPr>
        <w:t>B.3</w:t>
      </w:r>
    </w:p>
    <w:p w14:paraId="5159D55F" w14:textId="0B2AA8E6" w:rsidR="0013616E" w:rsidRPr="00AC327C" w:rsidRDefault="00DE1279" w:rsidP="00AC327C">
      <w:pPr>
        <w:pStyle w:val="Texte1"/>
        <w:rPr>
          <w:lang w:val="en-GB"/>
        </w:rPr>
      </w:pPr>
      <w:r w:rsidRPr="00AC327C">
        <w:rPr>
          <w:lang w:val="en-GB"/>
        </w:rPr>
        <w:t>Under the Convention, i</w:t>
      </w:r>
      <w:r w:rsidR="0013616E" w:rsidRPr="00AC327C">
        <w:rPr>
          <w:lang w:val="en-GB"/>
        </w:rPr>
        <w:t>s a State Party free to assist recent immigrant communities in safeguarding their ICH?</w:t>
      </w:r>
    </w:p>
    <w:p w14:paraId="7E5B8489" w14:textId="018C57EF" w:rsidR="0013616E" w:rsidRPr="00AC327C" w:rsidRDefault="0013616E" w:rsidP="00AC327C">
      <w:pPr>
        <w:pStyle w:val="numrationa"/>
        <w:rPr>
          <w:lang w:val="en-US"/>
        </w:rPr>
      </w:pPr>
      <w:r w:rsidRPr="00AC327C">
        <w:rPr>
          <w:lang w:val="en-US"/>
        </w:rPr>
        <w:lastRenderedPageBreak/>
        <w:t>(a)</w:t>
      </w:r>
      <w:r w:rsidRPr="00AC327C">
        <w:rPr>
          <w:lang w:val="en-US"/>
        </w:rPr>
        <w:tab/>
        <w:t>Yes, but only if the</w:t>
      </w:r>
      <w:r w:rsidR="00004DB1" w:rsidRPr="00AC327C">
        <w:rPr>
          <w:lang w:val="en-US"/>
        </w:rPr>
        <w:t xml:space="preserve"> communities concerned</w:t>
      </w:r>
      <w:r w:rsidRPr="00AC327C">
        <w:rPr>
          <w:lang w:val="en-US"/>
        </w:rPr>
        <w:t xml:space="preserve"> have transmitted that ICH for a few generations in their new homeland.</w:t>
      </w:r>
    </w:p>
    <w:p w14:paraId="17F8729C" w14:textId="77777777" w:rsidR="0013616E" w:rsidRPr="00AC327C" w:rsidRDefault="0013616E" w:rsidP="00AC327C">
      <w:pPr>
        <w:pStyle w:val="numrationa"/>
        <w:rPr>
          <w:lang w:val="en-US"/>
        </w:rPr>
      </w:pPr>
      <w:r w:rsidRPr="00AC327C">
        <w:rPr>
          <w:lang w:val="en-US"/>
        </w:rPr>
        <w:t>(b)</w:t>
      </w:r>
      <w:r w:rsidRPr="00AC327C">
        <w:rPr>
          <w:lang w:val="en-US"/>
        </w:rPr>
        <w:tab/>
        <w:t>Yes, but only if their state of origin agrees.</w:t>
      </w:r>
    </w:p>
    <w:p w14:paraId="31518172" w14:textId="43FC89CF" w:rsidR="0013616E" w:rsidRPr="00AC327C" w:rsidRDefault="0013616E" w:rsidP="00AC327C">
      <w:pPr>
        <w:pStyle w:val="numrationa"/>
        <w:rPr>
          <w:lang w:val="en-US"/>
        </w:rPr>
      </w:pPr>
      <w:r w:rsidRPr="00AC327C">
        <w:rPr>
          <w:lang w:val="en-US"/>
        </w:rPr>
        <w:t>(c)</w:t>
      </w:r>
      <w:r w:rsidR="00AC327C" w:rsidRPr="00AC327C">
        <w:rPr>
          <w:lang w:val="en-US"/>
        </w:rPr>
        <w:tab/>
      </w:r>
      <w:r w:rsidRPr="00AC327C">
        <w:rPr>
          <w:lang w:val="en-US"/>
        </w:rPr>
        <w:t xml:space="preserve">Yes, a </w:t>
      </w:r>
      <w:r w:rsidR="00DE1279" w:rsidRPr="00AC327C">
        <w:rPr>
          <w:lang w:val="en-US"/>
        </w:rPr>
        <w:t>S</w:t>
      </w:r>
      <w:r w:rsidRPr="00AC327C">
        <w:rPr>
          <w:lang w:val="en-US"/>
        </w:rPr>
        <w:t>tate may decide to assist any community present in its territory in safeguarding its ICH.</w:t>
      </w:r>
    </w:p>
    <w:p w14:paraId="70C3CF2B" w14:textId="4A3F9700" w:rsidR="00277D62" w:rsidRPr="00775A3A" w:rsidRDefault="0013616E" w:rsidP="00AC327C">
      <w:pPr>
        <w:pStyle w:val="numrationa"/>
        <w:numPr>
          <w:ilvl w:val="0"/>
          <w:numId w:val="1"/>
        </w:numPr>
        <w:spacing w:line="240" w:lineRule="auto"/>
        <w:ind w:left="1208" w:hanging="357"/>
        <w:rPr>
          <w:sz w:val="22"/>
          <w:lang w:val="en-US" w:eastAsia="en-US"/>
        </w:rPr>
      </w:pPr>
      <w:r w:rsidRPr="00AC327C">
        <w:rPr>
          <w:lang w:val="en-US"/>
        </w:rPr>
        <w:t>No, elements of ICH should be safeguarded as much as possible in their original context.</w:t>
      </w:r>
    </w:p>
    <w:p w14:paraId="2D137410" w14:textId="6FF2BC83" w:rsidR="004D6A10" w:rsidRPr="00AC327C" w:rsidRDefault="008372CD" w:rsidP="00277D62">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AC327C">
        <w:rPr>
          <w:rFonts w:eastAsia="SimSun"/>
          <w:szCs w:val="20"/>
          <w:lang w:val="en-US"/>
        </w:rPr>
        <w:t>The Committee has not explicitly dealt with this question</w:t>
      </w:r>
      <w:r w:rsidR="0050056F" w:rsidRPr="00AC327C">
        <w:rPr>
          <w:rFonts w:eastAsia="SimSun"/>
          <w:szCs w:val="20"/>
          <w:lang w:val="en-US"/>
        </w:rPr>
        <w:t xml:space="preserve">, </w:t>
      </w:r>
      <w:r w:rsidR="004D6A10" w:rsidRPr="00AC327C">
        <w:rPr>
          <w:rFonts w:eastAsia="SimSun"/>
          <w:szCs w:val="20"/>
          <w:lang w:val="en-US"/>
        </w:rPr>
        <w:t xml:space="preserve">so we have to interpret it in line with the thinking of the Organs </w:t>
      </w:r>
      <w:r w:rsidR="00424F2D" w:rsidRPr="00AC327C">
        <w:rPr>
          <w:rFonts w:eastAsia="SimSun"/>
          <w:szCs w:val="20"/>
          <w:lang w:val="en-US"/>
        </w:rPr>
        <w:t>of the Convention</w:t>
      </w:r>
      <w:r w:rsidR="004D6A10" w:rsidRPr="00AC327C">
        <w:rPr>
          <w:rFonts w:eastAsia="SimSun"/>
          <w:szCs w:val="20"/>
          <w:lang w:val="en-US"/>
        </w:rPr>
        <w:t>.</w:t>
      </w:r>
    </w:p>
    <w:p w14:paraId="519A01C0" w14:textId="346A6725" w:rsidR="00500E1C" w:rsidRPr="00AC327C" w:rsidRDefault="004D6A10" w:rsidP="00277D62">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AC327C">
        <w:rPr>
          <w:rFonts w:eastAsia="SimSun"/>
          <w:szCs w:val="20"/>
          <w:lang w:val="en-US"/>
        </w:rPr>
        <w:t>No doubt, option (c) is the most valid one. Immigrant groups bring with them the knowledge and skills related to their traditional practices and expressions. If these have been transmitted from generation to generation and also otherwise meet the definition of ICH in the Convention</w:t>
      </w:r>
      <w:r w:rsidR="00424F2D" w:rsidRPr="00AC327C">
        <w:rPr>
          <w:rFonts w:eastAsia="SimSun"/>
          <w:szCs w:val="20"/>
          <w:lang w:val="en-US"/>
        </w:rPr>
        <w:t>,</w:t>
      </w:r>
      <w:r w:rsidRPr="00AC327C">
        <w:rPr>
          <w:rFonts w:eastAsia="SimSun"/>
          <w:szCs w:val="20"/>
          <w:lang w:val="en-US"/>
        </w:rPr>
        <w:t xml:space="preserve"> then these expressions and practices belong to the ICH present in their country of immigration. </w:t>
      </w:r>
      <w:r w:rsidR="00D4293F" w:rsidRPr="00AC327C">
        <w:rPr>
          <w:rFonts w:eastAsia="SimSun"/>
          <w:szCs w:val="20"/>
          <w:lang w:val="en-US"/>
        </w:rPr>
        <w:t>See also para</w:t>
      </w:r>
      <w:r w:rsidR="008372CD">
        <w:rPr>
          <w:rFonts w:eastAsia="SimSun"/>
          <w:szCs w:val="20"/>
          <w:lang w:val="en-US"/>
        </w:rPr>
        <w:t>graph</w:t>
      </w:r>
      <w:r w:rsidR="00D4293F" w:rsidRPr="00AC327C">
        <w:rPr>
          <w:rFonts w:eastAsia="SimSun"/>
          <w:szCs w:val="20"/>
          <w:lang w:val="en-US"/>
        </w:rPr>
        <w:t xml:space="preserve"> 45 of the Aide-mémoire for the Representative List.</w:t>
      </w:r>
    </w:p>
    <w:p w14:paraId="57B0E160" w14:textId="498EF2DB" w:rsidR="00500E1C" w:rsidRPr="00AC327C" w:rsidRDefault="004D6A10" w:rsidP="00880EAA">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AC327C">
        <w:rPr>
          <w:rFonts w:eastAsia="SimSun"/>
          <w:szCs w:val="20"/>
          <w:lang w:val="en-US"/>
        </w:rPr>
        <w:t>State</w:t>
      </w:r>
      <w:r w:rsidR="00424F2D" w:rsidRPr="00AC327C">
        <w:rPr>
          <w:rFonts w:eastAsia="SimSun"/>
          <w:szCs w:val="20"/>
          <w:lang w:val="en-US"/>
        </w:rPr>
        <w:t>s</w:t>
      </w:r>
      <w:r w:rsidRPr="00AC327C">
        <w:rPr>
          <w:rFonts w:eastAsia="SimSun"/>
          <w:szCs w:val="20"/>
          <w:lang w:val="en-US"/>
        </w:rPr>
        <w:t xml:space="preserve"> Parties may of course introduce regulations that they will </w:t>
      </w:r>
      <w:r w:rsidR="0050056F" w:rsidRPr="00AC327C">
        <w:rPr>
          <w:rFonts w:eastAsia="SimSun"/>
          <w:szCs w:val="20"/>
          <w:lang w:val="en-US"/>
        </w:rPr>
        <w:t xml:space="preserve">only </w:t>
      </w:r>
      <w:r w:rsidRPr="00AC327C">
        <w:rPr>
          <w:rFonts w:eastAsia="SimSun"/>
          <w:szCs w:val="20"/>
          <w:lang w:val="en-US"/>
        </w:rPr>
        <w:t xml:space="preserve">include </w:t>
      </w:r>
      <w:r w:rsidR="0050056F" w:rsidRPr="00AC327C">
        <w:rPr>
          <w:rFonts w:eastAsia="SimSun"/>
          <w:szCs w:val="20"/>
          <w:lang w:val="en-US"/>
        </w:rPr>
        <w:t xml:space="preserve">ICH of immigrants </w:t>
      </w:r>
      <w:r w:rsidRPr="00AC327C">
        <w:rPr>
          <w:rFonts w:eastAsia="SimSun"/>
          <w:szCs w:val="20"/>
          <w:lang w:val="en-US"/>
        </w:rPr>
        <w:t xml:space="preserve">in their inventorying and safeguarding activities </w:t>
      </w:r>
      <w:r w:rsidR="0050056F" w:rsidRPr="00AC327C">
        <w:rPr>
          <w:rFonts w:eastAsia="SimSun"/>
          <w:szCs w:val="20"/>
          <w:lang w:val="en-US"/>
        </w:rPr>
        <w:t>if they</w:t>
      </w:r>
      <w:r w:rsidRPr="00AC327C">
        <w:rPr>
          <w:rFonts w:eastAsia="SimSun"/>
          <w:szCs w:val="20"/>
          <w:lang w:val="en-US"/>
        </w:rPr>
        <w:t xml:space="preserve"> have been living in the country for at least a </w:t>
      </w:r>
      <w:r w:rsidR="0050056F" w:rsidRPr="00AC327C">
        <w:rPr>
          <w:rFonts w:eastAsia="SimSun"/>
          <w:szCs w:val="20"/>
          <w:lang w:val="en-US"/>
        </w:rPr>
        <w:t>certain number of</w:t>
      </w:r>
      <w:r w:rsidRPr="00AC327C">
        <w:rPr>
          <w:rFonts w:eastAsia="SimSun"/>
          <w:szCs w:val="20"/>
          <w:lang w:val="en-US"/>
        </w:rPr>
        <w:t xml:space="preserve"> years</w:t>
      </w:r>
      <w:r w:rsidR="00424F2D" w:rsidRPr="00AC327C">
        <w:rPr>
          <w:rFonts w:eastAsia="SimSun"/>
          <w:szCs w:val="20"/>
          <w:lang w:val="en-US"/>
        </w:rPr>
        <w:t xml:space="preserve"> to be sure they that have to do with a group that has settled for good on their territory. It</w:t>
      </w:r>
      <w:r w:rsidRPr="00AC327C">
        <w:rPr>
          <w:rFonts w:eastAsia="SimSun"/>
          <w:szCs w:val="20"/>
          <w:lang w:val="en-US"/>
        </w:rPr>
        <w:t xml:space="preserve"> does not</w:t>
      </w:r>
      <w:r w:rsidR="004249F9" w:rsidRPr="00AC327C">
        <w:rPr>
          <w:rFonts w:eastAsia="SimSun"/>
          <w:szCs w:val="20"/>
          <w:lang w:val="en-US"/>
        </w:rPr>
        <w:t xml:space="preserve"> seem right</w:t>
      </w:r>
      <w:r w:rsidR="00424F2D" w:rsidRPr="00AC327C">
        <w:rPr>
          <w:rFonts w:eastAsia="SimSun"/>
          <w:szCs w:val="20"/>
          <w:lang w:val="en-US"/>
        </w:rPr>
        <w:t>, however,</w:t>
      </w:r>
      <w:r w:rsidR="004249F9" w:rsidRPr="00AC327C">
        <w:rPr>
          <w:rFonts w:eastAsia="SimSun"/>
          <w:szCs w:val="20"/>
          <w:lang w:val="en-US"/>
        </w:rPr>
        <w:t xml:space="preserve"> to link such regulations to the </w:t>
      </w:r>
      <w:r w:rsidR="00880EAA">
        <w:rPr>
          <w:rFonts w:eastAsia="SimSun"/>
          <w:szCs w:val="20"/>
          <w:lang w:val="en-US"/>
        </w:rPr>
        <w:t>‘</w:t>
      </w:r>
      <w:r w:rsidR="004249F9" w:rsidRPr="00AC327C">
        <w:rPr>
          <w:rFonts w:eastAsia="SimSun"/>
          <w:szCs w:val="20"/>
          <w:lang w:val="en-US"/>
        </w:rPr>
        <w:t>from generation to generation</w:t>
      </w:r>
      <w:r w:rsidR="00880EAA">
        <w:rPr>
          <w:rFonts w:eastAsia="SimSun"/>
          <w:szCs w:val="20"/>
          <w:lang w:val="en-US"/>
        </w:rPr>
        <w:t>’</w:t>
      </w:r>
      <w:r w:rsidR="00A2349F" w:rsidRPr="00AC327C">
        <w:rPr>
          <w:rFonts w:eastAsia="SimSun"/>
          <w:szCs w:val="20"/>
          <w:lang w:val="en-US"/>
        </w:rPr>
        <w:t xml:space="preserve"> </w:t>
      </w:r>
      <w:r w:rsidR="004249F9" w:rsidRPr="00AC327C">
        <w:rPr>
          <w:rFonts w:eastAsia="SimSun"/>
          <w:szCs w:val="20"/>
          <w:lang w:val="en-US"/>
        </w:rPr>
        <w:t xml:space="preserve">requirement that is part of the definition of ICH in </w:t>
      </w:r>
      <w:r w:rsidR="00D859F7">
        <w:rPr>
          <w:rFonts w:eastAsia="SimSun"/>
          <w:szCs w:val="20"/>
          <w:lang w:val="en-US"/>
        </w:rPr>
        <w:t>A</w:t>
      </w:r>
      <w:r w:rsidR="004249F9" w:rsidRPr="00AC327C">
        <w:rPr>
          <w:rFonts w:eastAsia="SimSun"/>
          <w:szCs w:val="20"/>
          <w:lang w:val="en-US"/>
        </w:rPr>
        <w:t xml:space="preserve">rticle 2.1 of the Convention. So, option (a) is not </w:t>
      </w:r>
      <w:r w:rsidR="0050056F" w:rsidRPr="00AC327C">
        <w:rPr>
          <w:rFonts w:eastAsia="SimSun"/>
          <w:szCs w:val="20"/>
          <w:lang w:val="en-US"/>
        </w:rPr>
        <w:t>a preferred choice</w:t>
      </w:r>
      <w:r w:rsidR="004249F9" w:rsidRPr="00AC327C">
        <w:rPr>
          <w:rFonts w:eastAsia="SimSun"/>
          <w:szCs w:val="20"/>
          <w:lang w:val="en-US"/>
        </w:rPr>
        <w:t>.</w:t>
      </w:r>
    </w:p>
    <w:p w14:paraId="79700F44" w14:textId="04546CF7" w:rsidR="004249F9" w:rsidRPr="00AC327C" w:rsidRDefault="004249F9" w:rsidP="00277D62">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AC327C">
        <w:rPr>
          <w:rFonts w:eastAsia="SimSun"/>
          <w:szCs w:val="20"/>
          <w:lang w:val="en-US"/>
        </w:rPr>
        <w:t xml:space="preserve">Option (d) does not seem to be </w:t>
      </w:r>
      <w:r w:rsidR="0050056F" w:rsidRPr="00AC327C">
        <w:rPr>
          <w:rFonts w:eastAsia="SimSun"/>
          <w:szCs w:val="20"/>
          <w:lang w:val="en-US"/>
        </w:rPr>
        <w:t xml:space="preserve">ideal </w:t>
      </w:r>
      <w:r w:rsidRPr="00AC327C">
        <w:rPr>
          <w:rFonts w:eastAsia="SimSun"/>
          <w:szCs w:val="20"/>
          <w:lang w:val="en-US"/>
        </w:rPr>
        <w:t xml:space="preserve">either: ICH is in the first place </w:t>
      </w:r>
      <w:r w:rsidR="0050056F" w:rsidRPr="00AC327C">
        <w:rPr>
          <w:rFonts w:eastAsia="SimSun"/>
          <w:szCs w:val="20"/>
          <w:lang w:val="en-US"/>
        </w:rPr>
        <w:t>practi</w:t>
      </w:r>
      <w:r w:rsidR="00D859F7">
        <w:rPr>
          <w:rFonts w:eastAsia="SimSun"/>
          <w:szCs w:val="20"/>
          <w:lang w:val="en-US"/>
        </w:rPr>
        <w:t>s</w:t>
      </w:r>
      <w:r w:rsidR="0050056F" w:rsidRPr="00AC327C">
        <w:rPr>
          <w:rFonts w:eastAsia="SimSun"/>
          <w:szCs w:val="20"/>
          <w:lang w:val="en-US"/>
        </w:rPr>
        <w:t>ed by people</w:t>
      </w:r>
      <w:r w:rsidRPr="00AC327C">
        <w:rPr>
          <w:rFonts w:eastAsia="SimSun"/>
          <w:szCs w:val="20"/>
          <w:lang w:val="en-US"/>
        </w:rPr>
        <w:t xml:space="preserve"> and if a group moves</w:t>
      </w:r>
      <w:r w:rsidR="00500E1C" w:rsidRPr="00AC327C">
        <w:rPr>
          <w:rFonts w:eastAsia="SimSun"/>
          <w:szCs w:val="20"/>
          <w:lang w:val="en-US"/>
        </w:rPr>
        <w:t>,</w:t>
      </w:r>
      <w:r w:rsidRPr="00AC327C">
        <w:rPr>
          <w:rFonts w:eastAsia="SimSun"/>
          <w:szCs w:val="20"/>
          <w:lang w:val="en-US"/>
        </w:rPr>
        <w:t xml:space="preserve"> its ICH moves</w:t>
      </w:r>
      <w:r w:rsidR="00880EAA">
        <w:rPr>
          <w:rFonts w:eastAsia="SimSun"/>
          <w:szCs w:val="20"/>
          <w:lang w:val="en-US"/>
        </w:rPr>
        <w:t>,</w:t>
      </w:r>
      <w:r w:rsidRPr="00AC327C">
        <w:rPr>
          <w:rFonts w:eastAsia="SimSun"/>
          <w:szCs w:val="20"/>
          <w:lang w:val="en-US"/>
        </w:rPr>
        <w:t xml:space="preserve"> in principle</w:t>
      </w:r>
      <w:r w:rsidR="00880EAA">
        <w:rPr>
          <w:rFonts w:eastAsia="SimSun"/>
          <w:szCs w:val="20"/>
          <w:lang w:val="en-US"/>
        </w:rPr>
        <w:t>,</w:t>
      </w:r>
      <w:r w:rsidRPr="00AC327C">
        <w:rPr>
          <w:rFonts w:eastAsia="SimSun"/>
          <w:szCs w:val="20"/>
          <w:lang w:val="en-US"/>
        </w:rPr>
        <w:t xml:space="preserve"> with the group. Some of the</w:t>
      </w:r>
      <w:r w:rsidR="00880EAA">
        <w:rPr>
          <w:rFonts w:eastAsia="SimSun"/>
          <w:szCs w:val="20"/>
          <w:lang w:val="en-US"/>
        </w:rPr>
        <w:t xml:space="preserve"> group’s</w:t>
      </w:r>
      <w:r w:rsidRPr="00AC327C">
        <w:rPr>
          <w:rFonts w:eastAsia="SimSun"/>
          <w:szCs w:val="20"/>
          <w:lang w:val="en-US"/>
        </w:rPr>
        <w:t xml:space="preserve"> ICH </w:t>
      </w:r>
      <w:r w:rsidR="00500E1C" w:rsidRPr="00AC327C">
        <w:rPr>
          <w:rFonts w:eastAsia="SimSun"/>
          <w:szCs w:val="20"/>
          <w:lang w:val="en-US"/>
        </w:rPr>
        <w:t>may</w:t>
      </w:r>
      <w:r w:rsidRPr="00AC327C">
        <w:rPr>
          <w:rFonts w:eastAsia="SimSun"/>
          <w:szCs w:val="20"/>
          <w:lang w:val="en-US"/>
        </w:rPr>
        <w:t xml:space="preserve"> lose in viability in their new surroundings, due to different social, legal, </w:t>
      </w:r>
      <w:r w:rsidR="00424F2D" w:rsidRPr="00AC327C">
        <w:rPr>
          <w:rFonts w:eastAsia="SimSun"/>
          <w:szCs w:val="20"/>
          <w:lang w:val="en-US"/>
        </w:rPr>
        <w:t>material</w:t>
      </w:r>
      <w:r w:rsidRPr="00AC327C">
        <w:rPr>
          <w:rFonts w:eastAsia="SimSun"/>
          <w:szCs w:val="20"/>
          <w:lang w:val="en-US"/>
        </w:rPr>
        <w:t xml:space="preserve">, natural or environmental contexts. When enough people from a community are together to perform and </w:t>
      </w:r>
      <w:r w:rsidR="00790C54" w:rsidRPr="00AC327C">
        <w:rPr>
          <w:rFonts w:eastAsia="SimSun"/>
          <w:szCs w:val="20"/>
          <w:lang w:val="en-US"/>
        </w:rPr>
        <w:t xml:space="preserve">participate </w:t>
      </w:r>
      <w:r w:rsidRPr="00AC327C">
        <w:rPr>
          <w:rFonts w:eastAsia="SimSun"/>
          <w:szCs w:val="20"/>
          <w:lang w:val="en-US"/>
        </w:rPr>
        <w:t xml:space="preserve">and they feel it is right to </w:t>
      </w:r>
      <w:r w:rsidR="00790C54" w:rsidRPr="00AC327C">
        <w:rPr>
          <w:rFonts w:eastAsia="SimSun"/>
          <w:szCs w:val="20"/>
          <w:lang w:val="en-US"/>
        </w:rPr>
        <w:t>enact an expression or practice</w:t>
      </w:r>
      <w:r w:rsidRPr="00AC327C">
        <w:rPr>
          <w:rFonts w:eastAsia="SimSun"/>
          <w:szCs w:val="20"/>
          <w:lang w:val="en-US"/>
        </w:rPr>
        <w:t xml:space="preserve">, one should not speak of a context that is not </w:t>
      </w:r>
      <w:r w:rsidR="00880EAA">
        <w:rPr>
          <w:rFonts w:eastAsia="SimSun"/>
          <w:szCs w:val="20"/>
          <w:lang w:val="en-US"/>
        </w:rPr>
        <w:t>‘</w:t>
      </w:r>
      <w:r w:rsidRPr="00AC327C">
        <w:rPr>
          <w:rFonts w:eastAsia="SimSun"/>
          <w:szCs w:val="20"/>
          <w:lang w:val="en-US"/>
        </w:rPr>
        <w:t>original</w:t>
      </w:r>
      <w:r w:rsidR="00880EAA">
        <w:rPr>
          <w:rFonts w:eastAsia="SimSun"/>
          <w:szCs w:val="20"/>
          <w:lang w:val="en-US"/>
        </w:rPr>
        <w:t>’</w:t>
      </w:r>
      <w:r w:rsidR="00A2349F" w:rsidRPr="00AC327C">
        <w:rPr>
          <w:rFonts w:eastAsia="SimSun"/>
          <w:szCs w:val="20"/>
          <w:lang w:val="en-US"/>
        </w:rPr>
        <w:t xml:space="preserve"> </w:t>
      </w:r>
      <w:r w:rsidRPr="00AC327C">
        <w:rPr>
          <w:rFonts w:eastAsia="SimSun"/>
          <w:szCs w:val="20"/>
          <w:lang w:val="en-US"/>
        </w:rPr>
        <w:t>(if participants do not like that term, they are right).</w:t>
      </w:r>
    </w:p>
    <w:p w14:paraId="1AEA26B3" w14:textId="577A0D9A" w:rsidR="004D6A10" w:rsidRPr="00AC327C" w:rsidRDefault="0050056F" w:rsidP="00277D62">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AC327C">
        <w:rPr>
          <w:rFonts w:eastAsia="SimSun"/>
          <w:szCs w:val="20"/>
          <w:lang w:val="en-US"/>
        </w:rPr>
        <w:t>Regarding</w:t>
      </w:r>
      <w:r w:rsidR="004249F9" w:rsidRPr="00AC327C">
        <w:rPr>
          <w:rFonts w:eastAsia="SimSun"/>
          <w:szCs w:val="20"/>
          <w:lang w:val="en-US"/>
        </w:rPr>
        <w:t xml:space="preserve"> option (b):</w:t>
      </w:r>
      <w:r w:rsidRPr="00AC327C">
        <w:rPr>
          <w:rFonts w:eastAsia="SimSun"/>
          <w:szCs w:val="20"/>
          <w:lang w:val="en-US"/>
        </w:rPr>
        <w:t xml:space="preserve"> </w:t>
      </w:r>
      <w:r w:rsidR="004249F9" w:rsidRPr="00AC327C">
        <w:rPr>
          <w:rFonts w:eastAsia="SimSun"/>
          <w:szCs w:val="20"/>
          <w:lang w:val="en-US"/>
        </w:rPr>
        <w:t xml:space="preserve">there is no obligation </w:t>
      </w:r>
      <w:r w:rsidRPr="00AC327C">
        <w:rPr>
          <w:rFonts w:eastAsia="SimSun"/>
          <w:szCs w:val="20"/>
          <w:lang w:val="en-US"/>
        </w:rPr>
        <w:t xml:space="preserve">under the Convention </w:t>
      </w:r>
      <w:r w:rsidR="00500E1C" w:rsidRPr="00AC327C">
        <w:rPr>
          <w:rFonts w:eastAsia="SimSun"/>
          <w:szCs w:val="20"/>
          <w:lang w:val="en-US"/>
        </w:rPr>
        <w:t xml:space="preserve">to </w:t>
      </w:r>
      <w:r w:rsidR="004249F9" w:rsidRPr="00AC327C">
        <w:rPr>
          <w:rFonts w:eastAsia="SimSun"/>
          <w:szCs w:val="20"/>
          <w:lang w:val="en-US"/>
        </w:rPr>
        <w:t>ask for the agreement of the State of origin</w:t>
      </w:r>
      <w:r w:rsidRPr="00AC327C">
        <w:rPr>
          <w:rFonts w:eastAsia="SimSun"/>
          <w:szCs w:val="20"/>
          <w:lang w:val="en-US"/>
        </w:rPr>
        <w:t xml:space="preserve"> for safeguarding activities to take place</w:t>
      </w:r>
      <w:r w:rsidR="00880EAA">
        <w:rPr>
          <w:rFonts w:eastAsia="SimSun"/>
          <w:szCs w:val="20"/>
          <w:lang w:val="en-US"/>
        </w:rPr>
        <w:t>.</w:t>
      </w:r>
      <w:r w:rsidR="004249F9" w:rsidRPr="00AC327C">
        <w:rPr>
          <w:rFonts w:eastAsia="SimSun"/>
          <w:szCs w:val="20"/>
          <w:lang w:val="en-US"/>
        </w:rPr>
        <w:t xml:space="preserve"> </w:t>
      </w:r>
      <w:r w:rsidR="00880EAA">
        <w:rPr>
          <w:rFonts w:eastAsia="SimSun"/>
          <w:szCs w:val="20"/>
          <w:lang w:val="en-US"/>
        </w:rPr>
        <w:t>I</w:t>
      </w:r>
      <w:r w:rsidR="004249F9" w:rsidRPr="00AC327C">
        <w:rPr>
          <w:rFonts w:eastAsia="SimSun"/>
          <w:szCs w:val="20"/>
          <w:lang w:val="en-US"/>
        </w:rPr>
        <w:t>t would, however, be in line with the Convention’s insistence on international cooperation and with the Committee’s history of taking political sensitivities</w:t>
      </w:r>
      <w:r w:rsidRPr="00AC327C">
        <w:rPr>
          <w:rFonts w:eastAsia="SimSun"/>
          <w:szCs w:val="20"/>
          <w:lang w:val="en-US"/>
        </w:rPr>
        <w:t xml:space="preserve"> into account</w:t>
      </w:r>
      <w:r w:rsidR="004249F9" w:rsidRPr="00AC327C">
        <w:rPr>
          <w:rFonts w:eastAsia="SimSun"/>
          <w:szCs w:val="20"/>
          <w:lang w:val="en-US"/>
        </w:rPr>
        <w:t>, to at least inform the States of origin</w:t>
      </w:r>
      <w:r w:rsidRPr="00AC327C">
        <w:rPr>
          <w:rFonts w:eastAsia="SimSun"/>
          <w:szCs w:val="20"/>
          <w:lang w:val="en-US"/>
        </w:rPr>
        <w:t xml:space="preserve"> if significant safeguarding measures are undertaken, especially on the international level (such as nominations or international assistance requests)</w:t>
      </w:r>
      <w:r w:rsidR="004249F9" w:rsidRPr="00AC327C">
        <w:rPr>
          <w:rFonts w:eastAsia="SimSun"/>
          <w:szCs w:val="20"/>
          <w:lang w:val="en-US"/>
        </w:rPr>
        <w:t xml:space="preserve">. </w:t>
      </w:r>
      <w:r w:rsidR="00500E1C" w:rsidRPr="00AC327C">
        <w:rPr>
          <w:rFonts w:eastAsia="SimSun"/>
          <w:szCs w:val="20"/>
          <w:lang w:val="en-US"/>
        </w:rPr>
        <w:t xml:space="preserve">If that State objects, neither that State, nor the Committee would have the means to stop the State that welcomed the immigrant group in question to </w:t>
      </w:r>
      <w:r w:rsidR="00790C54" w:rsidRPr="00AC327C">
        <w:rPr>
          <w:rFonts w:eastAsia="SimSun"/>
          <w:szCs w:val="20"/>
          <w:lang w:val="en-US"/>
        </w:rPr>
        <w:t>pursue the</w:t>
      </w:r>
      <w:r w:rsidR="00500E1C" w:rsidRPr="00AC327C">
        <w:rPr>
          <w:rFonts w:eastAsia="SimSun"/>
          <w:szCs w:val="20"/>
          <w:lang w:val="en-US"/>
        </w:rPr>
        <w:t xml:space="preserve"> prepar</w:t>
      </w:r>
      <w:r w:rsidR="00790C54" w:rsidRPr="00AC327C">
        <w:rPr>
          <w:rFonts w:eastAsia="SimSun"/>
          <w:szCs w:val="20"/>
          <w:lang w:val="en-US"/>
        </w:rPr>
        <w:t>ation</w:t>
      </w:r>
      <w:r w:rsidR="00500E1C" w:rsidRPr="00AC327C">
        <w:rPr>
          <w:rFonts w:eastAsia="SimSun"/>
          <w:szCs w:val="20"/>
          <w:lang w:val="en-US"/>
        </w:rPr>
        <w:t xml:space="preserve"> and implemen</w:t>
      </w:r>
      <w:r w:rsidR="00790C54" w:rsidRPr="00AC327C">
        <w:rPr>
          <w:rFonts w:eastAsia="SimSun"/>
          <w:szCs w:val="20"/>
          <w:lang w:val="en-US"/>
        </w:rPr>
        <w:t>tation</w:t>
      </w:r>
      <w:r w:rsidR="00500E1C" w:rsidRPr="00AC327C">
        <w:rPr>
          <w:rFonts w:eastAsia="SimSun"/>
          <w:szCs w:val="20"/>
          <w:lang w:val="en-US"/>
        </w:rPr>
        <w:t xml:space="preserve"> </w:t>
      </w:r>
      <w:r w:rsidR="00790C54" w:rsidRPr="00AC327C">
        <w:rPr>
          <w:rFonts w:eastAsia="SimSun"/>
          <w:szCs w:val="20"/>
          <w:lang w:val="en-US"/>
        </w:rPr>
        <w:t>of a</w:t>
      </w:r>
      <w:r w:rsidR="00500E1C" w:rsidRPr="00AC327C">
        <w:rPr>
          <w:rFonts w:eastAsia="SimSun"/>
          <w:szCs w:val="20"/>
          <w:lang w:val="en-US"/>
        </w:rPr>
        <w:t xml:space="preserve"> safeguarding plan </w:t>
      </w:r>
      <w:r w:rsidR="00790C54" w:rsidRPr="00AC327C">
        <w:rPr>
          <w:rFonts w:eastAsia="SimSun"/>
          <w:szCs w:val="20"/>
          <w:lang w:val="en-US"/>
        </w:rPr>
        <w:t>for elements of the ICH of that group</w:t>
      </w:r>
      <w:r w:rsidR="00500E1C" w:rsidRPr="00AC327C">
        <w:rPr>
          <w:rFonts w:eastAsia="SimSun"/>
          <w:szCs w:val="20"/>
          <w:lang w:val="en-US"/>
        </w:rPr>
        <w:t>.</w:t>
      </w:r>
    </w:p>
    <w:p w14:paraId="26E3726F" w14:textId="5E347572" w:rsidR="00952173" w:rsidRPr="00AC327C" w:rsidRDefault="00952173" w:rsidP="00AC327C">
      <w:pPr>
        <w:pStyle w:val="Heading3"/>
        <w:rPr>
          <w:lang w:val="en-GB"/>
        </w:rPr>
      </w:pPr>
      <w:r w:rsidRPr="00AC327C">
        <w:rPr>
          <w:lang w:val="en-GB"/>
        </w:rPr>
        <w:t xml:space="preserve">Question </w:t>
      </w:r>
      <w:r w:rsidR="00390ECE" w:rsidRPr="00AC327C">
        <w:rPr>
          <w:lang w:val="en-GB"/>
        </w:rPr>
        <w:t>B.</w:t>
      </w:r>
      <w:r w:rsidR="001B115A" w:rsidRPr="00AC327C">
        <w:rPr>
          <w:lang w:val="en-GB"/>
        </w:rPr>
        <w:t>4</w:t>
      </w:r>
    </w:p>
    <w:p w14:paraId="7EA9DA8C" w14:textId="77777777" w:rsidR="00952173" w:rsidRPr="00AC327C" w:rsidRDefault="00952173" w:rsidP="00AC327C">
      <w:pPr>
        <w:pStyle w:val="Texte1"/>
        <w:rPr>
          <w:lang w:val="en-GB"/>
        </w:rPr>
      </w:pPr>
      <w:r w:rsidRPr="00AC327C">
        <w:rPr>
          <w:lang w:val="en-GB"/>
        </w:rPr>
        <w:t>Which of the following statements is true, if any?</w:t>
      </w:r>
    </w:p>
    <w:p w14:paraId="55321EF9" w14:textId="330E3C65" w:rsidR="00952173" w:rsidRPr="00AC327C" w:rsidRDefault="00952173" w:rsidP="00AC327C">
      <w:pPr>
        <w:pStyle w:val="numrationa"/>
        <w:rPr>
          <w:lang w:val="en-US"/>
        </w:rPr>
      </w:pPr>
      <w:r w:rsidRPr="00AC327C">
        <w:rPr>
          <w:lang w:val="en-US"/>
        </w:rPr>
        <w:t>(a)</w:t>
      </w:r>
      <w:r w:rsidRPr="00AC327C">
        <w:rPr>
          <w:lang w:val="en-US"/>
        </w:rPr>
        <w:tab/>
        <w:t>States Parties have the obligation to assist in the safeguarding of all elements included in their official inventories</w:t>
      </w:r>
      <w:r w:rsidR="00004DB1" w:rsidRPr="00AC327C">
        <w:rPr>
          <w:lang w:val="en-US"/>
        </w:rPr>
        <w:t>.</w:t>
      </w:r>
    </w:p>
    <w:p w14:paraId="7EDB28DE" w14:textId="0068B15A" w:rsidR="00952173" w:rsidRPr="00AC327C" w:rsidRDefault="00952173" w:rsidP="00AC327C">
      <w:pPr>
        <w:pStyle w:val="numrationa"/>
        <w:rPr>
          <w:lang w:val="en-US"/>
        </w:rPr>
      </w:pPr>
      <w:r w:rsidRPr="00AC327C">
        <w:rPr>
          <w:lang w:val="en-US"/>
        </w:rPr>
        <w:t>(b)</w:t>
      </w:r>
      <w:r w:rsidRPr="00AC327C">
        <w:rPr>
          <w:lang w:val="en-US"/>
        </w:rPr>
        <w:tab/>
        <w:t>States Parties have the obligation to assist in the safeguarding of all elements included at their request in the R</w:t>
      </w:r>
      <w:r w:rsidR="00880EAA">
        <w:rPr>
          <w:lang w:val="en-US"/>
        </w:rPr>
        <w:t>epresentative List</w:t>
      </w:r>
      <w:r w:rsidR="00004DB1" w:rsidRPr="00AC327C">
        <w:rPr>
          <w:lang w:val="en-US"/>
        </w:rPr>
        <w:t>.</w:t>
      </w:r>
    </w:p>
    <w:p w14:paraId="03256446" w14:textId="04E13847" w:rsidR="009C50EE" w:rsidRDefault="00952173" w:rsidP="00AC327C">
      <w:pPr>
        <w:pStyle w:val="numrationa"/>
        <w:spacing w:line="240" w:lineRule="auto"/>
        <w:rPr>
          <w:sz w:val="22"/>
          <w:lang w:val="en-US"/>
        </w:rPr>
      </w:pPr>
      <w:r w:rsidRPr="00AC327C">
        <w:rPr>
          <w:lang w:val="en-US"/>
        </w:rPr>
        <w:t>(c)</w:t>
      </w:r>
      <w:r w:rsidRPr="00AC327C">
        <w:rPr>
          <w:lang w:val="en-US"/>
        </w:rPr>
        <w:tab/>
        <w:t>States Parties have the obligation to assist in the safeguarding of all elements included at their request in the U</w:t>
      </w:r>
      <w:r w:rsidR="00880EAA">
        <w:rPr>
          <w:lang w:val="en-US"/>
        </w:rPr>
        <w:t>rgent Safeguarding List</w:t>
      </w:r>
      <w:r w:rsidRPr="00AC327C">
        <w:rPr>
          <w:lang w:val="en-US"/>
        </w:rPr>
        <w:t>.</w:t>
      </w:r>
    </w:p>
    <w:p w14:paraId="0C433660" w14:textId="6C31A1B6" w:rsidR="00ED2217" w:rsidRPr="00AC327C" w:rsidRDefault="00ED2217" w:rsidP="00ED221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AC327C">
        <w:rPr>
          <w:rFonts w:eastAsia="SimSun"/>
          <w:szCs w:val="20"/>
          <w:lang w:val="en-US"/>
        </w:rPr>
        <w:t xml:space="preserve">Option (a) is not valid, unless States Parties </w:t>
      </w:r>
      <w:r w:rsidR="006472B3" w:rsidRPr="00AC327C">
        <w:rPr>
          <w:rFonts w:eastAsia="SimSun"/>
          <w:szCs w:val="20"/>
          <w:lang w:val="en-US"/>
        </w:rPr>
        <w:t>have developed binding regulations to this effect</w:t>
      </w:r>
      <w:r w:rsidR="0050056F" w:rsidRPr="00AC327C">
        <w:rPr>
          <w:rFonts w:eastAsia="SimSun"/>
          <w:szCs w:val="20"/>
          <w:lang w:val="en-US"/>
        </w:rPr>
        <w:t xml:space="preserve"> at the national level</w:t>
      </w:r>
      <w:r w:rsidR="006472B3" w:rsidRPr="00AC327C">
        <w:rPr>
          <w:rFonts w:eastAsia="SimSun"/>
          <w:szCs w:val="20"/>
          <w:lang w:val="en-US"/>
        </w:rPr>
        <w:t>.</w:t>
      </w:r>
    </w:p>
    <w:p w14:paraId="66E5393B" w14:textId="53A59E95" w:rsidR="006E7FF2" w:rsidRPr="00AC327C" w:rsidRDefault="006472B3" w:rsidP="00ED2217">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AC327C">
        <w:rPr>
          <w:rFonts w:eastAsia="SimSun"/>
          <w:szCs w:val="20"/>
          <w:lang w:val="en-US"/>
        </w:rPr>
        <w:lastRenderedPageBreak/>
        <w:t>Option (b)</w:t>
      </w:r>
      <w:r w:rsidR="00CB4846" w:rsidRPr="00AC327C">
        <w:rPr>
          <w:rFonts w:eastAsia="SimSun"/>
          <w:szCs w:val="20"/>
          <w:lang w:val="en-US"/>
        </w:rPr>
        <w:t xml:space="preserve"> and (c)</w:t>
      </w:r>
      <w:r w:rsidRPr="00AC327C">
        <w:rPr>
          <w:rFonts w:eastAsia="SimSun"/>
          <w:szCs w:val="20"/>
          <w:lang w:val="en-US"/>
        </w:rPr>
        <w:t xml:space="preserve">: no binding obligation to this effect can be found </w:t>
      </w:r>
      <w:r w:rsidR="006E7FF2" w:rsidRPr="00AC327C">
        <w:rPr>
          <w:rFonts w:eastAsia="SimSun"/>
          <w:szCs w:val="20"/>
          <w:lang w:val="en-US"/>
        </w:rPr>
        <w:t>in the Basic tex</w:t>
      </w:r>
      <w:r w:rsidRPr="00AC327C">
        <w:rPr>
          <w:rFonts w:eastAsia="SimSun"/>
          <w:szCs w:val="20"/>
          <w:lang w:val="en-US"/>
        </w:rPr>
        <w:t>ts of the Conven</w:t>
      </w:r>
      <w:r w:rsidR="006E7FF2" w:rsidRPr="00AC327C">
        <w:rPr>
          <w:rFonts w:eastAsia="SimSun"/>
          <w:szCs w:val="20"/>
          <w:lang w:val="en-US"/>
        </w:rPr>
        <w:t xml:space="preserve">tion. But, when submitting nominations to the </w:t>
      </w:r>
      <w:r w:rsidR="00D859F7">
        <w:rPr>
          <w:rFonts w:eastAsia="SimSun"/>
          <w:szCs w:val="20"/>
          <w:lang w:val="en-US"/>
        </w:rPr>
        <w:t>L</w:t>
      </w:r>
      <w:r w:rsidR="006E7FF2" w:rsidRPr="00AC327C">
        <w:rPr>
          <w:rFonts w:eastAsia="SimSun"/>
          <w:szCs w:val="20"/>
          <w:lang w:val="en-US"/>
        </w:rPr>
        <w:t xml:space="preserve">ists of the Convention, States Parties have to propose safeguarding measures (Representative List) or safeguarding plans (Urgent Safeguarding List) for the nominated elements, for which they have to indicate </w:t>
      </w:r>
      <w:r w:rsidR="006E65A9" w:rsidRPr="00AC327C">
        <w:rPr>
          <w:rFonts w:eastAsia="SimSun"/>
          <w:szCs w:val="20"/>
          <w:lang w:val="en-US"/>
        </w:rPr>
        <w:t xml:space="preserve">the </w:t>
      </w:r>
      <w:r w:rsidR="006E7FF2" w:rsidRPr="00AC327C">
        <w:rPr>
          <w:rFonts w:eastAsia="SimSun"/>
          <w:szCs w:val="20"/>
          <w:lang w:val="en-US"/>
        </w:rPr>
        <w:t xml:space="preserve">commitments </w:t>
      </w:r>
      <w:r w:rsidR="00CB4846" w:rsidRPr="00AC327C">
        <w:rPr>
          <w:rFonts w:eastAsia="SimSun"/>
          <w:szCs w:val="20"/>
          <w:lang w:val="en-US"/>
        </w:rPr>
        <w:t xml:space="preserve">made </w:t>
      </w:r>
      <w:r w:rsidR="006E7FF2" w:rsidRPr="00AC327C">
        <w:rPr>
          <w:rFonts w:eastAsia="SimSun"/>
          <w:szCs w:val="20"/>
          <w:lang w:val="en-US"/>
        </w:rPr>
        <w:t>by the State and the communities concerned.</w:t>
      </w:r>
    </w:p>
    <w:p w14:paraId="6B05FE11" w14:textId="02BB446B" w:rsidR="0038641E" w:rsidRPr="00AC327C" w:rsidRDefault="0038641E" w:rsidP="00880EAA">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AC327C">
        <w:rPr>
          <w:rFonts w:eastAsia="SimSun"/>
          <w:szCs w:val="20"/>
          <w:lang w:val="en-US"/>
        </w:rPr>
        <w:t xml:space="preserve">In conclusion, when submitting nominations to the </w:t>
      </w:r>
      <w:r w:rsidR="00D859F7">
        <w:rPr>
          <w:rFonts w:eastAsia="SimSun"/>
          <w:szCs w:val="20"/>
          <w:lang w:val="en-US"/>
        </w:rPr>
        <w:t>L</w:t>
      </w:r>
      <w:r w:rsidRPr="00AC327C">
        <w:rPr>
          <w:rFonts w:eastAsia="SimSun"/>
          <w:szCs w:val="20"/>
          <w:lang w:val="en-US"/>
        </w:rPr>
        <w:t xml:space="preserve">ists of the Convention, </w:t>
      </w:r>
      <w:r w:rsidR="00880EAA" w:rsidRPr="00AC327C">
        <w:rPr>
          <w:rFonts w:eastAsia="SimSun"/>
          <w:szCs w:val="20"/>
          <w:lang w:val="en-US"/>
        </w:rPr>
        <w:t xml:space="preserve">States Parties </w:t>
      </w:r>
      <w:r w:rsidRPr="00AC327C">
        <w:rPr>
          <w:rFonts w:eastAsia="SimSun"/>
          <w:szCs w:val="20"/>
          <w:lang w:val="en-US"/>
        </w:rPr>
        <w:t xml:space="preserve">do take </w:t>
      </w:r>
      <w:r w:rsidR="00A00361" w:rsidRPr="00AC327C">
        <w:rPr>
          <w:rFonts w:eastAsia="SimSun"/>
          <w:szCs w:val="20"/>
          <w:lang w:val="en-US"/>
        </w:rPr>
        <w:t xml:space="preserve">on </w:t>
      </w:r>
      <w:r w:rsidRPr="00AC327C">
        <w:rPr>
          <w:rFonts w:eastAsia="SimSun"/>
          <w:szCs w:val="20"/>
          <w:lang w:val="en-US"/>
        </w:rPr>
        <w:t>obligations for assisting the communities concerned in managing and/or safeguarding the nominated elements once they will have been inscribed; the Committee will not inscribe elements if it is not convinced that the commitments made by the States Parties are serious, or if no such commitments are made at all.</w:t>
      </w:r>
    </w:p>
    <w:p w14:paraId="03597572" w14:textId="653C627C" w:rsidR="0038641E" w:rsidRDefault="0038641E" w:rsidP="0038641E">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 w:val="22"/>
          <w:szCs w:val="22"/>
          <w:lang w:val="en-US"/>
        </w:rPr>
      </w:pPr>
      <w:r w:rsidRPr="00AC327C">
        <w:rPr>
          <w:rFonts w:eastAsia="SimSun"/>
          <w:szCs w:val="20"/>
          <w:lang w:val="en-US"/>
        </w:rPr>
        <w:t>So, options (b) and (c) are correct: States Parties have such obligations, but the Committee cannot make them binding.</w:t>
      </w:r>
    </w:p>
    <w:p w14:paraId="1DE7F66B" w14:textId="118E80F7" w:rsidR="005D0EE3" w:rsidRPr="00AC327C" w:rsidRDefault="005D0EE3" w:rsidP="00AC327C">
      <w:pPr>
        <w:pStyle w:val="Heading3"/>
        <w:rPr>
          <w:lang w:val="en-GB"/>
        </w:rPr>
      </w:pPr>
      <w:r w:rsidRPr="00AC327C">
        <w:rPr>
          <w:lang w:val="en-GB"/>
        </w:rPr>
        <w:t xml:space="preserve">Question </w:t>
      </w:r>
      <w:r w:rsidR="001B115A" w:rsidRPr="00AC327C">
        <w:rPr>
          <w:lang w:val="en-GB"/>
        </w:rPr>
        <w:t>B.5</w:t>
      </w:r>
    </w:p>
    <w:p w14:paraId="66E5237C" w14:textId="589B0FEE" w:rsidR="005D0EE3" w:rsidRPr="00AC327C" w:rsidRDefault="005D0EE3" w:rsidP="00AC327C">
      <w:pPr>
        <w:pStyle w:val="Texte1"/>
        <w:rPr>
          <w:lang w:val="en-GB"/>
        </w:rPr>
      </w:pPr>
      <w:r w:rsidRPr="00AC327C">
        <w:rPr>
          <w:lang w:val="en-GB"/>
        </w:rPr>
        <w:t xml:space="preserve">The Ministry’s Advisory Body for ICH in State Party A agreed </w:t>
      </w:r>
      <w:r w:rsidR="00A00361" w:rsidRPr="00AC327C">
        <w:rPr>
          <w:lang w:val="en-GB"/>
        </w:rPr>
        <w:t xml:space="preserve">in principle </w:t>
      </w:r>
      <w:r w:rsidRPr="00AC327C">
        <w:rPr>
          <w:lang w:val="en-GB"/>
        </w:rPr>
        <w:t xml:space="preserve">to assist </w:t>
      </w:r>
      <w:r w:rsidR="00A00361" w:rsidRPr="00AC327C">
        <w:rPr>
          <w:lang w:val="en-GB"/>
        </w:rPr>
        <w:t xml:space="preserve">community B financially </w:t>
      </w:r>
      <w:r w:rsidRPr="00AC327C">
        <w:rPr>
          <w:lang w:val="en-GB"/>
        </w:rPr>
        <w:t xml:space="preserve">in safeguarding musical </w:t>
      </w:r>
      <w:r w:rsidR="00064E45" w:rsidRPr="00AC327C">
        <w:rPr>
          <w:lang w:val="en-GB"/>
        </w:rPr>
        <w:t xml:space="preserve">practice </w:t>
      </w:r>
      <w:r w:rsidRPr="00AC327C">
        <w:rPr>
          <w:lang w:val="en-GB"/>
        </w:rPr>
        <w:t>C. The focus of the proposed safeguarding plan</w:t>
      </w:r>
      <w:r w:rsidR="00064E45" w:rsidRPr="00AC327C">
        <w:rPr>
          <w:lang w:val="en-GB"/>
        </w:rPr>
        <w:t>, that was prepared with the involvement of practitioners and other representatives from the community concerned,</w:t>
      </w:r>
      <w:r w:rsidRPr="00AC327C">
        <w:rPr>
          <w:lang w:val="en-GB"/>
        </w:rPr>
        <w:t xml:space="preserve"> is on the transmission of knowledge and skills to a new generation of players and singers. It is foreseen to use ‘modern’ musical instruments as the traditional instruments can no longer be produced. There is discussion among experts within the Ministry’s Advisory Body about this issue, which for the community concerned seems to be of little importance. What would you advise?</w:t>
      </w:r>
    </w:p>
    <w:p w14:paraId="7F8F4A39" w14:textId="1BB52F88" w:rsidR="005D0EE3" w:rsidRPr="00AC327C" w:rsidRDefault="005D0EE3" w:rsidP="00AC327C">
      <w:pPr>
        <w:pStyle w:val="numrationa"/>
        <w:rPr>
          <w:lang w:val="en-US"/>
        </w:rPr>
      </w:pPr>
      <w:r w:rsidRPr="00AC327C">
        <w:rPr>
          <w:lang w:val="en-US"/>
        </w:rPr>
        <w:t>(a)</w:t>
      </w:r>
      <w:r w:rsidRPr="00AC327C">
        <w:rPr>
          <w:lang w:val="en-US"/>
        </w:rPr>
        <w:tab/>
        <w:t xml:space="preserve">Using </w:t>
      </w:r>
      <w:r w:rsidR="00880EAA">
        <w:rPr>
          <w:lang w:val="en-US"/>
        </w:rPr>
        <w:t>‘</w:t>
      </w:r>
      <w:r w:rsidRPr="00AC327C">
        <w:rPr>
          <w:lang w:val="en-US"/>
        </w:rPr>
        <w:t>modern</w:t>
      </w:r>
      <w:r w:rsidR="00880EAA">
        <w:rPr>
          <w:lang w:val="en-US"/>
        </w:rPr>
        <w:t>’</w:t>
      </w:r>
      <w:r w:rsidRPr="00AC327C">
        <w:rPr>
          <w:lang w:val="en-US"/>
        </w:rPr>
        <w:t xml:space="preserve"> instruments as proposed by the community in the safeguarding plan.</w:t>
      </w:r>
    </w:p>
    <w:p w14:paraId="371F686A" w14:textId="75259A83" w:rsidR="005D0EE3" w:rsidRPr="00AC327C" w:rsidRDefault="005D0EE3" w:rsidP="00880EAA">
      <w:pPr>
        <w:pStyle w:val="numrationa"/>
        <w:rPr>
          <w:lang w:val="en-US"/>
        </w:rPr>
      </w:pPr>
      <w:r w:rsidRPr="00AC327C">
        <w:rPr>
          <w:lang w:val="en-US"/>
        </w:rPr>
        <w:t>(b)</w:t>
      </w:r>
      <w:r w:rsidRPr="00AC327C">
        <w:rPr>
          <w:lang w:val="en-US"/>
        </w:rPr>
        <w:tab/>
        <w:t xml:space="preserve">Stopping the development of the safeguarding plan for musical tradition C </w:t>
      </w:r>
      <w:r w:rsidR="00880EAA">
        <w:rPr>
          <w:lang w:val="en-US"/>
        </w:rPr>
        <w:t>–</w:t>
      </w:r>
      <w:r w:rsidRPr="00AC327C">
        <w:rPr>
          <w:lang w:val="en-US"/>
        </w:rPr>
        <w:t xml:space="preserve"> traditional instruments should be part of it.</w:t>
      </w:r>
    </w:p>
    <w:p w14:paraId="144BC260" w14:textId="6FD6337E" w:rsidR="00CE2B78" w:rsidRDefault="005D0EE3" w:rsidP="00AC327C">
      <w:pPr>
        <w:pStyle w:val="numrationa"/>
        <w:spacing w:line="240" w:lineRule="auto"/>
        <w:rPr>
          <w:sz w:val="22"/>
          <w:lang w:val="en-US"/>
        </w:rPr>
      </w:pPr>
      <w:r w:rsidRPr="00AC327C">
        <w:rPr>
          <w:lang w:val="en-US"/>
        </w:rPr>
        <w:t>(c)</w:t>
      </w:r>
      <w:r w:rsidRPr="00AC327C">
        <w:rPr>
          <w:lang w:val="en-US"/>
        </w:rPr>
        <w:tab/>
        <w:t>Not financing the safeguarding plan and starting a procedure for withdrawing tradition C from the national inventory.</w:t>
      </w:r>
    </w:p>
    <w:tbl>
      <w:tblPr>
        <w:tblStyle w:val="TableGrid"/>
        <w:tblW w:w="0" w:type="auto"/>
        <w:tblInd w:w="-5" w:type="dxa"/>
        <w:tblLook w:val="04A0" w:firstRow="1" w:lastRow="0" w:firstColumn="1" w:lastColumn="0" w:noHBand="0" w:noVBand="1"/>
      </w:tblPr>
      <w:tblGrid>
        <w:gridCol w:w="9067"/>
      </w:tblGrid>
      <w:tr w:rsidR="00CE2B78" w:rsidRPr="002C6563" w14:paraId="7496E912" w14:textId="77777777" w:rsidTr="00CE2B78">
        <w:tc>
          <w:tcPr>
            <w:tcW w:w="9067" w:type="dxa"/>
          </w:tcPr>
          <w:p w14:paraId="27E7E09B" w14:textId="2EE2C916" w:rsidR="006E65A9" w:rsidRPr="00AC327C" w:rsidRDefault="00CE2B78" w:rsidP="00AC327C">
            <w:pPr>
              <w:pStyle w:val="Encadr"/>
              <w:pBdr>
                <w:top w:val="none" w:sz="0" w:space="0" w:color="auto"/>
                <w:left w:val="none" w:sz="0" w:space="0" w:color="auto"/>
                <w:bottom w:val="none" w:sz="0" w:space="0" w:color="auto"/>
                <w:right w:val="none" w:sz="0" w:space="0" w:color="auto"/>
              </w:pBdr>
              <w:shd w:val="clear" w:color="auto" w:fill="F2F2F2"/>
              <w:ind w:left="113" w:right="113"/>
              <w:rPr>
                <w:rFonts w:eastAsia="SimSun"/>
                <w:szCs w:val="20"/>
                <w:lang w:val="en-US"/>
              </w:rPr>
            </w:pPr>
            <w:r w:rsidRPr="00AC327C">
              <w:rPr>
                <w:rFonts w:eastAsia="SimSun"/>
                <w:szCs w:val="20"/>
                <w:lang w:val="en-US"/>
              </w:rPr>
              <w:t xml:space="preserve">Option (a) is correct; apparently for the community concerned, the value and significance of musical practice C does not depend on the use of </w:t>
            </w:r>
            <w:r w:rsidR="006E65A9" w:rsidRPr="00AC327C">
              <w:rPr>
                <w:rFonts w:eastAsia="SimSun"/>
                <w:szCs w:val="20"/>
                <w:lang w:val="en-US"/>
              </w:rPr>
              <w:t xml:space="preserve">traditional musical </w:t>
            </w:r>
            <w:r w:rsidRPr="00AC327C">
              <w:rPr>
                <w:rFonts w:eastAsia="SimSun"/>
                <w:szCs w:val="20"/>
                <w:lang w:val="en-US"/>
              </w:rPr>
              <w:t>instruments. Experts may regret</w:t>
            </w:r>
            <w:r w:rsidR="00A00361" w:rsidRPr="00AC327C">
              <w:rPr>
                <w:rFonts w:eastAsia="SimSun"/>
                <w:szCs w:val="20"/>
                <w:lang w:val="en-US"/>
              </w:rPr>
              <w:t xml:space="preserve"> this</w:t>
            </w:r>
            <w:r w:rsidRPr="00AC327C">
              <w:rPr>
                <w:rFonts w:eastAsia="SimSun"/>
                <w:szCs w:val="20"/>
                <w:lang w:val="en-US"/>
              </w:rPr>
              <w:t xml:space="preserve">, but in such cases the community should have the first and the last word: it is their tradition and they are the ones who will enact it and who will carry it on. They are </w:t>
            </w:r>
            <w:r w:rsidR="006E65A9" w:rsidRPr="00AC327C">
              <w:rPr>
                <w:rFonts w:eastAsia="SimSun"/>
                <w:szCs w:val="20"/>
                <w:lang w:val="en-US"/>
              </w:rPr>
              <w:t xml:space="preserve">also </w:t>
            </w:r>
            <w:r w:rsidRPr="00AC327C">
              <w:rPr>
                <w:rFonts w:eastAsia="SimSun"/>
                <w:szCs w:val="20"/>
                <w:lang w:val="en-US"/>
              </w:rPr>
              <w:t xml:space="preserve">the ones who have to decide what </w:t>
            </w:r>
            <w:r w:rsidR="006E65A9" w:rsidRPr="00AC327C">
              <w:rPr>
                <w:rFonts w:eastAsia="SimSun"/>
                <w:szCs w:val="20"/>
                <w:lang w:val="en-US"/>
              </w:rPr>
              <w:t xml:space="preserve">adaptations </w:t>
            </w:r>
            <w:r w:rsidRPr="00AC327C">
              <w:rPr>
                <w:rFonts w:eastAsia="SimSun"/>
                <w:szCs w:val="20"/>
                <w:lang w:val="en-US"/>
              </w:rPr>
              <w:t xml:space="preserve">are acceptable (and what </w:t>
            </w:r>
            <w:r w:rsidR="006E65A9" w:rsidRPr="00AC327C">
              <w:rPr>
                <w:rFonts w:eastAsia="SimSun"/>
                <w:szCs w:val="20"/>
                <w:lang w:val="en-US"/>
              </w:rPr>
              <w:t xml:space="preserve">adaptations </w:t>
            </w:r>
            <w:r w:rsidRPr="00AC327C">
              <w:rPr>
                <w:rFonts w:eastAsia="SimSun"/>
                <w:szCs w:val="20"/>
                <w:lang w:val="en-US"/>
              </w:rPr>
              <w:t>are not) when safeguarding measures are being prepared to help the element regain its viability against the background of changing circumstances.</w:t>
            </w:r>
          </w:p>
          <w:p w14:paraId="5C783DE4" w14:textId="68223876" w:rsidR="00CE2B78" w:rsidRPr="00AC327C" w:rsidRDefault="00CE2B78" w:rsidP="00AC327C">
            <w:pPr>
              <w:pStyle w:val="Encadr"/>
              <w:pBdr>
                <w:top w:val="none" w:sz="0" w:space="0" w:color="auto"/>
                <w:left w:val="none" w:sz="0" w:space="0" w:color="auto"/>
                <w:bottom w:val="none" w:sz="0" w:space="0" w:color="auto"/>
                <w:right w:val="none" w:sz="0" w:space="0" w:color="auto"/>
              </w:pBdr>
              <w:shd w:val="clear" w:color="auto" w:fill="F2F2F2"/>
              <w:ind w:left="113" w:right="113"/>
              <w:rPr>
                <w:rFonts w:eastAsia="SimSun"/>
                <w:szCs w:val="20"/>
                <w:lang w:val="en-US"/>
              </w:rPr>
            </w:pPr>
            <w:r w:rsidRPr="00AC327C">
              <w:rPr>
                <w:rFonts w:eastAsia="SimSun"/>
                <w:szCs w:val="20"/>
                <w:lang w:val="en-US"/>
              </w:rPr>
              <w:t xml:space="preserve">One hopes that participants will conclude </w:t>
            </w:r>
            <w:r w:rsidR="006E65A9" w:rsidRPr="00AC327C">
              <w:rPr>
                <w:rFonts w:eastAsia="SimSun"/>
                <w:szCs w:val="20"/>
                <w:lang w:val="en-US"/>
              </w:rPr>
              <w:t>without much hesitation</w:t>
            </w:r>
            <w:r w:rsidRPr="00AC327C">
              <w:rPr>
                <w:rFonts w:eastAsia="SimSun"/>
                <w:szCs w:val="20"/>
                <w:lang w:val="en-US"/>
              </w:rPr>
              <w:t xml:space="preserve"> that options (b) and (c) are </w:t>
            </w:r>
            <w:r w:rsidR="006E65A9" w:rsidRPr="00AC327C">
              <w:rPr>
                <w:rFonts w:eastAsia="SimSun"/>
                <w:szCs w:val="20"/>
                <w:lang w:val="en-US"/>
              </w:rPr>
              <w:t>not viable</w:t>
            </w:r>
            <w:r w:rsidR="000218A9">
              <w:rPr>
                <w:rFonts w:eastAsia="SimSun"/>
                <w:szCs w:val="20"/>
                <w:lang w:val="en-US"/>
              </w:rPr>
              <w:t>.</w:t>
            </w:r>
            <w:r w:rsidRPr="00AC327C">
              <w:rPr>
                <w:rFonts w:eastAsia="SimSun"/>
                <w:szCs w:val="20"/>
                <w:lang w:val="en-US"/>
              </w:rPr>
              <w:t xml:space="preserve"> </w:t>
            </w:r>
            <w:r w:rsidR="000218A9">
              <w:rPr>
                <w:rFonts w:eastAsia="SimSun"/>
                <w:szCs w:val="20"/>
                <w:lang w:val="en-US"/>
              </w:rPr>
              <w:t>I</w:t>
            </w:r>
            <w:r w:rsidRPr="00AC327C">
              <w:rPr>
                <w:rFonts w:eastAsia="SimSun"/>
                <w:szCs w:val="20"/>
                <w:lang w:val="en-US"/>
              </w:rPr>
              <w:t xml:space="preserve">t does however make sense to have them seriously discussed as in quite a few States Parties officers in ministries and other institutions may be more inclined to listen to experts </w:t>
            </w:r>
            <w:r w:rsidR="00A00361" w:rsidRPr="00AC327C">
              <w:rPr>
                <w:rFonts w:eastAsia="SimSun"/>
                <w:szCs w:val="20"/>
                <w:lang w:val="en-US"/>
              </w:rPr>
              <w:t>than to knowledgeable community members, even if</w:t>
            </w:r>
            <w:r w:rsidRPr="00AC327C">
              <w:rPr>
                <w:rFonts w:eastAsia="SimSun"/>
                <w:szCs w:val="20"/>
                <w:lang w:val="en-US"/>
              </w:rPr>
              <w:t xml:space="preserve"> </w:t>
            </w:r>
            <w:r w:rsidR="00C93C1A" w:rsidRPr="00AC327C">
              <w:rPr>
                <w:rFonts w:eastAsia="SimSun"/>
                <w:szCs w:val="20"/>
                <w:lang w:val="en-US"/>
              </w:rPr>
              <w:t xml:space="preserve">these experts’ </w:t>
            </w:r>
            <w:r w:rsidRPr="00AC327C">
              <w:rPr>
                <w:rFonts w:eastAsia="SimSun"/>
                <w:szCs w:val="20"/>
                <w:lang w:val="en-US"/>
              </w:rPr>
              <w:t xml:space="preserve">thinking </w:t>
            </w:r>
            <w:r w:rsidR="00A00361" w:rsidRPr="00AC327C">
              <w:rPr>
                <w:rFonts w:eastAsia="SimSun"/>
                <w:szCs w:val="20"/>
                <w:lang w:val="en-US"/>
              </w:rPr>
              <w:t>is not in line with the Convention</w:t>
            </w:r>
            <w:r w:rsidRPr="00AC327C">
              <w:rPr>
                <w:rFonts w:eastAsia="SimSun"/>
                <w:szCs w:val="20"/>
                <w:lang w:val="en-US"/>
              </w:rPr>
              <w:t>.</w:t>
            </w:r>
          </w:p>
          <w:p w14:paraId="4D59441D" w14:textId="1A45811E" w:rsidR="00CE2B78" w:rsidRPr="00EF5623" w:rsidRDefault="00CE2B78" w:rsidP="00AC327C">
            <w:pPr>
              <w:pStyle w:val="Encadr"/>
              <w:pBdr>
                <w:top w:val="none" w:sz="0" w:space="0" w:color="auto"/>
                <w:left w:val="none" w:sz="0" w:space="0" w:color="auto"/>
                <w:bottom w:val="none" w:sz="0" w:space="0" w:color="auto"/>
                <w:right w:val="none" w:sz="0" w:space="0" w:color="auto"/>
              </w:pBdr>
              <w:shd w:val="clear" w:color="auto" w:fill="F2F2F2"/>
              <w:ind w:left="113" w:right="113"/>
              <w:rPr>
                <w:lang w:val="en-GB"/>
              </w:rPr>
            </w:pPr>
            <w:r w:rsidRPr="00AC327C">
              <w:rPr>
                <w:rFonts w:eastAsia="SimSun"/>
                <w:szCs w:val="20"/>
                <w:lang w:val="en-US"/>
              </w:rPr>
              <w:t xml:space="preserve">See also </w:t>
            </w:r>
            <w:r w:rsidR="00A2349F" w:rsidRPr="00AC327C">
              <w:rPr>
                <w:rFonts w:eastAsia="SimSun"/>
                <w:szCs w:val="20"/>
                <w:lang w:val="en-US"/>
              </w:rPr>
              <w:t xml:space="preserve">the </w:t>
            </w:r>
            <w:r w:rsidRPr="00AC327C">
              <w:rPr>
                <w:rFonts w:eastAsia="SimSun"/>
                <w:szCs w:val="20"/>
                <w:lang w:val="en-US"/>
              </w:rPr>
              <w:t>Ethical Principle</w:t>
            </w:r>
            <w:r w:rsidR="00A2349F" w:rsidRPr="00AC327C">
              <w:rPr>
                <w:rFonts w:eastAsia="SimSun"/>
                <w:szCs w:val="20"/>
                <w:lang w:val="en-US"/>
              </w:rPr>
              <w:t>s</w:t>
            </w:r>
          </w:p>
        </w:tc>
      </w:tr>
    </w:tbl>
    <w:p w14:paraId="49D9216B" w14:textId="7EF9519D" w:rsidR="001B115A" w:rsidRPr="00AC327C" w:rsidRDefault="001B115A" w:rsidP="00AC327C">
      <w:pPr>
        <w:pStyle w:val="Heading3"/>
        <w:rPr>
          <w:lang w:val="en-GB"/>
        </w:rPr>
      </w:pPr>
      <w:bookmarkStart w:id="3" w:name="_Toc238982320"/>
      <w:r w:rsidRPr="00AC327C">
        <w:rPr>
          <w:lang w:val="en-GB"/>
        </w:rPr>
        <w:t>Question B.6</w:t>
      </w:r>
    </w:p>
    <w:p w14:paraId="29E3DD77" w14:textId="16E22114" w:rsidR="001B115A" w:rsidRPr="00AC327C" w:rsidRDefault="002C6563" w:rsidP="00AC327C">
      <w:pPr>
        <w:pStyle w:val="Texte1"/>
        <w:rPr>
          <w:lang w:val="en-GB"/>
        </w:rPr>
      </w:pPr>
      <w:r w:rsidRPr="00AC327C">
        <w:rPr>
          <w:lang w:val="en-GB"/>
        </w:rPr>
        <w:t>The Ministry of Culture of c</w:t>
      </w:r>
      <w:r w:rsidR="001B115A" w:rsidRPr="00AC327C">
        <w:rPr>
          <w:lang w:val="en-GB"/>
        </w:rPr>
        <w:t>ountry E has limited funding for assisting projects that aim at safeguarding specific elements of ICH. It needs to decide on the appropriate criteria for making its choices. Which of the following criteria for selecting projects for safeguarding would be in the spirit of the Convention?</w:t>
      </w:r>
    </w:p>
    <w:p w14:paraId="25B3DEAC" w14:textId="2CC6B0DC" w:rsidR="001B115A" w:rsidRPr="00AC327C" w:rsidRDefault="001B115A" w:rsidP="00AC327C">
      <w:pPr>
        <w:pStyle w:val="numrationa"/>
        <w:rPr>
          <w:lang w:val="en-US"/>
        </w:rPr>
      </w:pPr>
      <w:r w:rsidRPr="00AC327C">
        <w:rPr>
          <w:lang w:val="en-US"/>
        </w:rPr>
        <w:lastRenderedPageBreak/>
        <w:t>(a)</w:t>
      </w:r>
      <w:r w:rsidRPr="00AC327C">
        <w:rPr>
          <w:lang w:val="en-US"/>
        </w:rPr>
        <w:tab/>
        <w:t>Projects that concern ICH elements that are most widely known and practi</w:t>
      </w:r>
      <w:r w:rsidR="00D859F7">
        <w:rPr>
          <w:lang w:val="en-US"/>
        </w:rPr>
        <w:t>s</w:t>
      </w:r>
      <w:r w:rsidRPr="00AC327C">
        <w:rPr>
          <w:lang w:val="en-US"/>
        </w:rPr>
        <w:t>ed within the country because more people can associate with them.</w:t>
      </w:r>
    </w:p>
    <w:p w14:paraId="0072280E" w14:textId="77777777" w:rsidR="001B115A" w:rsidRPr="00AC327C" w:rsidRDefault="001B115A" w:rsidP="00AC327C">
      <w:pPr>
        <w:pStyle w:val="numrationa"/>
        <w:rPr>
          <w:lang w:val="en-US"/>
        </w:rPr>
      </w:pPr>
      <w:r w:rsidRPr="00AC327C">
        <w:rPr>
          <w:lang w:val="en-US"/>
        </w:rPr>
        <w:t>(b)</w:t>
      </w:r>
      <w:r w:rsidRPr="00AC327C">
        <w:rPr>
          <w:lang w:val="en-US"/>
        </w:rPr>
        <w:tab/>
        <w:t>Projects that concern outstanding and interesting ICH that will foster national pride.</w:t>
      </w:r>
    </w:p>
    <w:p w14:paraId="36776413" w14:textId="5D7BB745" w:rsidR="001B115A" w:rsidRPr="00AC327C" w:rsidRDefault="001B115A" w:rsidP="00AC327C">
      <w:pPr>
        <w:pStyle w:val="numrationa"/>
        <w:rPr>
          <w:lang w:val="en-US"/>
        </w:rPr>
      </w:pPr>
      <w:r w:rsidRPr="00AC327C">
        <w:rPr>
          <w:lang w:val="en-US"/>
        </w:rPr>
        <w:t>(c)</w:t>
      </w:r>
      <w:r w:rsidR="00AC327C">
        <w:rPr>
          <w:lang w:val="en-US"/>
        </w:rPr>
        <w:tab/>
      </w:r>
      <w:r w:rsidRPr="00AC327C">
        <w:rPr>
          <w:lang w:val="en-US"/>
        </w:rPr>
        <w:t>Projects that concern ICH not found in other countries and that demonstrate the uniqueness of the nation.</w:t>
      </w:r>
    </w:p>
    <w:p w14:paraId="1D46EF38" w14:textId="77777777" w:rsidR="001B115A" w:rsidRPr="00AC327C" w:rsidRDefault="001B115A" w:rsidP="00AC327C">
      <w:pPr>
        <w:pStyle w:val="numrationa"/>
        <w:rPr>
          <w:lang w:val="en-US"/>
        </w:rPr>
      </w:pPr>
      <w:r w:rsidRPr="00AC327C">
        <w:rPr>
          <w:lang w:val="en-US"/>
        </w:rPr>
        <w:t>(d)</w:t>
      </w:r>
      <w:r w:rsidRPr="00AC327C">
        <w:rPr>
          <w:lang w:val="en-US"/>
        </w:rPr>
        <w:tab/>
        <w:t>ICH elements that are most in need of safeguarding.</w:t>
      </w:r>
    </w:p>
    <w:p w14:paraId="4553ECC5" w14:textId="2077A4BF" w:rsidR="001B115A" w:rsidRPr="00AC327C" w:rsidRDefault="006A5249" w:rsidP="00AC327C">
      <w:pPr>
        <w:pStyle w:val="numrationa"/>
        <w:rPr>
          <w:lang w:val="en-US"/>
        </w:rPr>
      </w:pPr>
      <w:r>
        <w:rPr>
          <w:lang w:val="en-US"/>
        </w:rPr>
        <w:t>(e</w:t>
      </w:r>
      <w:r w:rsidR="001B115A" w:rsidRPr="00AC327C">
        <w:rPr>
          <w:lang w:val="en-US"/>
        </w:rPr>
        <w:t>)</w:t>
      </w:r>
      <w:r w:rsidR="00AC327C">
        <w:rPr>
          <w:lang w:val="en-US"/>
        </w:rPr>
        <w:tab/>
      </w:r>
      <w:r w:rsidR="001B115A" w:rsidRPr="00AC327C">
        <w:rPr>
          <w:lang w:val="en-US"/>
        </w:rPr>
        <w:t>Projects that concern ICH that complies with the Convention’s definition of ICH.</w:t>
      </w:r>
    </w:p>
    <w:p w14:paraId="3FAF0899" w14:textId="50CD8505" w:rsidR="001B115A" w:rsidRPr="00AC327C" w:rsidRDefault="006A5249" w:rsidP="00AC327C">
      <w:pPr>
        <w:pStyle w:val="numrationa"/>
        <w:rPr>
          <w:lang w:val="en-US"/>
        </w:rPr>
      </w:pPr>
      <w:r>
        <w:rPr>
          <w:lang w:val="en-US"/>
        </w:rPr>
        <w:t>(f</w:t>
      </w:r>
      <w:r w:rsidR="001B115A" w:rsidRPr="00AC327C">
        <w:rPr>
          <w:lang w:val="en-US"/>
        </w:rPr>
        <w:t>)</w:t>
      </w:r>
      <w:r w:rsidR="00AC327C">
        <w:rPr>
          <w:lang w:val="en-US"/>
        </w:rPr>
        <w:tab/>
      </w:r>
      <w:r w:rsidR="001B115A" w:rsidRPr="00AC327C">
        <w:rPr>
          <w:lang w:val="en-US"/>
        </w:rPr>
        <w:t>Projects that contribute to the consolidation of country E as a nation state.</w:t>
      </w:r>
    </w:p>
    <w:p w14:paraId="38E9B6EA" w14:textId="2F976FF0" w:rsidR="001B115A" w:rsidRPr="00AC327C" w:rsidRDefault="006A5249" w:rsidP="00AC327C">
      <w:pPr>
        <w:pStyle w:val="numrationa"/>
        <w:rPr>
          <w:lang w:val="en-US"/>
        </w:rPr>
      </w:pPr>
      <w:r>
        <w:rPr>
          <w:lang w:val="en-US"/>
        </w:rPr>
        <w:t>(g</w:t>
      </w:r>
      <w:r w:rsidR="001B115A" w:rsidRPr="00AC327C">
        <w:rPr>
          <w:lang w:val="en-US"/>
        </w:rPr>
        <w:t>)</w:t>
      </w:r>
      <w:r w:rsidR="00AC327C">
        <w:rPr>
          <w:lang w:val="en-US"/>
        </w:rPr>
        <w:tab/>
      </w:r>
      <w:r w:rsidR="001B115A" w:rsidRPr="00AC327C">
        <w:rPr>
          <w:lang w:val="en-US"/>
        </w:rPr>
        <w:t>Projects that concern historical forms of ICH</w:t>
      </w:r>
      <w:r w:rsidR="000E14C0">
        <w:rPr>
          <w:lang w:val="en-US"/>
        </w:rPr>
        <w:t>.</w:t>
      </w:r>
    </w:p>
    <w:p w14:paraId="2B799DE2" w14:textId="3462A588" w:rsidR="001B115A" w:rsidRDefault="006A5249" w:rsidP="00AC327C">
      <w:pPr>
        <w:pStyle w:val="numrationa"/>
        <w:spacing w:line="240" w:lineRule="auto"/>
        <w:rPr>
          <w:sz w:val="22"/>
          <w:lang w:val="en-US"/>
        </w:rPr>
      </w:pPr>
      <w:r>
        <w:rPr>
          <w:lang w:val="en-US"/>
        </w:rPr>
        <w:t>(h</w:t>
      </w:r>
      <w:r w:rsidR="001B115A" w:rsidRPr="00AC327C">
        <w:rPr>
          <w:lang w:val="en-US"/>
        </w:rPr>
        <w:t>)</w:t>
      </w:r>
      <w:r w:rsidR="001B115A" w:rsidRPr="00AC327C">
        <w:rPr>
          <w:lang w:val="en-US"/>
        </w:rPr>
        <w:tab/>
        <w:t>Projects that contribute to the sustainable development of the community or group concerned, or the region(s) concerned.</w:t>
      </w:r>
    </w:p>
    <w:p w14:paraId="1CE761BD" w14:textId="20057747" w:rsidR="001B115A" w:rsidRPr="00AC327C" w:rsidRDefault="006A5249" w:rsidP="001B115A">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Pr>
          <w:rFonts w:eastAsia="SimSun"/>
          <w:szCs w:val="20"/>
          <w:lang w:val="en-US"/>
        </w:rPr>
        <w:t>Options (d), (e) and (h</w:t>
      </w:r>
      <w:r w:rsidR="001B115A" w:rsidRPr="00AC327C">
        <w:rPr>
          <w:rFonts w:eastAsia="SimSun"/>
          <w:szCs w:val="20"/>
          <w:lang w:val="en-US"/>
        </w:rPr>
        <w:t>)</w:t>
      </w:r>
      <w:r w:rsidR="001B115A" w:rsidRPr="00AC327C" w:rsidDel="00B352DD">
        <w:rPr>
          <w:rFonts w:eastAsia="SimSun"/>
          <w:szCs w:val="20"/>
          <w:lang w:val="en-US"/>
        </w:rPr>
        <w:t xml:space="preserve"> </w:t>
      </w:r>
      <w:r w:rsidR="001B115A" w:rsidRPr="00AC327C">
        <w:rPr>
          <w:rFonts w:eastAsia="SimSun"/>
          <w:szCs w:val="20"/>
          <w:lang w:val="en-US"/>
        </w:rPr>
        <w:t xml:space="preserve">are consistent with the Convention, its ODs </w:t>
      </w:r>
      <w:r w:rsidR="00A2349F" w:rsidRPr="00AC327C">
        <w:rPr>
          <w:rFonts w:eastAsia="SimSun"/>
          <w:szCs w:val="20"/>
          <w:lang w:val="en-US"/>
        </w:rPr>
        <w:t xml:space="preserve">as well as </w:t>
      </w:r>
      <w:r w:rsidR="001B115A" w:rsidRPr="00AC327C">
        <w:rPr>
          <w:rFonts w:eastAsia="SimSun"/>
          <w:szCs w:val="20"/>
          <w:lang w:val="en-US"/>
        </w:rPr>
        <w:t xml:space="preserve">decisions and recommendations of the Committee. The same cannot be said about the other options, some of which are completely contrary to the spirit of the Convention. </w:t>
      </w:r>
      <w:r w:rsidR="00A2349F" w:rsidRPr="00AC327C">
        <w:rPr>
          <w:rFonts w:eastAsia="SimSun"/>
          <w:szCs w:val="20"/>
          <w:lang w:val="en-US"/>
        </w:rPr>
        <w:t>I</w:t>
      </w:r>
      <w:r w:rsidR="001B115A" w:rsidRPr="00AC327C">
        <w:rPr>
          <w:rFonts w:eastAsia="SimSun"/>
          <w:szCs w:val="20"/>
          <w:lang w:val="en-US"/>
        </w:rPr>
        <w:t>t may be useful to explain to the participants that one may think differently about which of the</w:t>
      </w:r>
      <w:r w:rsidR="00A2349F" w:rsidRPr="00AC327C">
        <w:rPr>
          <w:rFonts w:eastAsia="SimSun"/>
          <w:szCs w:val="20"/>
          <w:lang w:val="en-US"/>
        </w:rPr>
        <w:t xml:space="preserve"> three </w:t>
      </w:r>
      <w:r w:rsidR="001B115A" w:rsidRPr="00AC327C">
        <w:rPr>
          <w:rFonts w:eastAsia="SimSun"/>
          <w:szCs w:val="20"/>
          <w:lang w:val="en-US"/>
        </w:rPr>
        <w:t>should have priority, and whether they should all apply at the same time. Three criteria might be enough – it is not a good idea to introduce more criteria than the strictly necessary minimum.</w:t>
      </w:r>
    </w:p>
    <w:p w14:paraId="739D5D0F" w14:textId="00E749F3" w:rsidR="001B115A" w:rsidRPr="00AC327C" w:rsidRDefault="001B115A" w:rsidP="001B115A">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AC327C">
        <w:rPr>
          <w:rFonts w:eastAsia="SimSun"/>
          <w:szCs w:val="20"/>
          <w:lang w:val="en-US"/>
        </w:rPr>
        <w:t>As to the other criteria:</w:t>
      </w:r>
    </w:p>
    <w:p w14:paraId="7707FAA3" w14:textId="2F57F570" w:rsidR="001B115A" w:rsidRPr="00AC327C" w:rsidRDefault="001B115A" w:rsidP="000218A9">
      <w:pPr>
        <w:pStyle w:val="Encadr"/>
        <w:numPr>
          <w:ilvl w:val="0"/>
          <w:numId w:val="8"/>
        </w:numPr>
        <w:pBdr>
          <w:top w:val="single" w:sz="2" w:space="3" w:color="auto"/>
          <w:left w:val="single" w:sz="2" w:space="3" w:color="auto"/>
          <w:bottom w:val="single" w:sz="2" w:space="3" w:color="auto"/>
          <w:right w:val="single" w:sz="2" w:space="3" w:color="auto"/>
        </w:pBdr>
        <w:shd w:val="clear" w:color="auto" w:fill="F2F2F2"/>
        <w:ind w:right="113"/>
        <w:rPr>
          <w:rFonts w:eastAsia="SimSun"/>
          <w:szCs w:val="20"/>
          <w:lang w:val="en-US"/>
        </w:rPr>
      </w:pPr>
      <w:r w:rsidRPr="00AC327C">
        <w:rPr>
          <w:rFonts w:eastAsia="SimSun"/>
          <w:szCs w:val="20"/>
          <w:lang w:val="en-US"/>
        </w:rPr>
        <w:t xml:space="preserve">No group or community </w:t>
      </w:r>
      <w:r w:rsidR="000218A9">
        <w:rPr>
          <w:rFonts w:eastAsia="SimSun"/>
          <w:szCs w:val="20"/>
          <w:lang w:val="en-US"/>
        </w:rPr>
        <w:t>–</w:t>
      </w:r>
      <w:r w:rsidRPr="00AC327C">
        <w:rPr>
          <w:rFonts w:eastAsia="SimSun"/>
          <w:szCs w:val="20"/>
          <w:lang w:val="en-US"/>
        </w:rPr>
        <w:t xml:space="preserve"> whatever its size </w:t>
      </w:r>
      <w:r w:rsidR="000218A9">
        <w:rPr>
          <w:rFonts w:eastAsia="SimSun"/>
          <w:szCs w:val="20"/>
          <w:lang w:val="en-US"/>
        </w:rPr>
        <w:t>–</w:t>
      </w:r>
      <w:r w:rsidRPr="00AC327C">
        <w:rPr>
          <w:rFonts w:eastAsia="SimSun"/>
          <w:szCs w:val="20"/>
          <w:lang w:val="en-US"/>
        </w:rPr>
        <w:t xml:space="preserve"> should </w:t>
      </w:r>
      <w:r w:rsidR="00037EB7" w:rsidRPr="00AC327C">
        <w:rPr>
          <w:rFonts w:eastAsia="SimSun"/>
          <w:szCs w:val="20"/>
          <w:lang w:val="en-US"/>
        </w:rPr>
        <w:t xml:space="preserve">be </w:t>
      </w:r>
      <w:r w:rsidRPr="00AC327C">
        <w:rPr>
          <w:rFonts w:eastAsia="SimSun"/>
          <w:i/>
          <w:szCs w:val="20"/>
          <w:lang w:val="en-US"/>
        </w:rPr>
        <w:t>a priori</w:t>
      </w:r>
      <w:r w:rsidRPr="00AC327C">
        <w:rPr>
          <w:rFonts w:eastAsia="SimSun"/>
          <w:szCs w:val="20"/>
          <w:lang w:val="en-US"/>
        </w:rPr>
        <w:t xml:space="preserve"> excluded from the possibility to profit from safeguarding activities; the ICH of smaller and larger communities alike should be included in inventories and qualify in principle for assistance for safeguarding.</w:t>
      </w:r>
    </w:p>
    <w:p w14:paraId="08273887" w14:textId="3E4698BB" w:rsidR="001B115A" w:rsidRPr="00AC327C" w:rsidRDefault="001B115A" w:rsidP="001B115A">
      <w:pPr>
        <w:pStyle w:val="Encadr"/>
        <w:numPr>
          <w:ilvl w:val="0"/>
          <w:numId w:val="8"/>
        </w:numPr>
        <w:pBdr>
          <w:top w:val="single" w:sz="2" w:space="3" w:color="auto"/>
          <w:left w:val="single" w:sz="2" w:space="3" w:color="auto"/>
          <w:bottom w:val="single" w:sz="2" w:space="3" w:color="auto"/>
          <w:right w:val="single" w:sz="2" w:space="3" w:color="auto"/>
        </w:pBdr>
        <w:shd w:val="clear" w:color="auto" w:fill="F2F2F2"/>
        <w:ind w:right="113"/>
        <w:rPr>
          <w:rFonts w:eastAsia="SimSun"/>
          <w:szCs w:val="20"/>
          <w:lang w:val="en-US"/>
        </w:rPr>
      </w:pPr>
      <w:r w:rsidRPr="00AC327C">
        <w:rPr>
          <w:rFonts w:eastAsia="SimSun"/>
          <w:szCs w:val="20"/>
          <w:lang w:val="en-US"/>
        </w:rPr>
        <w:t>and (c): the Convention does not want elements of ICH to be judged or prioritized on the basis of criteria such as uniqueness, outstanding nature, authenticity, originality, beauty or antiquity that create hierarchies and that contradict the way ICH is presented in the Convention and understood by the Committee.</w:t>
      </w:r>
    </w:p>
    <w:p w14:paraId="63B04984" w14:textId="4B5C8DD0" w:rsidR="001B115A" w:rsidRPr="00AC327C" w:rsidRDefault="006A5249" w:rsidP="000218A9">
      <w:pPr>
        <w:pStyle w:val="Encadr"/>
        <w:numPr>
          <w:ilvl w:val="0"/>
          <w:numId w:val="8"/>
        </w:numPr>
        <w:pBdr>
          <w:top w:val="single" w:sz="2" w:space="3" w:color="auto"/>
          <w:left w:val="single" w:sz="2" w:space="3" w:color="auto"/>
          <w:bottom w:val="single" w:sz="2" w:space="3" w:color="auto"/>
          <w:right w:val="single" w:sz="2" w:space="3" w:color="auto"/>
        </w:pBdr>
        <w:shd w:val="clear" w:color="auto" w:fill="F2F2F2"/>
        <w:ind w:right="113"/>
        <w:rPr>
          <w:rFonts w:eastAsia="SimSun"/>
          <w:szCs w:val="20"/>
          <w:lang w:val="en-US"/>
        </w:rPr>
      </w:pPr>
      <w:r>
        <w:rPr>
          <w:rFonts w:eastAsia="SimSun"/>
          <w:szCs w:val="20"/>
          <w:lang w:val="en-US"/>
        </w:rPr>
        <w:t>and (f</w:t>
      </w:r>
      <w:r w:rsidR="001B115A" w:rsidRPr="00AC327C">
        <w:rPr>
          <w:rFonts w:eastAsia="SimSun"/>
          <w:szCs w:val="20"/>
          <w:lang w:val="en-US"/>
        </w:rPr>
        <w:t>): the Convention wishes to foster diversity and creativity within States as well as between States. The Convention and its ODs therefore do not use expressions such as ‘nation’, ‘nation-building’ and only rarely the expression ‘national’. One hopes that the implementation of the ICH Convention will contribute to maintaining and fostering cultural and social diversity within the State Parties rather than to their cultural, social and linguistic homogenization around one or a few major groups.</w:t>
      </w:r>
    </w:p>
    <w:p w14:paraId="7D0128D0" w14:textId="1448ABA0" w:rsidR="001B115A" w:rsidRPr="00AC327C" w:rsidRDefault="001B115A" w:rsidP="006A5249">
      <w:pPr>
        <w:pStyle w:val="Encadr"/>
        <w:numPr>
          <w:ilvl w:val="0"/>
          <w:numId w:val="17"/>
        </w:numPr>
        <w:pBdr>
          <w:top w:val="single" w:sz="2" w:space="3" w:color="auto"/>
          <w:left w:val="single" w:sz="2" w:space="3" w:color="auto"/>
          <w:bottom w:val="single" w:sz="2" w:space="3" w:color="auto"/>
          <w:right w:val="single" w:sz="2" w:space="3" w:color="auto"/>
        </w:pBdr>
        <w:shd w:val="clear" w:color="auto" w:fill="F2F2F2"/>
        <w:ind w:right="113"/>
        <w:rPr>
          <w:rFonts w:eastAsia="SimSun"/>
          <w:szCs w:val="20"/>
          <w:lang w:val="en-US"/>
        </w:rPr>
      </w:pPr>
      <w:r w:rsidRPr="00AC327C">
        <w:rPr>
          <w:rFonts w:eastAsia="SimSun"/>
          <w:szCs w:val="20"/>
          <w:lang w:val="en-US"/>
        </w:rPr>
        <w:t>Any</w:t>
      </w:r>
      <w:r w:rsidR="006A5249">
        <w:rPr>
          <w:rFonts w:eastAsia="SimSun"/>
          <w:szCs w:val="20"/>
          <w:lang w:val="en-US"/>
        </w:rPr>
        <w:t xml:space="preserve"> element of</w:t>
      </w:r>
      <w:r w:rsidRPr="00AC327C">
        <w:rPr>
          <w:rFonts w:eastAsia="SimSun"/>
          <w:szCs w:val="20"/>
          <w:lang w:val="en-US"/>
        </w:rPr>
        <w:t xml:space="preserve"> ICH that has a certain tradition of transmission within a </w:t>
      </w:r>
      <w:r w:rsidRPr="000218A9">
        <w:rPr>
          <w:rFonts w:eastAsia="SimSun"/>
          <w:szCs w:val="20"/>
          <w:lang w:val="en-US"/>
        </w:rPr>
        <w:t>community or group should in principle be eligible for being</w:t>
      </w:r>
      <w:r w:rsidR="00CC59E3" w:rsidRPr="000218A9">
        <w:rPr>
          <w:rFonts w:eastAsia="SimSun"/>
          <w:szCs w:val="20"/>
          <w:lang w:val="en-US"/>
        </w:rPr>
        <w:t xml:space="preserve"> selected</w:t>
      </w:r>
      <w:r w:rsidRPr="000218A9">
        <w:rPr>
          <w:rFonts w:eastAsia="SimSun"/>
          <w:szCs w:val="20"/>
          <w:lang w:val="en-US"/>
        </w:rPr>
        <w:t xml:space="preserve"> when safeguarding is needed.</w:t>
      </w:r>
      <w:r w:rsidRPr="00AC327C">
        <w:rPr>
          <w:rFonts w:eastAsia="SimSun"/>
          <w:szCs w:val="20"/>
          <w:lang w:val="en-US"/>
        </w:rPr>
        <w:t xml:space="preserve"> The alleged antiquity of a practice or expression should not play a determining role when it comes to identifying priorities for safeguarding activities, especially not when such an argument comes from outsiders to the community.</w:t>
      </w:r>
    </w:p>
    <w:p w14:paraId="4140BDF5" w14:textId="3DCB122A" w:rsidR="00B208AD" w:rsidRPr="00AC327C" w:rsidRDefault="00B208AD" w:rsidP="00AC327C">
      <w:pPr>
        <w:pStyle w:val="Heading4"/>
        <w:spacing w:before="360" w:after="120" w:line="300" w:lineRule="exact"/>
        <w:rPr>
          <w:rFonts w:ascii="Arial" w:eastAsia="SimSun" w:hAnsi="Arial" w:cs="Times New Roman"/>
          <w:b/>
          <w:bCs/>
          <w:i w:val="0"/>
          <w:iCs w:val="0"/>
          <w:caps/>
          <w:color w:val="auto"/>
          <w:sz w:val="20"/>
          <w:szCs w:val="24"/>
          <w:lang w:val="en-GB"/>
        </w:rPr>
      </w:pPr>
      <w:r w:rsidRPr="00AC327C">
        <w:rPr>
          <w:rFonts w:ascii="Arial" w:eastAsia="SimSun" w:hAnsi="Arial" w:cs="Times New Roman"/>
          <w:b/>
          <w:bCs/>
          <w:i w:val="0"/>
          <w:iCs w:val="0"/>
          <w:caps/>
          <w:color w:val="auto"/>
          <w:sz w:val="20"/>
          <w:szCs w:val="24"/>
          <w:lang w:val="en-GB"/>
        </w:rPr>
        <w:t>SERIES C</w:t>
      </w:r>
    </w:p>
    <w:p w14:paraId="6E80231F" w14:textId="7649F44D" w:rsidR="005D0EE3" w:rsidRPr="00AC327C" w:rsidRDefault="005D0EE3" w:rsidP="00AC327C">
      <w:pPr>
        <w:pStyle w:val="Heading3"/>
        <w:rPr>
          <w:lang w:val="en-GB"/>
        </w:rPr>
      </w:pPr>
      <w:r w:rsidRPr="00AC327C">
        <w:rPr>
          <w:lang w:val="en-GB"/>
        </w:rPr>
        <w:t xml:space="preserve">Question </w:t>
      </w:r>
      <w:r w:rsidR="003F49FD" w:rsidRPr="00AC327C">
        <w:rPr>
          <w:lang w:val="en-GB"/>
        </w:rPr>
        <w:t>C</w:t>
      </w:r>
      <w:r w:rsidR="00390ECE" w:rsidRPr="00AC327C">
        <w:rPr>
          <w:lang w:val="en-GB"/>
        </w:rPr>
        <w:t>.1</w:t>
      </w:r>
    </w:p>
    <w:p w14:paraId="44D05904" w14:textId="085D086B" w:rsidR="005D0EE3" w:rsidRPr="00AC327C" w:rsidRDefault="005D0EE3" w:rsidP="00AC327C">
      <w:pPr>
        <w:pStyle w:val="Texte1"/>
        <w:rPr>
          <w:lang w:val="en-GB"/>
        </w:rPr>
      </w:pPr>
      <w:r w:rsidRPr="00AC327C">
        <w:rPr>
          <w:lang w:val="en-GB"/>
        </w:rPr>
        <w:t>Does inclusion of an endangered element of ICH in an official inventory of the country mean that the Government has the obligation to assist the community concerned in safeguarding the element?</w:t>
      </w:r>
    </w:p>
    <w:p w14:paraId="07F3D8EE" w14:textId="7418A77E" w:rsidR="005D0EE3" w:rsidRPr="00AC327C" w:rsidRDefault="005D0EE3" w:rsidP="00AC327C">
      <w:pPr>
        <w:pStyle w:val="numrationa"/>
        <w:rPr>
          <w:lang w:val="en-US"/>
        </w:rPr>
      </w:pPr>
      <w:r w:rsidRPr="00AC327C">
        <w:rPr>
          <w:lang w:val="en-US"/>
        </w:rPr>
        <w:lastRenderedPageBreak/>
        <w:t>(a)</w:t>
      </w:r>
      <w:r w:rsidRPr="00AC327C">
        <w:rPr>
          <w:lang w:val="en-US"/>
        </w:rPr>
        <w:tab/>
        <w:t xml:space="preserve">Yes, any inclusion in an official inventory means that the </w:t>
      </w:r>
      <w:r w:rsidR="00501F99" w:rsidRPr="00AC327C">
        <w:rPr>
          <w:lang w:val="en-US"/>
        </w:rPr>
        <w:t>S</w:t>
      </w:r>
      <w:r w:rsidRPr="00AC327C">
        <w:rPr>
          <w:lang w:val="en-US"/>
        </w:rPr>
        <w:t>tate has to assist the community concerned in safeguarding their ICH, where required, because the Convention says that inventories are to be set up ‘with a view to safeguarding’ (</w:t>
      </w:r>
      <w:r w:rsidR="000218A9">
        <w:rPr>
          <w:lang w:val="en-US"/>
        </w:rPr>
        <w:t>A</w:t>
      </w:r>
      <w:r w:rsidRPr="00AC327C">
        <w:rPr>
          <w:lang w:val="en-US"/>
        </w:rPr>
        <w:t>rticle 12).</w:t>
      </w:r>
    </w:p>
    <w:p w14:paraId="30D5DA35" w14:textId="29C1B5C2" w:rsidR="005D0EE3" w:rsidRPr="00AC327C" w:rsidRDefault="005D0EE3" w:rsidP="00AC327C">
      <w:pPr>
        <w:pStyle w:val="numrationa"/>
        <w:rPr>
          <w:lang w:val="en-US"/>
        </w:rPr>
      </w:pPr>
      <w:r w:rsidRPr="00AC327C">
        <w:rPr>
          <w:lang w:val="en-US"/>
        </w:rPr>
        <w:t>(b)</w:t>
      </w:r>
      <w:r w:rsidRPr="00AC327C">
        <w:rPr>
          <w:lang w:val="en-US"/>
        </w:rPr>
        <w:tab/>
        <w:t xml:space="preserve">No, the </w:t>
      </w:r>
      <w:r w:rsidR="00501F99" w:rsidRPr="00AC327C">
        <w:rPr>
          <w:lang w:val="en-US"/>
        </w:rPr>
        <w:t>S</w:t>
      </w:r>
      <w:r w:rsidRPr="00AC327C">
        <w:rPr>
          <w:lang w:val="en-US"/>
        </w:rPr>
        <w:t>tate is obliged to assist the community concerned only if there are legal regulations to this effect at the national level.</w:t>
      </w:r>
    </w:p>
    <w:p w14:paraId="1721027E" w14:textId="076698A4" w:rsidR="005D0EE3" w:rsidRPr="00AC327C" w:rsidRDefault="005D0EE3" w:rsidP="00AC327C">
      <w:pPr>
        <w:pStyle w:val="numrationa"/>
        <w:rPr>
          <w:lang w:val="en-US"/>
        </w:rPr>
      </w:pPr>
      <w:r w:rsidRPr="00AC327C">
        <w:rPr>
          <w:lang w:val="en-US"/>
        </w:rPr>
        <w:t>(c)</w:t>
      </w:r>
      <w:r w:rsidRPr="00AC327C">
        <w:rPr>
          <w:lang w:val="en-US"/>
        </w:rPr>
        <w:tab/>
        <w:t xml:space="preserve">No, the </w:t>
      </w:r>
      <w:r w:rsidR="00501F99" w:rsidRPr="00AC327C">
        <w:rPr>
          <w:lang w:val="en-US"/>
        </w:rPr>
        <w:t>S</w:t>
      </w:r>
      <w:r w:rsidRPr="00AC327C">
        <w:rPr>
          <w:lang w:val="en-US"/>
        </w:rPr>
        <w:t>tate is obliged to assist the community concerned only if the officially approved inventory entry explicitly states that the element needs safeguarding and measures are indicated.</w:t>
      </w:r>
    </w:p>
    <w:p w14:paraId="257A62CB" w14:textId="52B44CE4" w:rsidR="00EF052E" w:rsidRPr="000A4C71" w:rsidRDefault="00501F99" w:rsidP="00501F99">
      <w:pPr>
        <w:pStyle w:val="Encadr"/>
        <w:pBdr>
          <w:top w:val="single" w:sz="2" w:space="3" w:color="auto"/>
          <w:left w:val="single" w:sz="2" w:space="3" w:color="auto"/>
          <w:bottom w:val="single" w:sz="2" w:space="0" w:color="auto"/>
          <w:right w:val="single" w:sz="2" w:space="3" w:color="auto"/>
        </w:pBdr>
        <w:shd w:val="clear" w:color="auto" w:fill="F2F2F2"/>
        <w:ind w:left="113" w:right="113"/>
        <w:rPr>
          <w:rFonts w:eastAsia="SimSun"/>
          <w:szCs w:val="20"/>
          <w:lang w:val="en-US"/>
        </w:rPr>
      </w:pPr>
      <w:r w:rsidRPr="000A4C71">
        <w:rPr>
          <w:rFonts w:eastAsia="SimSun"/>
          <w:szCs w:val="20"/>
          <w:lang w:val="en-US"/>
        </w:rPr>
        <w:t xml:space="preserve">The Convention states in </w:t>
      </w:r>
      <w:r w:rsidR="0021309E">
        <w:rPr>
          <w:rFonts w:eastAsia="SimSun"/>
          <w:szCs w:val="20"/>
          <w:lang w:val="en-US"/>
        </w:rPr>
        <w:t>A</w:t>
      </w:r>
      <w:r w:rsidRPr="000A4C71">
        <w:rPr>
          <w:rFonts w:eastAsia="SimSun"/>
          <w:szCs w:val="20"/>
          <w:lang w:val="en-US"/>
        </w:rPr>
        <w:t xml:space="preserve">rticle 12.1 that inventories are to be drawn up to identify ICH </w:t>
      </w:r>
      <w:r w:rsidR="00A2349F" w:rsidRPr="000A4C71">
        <w:rPr>
          <w:rFonts w:eastAsia="SimSun"/>
          <w:szCs w:val="20"/>
          <w:lang w:val="en-US"/>
        </w:rPr>
        <w:t>‘</w:t>
      </w:r>
      <w:r w:rsidRPr="000A4C71">
        <w:rPr>
          <w:rFonts w:eastAsia="SimSun"/>
          <w:szCs w:val="20"/>
          <w:lang w:val="en-US"/>
        </w:rPr>
        <w:t>with a view to safeguarding</w:t>
      </w:r>
      <w:r w:rsidR="00A2349F" w:rsidRPr="000A4C71">
        <w:rPr>
          <w:rFonts w:eastAsia="SimSun"/>
          <w:szCs w:val="20"/>
          <w:lang w:val="en-US"/>
        </w:rPr>
        <w:t>’</w:t>
      </w:r>
      <w:r w:rsidRPr="000A4C71">
        <w:rPr>
          <w:rFonts w:eastAsia="SimSun"/>
          <w:szCs w:val="20"/>
          <w:lang w:val="en-US"/>
        </w:rPr>
        <w:t xml:space="preserve">; this means that inventory entries for specific elements of ICH should include information that is useful </w:t>
      </w:r>
      <w:r w:rsidR="007D7D6D" w:rsidRPr="000A4C71">
        <w:rPr>
          <w:rFonts w:eastAsia="SimSun"/>
          <w:szCs w:val="20"/>
          <w:lang w:val="en-US"/>
        </w:rPr>
        <w:t xml:space="preserve">for the </w:t>
      </w:r>
      <w:r w:rsidRPr="000A4C71">
        <w:rPr>
          <w:rFonts w:eastAsia="SimSun"/>
          <w:szCs w:val="20"/>
          <w:lang w:val="en-US"/>
        </w:rPr>
        <w:t>safeguarding of the element</w:t>
      </w:r>
      <w:r w:rsidR="007D7D6D" w:rsidRPr="000A4C71">
        <w:rPr>
          <w:rFonts w:eastAsia="SimSun"/>
          <w:szCs w:val="20"/>
          <w:lang w:val="en-US"/>
        </w:rPr>
        <w:t xml:space="preserve"> (current viability, </w:t>
      </w:r>
      <w:r w:rsidRPr="000A4C71">
        <w:rPr>
          <w:rFonts w:eastAsia="SimSun"/>
          <w:szCs w:val="20"/>
          <w:lang w:val="en-US"/>
        </w:rPr>
        <w:t>threats and risks</w:t>
      </w:r>
      <w:r w:rsidR="007D7D6D" w:rsidRPr="000A4C71">
        <w:rPr>
          <w:rFonts w:eastAsia="SimSun"/>
          <w:szCs w:val="20"/>
          <w:lang w:val="en-US"/>
        </w:rPr>
        <w:t>)</w:t>
      </w:r>
      <w:r w:rsidRPr="000A4C71">
        <w:rPr>
          <w:rFonts w:eastAsia="SimSun"/>
          <w:szCs w:val="20"/>
          <w:lang w:val="en-US"/>
        </w:rPr>
        <w:t xml:space="preserve">. The Convention </w:t>
      </w:r>
      <w:r w:rsidR="00EF052E" w:rsidRPr="000A4C71">
        <w:rPr>
          <w:rFonts w:eastAsia="SimSun"/>
          <w:szCs w:val="20"/>
          <w:lang w:val="en-US"/>
        </w:rPr>
        <w:t xml:space="preserve">does not </w:t>
      </w:r>
      <w:r w:rsidRPr="000A4C71">
        <w:rPr>
          <w:rFonts w:eastAsia="SimSun"/>
          <w:szCs w:val="20"/>
          <w:lang w:val="en-US"/>
        </w:rPr>
        <w:t>indicate</w:t>
      </w:r>
      <w:r w:rsidR="00EF052E" w:rsidRPr="000A4C71">
        <w:rPr>
          <w:rFonts w:eastAsia="SimSun"/>
          <w:szCs w:val="20"/>
          <w:lang w:val="en-US"/>
        </w:rPr>
        <w:t xml:space="preserve"> anywhere</w:t>
      </w:r>
      <w:r w:rsidRPr="000A4C71">
        <w:rPr>
          <w:rFonts w:eastAsia="SimSun"/>
          <w:szCs w:val="20"/>
          <w:lang w:val="en-US"/>
        </w:rPr>
        <w:t xml:space="preserve"> that </w:t>
      </w:r>
      <w:r w:rsidR="0029630F" w:rsidRPr="000A4C71">
        <w:rPr>
          <w:rFonts w:eastAsia="SimSun"/>
          <w:szCs w:val="20"/>
          <w:lang w:val="en-US"/>
        </w:rPr>
        <w:t xml:space="preserve">States Parties should assist </w:t>
      </w:r>
      <w:r w:rsidR="006766F9" w:rsidRPr="000A4C71">
        <w:rPr>
          <w:rFonts w:eastAsia="SimSun"/>
          <w:szCs w:val="20"/>
          <w:lang w:val="en-US"/>
        </w:rPr>
        <w:t>communities concerned</w:t>
      </w:r>
      <w:r w:rsidRPr="000A4C71">
        <w:rPr>
          <w:rFonts w:eastAsia="SimSun"/>
          <w:szCs w:val="20"/>
          <w:lang w:val="en-US"/>
        </w:rPr>
        <w:t xml:space="preserve"> in safeguarding </w:t>
      </w:r>
      <w:r w:rsidR="0029630F" w:rsidRPr="000A4C71">
        <w:rPr>
          <w:rFonts w:eastAsia="SimSun"/>
          <w:szCs w:val="20"/>
          <w:lang w:val="en-US"/>
        </w:rPr>
        <w:t xml:space="preserve">endangered </w:t>
      </w:r>
      <w:r w:rsidR="006766F9" w:rsidRPr="000A4C71">
        <w:rPr>
          <w:rFonts w:eastAsia="SimSun"/>
          <w:szCs w:val="20"/>
          <w:lang w:val="en-US"/>
        </w:rPr>
        <w:t xml:space="preserve">ICH </w:t>
      </w:r>
      <w:r w:rsidR="0029630F" w:rsidRPr="000A4C71">
        <w:rPr>
          <w:rFonts w:eastAsia="SimSun"/>
          <w:szCs w:val="20"/>
          <w:lang w:val="en-US"/>
        </w:rPr>
        <w:t>that is inventoried</w:t>
      </w:r>
      <w:r w:rsidR="00037EB7" w:rsidRPr="000A4C71">
        <w:rPr>
          <w:rFonts w:eastAsia="SimSun"/>
          <w:szCs w:val="20"/>
          <w:lang w:val="en-US"/>
        </w:rPr>
        <w:t xml:space="preserve"> </w:t>
      </w:r>
      <w:r w:rsidR="0029630F" w:rsidRPr="000A4C71">
        <w:rPr>
          <w:rFonts w:eastAsia="SimSun"/>
          <w:szCs w:val="20"/>
          <w:lang w:val="en-US"/>
        </w:rPr>
        <w:t>with the consent of the State</w:t>
      </w:r>
      <w:r w:rsidR="00037EB7" w:rsidRPr="000A4C71">
        <w:rPr>
          <w:rFonts w:eastAsia="SimSun"/>
          <w:szCs w:val="20"/>
          <w:lang w:val="en-US"/>
        </w:rPr>
        <w:t xml:space="preserve"> (in a State inventory)</w:t>
      </w:r>
      <w:r w:rsidRPr="000A4C71">
        <w:rPr>
          <w:rFonts w:eastAsia="SimSun"/>
          <w:szCs w:val="20"/>
          <w:lang w:val="en-US"/>
        </w:rPr>
        <w:t>. This renders option</w:t>
      </w:r>
      <w:r w:rsidR="0029630F" w:rsidRPr="000A4C71">
        <w:rPr>
          <w:rFonts w:eastAsia="SimSun"/>
          <w:szCs w:val="20"/>
          <w:lang w:val="en-US"/>
        </w:rPr>
        <w:t>s</w:t>
      </w:r>
      <w:r w:rsidRPr="000A4C71">
        <w:rPr>
          <w:rFonts w:eastAsia="SimSun"/>
          <w:szCs w:val="20"/>
          <w:lang w:val="en-US"/>
        </w:rPr>
        <w:t xml:space="preserve"> (a) </w:t>
      </w:r>
      <w:r w:rsidR="0029630F" w:rsidRPr="000A4C71">
        <w:rPr>
          <w:rFonts w:eastAsia="SimSun"/>
          <w:szCs w:val="20"/>
          <w:lang w:val="en-US"/>
        </w:rPr>
        <w:t xml:space="preserve">and (c) </w:t>
      </w:r>
      <w:r w:rsidRPr="000A4C71">
        <w:rPr>
          <w:rFonts w:eastAsia="SimSun"/>
          <w:szCs w:val="20"/>
          <w:lang w:val="en-US"/>
        </w:rPr>
        <w:t>invalid.</w:t>
      </w:r>
    </w:p>
    <w:p w14:paraId="24F79E4E" w14:textId="52424B4B" w:rsidR="00A00361" w:rsidRDefault="006766F9" w:rsidP="00775A3A">
      <w:pPr>
        <w:pStyle w:val="Encadr"/>
        <w:pBdr>
          <w:top w:val="single" w:sz="2" w:space="3" w:color="auto"/>
          <w:left w:val="single" w:sz="2" w:space="3" w:color="auto"/>
          <w:bottom w:val="single" w:sz="2" w:space="0" w:color="auto"/>
          <w:right w:val="single" w:sz="2" w:space="3" w:color="auto"/>
        </w:pBdr>
        <w:shd w:val="clear" w:color="auto" w:fill="F2F2F2"/>
        <w:ind w:left="113" w:right="113"/>
        <w:rPr>
          <w:rFonts w:eastAsia="SimSun"/>
          <w:sz w:val="22"/>
          <w:szCs w:val="22"/>
          <w:lang w:val="en-US"/>
        </w:rPr>
      </w:pPr>
      <w:r w:rsidRPr="000A4C71">
        <w:rPr>
          <w:rFonts w:eastAsia="SimSun"/>
          <w:szCs w:val="20"/>
          <w:lang w:val="en-US"/>
        </w:rPr>
        <w:t xml:space="preserve">If </w:t>
      </w:r>
      <w:r w:rsidR="0029630F" w:rsidRPr="000A4C71">
        <w:rPr>
          <w:rFonts w:eastAsia="SimSun"/>
          <w:szCs w:val="20"/>
          <w:lang w:val="en-US"/>
        </w:rPr>
        <w:t>an</w:t>
      </w:r>
      <w:r w:rsidRPr="000A4C71">
        <w:rPr>
          <w:rFonts w:eastAsia="SimSun"/>
          <w:szCs w:val="20"/>
          <w:lang w:val="en-US"/>
        </w:rPr>
        <w:t xml:space="preserve"> explicit regulation on the national level </w:t>
      </w:r>
      <w:r w:rsidR="0029630F" w:rsidRPr="000A4C71">
        <w:rPr>
          <w:rFonts w:eastAsia="SimSun"/>
          <w:szCs w:val="20"/>
          <w:lang w:val="en-US"/>
        </w:rPr>
        <w:t>obliges</w:t>
      </w:r>
      <w:r w:rsidRPr="000A4C71">
        <w:rPr>
          <w:rFonts w:eastAsia="SimSun"/>
          <w:szCs w:val="20"/>
          <w:lang w:val="en-US"/>
        </w:rPr>
        <w:t xml:space="preserve"> </w:t>
      </w:r>
      <w:r w:rsidR="0029630F" w:rsidRPr="000A4C71">
        <w:rPr>
          <w:rFonts w:eastAsia="SimSun"/>
          <w:szCs w:val="20"/>
          <w:lang w:val="en-US"/>
        </w:rPr>
        <w:t xml:space="preserve">a State Party </w:t>
      </w:r>
      <w:r w:rsidRPr="000A4C71">
        <w:rPr>
          <w:rFonts w:eastAsia="SimSun"/>
          <w:szCs w:val="20"/>
          <w:lang w:val="en-US"/>
        </w:rPr>
        <w:t xml:space="preserve">to contribute to </w:t>
      </w:r>
      <w:r w:rsidR="00EF052E" w:rsidRPr="000A4C71">
        <w:rPr>
          <w:rFonts w:eastAsia="SimSun"/>
          <w:szCs w:val="20"/>
          <w:lang w:val="en-US"/>
        </w:rPr>
        <w:t xml:space="preserve">the </w:t>
      </w:r>
      <w:r w:rsidRPr="000A4C71">
        <w:rPr>
          <w:rFonts w:eastAsia="SimSun"/>
          <w:szCs w:val="20"/>
          <w:lang w:val="en-US"/>
        </w:rPr>
        <w:t xml:space="preserve">safeguarding </w:t>
      </w:r>
      <w:r w:rsidR="00EF052E" w:rsidRPr="000A4C71">
        <w:rPr>
          <w:rFonts w:eastAsia="SimSun"/>
          <w:szCs w:val="20"/>
          <w:lang w:val="en-US"/>
        </w:rPr>
        <w:t xml:space="preserve">of </w:t>
      </w:r>
      <w:r w:rsidRPr="000A4C71">
        <w:rPr>
          <w:rFonts w:eastAsia="SimSun"/>
          <w:szCs w:val="20"/>
          <w:lang w:val="en-US"/>
        </w:rPr>
        <w:t xml:space="preserve">elements for which safeguarding measures are included in an inventory, then </w:t>
      </w:r>
      <w:r w:rsidR="0029630F" w:rsidRPr="000A4C71">
        <w:rPr>
          <w:rFonts w:eastAsia="SimSun"/>
          <w:szCs w:val="20"/>
          <w:lang w:val="en-US"/>
        </w:rPr>
        <w:t xml:space="preserve">the State </w:t>
      </w:r>
      <w:r w:rsidR="00A00361" w:rsidRPr="000A4C71">
        <w:rPr>
          <w:rFonts w:eastAsia="SimSun"/>
          <w:szCs w:val="20"/>
          <w:lang w:val="en-US"/>
        </w:rPr>
        <w:t>w</w:t>
      </w:r>
      <w:r w:rsidR="0029630F" w:rsidRPr="000A4C71">
        <w:rPr>
          <w:rFonts w:eastAsia="SimSun"/>
          <w:szCs w:val="20"/>
          <w:lang w:val="en-US"/>
        </w:rPr>
        <w:t xml:space="preserve">ould have to contribute to </w:t>
      </w:r>
      <w:r w:rsidR="00A2349F" w:rsidRPr="000A4C71">
        <w:rPr>
          <w:rFonts w:eastAsia="SimSun"/>
          <w:szCs w:val="20"/>
          <w:lang w:val="en-US"/>
        </w:rPr>
        <w:t xml:space="preserve">the </w:t>
      </w:r>
      <w:r w:rsidR="0029630F" w:rsidRPr="000A4C71">
        <w:rPr>
          <w:rFonts w:eastAsia="SimSun"/>
          <w:szCs w:val="20"/>
          <w:lang w:val="en-US"/>
        </w:rPr>
        <w:t xml:space="preserve">safeguarding activities for </w:t>
      </w:r>
      <w:r w:rsidR="00A2349F" w:rsidRPr="000A4C71">
        <w:rPr>
          <w:rFonts w:eastAsia="SimSun"/>
          <w:szCs w:val="20"/>
          <w:lang w:val="en-US"/>
        </w:rPr>
        <w:t xml:space="preserve">such </w:t>
      </w:r>
      <w:r w:rsidR="0029630F" w:rsidRPr="000A4C71">
        <w:rPr>
          <w:rFonts w:eastAsia="SimSun"/>
          <w:szCs w:val="20"/>
          <w:lang w:val="en-US"/>
        </w:rPr>
        <w:t>elements</w:t>
      </w:r>
      <w:r w:rsidRPr="000A4C71">
        <w:rPr>
          <w:rFonts w:eastAsia="SimSun"/>
          <w:szCs w:val="20"/>
          <w:lang w:val="en-US"/>
        </w:rPr>
        <w:t>. Option (b</w:t>
      </w:r>
      <w:r w:rsidR="0029630F" w:rsidRPr="000A4C71">
        <w:rPr>
          <w:rFonts w:eastAsia="SimSun"/>
          <w:szCs w:val="20"/>
          <w:lang w:val="en-US"/>
        </w:rPr>
        <w:t>), which</w:t>
      </w:r>
      <w:r w:rsidRPr="000A4C71">
        <w:rPr>
          <w:rFonts w:eastAsia="SimSun"/>
          <w:szCs w:val="20"/>
          <w:lang w:val="en-US"/>
        </w:rPr>
        <w:t xml:space="preserve"> introduces such a regulation</w:t>
      </w:r>
      <w:r w:rsidR="0029630F" w:rsidRPr="000A4C71">
        <w:rPr>
          <w:rFonts w:eastAsia="SimSun"/>
          <w:szCs w:val="20"/>
          <w:lang w:val="en-US"/>
        </w:rPr>
        <w:t xml:space="preserve">, </w:t>
      </w:r>
      <w:r w:rsidRPr="000A4C71">
        <w:rPr>
          <w:rFonts w:eastAsia="SimSun"/>
          <w:szCs w:val="20"/>
          <w:lang w:val="en-US"/>
        </w:rPr>
        <w:t>is the correct answer.</w:t>
      </w:r>
    </w:p>
    <w:p w14:paraId="74BD49CC" w14:textId="0E2E30BA" w:rsidR="00952173" w:rsidRPr="000A4C71" w:rsidRDefault="00952173" w:rsidP="000A4C71">
      <w:pPr>
        <w:pStyle w:val="Heading3"/>
        <w:rPr>
          <w:lang w:val="en-GB"/>
        </w:rPr>
      </w:pPr>
      <w:r w:rsidRPr="000A4C71">
        <w:rPr>
          <w:lang w:val="en-GB"/>
        </w:rPr>
        <w:t xml:space="preserve">Question </w:t>
      </w:r>
      <w:r w:rsidR="003F49FD" w:rsidRPr="000A4C71">
        <w:rPr>
          <w:lang w:val="en-GB"/>
        </w:rPr>
        <w:t>C</w:t>
      </w:r>
      <w:r w:rsidR="00390ECE" w:rsidRPr="000A4C71">
        <w:rPr>
          <w:lang w:val="en-GB"/>
        </w:rPr>
        <w:t>.2</w:t>
      </w:r>
    </w:p>
    <w:p w14:paraId="1CC4FD2A" w14:textId="77777777" w:rsidR="00952173" w:rsidRPr="000A4C71" w:rsidRDefault="00952173" w:rsidP="000A4C71">
      <w:pPr>
        <w:pStyle w:val="Texte1"/>
        <w:rPr>
          <w:lang w:val="en-GB"/>
        </w:rPr>
      </w:pPr>
      <w:r w:rsidRPr="000A4C71">
        <w:rPr>
          <w:lang w:val="en-GB"/>
        </w:rPr>
        <w:t>Can documentation of ICH always be considered a safeguarding measure?</w:t>
      </w:r>
    </w:p>
    <w:p w14:paraId="4C30F705" w14:textId="77777777" w:rsidR="00952173" w:rsidRPr="000A4C71" w:rsidRDefault="00952173" w:rsidP="000A4C71">
      <w:pPr>
        <w:pStyle w:val="numrationa"/>
        <w:rPr>
          <w:lang w:val="en-US"/>
        </w:rPr>
      </w:pPr>
      <w:r w:rsidRPr="000A4C71">
        <w:rPr>
          <w:lang w:val="en-US"/>
        </w:rPr>
        <w:t>(a)</w:t>
      </w:r>
      <w:r w:rsidRPr="000A4C71">
        <w:rPr>
          <w:lang w:val="en-US"/>
        </w:rPr>
        <w:tab/>
        <w:t>Yes, any documentation of the element will automatically contribute to safeguarding.</w:t>
      </w:r>
    </w:p>
    <w:p w14:paraId="0D814E97" w14:textId="77777777" w:rsidR="00952173" w:rsidRPr="000A4C71" w:rsidRDefault="00952173" w:rsidP="000A4C71">
      <w:pPr>
        <w:pStyle w:val="numrationa"/>
        <w:rPr>
          <w:lang w:val="en-US"/>
        </w:rPr>
      </w:pPr>
      <w:r w:rsidRPr="000A4C71">
        <w:rPr>
          <w:lang w:val="en-US"/>
        </w:rPr>
        <w:t>(b)</w:t>
      </w:r>
      <w:r w:rsidRPr="000A4C71">
        <w:rPr>
          <w:lang w:val="en-US"/>
        </w:rPr>
        <w:tab/>
        <w:t>Not always: only if it is explicitly aimed at safeguarding and effectively contributes to the continued practice and transmission of the element.</w:t>
      </w:r>
    </w:p>
    <w:p w14:paraId="73AAA956" w14:textId="544F5017" w:rsidR="001B115A" w:rsidRDefault="00952173" w:rsidP="000A4C71">
      <w:pPr>
        <w:pStyle w:val="numrationa"/>
        <w:spacing w:line="240" w:lineRule="auto"/>
        <w:rPr>
          <w:sz w:val="22"/>
          <w:lang w:val="en-US"/>
        </w:rPr>
      </w:pPr>
      <w:r w:rsidRPr="000A4C71">
        <w:rPr>
          <w:lang w:val="en-US"/>
        </w:rPr>
        <w:t>(c)</w:t>
      </w:r>
      <w:r w:rsidRPr="000A4C71">
        <w:rPr>
          <w:lang w:val="en-US"/>
        </w:rPr>
        <w:tab/>
        <w:t>No, documentation is always negative because it takes power and knowledge away from communities, ‘fixing’ the ICH and thus bringing the evolution of the ICH concerned to a standstill.</w:t>
      </w:r>
    </w:p>
    <w:p w14:paraId="5D704102" w14:textId="4D164AE5" w:rsidR="00FC3540" w:rsidRPr="000A4C71" w:rsidRDefault="007432AC" w:rsidP="007432AC">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0A4C71">
        <w:rPr>
          <w:rFonts w:eastAsia="SimSun"/>
          <w:szCs w:val="20"/>
          <w:lang w:val="en-US"/>
        </w:rPr>
        <w:t xml:space="preserve">Option (b) is correct: documentation can play an important role in safeguarding, but </w:t>
      </w:r>
      <w:r w:rsidR="007D7D6D" w:rsidRPr="000A4C71">
        <w:rPr>
          <w:rFonts w:eastAsia="SimSun"/>
          <w:szCs w:val="20"/>
          <w:lang w:val="en-US"/>
        </w:rPr>
        <w:t xml:space="preserve">it </w:t>
      </w:r>
      <w:r w:rsidRPr="000A4C71">
        <w:rPr>
          <w:rFonts w:eastAsia="SimSun"/>
          <w:szCs w:val="20"/>
          <w:lang w:val="en-US"/>
        </w:rPr>
        <w:t>is not automatically the case. In fact, documentation can even be counterproductive from the perspective of safeguarding ICH.</w:t>
      </w:r>
    </w:p>
    <w:p w14:paraId="34FF574F" w14:textId="08E1E73A" w:rsidR="007432AC" w:rsidRPr="000A4C71" w:rsidRDefault="00232D1F" w:rsidP="007432AC">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0A4C71">
        <w:rPr>
          <w:rFonts w:eastAsia="SimSun"/>
          <w:szCs w:val="20"/>
          <w:lang w:val="en-US"/>
        </w:rPr>
        <w:t>Options (a) and (c) are not correct.</w:t>
      </w:r>
    </w:p>
    <w:p w14:paraId="42BCB119" w14:textId="2A785F4E" w:rsidR="007742B1" w:rsidRPr="000A4C71" w:rsidRDefault="007432AC" w:rsidP="007432AC">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0A4C71">
        <w:rPr>
          <w:rFonts w:eastAsia="SimSun"/>
          <w:szCs w:val="20"/>
          <w:lang w:val="en-US"/>
        </w:rPr>
        <w:t xml:space="preserve">As a safeguarding measure, documentation should contribute to the continued practice and transmission of ICH. Ideally, documentation presents the contemporary variation and the changing character of the ICH; </w:t>
      </w:r>
      <w:r w:rsidR="00232D1F" w:rsidRPr="000A4C71">
        <w:rPr>
          <w:rFonts w:eastAsia="SimSun"/>
          <w:szCs w:val="20"/>
          <w:lang w:val="en-US"/>
        </w:rPr>
        <w:t xml:space="preserve">it should also provide information about the organization of the element </w:t>
      </w:r>
      <w:r w:rsidR="007D7D6D" w:rsidRPr="000A4C71">
        <w:rPr>
          <w:rFonts w:eastAsia="SimSun"/>
          <w:szCs w:val="20"/>
          <w:lang w:val="en-US"/>
        </w:rPr>
        <w:t>and</w:t>
      </w:r>
      <w:r w:rsidR="00232D1F" w:rsidRPr="000A4C71">
        <w:rPr>
          <w:rFonts w:eastAsia="SimSun"/>
          <w:szCs w:val="20"/>
          <w:lang w:val="en-US"/>
        </w:rPr>
        <w:t xml:space="preserve"> about its function in and the values for the community concerned. S</w:t>
      </w:r>
      <w:r w:rsidRPr="000A4C71">
        <w:rPr>
          <w:rFonts w:eastAsia="SimSun"/>
          <w:szCs w:val="20"/>
          <w:lang w:val="en-US"/>
        </w:rPr>
        <w:t>afeguarding measures</w:t>
      </w:r>
      <w:r w:rsidR="007742B1" w:rsidRPr="000A4C71">
        <w:rPr>
          <w:rFonts w:eastAsia="SimSun"/>
          <w:szCs w:val="20"/>
          <w:lang w:val="en-US"/>
        </w:rPr>
        <w:t xml:space="preserve"> </w:t>
      </w:r>
      <w:r w:rsidRPr="000A4C71">
        <w:rPr>
          <w:rFonts w:eastAsia="SimSun"/>
          <w:szCs w:val="20"/>
          <w:lang w:val="en-US"/>
        </w:rPr>
        <w:t>might make use of documentation to revitalize endangered ICH. If variation is not taken into account, documentation and recordings can lead to ‘freezing’ of an element in some supposedly ‘authentic’ and ‘original’ form.</w:t>
      </w:r>
    </w:p>
    <w:p w14:paraId="235A9C8D" w14:textId="66ED0036" w:rsidR="007432AC" w:rsidRPr="000A4C71" w:rsidRDefault="007432AC" w:rsidP="007432AC">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0A4C71">
        <w:rPr>
          <w:rFonts w:eastAsia="SimSun"/>
          <w:szCs w:val="20"/>
          <w:lang w:val="en-US"/>
        </w:rPr>
        <w:t xml:space="preserve">Documentation should be carried out in cooperation with the communities concerned and with their </w:t>
      </w:r>
      <w:r w:rsidR="007D7D6D" w:rsidRPr="000A4C71">
        <w:rPr>
          <w:rFonts w:eastAsia="SimSun"/>
          <w:szCs w:val="20"/>
          <w:lang w:val="en-US"/>
        </w:rPr>
        <w:t xml:space="preserve">free, prior and informed </w:t>
      </w:r>
      <w:r w:rsidRPr="000A4C71">
        <w:rPr>
          <w:rFonts w:eastAsia="SimSun"/>
          <w:szCs w:val="20"/>
          <w:lang w:val="en-US"/>
        </w:rPr>
        <w:t xml:space="preserve">consent; the results of documentation projects should be made accessible to the communities and groups concerned and should be disseminated in ways that they find acceptable. Documentation may include – </w:t>
      </w:r>
      <w:r w:rsidR="007742B1" w:rsidRPr="000A4C71">
        <w:rPr>
          <w:rFonts w:eastAsia="SimSun"/>
          <w:szCs w:val="20"/>
          <w:lang w:val="en-US"/>
        </w:rPr>
        <w:t xml:space="preserve">but only </w:t>
      </w:r>
      <w:r w:rsidRPr="000A4C71">
        <w:rPr>
          <w:rFonts w:eastAsia="SimSun"/>
          <w:szCs w:val="20"/>
          <w:lang w:val="en-US"/>
        </w:rPr>
        <w:t xml:space="preserve">with their consent – knowledge considered secret by the communities and groups concerned. Access to such information should be regulated </w:t>
      </w:r>
      <w:r w:rsidRPr="000A4C71">
        <w:rPr>
          <w:rFonts w:eastAsia="SimSun"/>
          <w:szCs w:val="20"/>
          <w:lang w:val="en-US"/>
        </w:rPr>
        <w:lastRenderedPageBreak/>
        <w:t>in conformity with the requirement in the Convention that customary restrictions on access to the ICH are to be respected (Article 13(d)(ii))</w:t>
      </w:r>
      <w:r w:rsidR="007742B1" w:rsidRPr="000A4C71">
        <w:rPr>
          <w:rFonts w:eastAsia="SimSun"/>
          <w:szCs w:val="20"/>
          <w:lang w:val="en-US"/>
        </w:rPr>
        <w:t xml:space="preserve"> – see also </w:t>
      </w:r>
      <w:r w:rsidR="0021309E">
        <w:rPr>
          <w:rFonts w:eastAsia="SimSun"/>
          <w:szCs w:val="20"/>
          <w:lang w:val="en-US"/>
        </w:rPr>
        <w:t xml:space="preserve">the </w:t>
      </w:r>
      <w:r w:rsidR="007742B1" w:rsidRPr="0021309E">
        <w:rPr>
          <w:rFonts w:eastAsia="SimSun"/>
          <w:iCs/>
          <w:szCs w:val="20"/>
          <w:lang w:val="en-US"/>
        </w:rPr>
        <w:t>Ethical Principle</w:t>
      </w:r>
      <w:r w:rsidR="007D7D6D" w:rsidRPr="0021309E">
        <w:rPr>
          <w:rFonts w:eastAsia="SimSun"/>
          <w:iCs/>
          <w:szCs w:val="20"/>
          <w:lang w:val="en-US"/>
        </w:rPr>
        <w:t>s</w:t>
      </w:r>
      <w:r w:rsidR="007742B1" w:rsidRPr="000A4C71">
        <w:rPr>
          <w:rFonts w:eastAsia="SimSun"/>
          <w:szCs w:val="20"/>
          <w:lang w:val="en-US"/>
        </w:rPr>
        <w:t>.</w:t>
      </w:r>
    </w:p>
    <w:p w14:paraId="37C3D250" w14:textId="5BD17ADA" w:rsidR="00A00879" w:rsidRPr="000A4C71" w:rsidRDefault="00A00879" w:rsidP="000A4C71">
      <w:pPr>
        <w:pStyle w:val="Heading3"/>
        <w:rPr>
          <w:lang w:val="en-GB"/>
        </w:rPr>
      </w:pPr>
      <w:bookmarkStart w:id="4" w:name="_Toc238982316"/>
      <w:bookmarkEnd w:id="3"/>
      <w:r w:rsidRPr="000A4C71">
        <w:rPr>
          <w:lang w:val="en-GB"/>
        </w:rPr>
        <w:t xml:space="preserve">Question </w:t>
      </w:r>
      <w:bookmarkEnd w:id="4"/>
      <w:r w:rsidR="003F49FD" w:rsidRPr="000A4C71">
        <w:rPr>
          <w:lang w:val="en-GB"/>
        </w:rPr>
        <w:t>C</w:t>
      </w:r>
      <w:r w:rsidR="00390ECE" w:rsidRPr="000A4C71">
        <w:rPr>
          <w:lang w:val="en-GB"/>
        </w:rPr>
        <w:t>.3</w:t>
      </w:r>
    </w:p>
    <w:p w14:paraId="6E6805B3" w14:textId="6B1F5987" w:rsidR="00A00879" w:rsidRPr="000A4C71" w:rsidRDefault="00A00879" w:rsidP="000A4C71">
      <w:pPr>
        <w:pStyle w:val="Texte1"/>
        <w:rPr>
          <w:lang w:val="en-GB"/>
        </w:rPr>
      </w:pPr>
      <w:r w:rsidRPr="000A4C71">
        <w:rPr>
          <w:lang w:val="en-GB"/>
        </w:rPr>
        <w:t xml:space="preserve">Who, </w:t>
      </w:r>
      <w:r w:rsidR="007C7DB9" w:rsidRPr="000A4C71">
        <w:rPr>
          <w:lang w:val="en-GB"/>
        </w:rPr>
        <w:t>with</w:t>
      </w:r>
      <w:r w:rsidRPr="000A4C71">
        <w:rPr>
          <w:lang w:val="en-GB"/>
        </w:rPr>
        <w:t xml:space="preserve">in a State Party, </w:t>
      </w:r>
      <w:r w:rsidR="007C7DB9" w:rsidRPr="000A4C71">
        <w:rPr>
          <w:lang w:val="en-GB"/>
        </w:rPr>
        <w:t>is able to apply for international</w:t>
      </w:r>
      <w:r w:rsidR="00045AB2" w:rsidRPr="000A4C71">
        <w:rPr>
          <w:lang w:val="en-GB"/>
        </w:rPr>
        <w:t xml:space="preserve"> assistance </w:t>
      </w:r>
      <w:r w:rsidR="007C7DB9" w:rsidRPr="000A4C71">
        <w:rPr>
          <w:lang w:val="en-GB"/>
        </w:rPr>
        <w:t>for</w:t>
      </w:r>
      <w:r w:rsidR="00045AB2" w:rsidRPr="000A4C71">
        <w:rPr>
          <w:lang w:val="en-GB"/>
        </w:rPr>
        <w:t xml:space="preserve"> </w:t>
      </w:r>
      <w:r w:rsidR="007C7DB9" w:rsidRPr="000A4C71">
        <w:rPr>
          <w:lang w:val="en-GB"/>
        </w:rPr>
        <w:t xml:space="preserve">safeguarding </w:t>
      </w:r>
      <w:r w:rsidRPr="000A4C71">
        <w:rPr>
          <w:lang w:val="en-GB"/>
        </w:rPr>
        <w:t>projects?</w:t>
      </w:r>
    </w:p>
    <w:p w14:paraId="27AF9E89" w14:textId="752F37F5" w:rsidR="00A00879" w:rsidRPr="000A4C71" w:rsidRDefault="00A00879" w:rsidP="000A4C71">
      <w:pPr>
        <w:pStyle w:val="numrationa"/>
        <w:rPr>
          <w:lang w:val="en-US"/>
        </w:rPr>
      </w:pPr>
      <w:r w:rsidRPr="000A4C71">
        <w:rPr>
          <w:lang w:val="en-US"/>
        </w:rPr>
        <w:t>(a)</w:t>
      </w:r>
      <w:r w:rsidRPr="000A4C71">
        <w:rPr>
          <w:lang w:val="en-US"/>
        </w:rPr>
        <w:tab/>
        <w:t>The ministry responsible for the implementation of the Convention</w:t>
      </w:r>
      <w:r w:rsidR="007C7DB9" w:rsidRPr="000A4C71">
        <w:rPr>
          <w:lang w:val="en-US"/>
        </w:rPr>
        <w:t>, or their representative</w:t>
      </w:r>
      <w:r w:rsidR="001B115A" w:rsidRPr="000A4C71">
        <w:rPr>
          <w:lang w:val="en-US"/>
        </w:rPr>
        <w:t>.</w:t>
      </w:r>
    </w:p>
    <w:p w14:paraId="1761C703" w14:textId="062332DC" w:rsidR="00A00879" w:rsidRPr="000A4C71" w:rsidRDefault="00A00879" w:rsidP="000A4C71">
      <w:pPr>
        <w:pStyle w:val="numrationa"/>
        <w:rPr>
          <w:lang w:val="en-US"/>
        </w:rPr>
      </w:pPr>
      <w:r w:rsidRPr="000A4C71">
        <w:rPr>
          <w:lang w:val="en-US"/>
        </w:rPr>
        <w:t>(b)</w:t>
      </w:r>
      <w:r w:rsidRPr="000A4C71">
        <w:rPr>
          <w:lang w:val="en-US"/>
        </w:rPr>
        <w:tab/>
        <w:t>The communit</w:t>
      </w:r>
      <w:r w:rsidR="00D84A24" w:rsidRPr="000A4C71">
        <w:rPr>
          <w:lang w:val="en-US"/>
        </w:rPr>
        <w:t>y or communit</w:t>
      </w:r>
      <w:r w:rsidRPr="000A4C71">
        <w:rPr>
          <w:lang w:val="en-US"/>
        </w:rPr>
        <w:t>ies concerned.</w:t>
      </w:r>
    </w:p>
    <w:p w14:paraId="1D1C7E61" w14:textId="2CBA8588" w:rsidR="00A00879" w:rsidRPr="000A4C71" w:rsidRDefault="00A00879" w:rsidP="000A4C71">
      <w:pPr>
        <w:pStyle w:val="numrationa"/>
        <w:rPr>
          <w:lang w:val="en-US"/>
        </w:rPr>
      </w:pPr>
      <w:r w:rsidRPr="000A4C71">
        <w:rPr>
          <w:lang w:val="en-US"/>
        </w:rPr>
        <w:t>(c)</w:t>
      </w:r>
      <w:r w:rsidRPr="000A4C71">
        <w:rPr>
          <w:lang w:val="en-US"/>
        </w:rPr>
        <w:tab/>
        <w:t xml:space="preserve">A </w:t>
      </w:r>
      <w:r w:rsidR="007C7DB9" w:rsidRPr="000A4C71">
        <w:rPr>
          <w:lang w:val="en-US"/>
        </w:rPr>
        <w:t xml:space="preserve">committee </w:t>
      </w:r>
      <w:r w:rsidRPr="000A4C71">
        <w:rPr>
          <w:lang w:val="en-US"/>
        </w:rPr>
        <w:t>of experts from institutions and research centres</w:t>
      </w:r>
      <w:r w:rsidR="001505FB" w:rsidRPr="000A4C71">
        <w:rPr>
          <w:lang w:val="en-US"/>
        </w:rPr>
        <w:t>.</w:t>
      </w:r>
    </w:p>
    <w:p w14:paraId="6A398006" w14:textId="12765038" w:rsidR="006A73DF" w:rsidRDefault="00045AB2" w:rsidP="000A4C71">
      <w:pPr>
        <w:pStyle w:val="numrationa"/>
        <w:spacing w:line="240" w:lineRule="auto"/>
        <w:rPr>
          <w:sz w:val="22"/>
          <w:lang w:val="en-US"/>
        </w:rPr>
      </w:pPr>
      <w:r w:rsidRPr="000A4C71">
        <w:rPr>
          <w:lang w:val="en-US"/>
        </w:rPr>
        <w:t>(d)</w:t>
      </w:r>
      <w:r w:rsidR="000A4C71">
        <w:rPr>
          <w:lang w:val="en-US"/>
        </w:rPr>
        <w:tab/>
      </w:r>
      <w:r w:rsidRPr="000A4C71">
        <w:rPr>
          <w:lang w:val="en-US"/>
        </w:rPr>
        <w:t>A</w:t>
      </w:r>
      <w:r w:rsidR="00BC1B5B" w:rsidRPr="000A4C71">
        <w:rPr>
          <w:lang w:val="en-US"/>
        </w:rPr>
        <w:t xml:space="preserve"> committee or organ</w:t>
      </w:r>
      <w:r w:rsidR="007C7DB9" w:rsidRPr="000A4C71">
        <w:rPr>
          <w:lang w:val="en-US"/>
        </w:rPr>
        <w:t xml:space="preserve"> </w:t>
      </w:r>
      <w:r w:rsidR="004409B2" w:rsidRPr="000A4C71">
        <w:rPr>
          <w:lang w:val="en-US"/>
        </w:rPr>
        <w:t>of representatives</w:t>
      </w:r>
      <w:r w:rsidR="00004DB1" w:rsidRPr="000A4C71">
        <w:rPr>
          <w:lang w:val="en-US"/>
        </w:rPr>
        <w:t xml:space="preserve"> from </w:t>
      </w:r>
      <w:r w:rsidR="00232D1F" w:rsidRPr="000A4C71">
        <w:rPr>
          <w:lang w:val="en-US"/>
        </w:rPr>
        <w:t>communities</w:t>
      </w:r>
      <w:r w:rsidR="004409B2" w:rsidRPr="000A4C71">
        <w:rPr>
          <w:lang w:val="en-US"/>
        </w:rPr>
        <w:t xml:space="preserve">, NGOs and institutions and research </w:t>
      </w:r>
      <w:r w:rsidR="00621D06" w:rsidRPr="000A4C71">
        <w:rPr>
          <w:lang w:val="en-US"/>
        </w:rPr>
        <w:t>centers</w:t>
      </w:r>
      <w:r w:rsidR="00BC1B5B" w:rsidRPr="000A4C71">
        <w:rPr>
          <w:lang w:val="en-US"/>
        </w:rPr>
        <w:t xml:space="preserve"> as foreseen in </w:t>
      </w:r>
      <w:r w:rsidR="007D7D6D" w:rsidRPr="000A4C71">
        <w:rPr>
          <w:lang w:val="en-US"/>
        </w:rPr>
        <w:t xml:space="preserve">the </w:t>
      </w:r>
      <w:r w:rsidR="00BC1B5B" w:rsidRPr="000A4C71">
        <w:rPr>
          <w:lang w:val="en-US"/>
        </w:rPr>
        <w:t>Operational Directive</w:t>
      </w:r>
      <w:r w:rsidR="007D7D6D" w:rsidRPr="000A4C71">
        <w:rPr>
          <w:lang w:val="en-US"/>
        </w:rPr>
        <w:t>s</w:t>
      </w:r>
      <w:r w:rsidR="00BC1B5B" w:rsidRPr="000A4C71">
        <w:rPr>
          <w:lang w:val="en-US"/>
        </w:rPr>
        <w:t>.</w:t>
      </w:r>
    </w:p>
    <w:p w14:paraId="08136200" w14:textId="5B0906EB" w:rsidR="00FC3540" w:rsidRPr="000A4C71" w:rsidRDefault="00232D1F" w:rsidP="00232D1F">
      <w:pPr>
        <w:pStyle w:val="Encadr"/>
        <w:pBdr>
          <w:top w:val="single" w:sz="2" w:space="3" w:color="auto"/>
          <w:left w:val="single" w:sz="2" w:space="3" w:color="auto"/>
          <w:bottom w:val="single" w:sz="2" w:space="0" w:color="auto"/>
          <w:right w:val="single" w:sz="2" w:space="3" w:color="auto"/>
        </w:pBdr>
        <w:shd w:val="clear" w:color="auto" w:fill="F2F2F2"/>
        <w:ind w:left="113" w:right="113"/>
        <w:rPr>
          <w:szCs w:val="20"/>
          <w:lang w:val="en-US"/>
        </w:rPr>
      </w:pPr>
      <w:r w:rsidRPr="000A4C71">
        <w:rPr>
          <w:rFonts w:eastAsia="SimSun"/>
          <w:szCs w:val="20"/>
          <w:lang w:val="en-US"/>
        </w:rPr>
        <w:t>Option (a) is correct; the Convention being an agreement between States, all nominations and requests that are submitted to the Committee in the framework of the implementation of the Convention on the international level, should be signed by t</w:t>
      </w:r>
      <w:r w:rsidRPr="000A4C71">
        <w:rPr>
          <w:szCs w:val="20"/>
          <w:lang w:val="en-US"/>
        </w:rPr>
        <w:t xml:space="preserve">he ministry responsible for the implementation of the Convention, or </w:t>
      </w:r>
      <w:r w:rsidR="007742B1" w:rsidRPr="000A4C71">
        <w:rPr>
          <w:szCs w:val="20"/>
          <w:lang w:val="en-US"/>
        </w:rPr>
        <w:t xml:space="preserve">her or his </w:t>
      </w:r>
      <w:r w:rsidRPr="000A4C71">
        <w:rPr>
          <w:szCs w:val="20"/>
          <w:lang w:val="en-US"/>
        </w:rPr>
        <w:t>representative, which might be – for instance the State’s permanent delegate at UNESCO.</w:t>
      </w:r>
    </w:p>
    <w:p w14:paraId="1869B5C4" w14:textId="3ED4F6E3" w:rsidR="00FC3540" w:rsidRDefault="007742B1" w:rsidP="00037EB7">
      <w:pPr>
        <w:pStyle w:val="Encadr"/>
        <w:pBdr>
          <w:top w:val="single" w:sz="2" w:space="3" w:color="auto"/>
          <w:left w:val="single" w:sz="2" w:space="3" w:color="auto"/>
          <w:bottom w:val="single" w:sz="2" w:space="0" w:color="auto"/>
          <w:right w:val="single" w:sz="2" w:space="3" w:color="auto"/>
        </w:pBdr>
        <w:shd w:val="clear" w:color="auto" w:fill="F2F2F2"/>
        <w:ind w:left="113" w:right="113"/>
        <w:rPr>
          <w:rFonts w:eastAsia="SimSun"/>
          <w:sz w:val="22"/>
          <w:szCs w:val="22"/>
          <w:lang w:val="en-US"/>
        </w:rPr>
      </w:pPr>
      <w:r w:rsidRPr="000A4C71">
        <w:rPr>
          <w:szCs w:val="20"/>
          <w:lang w:val="en-US"/>
        </w:rPr>
        <w:t xml:space="preserve">The </w:t>
      </w:r>
      <w:r w:rsidR="00232D1F" w:rsidRPr="000A4C71">
        <w:rPr>
          <w:szCs w:val="20"/>
          <w:lang w:val="en-US"/>
        </w:rPr>
        <w:t>other options are not correct.</w:t>
      </w:r>
    </w:p>
    <w:p w14:paraId="74E580CB" w14:textId="0E62E2CD" w:rsidR="0013616E" w:rsidRPr="000A4C71" w:rsidRDefault="0013616E" w:rsidP="000A4C71">
      <w:pPr>
        <w:pStyle w:val="Heading3"/>
        <w:rPr>
          <w:lang w:val="en-GB"/>
        </w:rPr>
      </w:pPr>
      <w:r w:rsidRPr="000A4C71">
        <w:rPr>
          <w:lang w:val="en-GB"/>
        </w:rPr>
        <w:t xml:space="preserve">Question </w:t>
      </w:r>
      <w:r w:rsidR="003F49FD" w:rsidRPr="000A4C71">
        <w:rPr>
          <w:lang w:val="en-GB"/>
        </w:rPr>
        <w:t>C</w:t>
      </w:r>
      <w:r w:rsidR="00163568" w:rsidRPr="000A4C71">
        <w:rPr>
          <w:lang w:val="en-GB"/>
        </w:rPr>
        <w:t>.4</w:t>
      </w:r>
    </w:p>
    <w:p w14:paraId="238AEF06" w14:textId="77777777" w:rsidR="0013616E" w:rsidRPr="000A4C71" w:rsidRDefault="0013616E" w:rsidP="000A4C71">
      <w:pPr>
        <w:pStyle w:val="Texte1"/>
        <w:rPr>
          <w:lang w:val="en-GB"/>
        </w:rPr>
      </w:pPr>
      <w:r w:rsidRPr="000A4C71">
        <w:rPr>
          <w:lang w:val="en-GB"/>
        </w:rPr>
        <w:t>Does gender differentiation of tasks or practices within ICH elements always constitute a human rights violation?</w:t>
      </w:r>
    </w:p>
    <w:p w14:paraId="240075A6" w14:textId="08C98F4E" w:rsidR="0013616E" w:rsidRPr="000A4C71" w:rsidRDefault="0013616E" w:rsidP="0021309E">
      <w:pPr>
        <w:pStyle w:val="numrationa"/>
        <w:rPr>
          <w:lang w:val="en-US"/>
        </w:rPr>
      </w:pPr>
      <w:r w:rsidRPr="000A4C71">
        <w:rPr>
          <w:lang w:val="en-US"/>
        </w:rPr>
        <w:t>(a)</w:t>
      </w:r>
      <w:r w:rsidR="000A4C71" w:rsidRPr="000A4C71">
        <w:rPr>
          <w:lang w:val="en-US"/>
        </w:rPr>
        <w:tab/>
      </w:r>
      <w:r w:rsidRPr="000A4C71">
        <w:rPr>
          <w:lang w:val="en-US"/>
        </w:rPr>
        <w:t xml:space="preserve">No, gender differentiation </w:t>
      </w:r>
      <w:r w:rsidR="0021309E">
        <w:rPr>
          <w:lang w:val="en-US"/>
        </w:rPr>
        <w:t xml:space="preserve">never </w:t>
      </w:r>
      <w:r w:rsidRPr="000A4C71">
        <w:rPr>
          <w:lang w:val="en-US"/>
        </w:rPr>
        <w:t>constitute</w:t>
      </w:r>
      <w:r w:rsidR="0021309E">
        <w:rPr>
          <w:lang w:val="en-US"/>
        </w:rPr>
        <w:t>s</w:t>
      </w:r>
      <w:r w:rsidRPr="000A4C71">
        <w:rPr>
          <w:lang w:val="en-US"/>
        </w:rPr>
        <w:t xml:space="preserve"> a human rights violation</w:t>
      </w:r>
      <w:r w:rsidR="00A40C61" w:rsidRPr="000A4C71">
        <w:rPr>
          <w:lang w:val="en-US"/>
        </w:rPr>
        <w:t>.</w:t>
      </w:r>
    </w:p>
    <w:p w14:paraId="40AE2B2F" w14:textId="378B5936" w:rsidR="0013616E" w:rsidRPr="000A4C71" w:rsidRDefault="0013616E" w:rsidP="000A4C71">
      <w:pPr>
        <w:pStyle w:val="numrationa"/>
        <w:rPr>
          <w:lang w:val="en-US"/>
        </w:rPr>
      </w:pPr>
      <w:r w:rsidRPr="000A4C71">
        <w:rPr>
          <w:lang w:val="en-US"/>
        </w:rPr>
        <w:t>(b)</w:t>
      </w:r>
      <w:r w:rsidR="000A4C71" w:rsidRPr="000A4C71">
        <w:rPr>
          <w:lang w:val="en-US"/>
        </w:rPr>
        <w:tab/>
      </w:r>
      <w:r w:rsidRPr="000A4C71">
        <w:rPr>
          <w:lang w:val="en-US"/>
        </w:rPr>
        <w:t>Differentiation by gender within ICH elements does not always constitute a human rights violation.</w:t>
      </w:r>
    </w:p>
    <w:p w14:paraId="67681F47" w14:textId="6F5082AF" w:rsidR="007432AC" w:rsidRDefault="0013616E" w:rsidP="000A4C71">
      <w:pPr>
        <w:pStyle w:val="numrationa"/>
        <w:spacing w:line="240" w:lineRule="auto"/>
        <w:rPr>
          <w:sz w:val="22"/>
          <w:lang w:val="en-US"/>
        </w:rPr>
      </w:pPr>
      <w:r w:rsidRPr="000A4C71">
        <w:rPr>
          <w:lang w:val="en-US"/>
        </w:rPr>
        <w:t>(c)</w:t>
      </w:r>
      <w:r w:rsidR="000A4C71" w:rsidRPr="000A4C71">
        <w:rPr>
          <w:lang w:val="en-US"/>
        </w:rPr>
        <w:tab/>
      </w:r>
      <w:r w:rsidRPr="000A4C71">
        <w:rPr>
          <w:lang w:val="en-US"/>
        </w:rPr>
        <w:t>Yes, any gender differentiation is always a human rights violation</w:t>
      </w:r>
      <w:r w:rsidR="004C1518" w:rsidRPr="000A4C71">
        <w:rPr>
          <w:lang w:val="en-US"/>
        </w:rPr>
        <w:t>.</w:t>
      </w:r>
    </w:p>
    <w:p w14:paraId="2559996A" w14:textId="7EB27439" w:rsidR="007432AC" w:rsidRPr="000A4C71" w:rsidRDefault="007432AC" w:rsidP="0021309E">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0A4C71">
        <w:rPr>
          <w:rFonts w:eastAsia="SimSun"/>
          <w:szCs w:val="20"/>
          <w:lang w:val="en-US"/>
        </w:rPr>
        <w:t xml:space="preserve">Option (b) is correct: gender differentiation of tasks or functions in enacting or transmitting ICH elements is not necessarily contrary to the requirements of international human rights instruments. For example, women might perform some aspects of a dance or ceremony, while men perform other aspects of it. Or within the same community, certain rituals may be attended only by men and others only by women. However, if such differentiation generates the power to humiliate others, or creates circumstances </w:t>
      </w:r>
      <w:r w:rsidR="00232D1F" w:rsidRPr="000A4C71">
        <w:rPr>
          <w:rFonts w:eastAsia="SimSun"/>
          <w:szCs w:val="20"/>
          <w:lang w:val="en-US"/>
        </w:rPr>
        <w:t xml:space="preserve">that are </w:t>
      </w:r>
      <w:r w:rsidRPr="000A4C71">
        <w:rPr>
          <w:rFonts w:eastAsia="SimSun"/>
          <w:szCs w:val="20"/>
          <w:lang w:val="en-US"/>
        </w:rPr>
        <w:t xml:space="preserve">clearly unfavorable for some people, then it is contrary to the requirements of international human rights instruments and the element cannot be considered ICH in </w:t>
      </w:r>
      <w:r w:rsidR="0021309E">
        <w:rPr>
          <w:rFonts w:eastAsia="SimSun"/>
          <w:szCs w:val="20"/>
          <w:lang w:val="en-US"/>
        </w:rPr>
        <w:t xml:space="preserve">the </w:t>
      </w:r>
      <w:r w:rsidRPr="000A4C71">
        <w:rPr>
          <w:rFonts w:eastAsia="SimSun"/>
          <w:szCs w:val="20"/>
          <w:lang w:val="en-US"/>
        </w:rPr>
        <w:t>terms of the Convention. Thus, rituals in which there is forced abduction of women, beating of children, human sacrifice or bodily mutilation, for example, cannot be taken into account under the Convention (see Article 2.1).</w:t>
      </w:r>
    </w:p>
    <w:p w14:paraId="7CD1DCCE" w14:textId="698DBA68" w:rsidR="00FC3540" w:rsidRPr="000A4C71" w:rsidRDefault="004C1518" w:rsidP="00E35B38">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0A4C71">
        <w:rPr>
          <w:rFonts w:eastAsia="SimSun"/>
          <w:szCs w:val="20"/>
          <w:lang w:val="en-US"/>
        </w:rPr>
        <w:t>States Parties will have to determine, when drafting legislation and policies for inventorying and safeguarding</w:t>
      </w:r>
      <w:r w:rsidR="007742B1" w:rsidRPr="000A4C71">
        <w:rPr>
          <w:rFonts w:eastAsia="SimSun"/>
          <w:szCs w:val="20"/>
          <w:lang w:val="en-US"/>
        </w:rPr>
        <w:t xml:space="preserve"> ICH</w:t>
      </w:r>
      <w:r w:rsidRPr="000A4C71">
        <w:rPr>
          <w:rFonts w:eastAsia="SimSun"/>
          <w:szCs w:val="20"/>
          <w:lang w:val="en-US"/>
        </w:rPr>
        <w:t xml:space="preserve">, how they want to deal with human rights </w:t>
      </w:r>
      <w:r w:rsidR="007742B1" w:rsidRPr="000A4C71">
        <w:rPr>
          <w:rFonts w:eastAsia="SimSun"/>
          <w:szCs w:val="20"/>
          <w:lang w:val="en-US"/>
        </w:rPr>
        <w:t xml:space="preserve">violations </w:t>
      </w:r>
      <w:r w:rsidRPr="000A4C71">
        <w:rPr>
          <w:rFonts w:eastAsia="SimSun"/>
          <w:szCs w:val="20"/>
          <w:lang w:val="en-US"/>
        </w:rPr>
        <w:t xml:space="preserve">that may be </w:t>
      </w:r>
      <w:r w:rsidR="00E35B38">
        <w:rPr>
          <w:rFonts w:eastAsia="SimSun"/>
          <w:szCs w:val="20"/>
          <w:lang w:val="en-US"/>
        </w:rPr>
        <w:t>part</w:t>
      </w:r>
      <w:r w:rsidR="00E35B38" w:rsidRPr="000A4C71">
        <w:rPr>
          <w:rFonts w:eastAsia="SimSun"/>
          <w:szCs w:val="20"/>
          <w:lang w:val="en-US"/>
        </w:rPr>
        <w:t xml:space="preserve"> </w:t>
      </w:r>
      <w:r w:rsidR="00E35B38">
        <w:rPr>
          <w:rFonts w:eastAsia="SimSun"/>
          <w:szCs w:val="20"/>
          <w:lang w:val="en-US"/>
        </w:rPr>
        <w:t>of</w:t>
      </w:r>
      <w:r w:rsidRPr="000A4C71">
        <w:rPr>
          <w:rFonts w:eastAsia="SimSun"/>
          <w:szCs w:val="20"/>
          <w:lang w:val="en-US"/>
        </w:rPr>
        <w:t xml:space="preserve"> the enactment or transmission of ICH elements. They may decide to exclude such ICH from inventorying, or not</w:t>
      </w:r>
      <w:r w:rsidR="007742B1" w:rsidRPr="000A4C71">
        <w:rPr>
          <w:rFonts w:eastAsia="SimSun"/>
          <w:szCs w:val="20"/>
          <w:lang w:val="en-US"/>
        </w:rPr>
        <w:t>. T</w:t>
      </w:r>
      <w:r w:rsidRPr="000A4C71">
        <w:rPr>
          <w:rFonts w:eastAsia="SimSun"/>
          <w:szCs w:val="20"/>
          <w:lang w:val="en-US"/>
        </w:rPr>
        <w:t xml:space="preserve">hey might make their assistance for safeguarding of </w:t>
      </w:r>
      <w:r w:rsidR="007742B1" w:rsidRPr="000A4C71">
        <w:rPr>
          <w:rFonts w:eastAsia="SimSun"/>
          <w:szCs w:val="20"/>
          <w:lang w:val="en-US"/>
        </w:rPr>
        <w:t>such ICH</w:t>
      </w:r>
      <w:r w:rsidRPr="000A4C71">
        <w:rPr>
          <w:rFonts w:eastAsia="SimSun"/>
          <w:szCs w:val="20"/>
          <w:lang w:val="en-US"/>
        </w:rPr>
        <w:t xml:space="preserve"> conditional on the acceptance </w:t>
      </w:r>
      <w:r w:rsidR="007742B1" w:rsidRPr="000A4C71">
        <w:rPr>
          <w:rFonts w:eastAsia="SimSun"/>
          <w:szCs w:val="20"/>
          <w:lang w:val="en-US"/>
        </w:rPr>
        <w:t xml:space="preserve">of </w:t>
      </w:r>
      <w:r w:rsidRPr="000A4C71">
        <w:rPr>
          <w:rFonts w:eastAsia="SimSun"/>
          <w:szCs w:val="20"/>
          <w:lang w:val="en-US"/>
        </w:rPr>
        <w:t xml:space="preserve">measures to eliminate discriminatory or offensive aspects from the practice of </w:t>
      </w:r>
      <w:r w:rsidR="007742B1" w:rsidRPr="000A4C71">
        <w:rPr>
          <w:rFonts w:eastAsia="SimSun"/>
          <w:szCs w:val="20"/>
          <w:lang w:val="en-US"/>
        </w:rPr>
        <w:t>the ICH concerned</w:t>
      </w:r>
      <w:r w:rsidRPr="000A4C71">
        <w:rPr>
          <w:rFonts w:eastAsia="SimSun"/>
          <w:szCs w:val="20"/>
          <w:lang w:val="en-US"/>
        </w:rPr>
        <w:t>.</w:t>
      </w:r>
    </w:p>
    <w:p w14:paraId="735D18BF" w14:textId="78A80515" w:rsidR="00390ECE" w:rsidRPr="000A4C71" w:rsidRDefault="004C1518" w:rsidP="000A4C71">
      <w:pPr>
        <w:pStyle w:val="Heading3"/>
        <w:rPr>
          <w:lang w:val="en-GB"/>
        </w:rPr>
      </w:pPr>
      <w:r w:rsidRPr="000A4C71">
        <w:rPr>
          <w:lang w:val="en-GB"/>
        </w:rPr>
        <w:lastRenderedPageBreak/>
        <w:t>QUESTION C.5</w:t>
      </w:r>
    </w:p>
    <w:p w14:paraId="558B5E68" w14:textId="06F07018" w:rsidR="00390ECE" w:rsidRPr="000A4C71" w:rsidRDefault="00390ECE" w:rsidP="009D5E73">
      <w:pPr>
        <w:pStyle w:val="Texte1"/>
        <w:rPr>
          <w:lang w:val="en-GB"/>
        </w:rPr>
      </w:pPr>
      <w:r w:rsidRPr="000A4C71">
        <w:rPr>
          <w:lang w:val="en-GB"/>
        </w:rPr>
        <w:t xml:space="preserve">Community P in State Party Q discovered </w:t>
      </w:r>
      <w:r w:rsidR="001B115A" w:rsidRPr="000A4C71">
        <w:rPr>
          <w:lang w:val="en-GB"/>
        </w:rPr>
        <w:t>audio-visual</w:t>
      </w:r>
      <w:r w:rsidR="00FC3540" w:rsidRPr="000A4C71">
        <w:rPr>
          <w:lang w:val="en-GB"/>
        </w:rPr>
        <w:t xml:space="preserve"> documentation </w:t>
      </w:r>
      <w:r w:rsidRPr="000A4C71">
        <w:rPr>
          <w:lang w:val="en-GB"/>
        </w:rPr>
        <w:t xml:space="preserve">about their amateur theatre tradition T that </w:t>
      </w:r>
      <w:r w:rsidR="007E279A">
        <w:rPr>
          <w:lang w:val="en-GB"/>
        </w:rPr>
        <w:t>a documentation project</w:t>
      </w:r>
      <w:r w:rsidRPr="000A4C71">
        <w:rPr>
          <w:lang w:val="en-GB"/>
        </w:rPr>
        <w:t xml:space="preserve"> created in 1946</w:t>
      </w:r>
      <w:r w:rsidR="003F49FD" w:rsidRPr="000A4C71">
        <w:rPr>
          <w:lang w:val="en-GB"/>
        </w:rPr>
        <w:t xml:space="preserve"> and donated to an archive</w:t>
      </w:r>
      <w:r w:rsidRPr="000A4C71">
        <w:rPr>
          <w:lang w:val="en-GB"/>
        </w:rPr>
        <w:t>. The tradition stopped being practised around 195</w:t>
      </w:r>
      <w:r w:rsidR="00503F76" w:rsidRPr="000A4C71">
        <w:rPr>
          <w:lang w:val="en-GB"/>
        </w:rPr>
        <w:t>0</w:t>
      </w:r>
      <w:r w:rsidRPr="000A4C71">
        <w:rPr>
          <w:lang w:val="en-GB"/>
        </w:rPr>
        <w:t>. At the request of community P’s cultural club</w:t>
      </w:r>
      <w:r w:rsidR="003F49FD" w:rsidRPr="000A4C71">
        <w:rPr>
          <w:lang w:val="en-GB"/>
        </w:rPr>
        <w:t>,</w:t>
      </w:r>
      <w:r w:rsidRPr="000A4C71">
        <w:rPr>
          <w:lang w:val="en-GB"/>
        </w:rPr>
        <w:t xml:space="preserve"> a producer</w:t>
      </w:r>
      <w:r w:rsidR="003F49FD" w:rsidRPr="000A4C71">
        <w:rPr>
          <w:lang w:val="en-GB"/>
        </w:rPr>
        <w:t xml:space="preserve"> </w:t>
      </w:r>
      <w:r w:rsidRPr="000A4C71">
        <w:rPr>
          <w:lang w:val="en-GB"/>
        </w:rPr>
        <w:t xml:space="preserve">started organizing new performances in the style of tradition T with amateur actors from within the community. </w:t>
      </w:r>
      <w:r w:rsidR="003F49FD" w:rsidRPr="000A4C71">
        <w:rPr>
          <w:lang w:val="en-GB"/>
        </w:rPr>
        <w:t>These performances were based on the 194</w:t>
      </w:r>
      <w:r w:rsidR="004C1518" w:rsidRPr="000A4C71">
        <w:rPr>
          <w:lang w:val="en-GB"/>
        </w:rPr>
        <w:t>6</w:t>
      </w:r>
      <w:r w:rsidR="003F49FD" w:rsidRPr="000A4C71">
        <w:rPr>
          <w:lang w:val="en-GB"/>
        </w:rPr>
        <w:t xml:space="preserve"> documentation and on interviews with </w:t>
      </w:r>
      <w:r w:rsidR="006B0691" w:rsidRPr="000A4C71">
        <w:rPr>
          <w:lang w:val="en-GB"/>
        </w:rPr>
        <w:t>two persons</w:t>
      </w:r>
      <w:r w:rsidR="003F49FD" w:rsidRPr="000A4C71">
        <w:rPr>
          <w:lang w:val="en-GB"/>
        </w:rPr>
        <w:t xml:space="preserve"> who remember </w:t>
      </w:r>
      <w:r w:rsidR="006B0691" w:rsidRPr="000A4C71">
        <w:rPr>
          <w:lang w:val="en-GB"/>
        </w:rPr>
        <w:t xml:space="preserve">having </w:t>
      </w:r>
      <w:r w:rsidR="009D5E73" w:rsidRPr="000A4C71">
        <w:rPr>
          <w:lang w:val="en-GB"/>
        </w:rPr>
        <w:t>see</w:t>
      </w:r>
      <w:r w:rsidR="009D5E73">
        <w:rPr>
          <w:lang w:val="en-GB"/>
        </w:rPr>
        <w:t>n</w:t>
      </w:r>
      <w:r w:rsidR="009D5E73" w:rsidRPr="000A4C71">
        <w:rPr>
          <w:lang w:val="en-GB"/>
        </w:rPr>
        <w:t xml:space="preserve"> </w:t>
      </w:r>
      <w:r w:rsidR="003F49FD" w:rsidRPr="000A4C71">
        <w:rPr>
          <w:lang w:val="en-GB"/>
        </w:rPr>
        <w:t>some</w:t>
      </w:r>
      <w:r w:rsidR="009D5E73">
        <w:rPr>
          <w:lang w:val="en-GB"/>
        </w:rPr>
        <w:t xml:space="preserve"> of the</w:t>
      </w:r>
      <w:r w:rsidR="003F49FD" w:rsidRPr="000A4C71">
        <w:rPr>
          <w:lang w:val="en-GB"/>
        </w:rPr>
        <w:t xml:space="preserve"> plays</w:t>
      </w:r>
      <w:r w:rsidR="006B0691" w:rsidRPr="000A4C71">
        <w:rPr>
          <w:lang w:val="en-GB"/>
        </w:rPr>
        <w:t xml:space="preserve"> in their childhood</w:t>
      </w:r>
      <w:r w:rsidR="003F49FD" w:rsidRPr="000A4C71">
        <w:rPr>
          <w:lang w:val="en-GB"/>
        </w:rPr>
        <w:t xml:space="preserve">. </w:t>
      </w:r>
      <w:r w:rsidR="006B0691" w:rsidRPr="000A4C71">
        <w:rPr>
          <w:lang w:val="en-GB"/>
        </w:rPr>
        <w:t xml:space="preserve">The organizers </w:t>
      </w:r>
      <w:r w:rsidRPr="000A4C71">
        <w:rPr>
          <w:lang w:val="en-GB"/>
        </w:rPr>
        <w:t xml:space="preserve">are now planning for the third season, which </w:t>
      </w:r>
      <w:r w:rsidR="009D5E73">
        <w:rPr>
          <w:lang w:val="en-GB"/>
        </w:rPr>
        <w:t>many people in</w:t>
      </w:r>
      <w:r w:rsidRPr="000A4C71">
        <w:rPr>
          <w:lang w:val="en-GB"/>
        </w:rPr>
        <w:t xml:space="preserve"> community P</w:t>
      </w:r>
      <w:r w:rsidR="009D5E73">
        <w:rPr>
          <w:lang w:val="en-GB"/>
        </w:rPr>
        <w:t xml:space="preserve"> are eagerly awaiting</w:t>
      </w:r>
      <w:r w:rsidRPr="000A4C71">
        <w:rPr>
          <w:lang w:val="en-GB"/>
        </w:rPr>
        <w:t>.</w:t>
      </w:r>
    </w:p>
    <w:p w14:paraId="6CA6E9B0" w14:textId="625249BA" w:rsidR="003F49FD" w:rsidRPr="00D12C9A" w:rsidRDefault="009D5E73" w:rsidP="000A4C71">
      <w:pPr>
        <w:pStyle w:val="Texte1"/>
        <w:rPr>
          <w:lang w:val="en-GB"/>
        </w:rPr>
      </w:pPr>
      <w:r w:rsidRPr="00D12C9A">
        <w:rPr>
          <w:lang w:val="en-GB"/>
        </w:rPr>
        <w:t>F</w:t>
      </w:r>
      <w:r w:rsidR="00030FC8" w:rsidRPr="00D12C9A">
        <w:rPr>
          <w:lang w:val="en-GB"/>
        </w:rPr>
        <w:t xml:space="preserve">or each </w:t>
      </w:r>
      <w:r w:rsidR="003F49FD" w:rsidRPr="00D12C9A">
        <w:rPr>
          <w:lang w:val="en-GB"/>
        </w:rPr>
        <w:t>of the following statements</w:t>
      </w:r>
      <w:r w:rsidRPr="00D12C9A">
        <w:rPr>
          <w:lang w:val="en-GB"/>
        </w:rPr>
        <w:t xml:space="preserve"> state</w:t>
      </w:r>
      <w:r w:rsidR="003F49FD" w:rsidRPr="00D12C9A">
        <w:rPr>
          <w:lang w:val="en-GB"/>
        </w:rPr>
        <w:t xml:space="preserve"> </w:t>
      </w:r>
      <w:r w:rsidR="00030FC8" w:rsidRPr="00D12C9A">
        <w:rPr>
          <w:lang w:val="en-GB"/>
        </w:rPr>
        <w:t>whether you agree, or not</w:t>
      </w:r>
      <w:r w:rsidR="001B115A" w:rsidRPr="00D12C9A">
        <w:rPr>
          <w:lang w:val="en-GB"/>
        </w:rPr>
        <w:t>:</w:t>
      </w:r>
    </w:p>
    <w:p w14:paraId="268CAE81" w14:textId="60F08B05" w:rsidR="003F49FD" w:rsidRPr="00D12C9A" w:rsidRDefault="000A4C71" w:rsidP="000A4C71">
      <w:pPr>
        <w:pStyle w:val="numrationa"/>
        <w:spacing w:line="240" w:lineRule="auto"/>
        <w:rPr>
          <w:szCs w:val="20"/>
          <w:lang w:val="en-US"/>
        </w:rPr>
      </w:pPr>
      <w:r w:rsidRPr="00D12C9A">
        <w:rPr>
          <w:szCs w:val="20"/>
          <w:lang w:val="en-US"/>
        </w:rPr>
        <w:t>(a)</w:t>
      </w:r>
      <w:r w:rsidRPr="00D12C9A">
        <w:rPr>
          <w:szCs w:val="20"/>
          <w:lang w:val="en-US"/>
        </w:rPr>
        <w:tab/>
      </w:r>
      <w:r w:rsidR="003F49FD" w:rsidRPr="00D12C9A">
        <w:rPr>
          <w:szCs w:val="20"/>
          <w:lang w:val="en-US"/>
        </w:rPr>
        <w:t>This is a</w:t>
      </w:r>
      <w:r w:rsidR="00390ECE" w:rsidRPr="00D12C9A">
        <w:rPr>
          <w:szCs w:val="20"/>
          <w:lang w:val="en-US"/>
        </w:rPr>
        <w:t xml:space="preserve"> revival of tradition T</w:t>
      </w:r>
      <w:r w:rsidR="00030FC8" w:rsidRPr="00D12C9A">
        <w:rPr>
          <w:szCs w:val="20"/>
          <w:lang w:val="en-US"/>
        </w:rPr>
        <w:t>.</w:t>
      </w:r>
    </w:p>
    <w:p w14:paraId="5EB1A1E8" w14:textId="07121942" w:rsidR="00390ECE" w:rsidRPr="00D12C9A" w:rsidRDefault="000A4C71" w:rsidP="000A4C71">
      <w:pPr>
        <w:pStyle w:val="numrationa"/>
        <w:spacing w:line="240" w:lineRule="auto"/>
        <w:rPr>
          <w:szCs w:val="20"/>
          <w:lang w:val="en-US"/>
        </w:rPr>
      </w:pPr>
      <w:r w:rsidRPr="00D12C9A">
        <w:rPr>
          <w:szCs w:val="20"/>
          <w:lang w:val="en-US"/>
        </w:rPr>
        <w:t>(b)</w:t>
      </w:r>
      <w:r w:rsidRPr="00D12C9A">
        <w:rPr>
          <w:szCs w:val="20"/>
          <w:lang w:val="en-US"/>
        </w:rPr>
        <w:tab/>
      </w:r>
      <w:r w:rsidR="003F49FD" w:rsidRPr="00D12C9A">
        <w:rPr>
          <w:szCs w:val="20"/>
          <w:lang w:val="en-US"/>
        </w:rPr>
        <w:t>This is a revitalization of tradition T</w:t>
      </w:r>
      <w:r w:rsidR="00030FC8" w:rsidRPr="00D12C9A">
        <w:rPr>
          <w:szCs w:val="20"/>
          <w:lang w:val="en-US"/>
        </w:rPr>
        <w:t>.</w:t>
      </w:r>
    </w:p>
    <w:p w14:paraId="5F9D3139" w14:textId="70B31BBC" w:rsidR="00390ECE" w:rsidRPr="00D12C9A" w:rsidRDefault="000A4C71" w:rsidP="000A4C71">
      <w:pPr>
        <w:pStyle w:val="numrationa"/>
        <w:spacing w:line="240" w:lineRule="auto"/>
        <w:rPr>
          <w:szCs w:val="20"/>
          <w:lang w:val="en-US"/>
        </w:rPr>
      </w:pPr>
      <w:r w:rsidRPr="00D12C9A">
        <w:rPr>
          <w:szCs w:val="20"/>
          <w:lang w:val="en-US"/>
        </w:rPr>
        <w:t>(c)</w:t>
      </w:r>
      <w:r w:rsidRPr="00D12C9A">
        <w:rPr>
          <w:szCs w:val="20"/>
          <w:lang w:val="en-US"/>
        </w:rPr>
        <w:tab/>
      </w:r>
      <w:r w:rsidR="00030FC8" w:rsidRPr="00D12C9A">
        <w:rPr>
          <w:szCs w:val="20"/>
          <w:lang w:val="en-US"/>
        </w:rPr>
        <w:t xml:space="preserve">The </w:t>
      </w:r>
      <w:r w:rsidR="006B0691" w:rsidRPr="00D12C9A">
        <w:rPr>
          <w:szCs w:val="20"/>
          <w:lang w:val="en-US"/>
        </w:rPr>
        <w:t xml:space="preserve">practice of the </w:t>
      </w:r>
      <w:r w:rsidR="00030FC8" w:rsidRPr="00D12C9A">
        <w:rPr>
          <w:szCs w:val="20"/>
          <w:lang w:val="en-US"/>
        </w:rPr>
        <w:t>new performance meets the Convention’s definition of ICH.</w:t>
      </w:r>
    </w:p>
    <w:p w14:paraId="3C965AD0" w14:textId="09E362D4" w:rsidR="004C1518" w:rsidRPr="00D12C9A" w:rsidRDefault="00390ECE" w:rsidP="000A4C71">
      <w:pPr>
        <w:pStyle w:val="numrationa"/>
        <w:spacing w:line="240" w:lineRule="auto"/>
        <w:rPr>
          <w:sz w:val="22"/>
          <w:lang w:val="en-US"/>
        </w:rPr>
      </w:pPr>
      <w:r w:rsidRPr="00D12C9A">
        <w:rPr>
          <w:szCs w:val="20"/>
          <w:lang w:val="en-US"/>
        </w:rPr>
        <w:t>(</w:t>
      </w:r>
      <w:r w:rsidR="003F49FD" w:rsidRPr="00D12C9A">
        <w:rPr>
          <w:szCs w:val="20"/>
          <w:lang w:val="en-US"/>
        </w:rPr>
        <w:t>d</w:t>
      </w:r>
      <w:r w:rsidRPr="00D12C9A">
        <w:rPr>
          <w:szCs w:val="20"/>
          <w:lang w:val="en-US"/>
        </w:rPr>
        <w:t>)</w:t>
      </w:r>
      <w:r w:rsidRPr="00D12C9A">
        <w:rPr>
          <w:szCs w:val="20"/>
          <w:lang w:val="en-US"/>
        </w:rPr>
        <w:tab/>
        <w:t xml:space="preserve">State Party Q </w:t>
      </w:r>
      <w:r w:rsidR="003F49FD" w:rsidRPr="00D12C9A">
        <w:rPr>
          <w:szCs w:val="20"/>
          <w:lang w:val="en-US"/>
        </w:rPr>
        <w:t xml:space="preserve">should not </w:t>
      </w:r>
      <w:r w:rsidRPr="00D12C9A">
        <w:rPr>
          <w:szCs w:val="20"/>
          <w:lang w:val="en-US"/>
        </w:rPr>
        <w:t xml:space="preserve">support </w:t>
      </w:r>
      <w:r w:rsidR="003F49FD" w:rsidRPr="00D12C9A">
        <w:rPr>
          <w:szCs w:val="20"/>
          <w:lang w:val="en-US"/>
        </w:rPr>
        <w:t xml:space="preserve">or acknowledge </w:t>
      </w:r>
      <w:r w:rsidRPr="00D12C9A">
        <w:rPr>
          <w:szCs w:val="20"/>
          <w:lang w:val="en-US"/>
        </w:rPr>
        <w:t>such activities</w:t>
      </w:r>
      <w:r w:rsidR="00030FC8" w:rsidRPr="00D12C9A">
        <w:rPr>
          <w:szCs w:val="20"/>
          <w:lang w:val="en-US"/>
        </w:rPr>
        <w:t>.</w:t>
      </w:r>
    </w:p>
    <w:p w14:paraId="16E5F75B" w14:textId="735314F6" w:rsidR="00FC3540" w:rsidRPr="00A12F5B" w:rsidRDefault="00503F76" w:rsidP="00503F76">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D12C9A">
        <w:rPr>
          <w:rFonts w:eastAsia="SimSun"/>
          <w:szCs w:val="20"/>
          <w:lang w:val="en-US"/>
        </w:rPr>
        <w:t>Since the performances stopped more than 65 years ago,</w:t>
      </w:r>
      <w:r w:rsidR="00462E5E" w:rsidRPr="00D12C9A">
        <w:rPr>
          <w:rFonts w:eastAsia="SimSun"/>
          <w:szCs w:val="20"/>
          <w:lang w:val="en-US"/>
        </w:rPr>
        <w:t xml:space="preserve"> and since we have to do here with an expression that, when it is viable, is performed several times a year, </w:t>
      </w:r>
      <w:r w:rsidRPr="00D12C9A">
        <w:rPr>
          <w:rFonts w:eastAsia="SimSun"/>
          <w:szCs w:val="20"/>
          <w:lang w:val="en-US"/>
        </w:rPr>
        <w:t>we have to do here with</w:t>
      </w:r>
      <w:r w:rsidR="00462E5E" w:rsidRPr="00D12C9A">
        <w:rPr>
          <w:rFonts w:eastAsia="SimSun"/>
          <w:szCs w:val="20"/>
          <w:lang w:val="en-US"/>
        </w:rPr>
        <w:t xml:space="preserve"> revival </w:t>
      </w:r>
      <w:r w:rsidR="006B0691" w:rsidRPr="00D12C9A">
        <w:rPr>
          <w:rFonts w:eastAsia="SimSun"/>
          <w:szCs w:val="20"/>
          <w:lang w:val="en-US"/>
        </w:rPr>
        <w:t>(option (a))</w:t>
      </w:r>
      <w:r w:rsidR="00030FC8" w:rsidRPr="00D12C9A">
        <w:rPr>
          <w:rFonts w:eastAsia="SimSun"/>
          <w:szCs w:val="20"/>
          <w:lang w:val="en-US"/>
        </w:rPr>
        <w:t xml:space="preserve"> </w:t>
      </w:r>
      <w:r w:rsidR="00462E5E" w:rsidRPr="00D12C9A">
        <w:rPr>
          <w:rFonts w:eastAsia="SimSun"/>
          <w:szCs w:val="20"/>
          <w:lang w:val="en-US"/>
        </w:rPr>
        <w:t>rather than with revitalization</w:t>
      </w:r>
      <w:r w:rsidR="00030FC8" w:rsidRPr="00D12C9A">
        <w:rPr>
          <w:rFonts w:eastAsia="SimSun"/>
          <w:szCs w:val="20"/>
          <w:lang w:val="en-US"/>
        </w:rPr>
        <w:t xml:space="preserve"> (option (b))</w:t>
      </w:r>
      <w:r w:rsidR="00462E5E" w:rsidRPr="00D12C9A">
        <w:rPr>
          <w:rFonts w:eastAsia="SimSun"/>
          <w:szCs w:val="20"/>
          <w:lang w:val="en-US"/>
        </w:rPr>
        <w:t>.</w:t>
      </w:r>
    </w:p>
    <w:p w14:paraId="063C21C4" w14:textId="0AF78BC6" w:rsidR="006B0691" w:rsidRPr="00A12F5B" w:rsidRDefault="006B0691" w:rsidP="00503F76">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A12F5B">
        <w:rPr>
          <w:rFonts w:eastAsia="SimSun"/>
          <w:szCs w:val="20"/>
          <w:lang w:val="en-US"/>
        </w:rPr>
        <w:t xml:space="preserve">Option (c) is not </w:t>
      </w:r>
      <w:r w:rsidR="00FC3540" w:rsidRPr="00A12F5B">
        <w:rPr>
          <w:rFonts w:eastAsia="SimSun"/>
          <w:szCs w:val="20"/>
          <w:lang w:val="en-US"/>
        </w:rPr>
        <w:t>correct</w:t>
      </w:r>
      <w:r w:rsidRPr="00A12F5B">
        <w:rPr>
          <w:rFonts w:eastAsia="SimSun"/>
          <w:szCs w:val="20"/>
          <w:lang w:val="en-US"/>
        </w:rPr>
        <w:t>: these theatrical practices can be accepted as ICH only after uninterrupted enactment and transmission</w:t>
      </w:r>
      <w:r w:rsidR="00FC3540" w:rsidRPr="00A12F5B">
        <w:rPr>
          <w:rFonts w:eastAsia="SimSun"/>
          <w:szCs w:val="20"/>
          <w:lang w:val="en-US"/>
        </w:rPr>
        <w:t xml:space="preserve"> ‘from generation to generation’, </w:t>
      </w:r>
      <w:r w:rsidR="007D7D6D" w:rsidRPr="00A12F5B">
        <w:rPr>
          <w:rFonts w:eastAsia="SimSun"/>
          <w:szCs w:val="20"/>
          <w:lang w:val="en-US"/>
        </w:rPr>
        <w:t xml:space="preserve">as </w:t>
      </w:r>
      <w:r w:rsidR="00FC3540" w:rsidRPr="00A12F5B">
        <w:rPr>
          <w:rFonts w:eastAsia="SimSun"/>
          <w:szCs w:val="20"/>
          <w:lang w:val="en-US"/>
        </w:rPr>
        <w:t>define</w:t>
      </w:r>
      <w:r w:rsidR="007D7D6D" w:rsidRPr="00A12F5B">
        <w:rPr>
          <w:rFonts w:eastAsia="SimSun"/>
          <w:szCs w:val="20"/>
          <w:lang w:val="en-US"/>
        </w:rPr>
        <w:t>d</w:t>
      </w:r>
      <w:r w:rsidR="00FC3540" w:rsidRPr="00A12F5B">
        <w:rPr>
          <w:rFonts w:eastAsia="SimSun"/>
          <w:szCs w:val="20"/>
          <w:lang w:val="en-US"/>
        </w:rPr>
        <w:t xml:space="preserve"> </w:t>
      </w:r>
      <w:r w:rsidR="007D7D6D" w:rsidRPr="00A12F5B">
        <w:rPr>
          <w:rFonts w:eastAsia="SimSun"/>
          <w:szCs w:val="20"/>
          <w:lang w:val="en-US"/>
        </w:rPr>
        <w:t xml:space="preserve">in </w:t>
      </w:r>
      <w:r w:rsidR="009D5E73">
        <w:rPr>
          <w:rFonts w:eastAsia="SimSun"/>
          <w:szCs w:val="20"/>
          <w:lang w:val="en-US"/>
        </w:rPr>
        <w:t>A</w:t>
      </w:r>
      <w:r w:rsidR="00FC3540" w:rsidRPr="00A12F5B">
        <w:rPr>
          <w:rFonts w:eastAsia="SimSun"/>
          <w:szCs w:val="20"/>
          <w:lang w:val="en-US"/>
        </w:rPr>
        <w:t>rticle 2.1 of the Convention</w:t>
      </w:r>
      <w:r w:rsidRPr="00A12F5B">
        <w:rPr>
          <w:rFonts w:eastAsia="SimSun"/>
          <w:szCs w:val="20"/>
          <w:lang w:val="en-US"/>
        </w:rPr>
        <w:t>.</w:t>
      </w:r>
    </w:p>
    <w:p w14:paraId="3985110B" w14:textId="72F834CF" w:rsidR="004C1518" w:rsidRPr="00A12F5B" w:rsidRDefault="006E2E43" w:rsidP="007E279A">
      <w:pPr>
        <w:pStyle w:val="Encadr"/>
        <w:pBdr>
          <w:top w:val="single" w:sz="2" w:space="3" w:color="auto"/>
          <w:left w:val="single" w:sz="2" w:space="3" w:color="auto"/>
          <w:bottom w:val="single" w:sz="2" w:space="3" w:color="auto"/>
          <w:right w:val="single" w:sz="2" w:space="3" w:color="auto"/>
        </w:pBdr>
        <w:shd w:val="clear" w:color="auto" w:fill="F2F2F2"/>
        <w:ind w:left="113" w:right="113"/>
        <w:rPr>
          <w:rFonts w:eastAsia="SimSun"/>
          <w:szCs w:val="20"/>
          <w:lang w:val="en-US"/>
        </w:rPr>
      </w:pPr>
      <w:r w:rsidRPr="00A12F5B">
        <w:rPr>
          <w:rFonts w:eastAsia="SimSun"/>
          <w:szCs w:val="20"/>
          <w:lang w:val="en-US"/>
        </w:rPr>
        <w:t>I</w:t>
      </w:r>
      <w:r w:rsidR="00462E5E" w:rsidRPr="00A12F5B">
        <w:rPr>
          <w:rFonts w:eastAsia="SimSun"/>
          <w:szCs w:val="20"/>
          <w:lang w:val="en-US"/>
        </w:rPr>
        <w:t xml:space="preserve">f the budget is </w:t>
      </w:r>
      <w:r w:rsidR="00FC3540" w:rsidRPr="00A12F5B">
        <w:rPr>
          <w:rFonts w:eastAsia="SimSun"/>
          <w:szCs w:val="20"/>
          <w:lang w:val="en-US"/>
        </w:rPr>
        <w:t>available</w:t>
      </w:r>
      <w:r w:rsidR="00462E5E" w:rsidRPr="00A12F5B">
        <w:rPr>
          <w:rFonts w:eastAsia="SimSun"/>
          <w:szCs w:val="20"/>
          <w:lang w:val="en-US"/>
        </w:rPr>
        <w:t xml:space="preserve"> and regulations allow, there should be no problem </w:t>
      </w:r>
      <w:r w:rsidR="007E279A">
        <w:rPr>
          <w:rFonts w:eastAsia="SimSun"/>
          <w:szCs w:val="20"/>
          <w:lang w:val="en-US"/>
        </w:rPr>
        <w:t>for a</w:t>
      </w:r>
      <w:r w:rsidR="00462E5E" w:rsidRPr="00A12F5B">
        <w:rPr>
          <w:rFonts w:eastAsia="SimSun"/>
          <w:szCs w:val="20"/>
          <w:lang w:val="en-US"/>
        </w:rPr>
        <w:t xml:space="preserve"> </w:t>
      </w:r>
      <w:r w:rsidR="006B0691" w:rsidRPr="00A12F5B">
        <w:rPr>
          <w:rFonts w:eastAsia="SimSun"/>
          <w:szCs w:val="20"/>
          <w:lang w:val="en-US"/>
        </w:rPr>
        <w:t>State</w:t>
      </w:r>
      <w:r w:rsidR="007E279A">
        <w:rPr>
          <w:rFonts w:eastAsia="SimSun"/>
          <w:szCs w:val="20"/>
          <w:lang w:val="en-US"/>
        </w:rPr>
        <w:t xml:space="preserve"> to</w:t>
      </w:r>
      <w:r w:rsidR="006B0691" w:rsidRPr="00A12F5B">
        <w:rPr>
          <w:rFonts w:eastAsia="SimSun"/>
          <w:szCs w:val="20"/>
          <w:lang w:val="en-US"/>
        </w:rPr>
        <w:t xml:space="preserve"> support the revival of practices and expressions that ceased to exist a long time ago, but that communities concerned would be happy to enact again</w:t>
      </w:r>
      <w:r w:rsidR="004700AD" w:rsidRPr="00A12F5B">
        <w:rPr>
          <w:rFonts w:eastAsia="SimSun"/>
          <w:szCs w:val="20"/>
          <w:lang w:val="en-US"/>
        </w:rPr>
        <w:t xml:space="preserve">. </w:t>
      </w:r>
      <w:r w:rsidRPr="00A12F5B">
        <w:rPr>
          <w:rFonts w:eastAsia="SimSun"/>
          <w:szCs w:val="20"/>
          <w:lang w:val="en-US"/>
        </w:rPr>
        <w:t>So, option (</w:t>
      </w:r>
      <w:r w:rsidR="006B0691" w:rsidRPr="00A12F5B">
        <w:rPr>
          <w:rFonts w:eastAsia="SimSun"/>
          <w:szCs w:val="20"/>
          <w:lang w:val="en-US"/>
        </w:rPr>
        <w:t>d</w:t>
      </w:r>
      <w:r w:rsidRPr="00A12F5B">
        <w:rPr>
          <w:rFonts w:eastAsia="SimSun"/>
          <w:szCs w:val="20"/>
          <w:lang w:val="en-US"/>
        </w:rPr>
        <w:t xml:space="preserve">) is </w:t>
      </w:r>
      <w:r w:rsidR="006B0691" w:rsidRPr="00A12F5B">
        <w:rPr>
          <w:rFonts w:eastAsia="SimSun"/>
          <w:szCs w:val="20"/>
          <w:lang w:val="en-US"/>
        </w:rPr>
        <w:t>not correct</w:t>
      </w:r>
      <w:r w:rsidRPr="00A12F5B">
        <w:rPr>
          <w:rFonts w:eastAsia="SimSun"/>
          <w:szCs w:val="20"/>
          <w:lang w:val="en-US"/>
        </w:rPr>
        <w:t>.</w:t>
      </w:r>
    </w:p>
    <w:p w14:paraId="414C6FD6" w14:textId="4C0A34FA" w:rsidR="0013616E" w:rsidRPr="000A4C71" w:rsidRDefault="0013616E" w:rsidP="000A4C71">
      <w:pPr>
        <w:pStyle w:val="Heading3"/>
        <w:rPr>
          <w:lang w:val="en-GB"/>
        </w:rPr>
      </w:pPr>
      <w:r w:rsidRPr="000A4C71">
        <w:rPr>
          <w:lang w:val="en-GB"/>
        </w:rPr>
        <w:t xml:space="preserve">Question </w:t>
      </w:r>
      <w:r w:rsidR="003F49FD" w:rsidRPr="000A4C71">
        <w:rPr>
          <w:lang w:val="en-GB"/>
        </w:rPr>
        <w:t>C</w:t>
      </w:r>
      <w:r w:rsidR="00163568" w:rsidRPr="000A4C71">
        <w:rPr>
          <w:lang w:val="en-GB"/>
        </w:rPr>
        <w:t>.</w:t>
      </w:r>
      <w:r w:rsidRPr="000A4C71">
        <w:rPr>
          <w:lang w:val="en-GB"/>
        </w:rPr>
        <w:t>6</w:t>
      </w:r>
    </w:p>
    <w:p w14:paraId="2C6B3E95" w14:textId="77777777" w:rsidR="0013616E" w:rsidRPr="000A4C71" w:rsidRDefault="0013616E" w:rsidP="000A4C71">
      <w:pPr>
        <w:pStyle w:val="Texte1"/>
        <w:rPr>
          <w:lang w:val="en-GB"/>
        </w:rPr>
      </w:pPr>
      <w:r w:rsidRPr="000A4C71">
        <w:rPr>
          <w:lang w:val="en-GB"/>
        </w:rPr>
        <w:t>Can several States Parties to the Convention undertake a joint safeguarding plan for endangered cross-border ICH?</w:t>
      </w:r>
    </w:p>
    <w:p w14:paraId="294CABCD" w14:textId="643AF865" w:rsidR="0013616E" w:rsidRPr="000A4C71" w:rsidRDefault="0013616E" w:rsidP="000A4C71">
      <w:pPr>
        <w:pStyle w:val="numrationa"/>
        <w:rPr>
          <w:lang w:val="en-US"/>
        </w:rPr>
      </w:pPr>
      <w:r w:rsidRPr="000A4C71">
        <w:rPr>
          <w:lang w:val="en-US"/>
        </w:rPr>
        <w:t>(a)</w:t>
      </w:r>
      <w:r w:rsidRPr="000A4C71">
        <w:rPr>
          <w:lang w:val="en-US"/>
        </w:rPr>
        <w:tab/>
        <w:t xml:space="preserve">Yes, the Convention and the ODs encourage international cooperation for </w:t>
      </w:r>
      <w:r w:rsidR="00030FC8" w:rsidRPr="000A4C71">
        <w:rPr>
          <w:lang w:val="en-US"/>
        </w:rPr>
        <w:t>ICH that</w:t>
      </w:r>
      <w:r w:rsidRPr="000A4C71">
        <w:rPr>
          <w:lang w:val="en-US"/>
        </w:rPr>
        <w:t xml:space="preserve"> is shared across borders.</w:t>
      </w:r>
    </w:p>
    <w:p w14:paraId="7D67B0DC" w14:textId="45581A00" w:rsidR="0013616E" w:rsidRPr="000A4C71" w:rsidRDefault="0013616E" w:rsidP="000A4C71">
      <w:pPr>
        <w:pStyle w:val="numrationa"/>
        <w:rPr>
          <w:lang w:val="en-US"/>
        </w:rPr>
      </w:pPr>
      <w:r w:rsidRPr="000A4C71">
        <w:rPr>
          <w:lang w:val="en-US"/>
        </w:rPr>
        <w:t>(b)</w:t>
      </w:r>
      <w:r w:rsidRPr="000A4C71">
        <w:rPr>
          <w:lang w:val="en-US"/>
        </w:rPr>
        <w:tab/>
        <w:t xml:space="preserve">No, if an element occurs in two or more States, each of them is responsible for safeguarding </w:t>
      </w:r>
      <w:r w:rsidR="00030FC8" w:rsidRPr="000A4C71">
        <w:rPr>
          <w:lang w:val="en-US"/>
        </w:rPr>
        <w:t xml:space="preserve">it </w:t>
      </w:r>
      <w:r w:rsidRPr="000A4C71">
        <w:rPr>
          <w:lang w:val="en-US"/>
        </w:rPr>
        <w:t>in its own territory.</w:t>
      </w:r>
    </w:p>
    <w:p w14:paraId="7DDD6210" w14:textId="676708CB" w:rsidR="001B0190" w:rsidRDefault="0013616E" w:rsidP="000A4C71">
      <w:pPr>
        <w:pStyle w:val="numrationa"/>
        <w:spacing w:line="240" w:lineRule="auto"/>
        <w:rPr>
          <w:sz w:val="22"/>
          <w:lang w:val="en-US" w:eastAsia="en-US"/>
        </w:rPr>
      </w:pPr>
      <w:r w:rsidRPr="000A4C71">
        <w:rPr>
          <w:lang w:val="en-US"/>
        </w:rPr>
        <w:t>(c)</w:t>
      </w:r>
      <w:r w:rsidRPr="000A4C71">
        <w:rPr>
          <w:lang w:val="en-US"/>
        </w:rPr>
        <w:tab/>
      </w:r>
      <w:r w:rsidR="00030FC8" w:rsidRPr="000A4C71">
        <w:rPr>
          <w:lang w:val="en-US"/>
        </w:rPr>
        <w:t>Yes,</w:t>
      </w:r>
      <w:r w:rsidRPr="000A4C71">
        <w:rPr>
          <w:lang w:val="en-US"/>
        </w:rPr>
        <w:t xml:space="preserve"> on </w:t>
      </w:r>
      <w:r w:rsidR="007E279A">
        <w:rPr>
          <w:lang w:val="en-US"/>
        </w:rPr>
        <w:t xml:space="preserve">the </w:t>
      </w:r>
      <w:r w:rsidRPr="000A4C71">
        <w:rPr>
          <w:lang w:val="en-US"/>
        </w:rPr>
        <w:t xml:space="preserve">condition that </w:t>
      </w:r>
      <w:r w:rsidR="00B77B66" w:rsidRPr="00B77B66">
        <w:rPr>
          <w:lang w:val="en-US"/>
        </w:rPr>
        <w:t>all</w:t>
      </w:r>
      <w:r w:rsidRPr="00B77B66">
        <w:rPr>
          <w:lang w:val="en-US"/>
        </w:rPr>
        <w:t xml:space="preserve"> the communities</w:t>
      </w:r>
      <w:r w:rsidRPr="000A4C71">
        <w:rPr>
          <w:lang w:val="en-US"/>
        </w:rPr>
        <w:t xml:space="preserve"> concerned agree.</w:t>
      </w:r>
    </w:p>
    <w:tbl>
      <w:tblPr>
        <w:tblStyle w:val="TableGrid"/>
        <w:tblW w:w="0" w:type="auto"/>
        <w:shd w:val="clear" w:color="auto" w:fill="E7E6E6" w:themeFill="background2"/>
        <w:tblLook w:val="04A0" w:firstRow="1" w:lastRow="0" w:firstColumn="1" w:lastColumn="0" w:noHBand="0" w:noVBand="1"/>
      </w:tblPr>
      <w:tblGrid>
        <w:gridCol w:w="9062"/>
      </w:tblGrid>
      <w:tr w:rsidR="001B0190" w:rsidRPr="00EF5623" w14:paraId="7750BDFA" w14:textId="77777777" w:rsidTr="00361222">
        <w:tc>
          <w:tcPr>
            <w:tcW w:w="9062" w:type="dxa"/>
            <w:shd w:val="clear" w:color="auto" w:fill="E7E6E6" w:themeFill="background2"/>
          </w:tcPr>
          <w:p w14:paraId="407E27E4" w14:textId="76C94183" w:rsidR="00FC3540" w:rsidRPr="00A12F5B" w:rsidRDefault="001B0190" w:rsidP="00A12F5B">
            <w:pPr>
              <w:pStyle w:val="Encadr"/>
              <w:pBdr>
                <w:top w:val="none" w:sz="0" w:space="0" w:color="auto"/>
                <w:left w:val="none" w:sz="0" w:space="0" w:color="auto"/>
                <w:bottom w:val="none" w:sz="0" w:space="0" w:color="auto"/>
                <w:right w:val="none" w:sz="0" w:space="0" w:color="auto"/>
              </w:pBdr>
              <w:shd w:val="clear" w:color="auto" w:fill="F2F2F2"/>
              <w:ind w:left="113" w:right="113"/>
              <w:rPr>
                <w:rFonts w:eastAsia="SimSun"/>
                <w:szCs w:val="20"/>
                <w:lang w:val="en-US"/>
              </w:rPr>
            </w:pPr>
            <w:r w:rsidRPr="00A12F5B">
              <w:rPr>
                <w:rFonts w:eastAsia="SimSun"/>
                <w:szCs w:val="20"/>
                <w:lang w:val="en-US"/>
              </w:rPr>
              <w:t>Although each State is indeed responsible for safeguarding activities that are carried out in the framework of the implementation of the Convention for ICH elements present on its territory, this does not mean that States cannot or should not join forces when they can. So, option (b) is not correct.</w:t>
            </w:r>
          </w:p>
          <w:p w14:paraId="2439D1DC" w14:textId="21E342C4" w:rsidR="001B0190" w:rsidRPr="00A12F5B" w:rsidRDefault="00FC3540" w:rsidP="00A12F5B">
            <w:pPr>
              <w:pStyle w:val="Encadr"/>
              <w:pBdr>
                <w:top w:val="none" w:sz="0" w:space="0" w:color="auto"/>
                <w:left w:val="none" w:sz="0" w:space="0" w:color="auto"/>
                <w:bottom w:val="none" w:sz="0" w:space="0" w:color="auto"/>
                <w:right w:val="none" w:sz="0" w:space="0" w:color="auto"/>
              </w:pBdr>
              <w:shd w:val="clear" w:color="auto" w:fill="F2F2F2"/>
              <w:ind w:left="113" w:right="113"/>
              <w:rPr>
                <w:rFonts w:eastAsia="SimSun"/>
                <w:szCs w:val="20"/>
                <w:lang w:val="en-US"/>
              </w:rPr>
            </w:pPr>
            <w:r w:rsidRPr="00A12F5B">
              <w:rPr>
                <w:rFonts w:eastAsia="SimSun"/>
                <w:szCs w:val="20"/>
                <w:lang w:val="en-US"/>
              </w:rPr>
              <w:t>O</w:t>
            </w:r>
            <w:r w:rsidR="001B0190" w:rsidRPr="00A12F5B">
              <w:rPr>
                <w:rFonts w:eastAsia="SimSun"/>
                <w:szCs w:val="20"/>
                <w:lang w:val="en-US"/>
              </w:rPr>
              <w:t xml:space="preserve">ptions </w:t>
            </w:r>
            <w:r w:rsidRPr="00A12F5B">
              <w:rPr>
                <w:rFonts w:eastAsia="SimSun"/>
                <w:szCs w:val="20"/>
                <w:lang w:val="en-US"/>
              </w:rPr>
              <w:t xml:space="preserve">(a) and (c) </w:t>
            </w:r>
            <w:r w:rsidR="001B0190" w:rsidRPr="00A12F5B">
              <w:rPr>
                <w:rFonts w:eastAsia="SimSun"/>
                <w:szCs w:val="20"/>
                <w:lang w:val="en-US"/>
              </w:rPr>
              <w:t xml:space="preserve">are both correct: the Convention and the ODs do encourage joint actions between States Parties to the Convention, </w:t>
            </w:r>
            <w:r w:rsidR="00030FC8" w:rsidRPr="00A12F5B">
              <w:rPr>
                <w:rFonts w:eastAsia="SimSun"/>
                <w:szCs w:val="20"/>
                <w:lang w:val="en-US"/>
              </w:rPr>
              <w:t xml:space="preserve">but </w:t>
            </w:r>
            <w:r w:rsidR="001B0190" w:rsidRPr="00A12F5B">
              <w:rPr>
                <w:rFonts w:eastAsia="SimSun"/>
                <w:szCs w:val="20"/>
                <w:lang w:val="en-US"/>
              </w:rPr>
              <w:t>such actions should only be carried</w:t>
            </w:r>
            <w:r w:rsidR="007E279A">
              <w:rPr>
                <w:rFonts w:eastAsia="SimSun"/>
                <w:szCs w:val="20"/>
                <w:lang w:val="en-US"/>
              </w:rPr>
              <w:t xml:space="preserve"> out</w:t>
            </w:r>
            <w:r w:rsidR="001B0190" w:rsidRPr="00A12F5B">
              <w:rPr>
                <w:rFonts w:eastAsia="SimSun"/>
                <w:szCs w:val="20"/>
                <w:lang w:val="en-US"/>
              </w:rPr>
              <w:t xml:space="preserve"> if the community/</w:t>
            </w:r>
            <w:r w:rsidR="007E279A">
              <w:rPr>
                <w:rFonts w:eastAsia="SimSun"/>
                <w:szCs w:val="20"/>
                <w:lang w:val="en-US"/>
              </w:rPr>
              <w:t>communit</w:t>
            </w:r>
            <w:r w:rsidR="001B0190" w:rsidRPr="00A12F5B">
              <w:rPr>
                <w:rFonts w:eastAsia="SimSun"/>
                <w:szCs w:val="20"/>
                <w:lang w:val="en-US"/>
              </w:rPr>
              <w:t>ies concerned agree(s).</w:t>
            </w:r>
          </w:p>
          <w:p w14:paraId="4F9DE46B" w14:textId="5BA5A577" w:rsidR="001B0190" w:rsidRPr="00EF5623" w:rsidRDefault="001B0190" w:rsidP="00A12F5B">
            <w:pPr>
              <w:pStyle w:val="Encadr"/>
              <w:pBdr>
                <w:top w:val="none" w:sz="0" w:space="0" w:color="auto"/>
                <w:left w:val="none" w:sz="0" w:space="0" w:color="auto"/>
                <w:bottom w:val="none" w:sz="0" w:space="0" w:color="auto"/>
                <w:right w:val="none" w:sz="0" w:space="0" w:color="auto"/>
              </w:pBdr>
              <w:shd w:val="clear" w:color="auto" w:fill="F2F2F2"/>
              <w:ind w:left="113" w:right="113"/>
              <w:rPr>
                <w:bCs/>
                <w:sz w:val="22"/>
                <w:lang w:val="en-GB"/>
              </w:rPr>
            </w:pPr>
            <w:r w:rsidRPr="00A12F5B">
              <w:rPr>
                <w:rFonts w:eastAsia="SimSun"/>
                <w:szCs w:val="20"/>
                <w:lang w:val="en-US"/>
              </w:rPr>
              <w:t>See also</w:t>
            </w:r>
            <w:r w:rsidR="007E279A">
              <w:rPr>
                <w:rFonts w:eastAsia="SimSun"/>
                <w:szCs w:val="20"/>
                <w:lang w:val="en-US"/>
              </w:rPr>
              <w:t xml:space="preserve"> the</w:t>
            </w:r>
            <w:r w:rsidRPr="00A12F5B">
              <w:rPr>
                <w:rFonts w:eastAsia="SimSun"/>
                <w:szCs w:val="20"/>
                <w:lang w:val="en-US"/>
              </w:rPr>
              <w:t xml:space="preserve"> Ethical Principle</w:t>
            </w:r>
            <w:r w:rsidR="007D7D6D" w:rsidRPr="00A12F5B">
              <w:rPr>
                <w:rFonts w:eastAsia="SimSun"/>
                <w:szCs w:val="20"/>
                <w:lang w:val="en-US"/>
              </w:rPr>
              <w:t>s</w:t>
            </w:r>
            <w:r w:rsidR="00DD249F" w:rsidRPr="00A12F5B">
              <w:rPr>
                <w:rFonts w:eastAsia="SimSun"/>
                <w:szCs w:val="20"/>
                <w:lang w:val="en-US"/>
              </w:rPr>
              <w:t>.</w:t>
            </w:r>
          </w:p>
        </w:tc>
      </w:tr>
    </w:tbl>
    <w:p w14:paraId="40CF3981" w14:textId="77777777" w:rsidR="005941F8" w:rsidRPr="005941F8" w:rsidRDefault="005941F8" w:rsidP="00992FFB">
      <w:pPr>
        <w:spacing w:line="240" w:lineRule="auto"/>
        <w:rPr>
          <w:lang w:val="en-US"/>
        </w:rPr>
      </w:pPr>
    </w:p>
    <w:sectPr w:rsidR="005941F8" w:rsidRPr="005941F8" w:rsidSect="00BB55B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A81F1" w14:textId="77777777" w:rsidR="00353C24" w:rsidRDefault="00353C24" w:rsidP="00BB7800">
      <w:pPr>
        <w:spacing w:after="0" w:line="240" w:lineRule="auto"/>
      </w:pPr>
      <w:r>
        <w:separator/>
      </w:r>
    </w:p>
  </w:endnote>
  <w:endnote w:type="continuationSeparator" w:id="0">
    <w:p w14:paraId="15A88A8F" w14:textId="77777777" w:rsidR="00353C24" w:rsidRDefault="00353C24" w:rsidP="00BB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AF66B" w14:textId="19FFEB5C" w:rsidR="00BB55BA" w:rsidRPr="003D1AE5" w:rsidRDefault="00E62180" w:rsidP="003D1AE5">
    <w:pPr>
      <w:tabs>
        <w:tab w:val="center" w:pos="4513"/>
        <w:tab w:val="right" w:pos="9026"/>
      </w:tabs>
      <w:spacing w:after="0" w:line="240" w:lineRule="auto"/>
      <w:rPr>
        <w:rFonts w:ascii="Arial" w:eastAsia="SimSun" w:hAnsi="Arial" w:cs="Cordia New"/>
        <w:sz w:val="16"/>
        <w:lang w:val="en-ZA"/>
      </w:rPr>
    </w:pPr>
    <w:r>
      <w:rPr>
        <w:rFonts w:eastAsia="Calibri" w:cs="Times New Roman"/>
        <w:noProof/>
        <w:sz w:val="16"/>
        <w:lang w:val="fr-FR" w:eastAsia="ja-JP"/>
      </w:rPr>
      <w:drawing>
        <wp:anchor distT="0" distB="0" distL="114300" distR="114300" simplePos="0" relativeHeight="251677696" behindDoc="0" locked="0" layoutInCell="1" allowOverlap="1" wp14:anchorId="09F4E485" wp14:editId="559B3E69">
          <wp:simplePos x="0" y="0"/>
          <wp:positionH relativeFrom="column">
            <wp:posOffset>2291080</wp:posOffset>
          </wp:positionH>
          <wp:positionV relativeFrom="paragraph">
            <wp:posOffset>-29210</wp:posOffset>
          </wp:positionV>
          <wp:extent cx="542290" cy="189230"/>
          <wp:effectExtent l="0" t="0" r="0" b="1270"/>
          <wp:wrapThrough wrapText="bothSides">
            <wp:wrapPolygon edited="0">
              <wp:start x="0" y="0"/>
              <wp:lineTo x="0" y="19570"/>
              <wp:lineTo x="20487" y="19570"/>
              <wp:lineTo x="204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3D1AE5" w:rsidRPr="003D1AE5">
      <w:rPr>
        <w:rFonts w:ascii="Calibri" w:eastAsia="SimSun" w:hAnsi="Calibri" w:cs="Cordia New"/>
        <w:noProof/>
        <w:lang w:val="fr-FR" w:eastAsia="ja-JP"/>
      </w:rPr>
      <w:drawing>
        <wp:anchor distT="0" distB="0" distL="114300" distR="114300" simplePos="0" relativeHeight="251665408" behindDoc="0" locked="1" layoutInCell="1" allowOverlap="0" wp14:anchorId="0F01C127" wp14:editId="4A75886F">
          <wp:simplePos x="0" y="0"/>
          <wp:positionH relativeFrom="margin">
            <wp:posOffset>-114300</wp:posOffset>
          </wp:positionH>
          <wp:positionV relativeFrom="margin">
            <wp:posOffset>8916035</wp:posOffset>
          </wp:positionV>
          <wp:extent cx="942975" cy="538480"/>
          <wp:effectExtent l="0" t="0" r="9525" b="0"/>
          <wp:wrapSquare wrapText="bothSides"/>
          <wp:docPr id="3"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3D1AE5" w:rsidRPr="003D1AE5">
      <w:rPr>
        <w:rFonts w:ascii="Calibri" w:eastAsia="SimSun" w:hAnsi="Calibri" w:cs="Cordia New"/>
        <w:lang w:val="en-ZA"/>
      </w:rPr>
      <w:tab/>
    </w:r>
    <w:r w:rsidR="003D1AE5" w:rsidRPr="003D1AE5">
      <w:rPr>
        <w:rFonts w:ascii="Arial" w:eastAsia="SimSun" w:hAnsi="Arial" w:cs="Arial"/>
        <w:sz w:val="16"/>
        <w:szCs w:val="16"/>
        <w:lang w:val="en-ZA"/>
      </w:rPr>
      <w:tab/>
    </w:r>
    <w:r w:rsidR="003D1AE5">
      <w:rPr>
        <w:rFonts w:ascii="Arial" w:eastAsia="SimSun" w:hAnsi="Arial" w:cs="Arial"/>
        <w:sz w:val="16"/>
        <w:szCs w:val="16"/>
        <w:lang w:val="en-GB"/>
      </w:rPr>
      <w:t>U047</w:t>
    </w:r>
    <w:r w:rsidR="003D1AE5" w:rsidRPr="003D1AE5">
      <w:rPr>
        <w:rFonts w:ascii="Arial" w:eastAsia="SimSun" w:hAnsi="Arial" w:cs="Arial"/>
        <w:sz w:val="16"/>
        <w:szCs w:val="16"/>
        <w:lang w:val="en-GB"/>
      </w:rPr>
      <w:t>-v1.0-FN-EN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05F0" w14:textId="6837B378" w:rsidR="00BB55BA" w:rsidRPr="003D1AE5" w:rsidRDefault="00E62180" w:rsidP="003D1AE5">
    <w:pPr>
      <w:tabs>
        <w:tab w:val="center" w:pos="4513"/>
        <w:tab w:val="right" w:pos="9026"/>
      </w:tabs>
      <w:spacing w:after="0" w:line="240" w:lineRule="auto"/>
      <w:rPr>
        <w:rFonts w:ascii="Arial" w:eastAsia="SimSun" w:hAnsi="Arial" w:cs="Cordia New"/>
        <w:sz w:val="16"/>
        <w:lang w:val="en-ZA"/>
      </w:rPr>
    </w:pPr>
    <w:r>
      <w:rPr>
        <w:rFonts w:eastAsia="Calibri" w:cs="Times New Roman"/>
        <w:noProof/>
        <w:sz w:val="16"/>
        <w:lang w:val="fr-FR" w:eastAsia="ja-JP"/>
      </w:rPr>
      <w:drawing>
        <wp:anchor distT="0" distB="0" distL="114300" distR="114300" simplePos="0" relativeHeight="251679744" behindDoc="0" locked="0" layoutInCell="1" allowOverlap="1" wp14:anchorId="3BECDF6E" wp14:editId="756DC9E0">
          <wp:simplePos x="0" y="0"/>
          <wp:positionH relativeFrom="column">
            <wp:posOffset>2700655</wp:posOffset>
          </wp:positionH>
          <wp:positionV relativeFrom="paragraph">
            <wp:posOffset>-38735</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3D1AE5">
      <w:rPr>
        <w:rFonts w:ascii="Arial" w:eastAsia="SimSun" w:hAnsi="Arial" w:cs="Arial"/>
        <w:sz w:val="16"/>
        <w:szCs w:val="16"/>
        <w:lang w:val="en-GB"/>
      </w:rPr>
      <w:t>U047</w:t>
    </w:r>
    <w:r w:rsidR="003D1AE5" w:rsidRPr="003D1AE5">
      <w:rPr>
        <w:rFonts w:ascii="Arial" w:eastAsia="SimSun" w:hAnsi="Arial" w:cs="Arial"/>
        <w:sz w:val="16"/>
        <w:szCs w:val="16"/>
        <w:lang w:val="en-GB"/>
      </w:rPr>
      <w:t>-v1.0-FN-EN</w:t>
    </w:r>
    <w:r w:rsidR="003D1AE5" w:rsidRPr="003D1AE5">
      <w:rPr>
        <w:rFonts w:ascii="Arial" w:eastAsia="SimSun" w:hAnsi="Arial" w:cs="Arial"/>
        <w:sz w:val="16"/>
        <w:szCs w:val="16"/>
        <w:lang w:val="en-ZA"/>
      </w:rPr>
      <w:tab/>
    </w:r>
    <w:r w:rsidR="003D1AE5" w:rsidRPr="003D1AE5">
      <w:rPr>
        <w:rFonts w:ascii="Arial" w:eastAsia="SimSun" w:hAnsi="Arial" w:cs="Arial"/>
        <w:noProof/>
        <w:sz w:val="16"/>
        <w:szCs w:val="16"/>
        <w:lang w:val="fr-FR" w:eastAsia="ja-JP"/>
      </w:rPr>
      <w:drawing>
        <wp:anchor distT="0" distB="0" distL="114300" distR="114300" simplePos="0" relativeHeight="251667456" behindDoc="0" locked="1" layoutInCell="1" allowOverlap="0" wp14:anchorId="0F0BC9A9" wp14:editId="52441FE0">
          <wp:simplePos x="0" y="0"/>
          <wp:positionH relativeFrom="margin">
            <wp:posOffset>4911090</wp:posOffset>
          </wp:positionH>
          <wp:positionV relativeFrom="margin">
            <wp:posOffset>8914765</wp:posOffset>
          </wp:positionV>
          <wp:extent cx="942975" cy="538480"/>
          <wp:effectExtent l="0" t="0" r="9525" b="0"/>
          <wp:wrapSquare wrapText="bothSides"/>
          <wp:docPr id="4"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6E058" w14:textId="73DAF3B4" w:rsidR="00BB55BA" w:rsidRPr="003D1AE5" w:rsidRDefault="00E62180" w:rsidP="003D1AE5">
    <w:pPr>
      <w:tabs>
        <w:tab w:val="center" w:pos="4513"/>
        <w:tab w:val="right" w:pos="9026"/>
      </w:tabs>
      <w:spacing w:after="0" w:line="240" w:lineRule="auto"/>
      <w:rPr>
        <w:rFonts w:ascii="Arial" w:eastAsia="SimSun" w:hAnsi="Arial" w:cs="Arial"/>
        <w:sz w:val="16"/>
        <w:szCs w:val="16"/>
        <w:lang w:val="en-ZA"/>
      </w:rPr>
    </w:pPr>
    <w:r>
      <w:rPr>
        <w:rFonts w:eastAsia="Calibri" w:cs="Times New Roman"/>
        <w:noProof/>
        <w:sz w:val="16"/>
        <w:lang w:val="fr-FR" w:eastAsia="ja-JP"/>
      </w:rPr>
      <w:drawing>
        <wp:anchor distT="0" distB="0" distL="114300" distR="114300" simplePos="0" relativeHeight="251675648" behindDoc="0" locked="0" layoutInCell="1" allowOverlap="1" wp14:anchorId="31C436A1" wp14:editId="24A86762">
          <wp:simplePos x="0" y="0"/>
          <wp:positionH relativeFrom="column">
            <wp:posOffset>2700655</wp:posOffset>
          </wp:positionH>
          <wp:positionV relativeFrom="paragraph">
            <wp:posOffset>-86360</wp:posOffset>
          </wp:positionV>
          <wp:extent cx="542290" cy="189230"/>
          <wp:effectExtent l="0" t="0" r="0" b="1270"/>
          <wp:wrapThrough wrapText="bothSides">
            <wp:wrapPolygon edited="0">
              <wp:start x="0" y="0"/>
              <wp:lineTo x="0" y="19570"/>
              <wp:lineTo x="20487" y="19570"/>
              <wp:lineTo x="2048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3D1AE5">
      <w:rPr>
        <w:rFonts w:ascii="Arial" w:eastAsia="SimSun" w:hAnsi="Arial" w:cs="Arial"/>
        <w:sz w:val="16"/>
        <w:szCs w:val="16"/>
        <w:lang w:val="en-GB"/>
      </w:rPr>
      <w:t>U047</w:t>
    </w:r>
    <w:r w:rsidR="003D1AE5" w:rsidRPr="003D1AE5">
      <w:rPr>
        <w:rFonts w:ascii="Arial" w:eastAsia="SimSun" w:hAnsi="Arial" w:cs="Arial"/>
        <w:sz w:val="16"/>
        <w:szCs w:val="16"/>
        <w:lang w:val="en-GB"/>
      </w:rPr>
      <w:t>-v1.0-FN-EN</w:t>
    </w:r>
    <w:r w:rsidR="003D1AE5" w:rsidRPr="003D1AE5">
      <w:rPr>
        <w:rFonts w:ascii="Arial" w:eastAsia="SimSun" w:hAnsi="Arial" w:cs="Arial"/>
        <w:sz w:val="16"/>
        <w:szCs w:val="16"/>
        <w:lang w:val="en-ZA"/>
      </w:rPr>
      <w:tab/>
    </w:r>
    <w:r w:rsidR="003D1AE5" w:rsidRPr="003D1AE5">
      <w:rPr>
        <w:rFonts w:ascii="Arial" w:eastAsia="SimSun" w:hAnsi="Arial" w:cs="Arial"/>
        <w:sz w:val="16"/>
        <w:szCs w:val="16"/>
        <w:lang w:val="en-ZA"/>
      </w:rPr>
      <w:tab/>
    </w:r>
    <w:r w:rsidR="003D1AE5" w:rsidRPr="003D1AE5">
      <w:rPr>
        <w:rFonts w:ascii="Arial" w:eastAsia="SimSun" w:hAnsi="Arial" w:cs="Arial"/>
        <w:noProof/>
        <w:sz w:val="16"/>
        <w:szCs w:val="16"/>
        <w:lang w:val="fr-FR" w:eastAsia="ja-JP"/>
      </w:rPr>
      <w:drawing>
        <wp:anchor distT="0" distB="0" distL="114300" distR="114300" simplePos="0" relativeHeight="251661312" behindDoc="0" locked="1" layoutInCell="1" allowOverlap="0" wp14:anchorId="08157A3E" wp14:editId="3AFF638E">
          <wp:simplePos x="0" y="0"/>
          <wp:positionH relativeFrom="margin">
            <wp:posOffset>4916170</wp:posOffset>
          </wp:positionH>
          <wp:positionV relativeFrom="margin">
            <wp:posOffset>8911590</wp:posOffset>
          </wp:positionV>
          <wp:extent cx="942975" cy="538480"/>
          <wp:effectExtent l="0" t="0" r="9525" b="0"/>
          <wp:wrapSquare wrapText="bothSides"/>
          <wp:docPr id="2"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89991" w14:textId="77777777" w:rsidR="00353C24" w:rsidRDefault="00353C24" w:rsidP="00BB7800">
      <w:pPr>
        <w:spacing w:after="0" w:line="240" w:lineRule="auto"/>
      </w:pPr>
      <w:r>
        <w:separator/>
      </w:r>
    </w:p>
  </w:footnote>
  <w:footnote w:type="continuationSeparator" w:id="0">
    <w:p w14:paraId="5138B17D" w14:textId="77777777" w:rsidR="00353C24" w:rsidRDefault="00353C24" w:rsidP="00BB7800">
      <w:pPr>
        <w:spacing w:after="0" w:line="240" w:lineRule="auto"/>
      </w:pPr>
      <w:r>
        <w:continuationSeparator/>
      </w:r>
    </w:p>
  </w:footnote>
  <w:footnote w:id="1">
    <w:p w14:paraId="5A3CC852" w14:textId="44763FA4" w:rsidR="005213DB" w:rsidRDefault="005213DB">
      <w:pPr>
        <w:pStyle w:val="FootnoteText"/>
      </w:pPr>
      <w:r w:rsidRPr="005213DB">
        <w:rPr>
          <w:rStyle w:val="FootnoteReference"/>
          <w:vertAlign w:val="baseline"/>
        </w:rPr>
        <w:footnoteRef/>
      </w:r>
      <w:r>
        <w:rPr>
          <w:rStyle w:val="FootnoteReference"/>
          <w:vertAlign w:val="baseline"/>
        </w:rPr>
        <w:t>.</w:t>
      </w:r>
      <w:r>
        <w:rPr>
          <w:rStyle w:val="FootnoteReference"/>
          <w:vertAlign w:val="baseline"/>
        </w:rPr>
        <w:tab/>
      </w:r>
      <w:r w:rsidRPr="005213DB">
        <w:rPr>
          <w:rStyle w:val="FootnoteReference"/>
          <w:vertAlign w:val="baseline"/>
        </w:rPr>
        <w:t xml:space="preserve">UNESCO. Basic Texts of the 2003 Convention for the Safeguarding of the Intangible Cultural Heritage (referred to in this unit as Basic Texts). Paris, UNESCO. Available at </w:t>
      </w:r>
      <w:hyperlink r:id="rId1" w:history="1">
        <w:r w:rsidRPr="005213DB">
          <w:rPr>
            <w:rStyle w:val="FootnoteReference"/>
            <w:vertAlign w:val="baseline"/>
          </w:rPr>
          <w:t>http://www.unesco.org/culture/ich/index.php?lg=en&amp;pg=00503</w:t>
        </w:r>
      </w:hyperlink>
      <w:r w:rsidRPr="005213DB">
        <w:rPr>
          <w:rStyle w:val="FootnoteReference"/>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F5C7A" w14:textId="7B97A24C" w:rsidR="00BB55BA" w:rsidRPr="003D1AE5" w:rsidRDefault="003D1AE5" w:rsidP="003D1AE5">
    <w:pPr>
      <w:tabs>
        <w:tab w:val="left" w:pos="1620"/>
        <w:tab w:val="center" w:pos="4513"/>
        <w:tab w:val="right" w:pos="9026"/>
      </w:tabs>
      <w:spacing w:after="0" w:line="240" w:lineRule="auto"/>
      <w:jc w:val="center"/>
      <w:rPr>
        <w:rFonts w:ascii="Arial" w:eastAsia="SimSun" w:hAnsi="Arial" w:cs="Cordia New"/>
        <w:sz w:val="16"/>
        <w:lang w:val="en-ZA"/>
      </w:rPr>
    </w:pPr>
    <w:r w:rsidRPr="003D1AE5">
      <w:rPr>
        <w:rFonts w:ascii="Arial" w:eastAsia="SimSun" w:hAnsi="Arial" w:cs="Arial"/>
        <w:sz w:val="16"/>
        <w:szCs w:val="16"/>
        <w:lang w:val="en-ZA"/>
      </w:rPr>
      <w:fldChar w:fldCharType="begin"/>
    </w:r>
    <w:r w:rsidRPr="003D1AE5">
      <w:rPr>
        <w:rFonts w:ascii="Arial" w:eastAsia="SimSun" w:hAnsi="Arial" w:cs="Arial"/>
        <w:sz w:val="16"/>
        <w:szCs w:val="16"/>
        <w:lang w:val="en-ZA"/>
      </w:rPr>
      <w:instrText xml:space="preserve"> PAGE </w:instrText>
    </w:r>
    <w:r w:rsidRPr="003D1AE5">
      <w:rPr>
        <w:rFonts w:ascii="Arial" w:eastAsia="SimSun" w:hAnsi="Arial" w:cs="Arial"/>
        <w:sz w:val="16"/>
        <w:szCs w:val="16"/>
        <w:lang w:val="en-ZA"/>
      </w:rPr>
      <w:fldChar w:fldCharType="separate"/>
    </w:r>
    <w:r w:rsidR="00850D70">
      <w:rPr>
        <w:rFonts w:ascii="Arial" w:eastAsia="SimSun" w:hAnsi="Arial" w:cs="Arial"/>
        <w:noProof/>
        <w:sz w:val="16"/>
        <w:szCs w:val="16"/>
        <w:lang w:val="en-ZA"/>
      </w:rPr>
      <w:t>2</w:t>
    </w:r>
    <w:r w:rsidRPr="003D1AE5">
      <w:rPr>
        <w:rFonts w:ascii="Arial" w:eastAsia="SimSun" w:hAnsi="Arial" w:cs="Arial"/>
        <w:sz w:val="16"/>
        <w:szCs w:val="16"/>
        <w:lang w:val="en-ZA"/>
      </w:rPr>
      <w:fldChar w:fldCharType="end"/>
    </w:r>
    <w:r w:rsidRPr="003D1AE5">
      <w:rPr>
        <w:rFonts w:ascii="Arial" w:eastAsia="SimSun" w:hAnsi="Arial" w:cs="Arial"/>
        <w:sz w:val="16"/>
        <w:szCs w:val="16"/>
        <w:lang w:val="en-ZA"/>
      </w:rPr>
      <w:tab/>
    </w:r>
    <w:r>
      <w:rPr>
        <w:rFonts w:ascii="Arial" w:eastAsia="SimSun" w:hAnsi="Arial" w:cs="Arial"/>
        <w:sz w:val="16"/>
        <w:szCs w:val="16"/>
        <w:lang w:val="en-ZA"/>
      </w:rPr>
      <w:t>Unit 47</w:t>
    </w:r>
    <w:r w:rsidRPr="003D1AE5">
      <w:rPr>
        <w:rFonts w:ascii="Arial" w:eastAsia="SimSun" w:hAnsi="Arial" w:cs="Arial"/>
        <w:sz w:val="16"/>
        <w:szCs w:val="16"/>
        <w:lang w:val="en-ZA"/>
      </w:rPr>
      <w:t xml:space="preserve">: Workshop on developing safeguarding plans: </w:t>
    </w:r>
    <w:r>
      <w:rPr>
        <w:rFonts w:ascii="Arial" w:eastAsia="SimSun" w:hAnsi="Arial" w:cs="Arial"/>
        <w:sz w:val="16"/>
        <w:szCs w:val="16"/>
        <w:lang w:val="en-ZA"/>
      </w:rPr>
      <w:t>concluding session</w:t>
    </w:r>
    <w:r w:rsidRPr="003D1AE5">
      <w:rPr>
        <w:rFonts w:ascii="Arial" w:eastAsia="SimSun" w:hAnsi="Arial" w:cs="Arial"/>
        <w:sz w:val="16"/>
        <w:szCs w:val="16"/>
        <w:lang w:val="en-ZA"/>
      </w:rPr>
      <w:tab/>
      <w:t>Facilitator’s notes</w:t>
    </w:r>
    <w:r w:rsidR="00850D70">
      <w:rPr>
        <w:rFonts w:ascii="Arial" w:eastAsia="SimSun" w:hAnsi="Arial" w:cs="Arial"/>
        <w:noProof/>
        <w:sz w:val="16"/>
        <w:szCs w:val="16"/>
        <w:lang w:val="en-ZA"/>
      </w:rPr>
      <w:pict w14:anchorId="098C3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65.55pt;height:70.65pt;rotation:315;z-index:-251653120;mso-position-horizontal:center;mso-position-horizontal-relative:margin;mso-position-vertical:center;mso-position-vertical-relative:margin" o:allowincell="f" fillcolor="#f2f2f2 [3052]" stroked="f">
          <v:fill opacity=".5"/>
          <v:textpath style="font-family:&quot;Calibri&quot;;font-size:1pt" string="SAFE: UNESCO 2003 Conven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2EF07" w14:textId="337C8CE0" w:rsidR="00BB55BA" w:rsidRPr="003D1AE5" w:rsidRDefault="003D1AE5" w:rsidP="003D1AE5">
    <w:pPr>
      <w:tabs>
        <w:tab w:val="center" w:pos="4513"/>
        <w:tab w:val="right" w:pos="9026"/>
      </w:tabs>
      <w:spacing w:after="0" w:line="240" w:lineRule="auto"/>
      <w:rPr>
        <w:rFonts w:ascii="Arial" w:eastAsia="SimSun" w:hAnsi="Arial" w:cs="Cordia New"/>
        <w:sz w:val="16"/>
        <w:lang w:val="en-ZA"/>
      </w:rPr>
    </w:pPr>
    <w:r w:rsidRPr="003D1AE5">
      <w:rPr>
        <w:rFonts w:ascii="Arial" w:eastAsia="SimSun" w:hAnsi="Arial" w:cs="Arial"/>
        <w:sz w:val="16"/>
        <w:szCs w:val="16"/>
        <w:lang w:val="en-ZA"/>
      </w:rPr>
      <w:t>Facilitator’s notes</w:t>
    </w:r>
    <w:r w:rsidRPr="003D1AE5">
      <w:rPr>
        <w:rFonts w:ascii="Arial" w:eastAsia="SimSun" w:hAnsi="Arial" w:cs="Arial"/>
        <w:sz w:val="16"/>
        <w:szCs w:val="16"/>
        <w:lang w:val="en-ZA"/>
      </w:rPr>
      <w:tab/>
    </w:r>
    <w:r w:rsidRPr="003D1AE5">
      <w:rPr>
        <w:rFonts w:ascii="Arial" w:eastAsia="SimSun" w:hAnsi="Arial" w:cs="Cordia New"/>
        <w:sz w:val="16"/>
        <w:lang w:val="en-ZA"/>
      </w:rPr>
      <w:t>Unit 4</w:t>
    </w:r>
    <w:r>
      <w:rPr>
        <w:rFonts w:ascii="Arial" w:eastAsia="SimSun" w:hAnsi="Arial" w:cs="Cordia New"/>
        <w:sz w:val="16"/>
        <w:lang w:val="en-ZA"/>
      </w:rPr>
      <w:t>7</w:t>
    </w:r>
    <w:r w:rsidRPr="003D1AE5">
      <w:rPr>
        <w:rFonts w:ascii="Arial" w:eastAsia="SimSun" w:hAnsi="Arial" w:cs="Arial"/>
        <w:sz w:val="16"/>
        <w:szCs w:val="16"/>
        <w:lang w:val="en-ZA"/>
      </w:rPr>
      <w:t xml:space="preserve">: Workshop on </w:t>
    </w:r>
    <w:r>
      <w:rPr>
        <w:rFonts w:ascii="Arial" w:eastAsia="SimSun" w:hAnsi="Arial" w:cs="Arial"/>
        <w:sz w:val="16"/>
        <w:szCs w:val="16"/>
        <w:lang w:val="en-ZA"/>
      </w:rPr>
      <w:t>developing safeguarding plans: concluding session</w:t>
    </w:r>
    <w:r w:rsidRPr="003D1AE5">
      <w:rPr>
        <w:rFonts w:ascii="Arial" w:eastAsia="SimSun" w:hAnsi="Arial" w:cs="Arial"/>
        <w:sz w:val="16"/>
        <w:szCs w:val="16"/>
        <w:lang w:val="en-ZA"/>
      </w:rPr>
      <w:tab/>
    </w:r>
    <w:r w:rsidRPr="003D1AE5">
      <w:rPr>
        <w:rFonts w:ascii="Arial" w:eastAsia="SimSun" w:hAnsi="Arial" w:cs="Arial"/>
        <w:sz w:val="16"/>
        <w:szCs w:val="16"/>
        <w:lang w:val="en-ZA"/>
      </w:rPr>
      <w:fldChar w:fldCharType="begin"/>
    </w:r>
    <w:r w:rsidRPr="003D1AE5">
      <w:rPr>
        <w:rFonts w:ascii="Arial" w:eastAsia="SimSun" w:hAnsi="Arial" w:cs="Arial"/>
        <w:sz w:val="16"/>
        <w:szCs w:val="16"/>
        <w:lang w:val="en-ZA"/>
      </w:rPr>
      <w:instrText xml:space="preserve"> PAGE </w:instrText>
    </w:r>
    <w:r w:rsidRPr="003D1AE5">
      <w:rPr>
        <w:rFonts w:ascii="Arial" w:eastAsia="SimSun" w:hAnsi="Arial" w:cs="Arial"/>
        <w:sz w:val="16"/>
        <w:szCs w:val="16"/>
        <w:lang w:val="en-ZA"/>
      </w:rPr>
      <w:fldChar w:fldCharType="separate"/>
    </w:r>
    <w:r w:rsidR="00850D70">
      <w:rPr>
        <w:rFonts w:ascii="Arial" w:eastAsia="SimSun" w:hAnsi="Arial" w:cs="Arial"/>
        <w:noProof/>
        <w:sz w:val="16"/>
        <w:szCs w:val="16"/>
        <w:lang w:val="en-ZA"/>
      </w:rPr>
      <w:t>13</w:t>
    </w:r>
    <w:r w:rsidRPr="003D1AE5">
      <w:rPr>
        <w:rFonts w:ascii="Arial" w:eastAsia="SimSun" w:hAnsi="Arial" w:cs="Arial"/>
        <w:sz w:val="16"/>
        <w:szCs w:val="16"/>
        <w:lang w:val="en-ZA"/>
      </w:rPr>
      <w:fldChar w:fldCharType="end"/>
    </w:r>
    <w:r w:rsidR="00850D70">
      <w:rPr>
        <w:rFonts w:ascii="Arial" w:eastAsia="SimSun" w:hAnsi="Arial" w:cs="Arial"/>
        <w:sz w:val="16"/>
        <w:szCs w:val="16"/>
        <w:lang w:val="en-ZA"/>
      </w:rPr>
      <w:pict w14:anchorId="09FA0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65.55pt;height:70.65pt;rotation:315;z-index:-251657216;mso-position-horizontal:center;mso-position-horizontal-relative:margin;mso-position-vertical:center;mso-position-vertical-relative:margin" o:allowincell="f" fillcolor="#f2f2f2 [3052]" stroked="f">
          <v:fill opacity=".5"/>
          <v:textpath style="font-family:&quot;Calibri&quot;;font-size:1pt" string="SAFE: UNESCO 2003 Conven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EB36" w14:textId="3D8B2170" w:rsidR="00BB55BA" w:rsidRPr="003D1AE5" w:rsidRDefault="003D1AE5" w:rsidP="003D1AE5">
    <w:pPr>
      <w:tabs>
        <w:tab w:val="center" w:pos="4513"/>
        <w:tab w:val="right" w:pos="9026"/>
      </w:tabs>
      <w:spacing w:after="0" w:line="240" w:lineRule="auto"/>
      <w:jc w:val="center"/>
      <w:rPr>
        <w:rFonts w:ascii="Arial" w:eastAsia="SimSun" w:hAnsi="Arial" w:cs="Arial"/>
        <w:sz w:val="16"/>
        <w:szCs w:val="16"/>
        <w:lang w:val="en-ZA"/>
      </w:rPr>
    </w:pPr>
    <w:r w:rsidRPr="003D1AE5">
      <w:rPr>
        <w:rFonts w:ascii="Arial" w:eastAsia="SimSun" w:hAnsi="Arial" w:cs="Arial"/>
        <w:sz w:val="16"/>
        <w:szCs w:val="16"/>
        <w:lang w:val="en-ZA"/>
      </w:rPr>
      <w:t>Facilitator’s notes</w:t>
    </w:r>
    <w:r w:rsidR="00850D70">
      <w:rPr>
        <w:rFonts w:ascii="Arial" w:eastAsia="SimSun" w:hAnsi="Arial" w:cs="Arial"/>
        <w:sz w:val="16"/>
        <w:szCs w:val="16"/>
        <w:lang w:val="en-ZA"/>
      </w:rPr>
      <w:pict w14:anchorId="67FDD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65.55pt;height:70.65pt;rotation:315;z-index:-251658240;mso-position-horizontal:center;mso-position-horizontal-relative:margin;mso-position-vertical:center;mso-position-vertical-relative:margin" o:allowincell="f" fillcolor="#f2f2f2 [3052]" stroked="f">
          <v:fill opacity=".5"/>
          <v:textpath style="font-family:&quot;Calibri&quot;;font-size:1pt" string="SAFE: UNESCO 2003 Conven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708"/>
    <w:multiLevelType w:val="hybridMultilevel"/>
    <w:tmpl w:val="6850582E"/>
    <w:lvl w:ilvl="0" w:tplc="4978CE52">
      <w:start w:val="1"/>
      <w:numFmt w:val="bullet"/>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BE3322"/>
    <w:multiLevelType w:val="hybridMultilevel"/>
    <w:tmpl w:val="D9EE11F2"/>
    <w:lvl w:ilvl="0" w:tplc="A6904FA4">
      <w:start w:val="1"/>
      <w:numFmt w:val="lowerLetter"/>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2" w15:restartNumberingAfterBreak="0">
    <w:nsid w:val="15E81D82"/>
    <w:multiLevelType w:val="hybridMultilevel"/>
    <w:tmpl w:val="67D610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8D8570F"/>
    <w:multiLevelType w:val="hybridMultilevel"/>
    <w:tmpl w:val="F8545F54"/>
    <w:lvl w:ilvl="0" w:tplc="37F40FB6">
      <w:start w:val="1"/>
      <w:numFmt w:val="lowerLetter"/>
      <w:lvlText w:val="(%1)"/>
      <w:lvlJc w:val="left"/>
      <w:pPr>
        <w:ind w:left="473" w:hanging="360"/>
      </w:pPr>
      <w:rPr>
        <w:rFonts w:hint="default"/>
      </w:rPr>
    </w:lvl>
    <w:lvl w:ilvl="1" w:tplc="04130019" w:tentative="1">
      <w:start w:val="1"/>
      <w:numFmt w:val="lowerLetter"/>
      <w:lvlText w:val="%2."/>
      <w:lvlJc w:val="left"/>
      <w:pPr>
        <w:ind w:left="1193" w:hanging="360"/>
      </w:pPr>
    </w:lvl>
    <w:lvl w:ilvl="2" w:tplc="0413001B" w:tentative="1">
      <w:start w:val="1"/>
      <w:numFmt w:val="lowerRoman"/>
      <w:lvlText w:val="%3."/>
      <w:lvlJc w:val="right"/>
      <w:pPr>
        <w:ind w:left="1913" w:hanging="180"/>
      </w:pPr>
    </w:lvl>
    <w:lvl w:ilvl="3" w:tplc="0413000F" w:tentative="1">
      <w:start w:val="1"/>
      <w:numFmt w:val="decimal"/>
      <w:lvlText w:val="%4."/>
      <w:lvlJc w:val="left"/>
      <w:pPr>
        <w:ind w:left="2633" w:hanging="360"/>
      </w:pPr>
    </w:lvl>
    <w:lvl w:ilvl="4" w:tplc="04130019" w:tentative="1">
      <w:start w:val="1"/>
      <w:numFmt w:val="lowerLetter"/>
      <w:lvlText w:val="%5."/>
      <w:lvlJc w:val="left"/>
      <w:pPr>
        <w:ind w:left="3353" w:hanging="360"/>
      </w:pPr>
    </w:lvl>
    <w:lvl w:ilvl="5" w:tplc="0413001B" w:tentative="1">
      <w:start w:val="1"/>
      <w:numFmt w:val="lowerRoman"/>
      <w:lvlText w:val="%6."/>
      <w:lvlJc w:val="right"/>
      <w:pPr>
        <w:ind w:left="4073" w:hanging="180"/>
      </w:pPr>
    </w:lvl>
    <w:lvl w:ilvl="6" w:tplc="0413000F" w:tentative="1">
      <w:start w:val="1"/>
      <w:numFmt w:val="decimal"/>
      <w:lvlText w:val="%7."/>
      <w:lvlJc w:val="left"/>
      <w:pPr>
        <w:ind w:left="4793" w:hanging="360"/>
      </w:pPr>
    </w:lvl>
    <w:lvl w:ilvl="7" w:tplc="04130019" w:tentative="1">
      <w:start w:val="1"/>
      <w:numFmt w:val="lowerLetter"/>
      <w:lvlText w:val="%8."/>
      <w:lvlJc w:val="left"/>
      <w:pPr>
        <w:ind w:left="5513" w:hanging="360"/>
      </w:pPr>
    </w:lvl>
    <w:lvl w:ilvl="8" w:tplc="0413001B" w:tentative="1">
      <w:start w:val="1"/>
      <w:numFmt w:val="lowerRoman"/>
      <w:lvlText w:val="%9."/>
      <w:lvlJc w:val="right"/>
      <w:pPr>
        <w:ind w:left="6233" w:hanging="180"/>
      </w:pPr>
    </w:lvl>
  </w:abstractNum>
  <w:abstractNum w:abstractNumId="4" w15:restartNumberingAfterBreak="0">
    <w:nsid w:val="2E122C6D"/>
    <w:multiLevelType w:val="hybridMultilevel"/>
    <w:tmpl w:val="A4D046B8"/>
    <w:lvl w:ilvl="0" w:tplc="B68CBAB0">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2E582A85"/>
    <w:multiLevelType w:val="hybridMultilevel"/>
    <w:tmpl w:val="F90841EA"/>
    <w:lvl w:ilvl="0" w:tplc="B6661C0C">
      <w:start w:val="7"/>
      <w:numFmt w:val="lowerLetter"/>
      <w:lvlText w:val="(%1)"/>
      <w:lvlJc w:val="left"/>
      <w:pPr>
        <w:ind w:left="47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46011E"/>
    <w:multiLevelType w:val="hybridMultilevel"/>
    <w:tmpl w:val="10B41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7A4DB1"/>
    <w:multiLevelType w:val="hybridMultilevel"/>
    <w:tmpl w:val="6472FB38"/>
    <w:lvl w:ilvl="0" w:tplc="8C342E58">
      <w:start w:val="1"/>
      <w:numFmt w:val="decimal"/>
      <w:pStyle w:val="COMParaDecision"/>
      <w:lvlText w:val="%1."/>
      <w:lvlJc w:val="left"/>
      <w:pPr>
        <w:ind w:left="1287" w:hanging="360"/>
      </w:pPr>
      <w:rPr>
        <w:rFonts w:ascii="Arial" w:hAnsi="Arial" w:cs="Arial" w:hint="default"/>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E5902"/>
    <w:multiLevelType w:val="hybridMultilevel"/>
    <w:tmpl w:val="DB446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0"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135C19"/>
    <w:multiLevelType w:val="hybridMultilevel"/>
    <w:tmpl w:val="99D03FD6"/>
    <w:lvl w:ilvl="0" w:tplc="08090011">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FF40B1A"/>
    <w:multiLevelType w:val="multilevel"/>
    <w:tmpl w:val="3CBA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F53BCF"/>
    <w:multiLevelType w:val="hybridMultilevel"/>
    <w:tmpl w:val="4FC6D930"/>
    <w:lvl w:ilvl="0" w:tplc="0413000F">
      <w:start w:val="1"/>
      <w:numFmt w:val="decimal"/>
      <w:lvlText w:val="%1."/>
      <w:lvlJc w:val="left"/>
      <w:pPr>
        <w:ind w:left="927"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DE305FB"/>
    <w:multiLevelType w:val="hybridMultilevel"/>
    <w:tmpl w:val="D02E2C44"/>
    <w:lvl w:ilvl="0" w:tplc="B862256A">
      <w:start w:val="8"/>
      <w:numFmt w:val="lowerLetter"/>
      <w:lvlText w:val="(%1)"/>
      <w:lvlJc w:val="left"/>
      <w:pPr>
        <w:ind w:left="473" w:hanging="360"/>
      </w:pPr>
      <w:rPr>
        <w:rFonts w:hint="default"/>
      </w:rPr>
    </w:lvl>
    <w:lvl w:ilvl="1" w:tplc="04130019" w:tentative="1">
      <w:start w:val="1"/>
      <w:numFmt w:val="lowerLetter"/>
      <w:lvlText w:val="%2."/>
      <w:lvlJc w:val="left"/>
      <w:pPr>
        <w:ind w:left="1193" w:hanging="360"/>
      </w:pPr>
    </w:lvl>
    <w:lvl w:ilvl="2" w:tplc="0413001B" w:tentative="1">
      <w:start w:val="1"/>
      <w:numFmt w:val="lowerRoman"/>
      <w:lvlText w:val="%3."/>
      <w:lvlJc w:val="right"/>
      <w:pPr>
        <w:ind w:left="1913" w:hanging="180"/>
      </w:pPr>
    </w:lvl>
    <w:lvl w:ilvl="3" w:tplc="0413000F" w:tentative="1">
      <w:start w:val="1"/>
      <w:numFmt w:val="decimal"/>
      <w:lvlText w:val="%4."/>
      <w:lvlJc w:val="left"/>
      <w:pPr>
        <w:ind w:left="2633" w:hanging="360"/>
      </w:pPr>
    </w:lvl>
    <w:lvl w:ilvl="4" w:tplc="04130019" w:tentative="1">
      <w:start w:val="1"/>
      <w:numFmt w:val="lowerLetter"/>
      <w:lvlText w:val="%5."/>
      <w:lvlJc w:val="left"/>
      <w:pPr>
        <w:ind w:left="3353" w:hanging="360"/>
      </w:pPr>
    </w:lvl>
    <w:lvl w:ilvl="5" w:tplc="0413001B" w:tentative="1">
      <w:start w:val="1"/>
      <w:numFmt w:val="lowerRoman"/>
      <w:lvlText w:val="%6."/>
      <w:lvlJc w:val="right"/>
      <w:pPr>
        <w:ind w:left="4073" w:hanging="180"/>
      </w:pPr>
    </w:lvl>
    <w:lvl w:ilvl="6" w:tplc="0413000F" w:tentative="1">
      <w:start w:val="1"/>
      <w:numFmt w:val="decimal"/>
      <w:lvlText w:val="%7."/>
      <w:lvlJc w:val="left"/>
      <w:pPr>
        <w:ind w:left="4793" w:hanging="360"/>
      </w:pPr>
    </w:lvl>
    <w:lvl w:ilvl="7" w:tplc="04130019" w:tentative="1">
      <w:start w:val="1"/>
      <w:numFmt w:val="lowerLetter"/>
      <w:lvlText w:val="%8."/>
      <w:lvlJc w:val="left"/>
      <w:pPr>
        <w:ind w:left="5513" w:hanging="360"/>
      </w:pPr>
    </w:lvl>
    <w:lvl w:ilvl="8" w:tplc="0413001B" w:tentative="1">
      <w:start w:val="1"/>
      <w:numFmt w:val="lowerRoman"/>
      <w:lvlText w:val="%9."/>
      <w:lvlJc w:val="right"/>
      <w:pPr>
        <w:ind w:left="6233" w:hanging="180"/>
      </w:pPr>
    </w:lvl>
  </w:abstractNum>
  <w:abstractNum w:abstractNumId="15" w15:restartNumberingAfterBreak="0">
    <w:nsid w:val="6629015A"/>
    <w:multiLevelType w:val="hybridMultilevel"/>
    <w:tmpl w:val="05FCE5AE"/>
    <w:lvl w:ilvl="0" w:tplc="26A846E4">
      <w:start w:val="1"/>
      <w:numFmt w:val="lowerLetter"/>
      <w:lvlText w:val="(%1)"/>
      <w:lvlJc w:val="left"/>
      <w:pPr>
        <w:ind w:left="390" w:hanging="39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60E50D1"/>
    <w:multiLevelType w:val="hybridMultilevel"/>
    <w:tmpl w:val="5BD80A62"/>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num w:numId="1">
    <w:abstractNumId w:val="1"/>
  </w:num>
  <w:num w:numId="2">
    <w:abstractNumId w:val="15"/>
  </w:num>
  <w:num w:numId="3">
    <w:abstractNumId w:val="4"/>
  </w:num>
  <w:num w:numId="4">
    <w:abstractNumId w:val="9"/>
  </w:num>
  <w:num w:numId="5">
    <w:abstractNumId w:val="10"/>
  </w:num>
  <w:num w:numId="6">
    <w:abstractNumId w:val="0"/>
  </w:num>
  <w:num w:numId="7">
    <w:abstractNumId w:val="16"/>
  </w:num>
  <w:num w:numId="8">
    <w:abstractNumId w:val="3"/>
  </w:num>
  <w:num w:numId="9">
    <w:abstractNumId w:val="14"/>
  </w:num>
  <w:num w:numId="10">
    <w:abstractNumId w:val="7"/>
  </w:num>
  <w:num w:numId="11">
    <w:abstractNumId w:val="11"/>
  </w:num>
  <w:num w:numId="12">
    <w:abstractNumId w:val="2"/>
  </w:num>
  <w:num w:numId="13">
    <w:abstractNumId w:val="12"/>
  </w:num>
  <w:num w:numId="14">
    <w:abstractNumId w:val="13"/>
  </w:num>
  <w:num w:numId="15">
    <w:abstractNumId w:val="8"/>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ZA" w:vendorID="64" w:dllVersion="131078" w:nlCheck="1" w:checkStyle="1"/>
  <w:activeWritingStyle w:appName="MSWord" w:lang="nl-NL" w:vendorID="64" w:dllVersion="131078" w:nlCheck="1" w:checkStyle="0"/>
  <w:doNotTrackFormatting/>
  <w:defaultTabStop w:val="709"/>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F8"/>
    <w:rsid w:val="00004DB1"/>
    <w:rsid w:val="000127F2"/>
    <w:rsid w:val="0001740F"/>
    <w:rsid w:val="000218A9"/>
    <w:rsid w:val="00030FC8"/>
    <w:rsid w:val="00037EB7"/>
    <w:rsid w:val="00041111"/>
    <w:rsid w:val="00044732"/>
    <w:rsid w:val="00045122"/>
    <w:rsid w:val="00045AB2"/>
    <w:rsid w:val="000550D4"/>
    <w:rsid w:val="00064E45"/>
    <w:rsid w:val="000750F0"/>
    <w:rsid w:val="0008175A"/>
    <w:rsid w:val="000A4C71"/>
    <w:rsid w:val="000B0B75"/>
    <w:rsid w:val="000C2EEF"/>
    <w:rsid w:val="000C4CB1"/>
    <w:rsid w:val="000D3F00"/>
    <w:rsid w:val="000D5123"/>
    <w:rsid w:val="000E14C0"/>
    <w:rsid w:val="000F0B29"/>
    <w:rsid w:val="00101C64"/>
    <w:rsid w:val="00103583"/>
    <w:rsid w:val="0013616E"/>
    <w:rsid w:val="001505FB"/>
    <w:rsid w:val="00163568"/>
    <w:rsid w:val="001930AE"/>
    <w:rsid w:val="001B0190"/>
    <w:rsid w:val="001B115A"/>
    <w:rsid w:val="001C4559"/>
    <w:rsid w:val="001E56EB"/>
    <w:rsid w:val="00205B73"/>
    <w:rsid w:val="0021309E"/>
    <w:rsid w:val="002251CD"/>
    <w:rsid w:val="00232D1F"/>
    <w:rsid w:val="00234AB7"/>
    <w:rsid w:val="002445BD"/>
    <w:rsid w:val="00257193"/>
    <w:rsid w:val="002710E6"/>
    <w:rsid w:val="00271AD5"/>
    <w:rsid w:val="00277D62"/>
    <w:rsid w:val="0029630F"/>
    <w:rsid w:val="00296956"/>
    <w:rsid w:val="0029792B"/>
    <w:rsid w:val="002A0B42"/>
    <w:rsid w:val="002A4756"/>
    <w:rsid w:val="002B30E9"/>
    <w:rsid w:val="002C6563"/>
    <w:rsid w:val="002D13EA"/>
    <w:rsid w:val="002D5B36"/>
    <w:rsid w:val="002D697E"/>
    <w:rsid w:val="002D7365"/>
    <w:rsid w:val="002F7887"/>
    <w:rsid w:val="0030099E"/>
    <w:rsid w:val="00312F3B"/>
    <w:rsid w:val="00326DCD"/>
    <w:rsid w:val="00353C24"/>
    <w:rsid w:val="00361222"/>
    <w:rsid w:val="00366346"/>
    <w:rsid w:val="0038641E"/>
    <w:rsid w:val="00390ECE"/>
    <w:rsid w:val="003963DB"/>
    <w:rsid w:val="003D1AE5"/>
    <w:rsid w:val="003D6A44"/>
    <w:rsid w:val="003F49FD"/>
    <w:rsid w:val="003F5357"/>
    <w:rsid w:val="00421783"/>
    <w:rsid w:val="004249F9"/>
    <w:rsid w:val="00424F2D"/>
    <w:rsid w:val="00433159"/>
    <w:rsid w:val="00434C37"/>
    <w:rsid w:val="004409B2"/>
    <w:rsid w:val="0044175F"/>
    <w:rsid w:val="00441A36"/>
    <w:rsid w:val="00454A1F"/>
    <w:rsid w:val="00462E5E"/>
    <w:rsid w:val="00463E85"/>
    <w:rsid w:val="004700AD"/>
    <w:rsid w:val="00474FB4"/>
    <w:rsid w:val="0048190A"/>
    <w:rsid w:val="004C1518"/>
    <w:rsid w:val="004D6A10"/>
    <w:rsid w:val="004E54B0"/>
    <w:rsid w:val="004F5C3E"/>
    <w:rsid w:val="004F5EDF"/>
    <w:rsid w:val="0050056F"/>
    <w:rsid w:val="00500E1C"/>
    <w:rsid w:val="00501F99"/>
    <w:rsid w:val="0050399D"/>
    <w:rsid w:val="00503F76"/>
    <w:rsid w:val="005213DB"/>
    <w:rsid w:val="00534A0F"/>
    <w:rsid w:val="0054615D"/>
    <w:rsid w:val="00550002"/>
    <w:rsid w:val="00557416"/>
    <w:rsid w:val="00561837"/>
    <w:rsid w:val="00576B30"/>
    <w:rsid w:val="0058756A"/>
    <w:rsid w:val="005941F8"/>
    <w:rsid w:val="005A101B"/>
    <w:rsid w:val="005C0C2F"/>
    <w:rsid w:val="005D0EE3"/>
    <w:rsid w:val="005F1CC7"/>
    <w:rsid w:val="005F53BF"/>
    <w:rsid w:val="00612323"/>
    <w:rsid w:val="00621D06"/>
    <w:rsid w:val="0064115B"/>
    <w:rsid w:val="006472B3"/>
    <w:rsid w:val="00655F44"/>
    <w:rsid w:val="00663889"/>
    <w:rsid w:val="006766F9"/>
    <w:rsid w:val="0069459F"/>
    <w:rsid w:val="00697B57"/>
    <w:rsid w:val="006A31B3"/>
    <w:rsid w:val="006A5249"/>
    <w:rsid w:val="006A73DF"/>
    <w:rsid w:val="006B0691"/>
    <w:rsid w:val="006B0D24"/>
    <w:rsid w:val="006C1566"/>
    <w:rsid w:val="006E2E43"/>
    <w:rsid w:val="006E65A9"/>
    <w:rsid w:val="006E79B8"/>
    <w:rsid w:val="006E7FF2"/>
    <w:rsid w:val="00714E1E"/>
    <w:rsid w:val="007243CF"/>
    <w:rsid w:val="007432AC"/>
    <w:rsid w:val="0075113B"/>
    <w:rsid w:val="0075410D"/>
    <w:rsid w:val="00760E4A"/>
    <w:rsid w:val="007742B1"/>
    <w:rsid w:val="00775A3A"/>
    <w:rsid w:val="007800AA"/>
    <w:rsid w:val="00790C54"/>
    <w:rsid w:val="007950D1"/>
    <w:rsid w:val="007C292B"/>
    <w:rsid w:val="007C2EAD"/>
    <w:rsid w:val="007C7DB9"/>
    <w:rsid w:val="007D7D6D"/>
    <w:rsid w:val="007E279A"/>
    <w:rsid w:val="007F2EC3"/>
    <w:rsid w:val="007F7065"/>
    <w:rsid w:val="00801CF8"/>
    <w:rsid w:val="00812D3E"/>
    <w:rsid w:val="00815ACC"/>
    <w:rsid w:val="008223D0"/>
    <w:rsid w:val="00827F97"/>
    <w:rsid w:val="00836D26"/>
    <w:rsid w:val="008372CD"/>
    <w:rsid w:val="008431E0"/>
    <w:rsid w:val="00845D0E"/>
    <w:rsid w:val="00846E14"/>
    <w:rsid w:val="00850D70"/>
    <w:rsid w:val="00880EAA"/>
    <w:rsid w:val="008A2B06"/>
    <w:rsid w:val="008F208B"/>
    <w:rsid w:val="00902A9F"/>
    <w:rsid w:val="00904C77"/>
    <w:rsid w:val="00925E95"/>
    <w:rsid w:val="00952173"/>
    <w:rsid w:val="00976544"/>
    <w:rsid w:val="00976C41"/>
    <w:rsid w:val="0098418C"/>
    <w:rsid w:val="00992FFB"/>
    <w:rsid w:val="009B3DB8"/>
    <w:rsid w:val="009B53DD"/>
    <w:rsid w:val="009B6689"/>
    <w:rsid w:val="009C50EE"/>
    <w:rsid w:val="009D5E73"/>
    <w:rsid w:val="009E47B1"/>
    <w:rsid w:val="009E7AB8"/>
    <w:rsid w:val="009F0A77"/>
    <w:rsid w:val="009F0BA4"/>
    <w:rsid w:val="009F20D1"/>
    <w:rsid w:val="00A00361"/>
    <w:rsid w:val="00A00879"/>
    <w:rsid w:val="00A03A87"/>
    <w:rsid w:val="00A12F5B"/>
    <w:rsid w:val="00A2349F"/>
    <w:rsid w:val="00A40C61"/>
    <w:rsid w:val="00A5431E"/>
    <w:rsid w:val="00A638BA"/>
    <w:rsid w:val="00A80789"/>
    <w:rsid w:val="00A81BE2"/>
    <w:rsid w:val="00A864B5"/>
    <w:rsid w:val="00AA2F61"/>
    <w:rsid w:val="00AA4F33"/>
    <w:rsid w:val="00AA75DF"/>
    <w:rsid w:val="00AC327C"/>
    <w:rsid w:val="00AC43BD"/>
    <w:rsid w:val="00AD4CF6"/>
    <w:rsid w:val="00AF752D"/>
    <w:rsid w:val="00B1129B"/>
    <w:rsid w:val="00B175DB"/>
    <w:rsid w:val="00B208AD"/>
    <w:rsid w:val="00B217A9"/>
    <w:rsid w:val="00B352DD"/>
    <w:rsid w:val="00B40671"/>
    <w:rsid w:val="00B75707"/>
    <w:rsid w:val="00B77B66"/>
    <w:rsid w:val="00B83762"/>
    <w:rsid w:val="00B879D9"/>
    <w:rsid w:val="00BA4181"/>
    <w:rsid w:val="00BA6C56"/>
    <w:rsid w:val="00BB55BA"/>
    <w:rsid w:val="00BB7800"/>
    <w:rsid w:val="00BC1B5B"/>
    <w:rsid w:val="00BE4C54"/>
    <w:rsid w:val="00C03D3F"/>
    <w:rsid w:val="00C0481E"/>
    <w:rsid w:val="00C173B8"/>
    <w:rsid w:val="00C379A8"/>
    <w:rsid w:val="00C37B1C"/>
    <w:rsid w:val="00C61B37"/>
    <w:rsid w:val="00C72EEF"/>
    <w:rsid w:val="00C83DEC"/>
    <w:rsid w:val="00C93C1A"/>
    <w:rsid w:val="00CB2788"/>
    <w:rsid w:val="00CB4846"/>
    <w:rsid w:val="00CC4C06"/>
    <w:rsid w:val="00CC59E3"/>
    <w:rsid w:val="00CC667E"/>
    <w:rsid w:val="00CD781A"/>
    <w:rsid w:val="00CE14AB"/>
    <w:rsid w:val="00CE2B78"/>
    <w:rsid w:val="00D010E2"/>
    <w:rsid w:val="00D115CD"/>
    <w:rsid w:val="00D12C9A"/>
    <w:rsid w:val="00D155A7"/>
    <w:rsid w:val="00D22670"/>
    <w:rsid w:val="00D33EC0"/>
    <w:rsid w:val="00D4293F"/>
    <w:rsid w:val="00D43736"/>
    <w:rsid w:val="00D45E57"/>
    <w:rsid w:val="00D66F61"/>
    <w:rsid w:val="00D71781"/>
    <w:rsid w:val="00D72C3A"/>
    <w:rsid w:val="00D84A24"/>
    <w:rsid w:val="00D859F7"/>
    <w:rsid w:val="00D93237"/>
    <w:rsid w:val="00DB1E76"/>
    <w:rsid w:val="00DC30DA"/>
    <w:rsid w:val="00DD249F"/>
    <w:rsid w:val="00DD5755"/>
    <w:rsid w:val="00DE1279"/>
    <w:rsid w:val="00E16D93"/>
    <w:rsid w:val="00E246CB"/>
    <w:rsid w:val="00E35B38"/>
    <w:rsid w:val="00E374F6"/>
    <w:rsid w:val="00E45D3B"/>
    <w:rsid w:val="00E47A82"/>
    <w:rsid w:val="00E53EA0"/>
    <w:rsid w:val="00E62180"/>
    <w:rsid w:val="00E66DE8"/>
    <w:rsid w:val="00ED14FA"/>
    <w:rsid w:val="00ED2217"/>
    <w:rsid w:val="00EE2DFF"/>
    <w:rsid w:val="00EF052E"/>
    <w:rsid w:val="00EF4488"/>
    <w:rsid w:val="00EF5623"/>
    <w:rsid w:val="00F146FD"/>
    <w:rsid w:val="00F331C9"/>
    <w:rsid w:val="00F4113D"/>
    <w:rsid w:val="00F42CF2"/>
    <w:rsid w:val="00F5465A"/>
    <w:rsid w:val="00F77C03"/>
    <w:rsid w:val="00F905ED"/>
    <w:rsid w:val="00F950DE"/>
    <w:rsid w:val="00FB3E96"/>
    <w:rsid w:val="00FC3540"/>
    <w:rsid w:val="00FE5A96"/>
    <w:rsid w:val="00FF07A5"/>
    <w:rsid w:val="00FF3029"/>
    <w:rsid w:val="00FF62B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49BDC5"/>
  <w15:docId w15:val="{30453EE8-CC94-4ED6-A090-62865C19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6D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rsid w:val="005941F8"/>
    <w:pPr>
      <w:keepNext/>
      <w:keepLines/>
      <w:spacing w:before="240" w:after="120" w:line="280" w:lineRule="exact"/>
      <w:ind w:left="851" w:hanging="851"/>
      <w:outlineLvl w:val="2"/>
    </w:pPr>
    <w:rPr>
      <w:rFonts w:ascii="Arial" w:eastAsia="SimSun" w:hAnsi="Arial" w:cs="Times New Roman"/>
      <w:b/>
      <w:bCs/>
      <w:caps/>
      <w:color w:val="000000"/>
      <w:sz w:val="18"/>
      <w:szCs w:val="18"/>
      <w:lang w:val="it-IT"/>
    </w:rPr>
  </w:style>
  <w:style w:type="paragraph" w:styleId="Heading4">
    <w:name w:val="heading 4"/>
    <w:basedOn w:val="Normal"/>
    <w:next w:val="Normal"/>
    <w:link w:val="Heading4Char"/>
    <w:unhideWhenUsed/>
    <w:qFormat/>
    <w:rsid w:val="007432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41F8"/>
    <w:rPr>
      <w:rFonts w:ascii="Arial" w:eastAsia="SimSun" w:hAnsi="Arial" w:cs="Times New Roman"/>
      <w:b/>
      <w:bCs/>
      <w:caps/>
      <w:color w:val="000000"/>
      <w:sz w:val="18"/>
      <w:szCs w:val="18"/>
      <w:lang w:val="it-IT"/>
    </w:rPr>
  </w:style>
  <w:style w:type="paragraph" w:customStyle="1" w:styleId="numrationa">
    <w:name w:val="énumération (a)"/>
    <w:basedOn w:val="Texte1"/>
    <w:rsid w:val="002B30E9"/>
    <w:pPr>
      <w:snapToGrid/>
      <w:ind w:left="1191" w:hanging="340"/>
    </w:pPr>
    <w:rPr>
      <w:szCs w:val="22"/>
    </w:rPr>
  </w:style>
  <w:style w:type="paragraph" w:customStyle="1" w:styleId="Texte1">
    <w:name w:val="Texte1"/>
    <w:basedOn w:val="Normal"/>
    <w:link w:val="Texte1Car"/>
    <w:rsid w:val="005941F8"/>
    <w:pPr>
      <w:tabs>
        <w:tab w:val="left" w:pos="567"/>
      </w:tabs>
      <w:snapToGrid w:val="0"/>
      <w:spacing w:after="60" w:line="280" w:lineRule="exact"/>
      <w:ind w:left="851"/>
      <w:jc w:val="both"/>
    </w:pPr>
    <w:rPr>
      <w:rFonts w:ascii="Arial" w:eastAsia="SimSun" w:hAnsi="Arial" w:cs="Arial"/>
      <w:sz w:val="20"/>
      <w:szCs w:val="24"/>
      <w:lang w:val="fr-FR" w:eastAsia="zh-CN"/>
    </w:rPr>
  </w:style>
  <w:style w:type="character" w:customStyle="1" w:styleId="Texte1Car">
    <w:name w:val="Texte1 Car"/>
    <w:link w:val="Texte1"/>
    <w:rsid w:val="005941F8"/>
    <w:rPr>
      <w:rFonts w:ascii="Arial" w:eastAsia="SimSun" w:hAnsi="Arial" w:cs="Arial"/>
      <w:sz w:val="20"/>
      <w:szCs w:val="24"/>
      <w:lang w:val="fr-FR" w:eastAsia="zh-CN"/>
    </w:rPr>
  </w:style>
  <w:style w:type="paragraph" w:customStyle="1" w:styleId="Encadr">
    <w:name w:val="Encadré"/>
    <w:basedOn w:val="Normal"/>
    <w:link w:val="EncadrCar"/>
    <w:rsid w:val="00D71781"/>
    <w:pPr>
      <w:pBdr>
        <w:top w:val="single" w:sz="4" w:space="5" w:color="auto"/>
        <w:left w:val="single" w:sz="4" w:space="6" w:color="auto"/>
        <w:bottom w:val="single" w:sz="4" w:space="5" w:color="auto"/>
        <w:right w:val="single" w:sz="4" w:space="6" w:color="auto"/>
      </w:pBdr>
      <w:tabs>
        <w:tab w:val="left" w:pos="567"/>
      </w:tabs>
      <w:snapToGrid w:val="0"/>
      <w:spacing w:before="120" w:after="60" w:line="280" w:lineRule="exact"/>
      <w:ind w:left="1021" w:right="284"/>
      <w:jc w:val="both"/>
    </w:pPr>
    <w:rPr>
      <w:rFonts w:ascii="Arial" w:eastAsia="Calibri" w:hAnsi="Arial" w:cs="Arial"/>
      <w:sz w:val="20"/>
      <w:szCs w:val="24"/>
      <w:lang w:val="fr-FR" w:eastAsia="zh-CN"/>
    </w:rPr>
  </w:style>
  <w:style w:type="character" w:customStyle="1" w:styleId="EncadrCar">
    <w:name w:val="Encadré Car"/>
    <w:basedOn w:val="DefaultParagraphFont"/>
    <w:link w:val="Encadr"/>
    <w:rsid w:val="00D71781"/>
    <w:rPr>
      <w:rFonts w:ascii="Arial" w:eastAsia="Calibri" w:hAnsi="Arial" w:cs="Arial"/>
      <w:sz w:val="20"/>
      <w:szCs w:val="24"/>
      <w:lang w:val="fr-FR" w:eastAsia="zh-CN"/>
    </w:rPr>
  </w:style>
  <w:style w:type="paragraph" w:styleId="Header">
    <w:name w:val="header"/>
    <w:basedOn w:val="Normal"/>
    <w:link w:val="HeaderChar"/>
    <w:uiPriority w:val="99"/>
    <w:unhideWhenUsed/>
    <w:rsid w:val="00BB78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7800"/>
  </w:style>
  <w:style w:type="paragraph" w:styleId="Footer">
    <w:name w:val="footer"/>
    <w:basedOn w:val="Normal"/>
    <w:link w:val="FooterChar"/>
    <w:uiPriority w:val="99"/>
    <w:unhideWhenUsed/>
    <w:rsid w:val="00BB78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7800"/>
  </w:style>
  <w:style w:type="paragraph" w:customStyle="1" w:styleId="Chapitre">
    <w:name w:val="Chapitre"/>
    <w:basedOn w:val="Heading1"/>
    <w:link w:val="ChapitreCar"/>
    <w:rsid w:val="00836D26"/>
    <w:pPr>
      <w:pBdr>
        <w:bottom w:val="single" w:sz="4" w:space="14" w:color="3366FF"/>
      </w:pBdr>
      <w:tabs>
        <w:tab w:val="left" w:pos="567"/>
      </w:tabs>
      <w:snapToGrid w:val="0"/>
      <w:spacing w:after="480" w:line="840" w:lineRule="exact"/>
    </w:pPr>
    <w:rPr>
      <w:rFonts w:ascii="Arial" w:eastAsia="Times New Roman" w:hAnsi="Arial" w:cs="Arial"/>
      <w:b/>
      <w:bCs/>
      <w:caps/>
      <w:noProof/>
      <w:snapToGrid w:val="0"/>
      <w:color w:val="3366FF"/>
      <w:kern w:val="28"/>
      <w:sz w:val="70"/>
      <w:szCs w:val="70"/>
      <w:lang w:val="en-GB" w:eastAsia="zh-CN"/>
    </w:rPr>
  </w:style>
  <w:style w:type="character" w:customStyle="1" w:styleId="ChapitreCar">
    <w:name w:val="Chapitre Car"/>
    <w:link w:val="Chapitre"/>
    <w:rsid w:val="00836D26"/>
    <w:rPr>
      <w:rFonts w:ascii="Arial" w:eastAsia="Times New Roman" w:hAnsi="Arial" w:cs="Arial"/>
      <w:b/>
      <w:bCs/>
      <w:caps/>
      <w:noProof/>
      <w:snapToGrid w:val="0"/>
      <w:color w:val="3366FF"/>
      <w:kern w:val="28"/>
      <w:sz w:val="70"/>
      <w:szCs w:val="70"/>
      <w:lang w:val="en-GB" w:eastAsia="zh-CN"/>
    </w:rPr>
  </w:style>
  <w:style w:type="paragraph" w:customStyle="1" w:styleId="HO2">
    <w:name w:val="HO2"/>
    <w:basedOn w:val="Normal"/>
    <w:link w:val="HO2Car"/>
    <w:rsid w:val="00836D26"/>
    <w:pPr>
      <w:keepNext/>
      <w:keepLines/>
      <w:tabs>
        <w:tab w:val="left" w:pos="567"/>
      </w:tabs>
      <w:snapToGrid w:val="0"/>
      <w:spacing w:after="480" w:line="480" w:lineRule="exact"/>
      <w:outlineLvl w:val="0"/>
    </w:pPr>
    <w:rPr>
      <w:rFonts w:ascii="Arial" w:eastAsia="Times New Roman" w:hAnsi="Arial" w:cs="Arial"/>
      <w:b/>
      <w:bCs/>
      <w:caps/>
      <w:noProof/>
      <w:snapToGrid w:val="0"/>
      <w:color w:val="3366FF"/>
      <w:kern w:val="28"/>
      <w:sz w:val="32"/>
      <w:szCs w:val="32"/>
      <w:lang w:val="en-US" w:eastAsia="zh-CN"/>
    </w:rPr>
  </w:style>
  <w:style w:type="character" w:customStyle="1" w:styleId="HO2Car">
    <w:name w:val="HO2 Car"/>
    <w:basedOn w:val="DefaultParagraphFont"/>
    <w:link w:val="HO2"/>
    <w:rsid w:val="00836D26"/>
    <w:rPr>
      <w:rFonts w:ascii="Arial" w:eastAsia="Times New Roman" w:hAnsi="Arial" w:cs="Arial"/>
      <w:b/>
      <w:bCs/>
      <w:caps/>
      <w:noProof/>
      <w:snapToGrid w:val="0"/>
      <w:color w:val="3366FF"/>
      <w:kern w:val="28"/>
      <w:sz w:val="32"/>
      <w:szCs w:val="32"/>
      <w:lang w:val="en-US" w:eastAsia="zh-CN"/>
    </w:rPr>
  </w:style>
  <w:style w:type="character" w:customStyle="1" w:styleId="Heading1Char">
    <w:name w:val="Heading 1 Char"/>
    <w:basedOn w:val="DefaultParagraphFont"/>
    <w:link w:val="Heading1"/>
    <w:uiPriority w:val="9"/>
    <w:rsid w:val="00836D2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37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1C"/>
    <w:rPr>
      <w:rFonts w:ascii="Segoe UI" w:hAnsi="Segoe UI" w:cs="Segoe UI"/>
      <w:sz w:val="18"/>
      <w:szCs w:val="18"/>
    </w:rPr>
  </w:style>
  <w:style w:type="character" w:styleId="CommentReference">
    <w:name w:val="annotation reference"/>
    <w:basedOn w:val="DefaultParagraphFont"/>
    <w:uiPriority w:val="99"/>
    <w:semiHidden/>
    <w:unhideWhenUsed/>
    <w:rsid w:val="00C37B1C"/>
    <w:rPr>
      <w:sz w:val="16"/>
      <w:szCs w:val="16"/>
    </w:rPr>
  </w:style>
  <w:style w:type="paragraph" w:styleId="CommentText">
    <w:name w:val="annotation text"/>
    <w:basedOn w:val="Normal"/>
    <w:link w:val="CommentTextChar"/>
    <w:uiPriority w:val="99"/>
    <w:semiHidden/>
    <w:unhideWhenUsed/>
    <w:rsid w:val="00C37B1C"/>
    <w:pPr>
      <w:spacing w:line="240" w:lineRule="auto"/>
    </w:pPr>
    <w:rPr>
      <w:sz w:val="20"/>
      <w:szCs w:val="20"/>
    </w:rPr>
  </w:style>
  <w:style w:type="character" w:customStyle="1" w:styleId="CommentTextChar">
    <w:name w:val="Comment Text Char"/>
    <w:basedOn w:val="DefaultParagraphFont"/>
    <w:link w:val="CommentText"/>
    <w:uiPriority w:val="99"/>
    <w:semiHidden/>
    <w:rsid w:val="00C37B1C"/>
    <w:rPr>
      <w:sz w:val="20"/>
      <w:szCs w:val="20"/>
    </w:rPr>
  </w:style>
  <w:style w:type="paragraph" w:styleId="CommentSubject">
    <w:name w:val="annotation subject"/>
    <w:basedOn w:val="CommentText"/>
    <w:next w:val="CommentText"/>
    <w:link w:val="CommentSubjectChar"/>
    <w:uiPriority w:val="99"/>
    <w:semiHidden/>
    <w:unhideWhenUsed/>
    <w:rsid w:val="00C37B1C"/>
    <w:rPr>
      <w:b/>
      <w:bCs/>
    </w:rPr>
  </w:style>
  <w:style w:type="character" w:customStyle="1" w:styleId="CommentSubjectChar">
    <w:name w:val="Comment Subject Char"/>
    <w:basedOn w:val="CommentTextChar"/>
    <w:link w:val="CommentSubject"/>
    <w:uiPriority w:val="99"/>
    <w:semiHidden/>
    <w:rsid w:val="00C37B1C"/>
    <w:rPr>
      <w:b/>
      <w:bCs/>
      <w:sz w:val="20"/>
      <w:szCs w:val="20"/>
    </w:rPr>
  </w:style>
  <w:style w:type="paragraph" w:styleId="FootnoteText">
    <w:name w:val="footnote text"/>
    <w:basedOn w:val="Normal"/>
    <w:link w:val="FootnoteTextChar"/>
    <w:unhideWhenUsed/>
    <w:rsid w:val="007432AC"/>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basedOn w:val="DefaultParagraphFont"/>
    <w:link w:val="FootnoteText"/>
    <w:rsid w:val="007432AC"/>
    <w:rPr>
      <w:rFonts w:ascii="Arial" w:eastAsia="SimSun" w:hAnsi="Arial" w:cs="Arial"/>
      <w:snapToGrid w:val="0"/>
      <w:sz w:val="16"/>
      <w:szCs w:val="20"/>
      <w:lang w:val="en-US" w:eastAsia="zh-CN"/>
    </w:rPr>
  </w:style>
  <w:style w:type="character" w:styleId="FootnoteReference">
    <w:name w:val="footnote reference"/>
    <w:unhideWhenUsed/>
    <w:rsid w:val="007432AC"/>
    <w:rPr>
      <w:vertAlign w:val="superscript"/>
    </w:rPr>
  </w:style>
  <w:style w:type="character" w:styleId="Hyperlink">
    <w:name w:val="Hyperlink"/>
    <w:unhideWhenUsed/>
    <w:rsid w:val="007432AC"/>
    <w:rPr>
      <w:color w:val="0000FF"/>
      <w:u w:val="single"/>
    </w:rPr>
  </w:style>
  <w:style w:type="paragraph" w:customStyle="1" w:styleId="nutiret">
    <w:name w:val="Énutiret"/>
    <w:basedOn w:val="Texte1"/>
    <w:link w:val="nutiretCar"/>
    <w:rsid w:val="007432AC"/>
    <w:pPr>
      <w:numPr>
        <w:numId w:val="5"/>
      </w:numPr>
    </w:pPr>
  </w:style>
  <w:style w:type="character" w:customStyle="1" w:styleId="nutiretCar">
    <w:name w:val="Énutiret Car"/>
    <w:link w:val="nutiret"/>
    <w:rsid w:val="007432AC"/>
    <w:rPr>
      <w:rFonts w:ascii="Arial" w:eastAsia="SimSun" w:hAnsi="Arial" w:cs="Arial"/>
      <w:sz w:val="20"/>
      <w:szCs w:val="24"/>
      <w:lang w:val="fr-FR" w:eastAsia="zh-CN"/>
    </w:rPr>
  </w:style>
  <w:style w:type="paragraph" w:customStyle="1" w:styleId="Txtpucegras">
    <w:name w:val="Txtpucegras"/>
    <w:basedOn w:val="Texte1"/>
    <w:rsid w:val="007432AC"/>
    <w:pPr>
      <w:numPr>
        <w:numId w:val="4"/>
      </w:numPr>
      <w:ind w:left="1135"/>
    </w:pPr>
  </w:style>
  <w:style w:type="paragraph" w:customStyle="1" w:styleId="Titcoul">
    <w:name w:val="Titcoul"/>
    <w:basedOn w:val="Heading1"/>
    <w:link w:val="TitcoulCar"/>
    <w:rsid w:val="007432AC"/>
    <w:pPr>
      <w:tabs>
        <w:tab w:val="left" w:pos="567"/>
      </w:tabs>
      <w:snapToGrid w:val="0"/>
      <w:spacing w:before="480" w:after="480" w:line="480" w:lineRule="exact"/>
    </w:pPr>
    <w:rPr>
      <w:rFonts w:ascii="Arial" w:eastAsia="Times New Roman" w:hAnsi="Arial" w:cs="Arial"/>
      <w:b/>
      <w:bCs/>
      <w:caps/>
      <w:noProof/>
      <w:snapToGrid w:val="0"/>
      <w:color w:val="3366FF"/>
      <w:kern w:val="28"/>
      <w:lang w:val="en-GB" w:eastAsia="zh-CN"/>
    </w:rPr>
  </w:style>
  <w:style w:type="character" w:customStyle="1" w:styleId="TitcoulCar">
    <w:name w:val="Titcoul Car"/>
    <w:link w:val="Titcoul"/>
    <w:rsid w:val="007432AC"/>
    <w:rPr>
      <w:rFonts w:ascii="Arial" w:eastAsia="Times New Roman" w:hAnsi="Arial" w:cs="Arial"/>
      <w:b/>
      <w:bCs/>
      <w:caps/>
      <w:noProof/>
      <w:snapToGrid w:val="0"/>
      <w:color w:val="3366FF"/>
      <w:kern w:val="28"/>
      <w:sz w:val="32"/>
      <w:szCs w:val="32"/>
      <w:lang w:val="en-GB" w:eastAsia="zh-CN"/>
    </w:rPr>
  </w:style>
  <w:style w:type="paragraph" w:customStyle="1" w:styleId="Soustitre">
    <w:name w:val="Soustitre"/>
    <w:basedOn w:val="Normal"/>
    <w:link w:val="SoustitreCar"/>
    <w:qFormat/>
    <w:rsid w:val="007432AC"/>
    <w:pPr>
      <w:keepNext/>
      <w:spacing w:before="200" w:after="60" w:line="280" w:lineRule="exact"/>
    </w:pPr>
    <w:rPr>
      <w:rFonts w:ascii="Arial" w:eastAsia="SimSun" w:hAnsi="Arial" w:cs="Arial"/>
      <w:b/>
      <w:bCs/>
      <w:i/>
      <w:noProof/>
      <w:sz w:val="20"/>
      <w:szCs w:val="20"/>
      <w:lang w:val="fr-FR"/>
    </w:rPr>
  </w:style>
  <w:style w:type="character" w:customStyle="1" w:styleId="SoustitreCar">
    <w:name w:val="Soustitre Car"/>
    <w:link w:val="Soustitre"/>
    <w:rsid w:val="007432AC"/>
    <w:rPr>
      <w:rFonts w:ascii="Arial" w:eastAsia="SimSun" w:hAnsi="Arial" w:cs="Arial"/>
      <w:b/>
      <w:bCs/>
      <w:i/>
      <w:noProof/>
      <w:sz w:val="20"/>
      <w:szCs w:val="20"/>
      <w:lang w:val="fr-FR"/>
    </w:rPr>
  </w:style>
  <w:style w:type="paragraph" w:customStyle="1" w:styleId="Upuce">
    <w:name w:val="Upuce"/>
    <w:basedOn w:val="UTxt"/>
    <w:rsid w:val="007432AC"/>
    <w:pPr>
      <w:widowControl w:val="0"/>
      <w:ind w:left="0"/>
    </w:pPr>
    <w:rPr>
      <w:i w:val="0"/>
    </w:rPr>
  </w:style>
  <w:style w:type="paragraph" w:customStyle="1" w:styleId="UTit4">
    <w:name w:val="UTit4"/>
    <w:basedOn w:val="Heading4"/>
    <w:link w:val="UTit4Car"/>
    <w:rsid w:val="007432AC"/>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cs="Times New Roman"/>
      <w:b/>
      <w:bCs/>
      <w:i w:val="0"/>
      <w:iCs w:val="0"/>
      <w:caps/>
      <w:sz w:val="20"/>
      <w:szCs w:val="24"/>
      <w:lang w:val="it-IT"/>
    </w:rPr>
  </w:style>
  <w:style w:type="character" w:customStyle="1" w:styleId="UTit4Car">
    <w:name w:val="UTit4 Car"/>
    <w:basedOn w:val="Heading4Char"/>
    <w:link w:val="UTit4"/>
    <w:rsid w:val="007432AC"/>
    <w:rPr>
      <w:rFonts w:ascii="Arial" w:eastAsia="SimSun" w:hAnsi="Arial" w:cs="Times New Roman"/>
      <w:b/>
      <w:bCs/>
      <w:i w:val="0"/>
      <w:iCs w:val="0"/>
      <w:caps/>
      <w:color w:val="2E74B5" w:themeColor="accent1" w:themeShade="BF"/>
      <w:sz w:val="20"/>
      <w:szCs w:val="24"/>
      <w:lang w:val="it-IT"/>
    </w:rPr>
  </w:style>
  <w:style w:type="paragraph" w:customStyle="1" w:styleId="UTxt">
    <w:name w:val="UTxt"/>
    <w:basedOn w:val="Texte1"/>
    <w:link w:val="UTxtCar"/>
    <w:rsid w:val="007432AC"/>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7432AC"/>
    <w:rPr>
      <w:rFonts w:ascii="Arial" w:eastAsia="SimSun" w:hAnsi="Arial" w:cs="Arial"/>
      <w:i/>
      <w:sz w:val="20"/>
      <w:szCs w:val="24"/>
      <w:lang w:val="fr-FR" w:eastAsia="zh-CN"/>
    </w:rPr>
  </w:style>
  <w:style w:type="character" w:customStyle="1" w:styleId="Heading4Char">
    <w:name w:val="Heading 4 Char"/>
    <w:basedOn w:val="DefaultParagraphFont"/>
    <w:link w:val="Heading4"/>
    <w:rsid w:val="007432AC"/>
    <w:rPr>
      <w:rFonts w:asciiTheme="majorHAnsi" w:eastAsiaTheme="majorEastAsia" w:hAnsiTheme="majorHAnsi" w:cstheme="majorBidi"/>
      <w:i/>
      <w:iCs/>
      <w:color w:val="2E74B5" w:themeColor="accent1" w:themeShade="BF"/>
    </w:rPr>
  </w:style>
  <w:style w:type="paragraph" w:customStyle="1" w:styleId="COMParaDecision">
    <w:name w:val="COM Para Decision"/>
    <w:basedOn w:val="Normal"/>
    <w:qFormat/>
    <w:rsid w:val="00EE2DFF"/>
    <w:pPr>
      <w:numPr>
        <w:numId w:val="10"/>
      </w:numPr>
      <w:autoSpaceDE w:val="0"/>
      <w:autoSpaceDN w:val="0"/>
      <w:adjustRightInd w:val="0"/>
      <w:spacing w:after="120" w:line="240" w:lineRule="auto"/>
      <w:jc w:val="both"/>
    </w:pPr>
    <w:rPr>
      <w:rFonts w:ascii="Arial" w:eastAsia="SimSun" w:hAnsi="Arial" w:cs="Arial"/>
      <w:u w:val="single"/>
      <w:lang w:val="en-GB" w:eastAsia="fr-FR"/>
    </w:rPr>
  </w:style>
  <w:style w:type="paragraph" w:styleId="NormalWeb">
    <w:name w:val="Normal (Web)"/>
    <w:basedOn w:val="Normal"/>
    <w:uiPriority w:val="99"/>
    <w:unhideWhenUsed/>
    <w:rsid w:val="00EE2DF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aliases w:val="Text"/>
    <w:uiPriority w:val="22"/>
    <w:qFormat/>
    <w:rsid w:val="00EE2DFF"/>
    <w:rPr>
      <w:rFonts w:ascii="Arial" w:hAnsi="Arial" w:cs="Arial"/>
      <w:lang w:val="en-GB"/>
    </w:rPr>
  </w:style>
  <w:style w:type="table" w:styleId="TableGrid">
    <w:name w:val="Table Grid"/>
    <w:basedOn w:val="TableNormal"/>
    <w:uiPriority w:val="39"/>
    <w:rsid w:val="00BE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B37"/>
    <w:pPr>
      <w:ind w:left="720"/>
      <w:contextualSpacing/>
    </w:pPr>
  </w:style>
  <w:style w:type="character" w:customStyle="1" w:styleId="apple-converted-space">
    <w:name w:val="apple-converted-space"/>
    <w:basedOn w:val="DefaultParagraphFont"/>
    <w:rsid w:val="00EF5623"/>
  </w:style>
  <w:style w:type="character" w:styleId="Emphasis">
    <w:name w:val="Emphasis"/>
    <w:basedOn w:val="DefaultParagraphFont"/>
    <w:uiPriority w:val="20"/>
    <w:qFormat/>
    <w:rsid w:val="00EF5623"/>
    <w:rPr>
      <w:i/>
      <w:iCs/>
    </w:rPr>
  </w:style>
  <w:style w:type="character" w:customStyle="1" w:styleId="important">
    <w:name w:val="important"/>
    <w:basedOn w:val="DefaultParagraphFont"/>
    <w:rsid w:val="00EF5623"/>
  </w:style>
  <w:style w:type="paragraph" w:styleId="Revision">
    <w:name w:val="Revision"/>
    <w:hidden/>
    <w:uiPriority w:val="99"/>
    <w:semiHidden/>
    <w:rsid w:val="00037EB7"/>
    <w:pPr>
      <w:spacing w:after="0" w:line="240" w:lineRule="auto"/>
    </w:pPr>
  </w:style>
  <w:style w:type="paragraph" w:customStyle="1" w:styleId="UPlan">
    <w:name w:val="UPlan"/>
    <w:basedOn w:val="Titcoul"/>
    <w:link w:val="UPlanCar"/>
    <w:rsid w:val="00CC59E3"/>
    <w:pPr>
      <w:spacing w:after="0"/>
    </w:pPr>
    <w:rPr>
      <w:sz w:val="48"/>
      <w:szCs w:val="48"/>
    </w:rPr>
  </w:style>
  <w:style w:type="character" w:customStyle="1" w:styleId="UPlanCar">
    <w:name w:val="UPlan Car"/>
    <w:basedOn w:val="TitcoulCar"/>
    <w:link w:val="UPlan"/>
    <w:rsid w:val="00CC59E3"/>
    <w:rPr>
      <w:rFonts w:ascii="Arial" w:eastAsia="Times New Roman" w:hAnsi="Arial" w:cs="Arial"/>
      <w:b/>
      <w:bCs/>
      <w:caps/>
      <w:noProof/>
      <w:snapToGrid w:val="0"/>
      <w:color w:val="3366FF"/>
      <w:kern w:val="28"/>
      <w:sz w:val="48"/>
      <w:szCs w:val="48"/>
      <w:lang w:val="en-GB" w:eastAsia="zh-CN"/>
    </w:rPr>
  </w:style>
  <w:style w:type="paragraph" w:customStyle="1" w:styleId="Style1">
    <w:name w:val="Style1"/>
    <w:basedOn w:val="Normal"/>
    <w:qFormat/>
    <w:rsid w:val="003D6A44"/>
    <w:rPr>
      <w:rFonts w:ascii="Arial" w:eastAsia="Times New Roman" w:hAnsi="Arial" w:cs="Arial"/>
      <w:b/>
      <w:bCs/>
      <w:caps/>
      <w:noProof/>
      <w:snapToGrid w:val="0"/>
      <w:color w:val="3366FF"/>
      <w:kern w:val="28"/>
      <w:sz w:val="48"/>
      <w:szCs w:val="48"/>
      <w:lang w:val="en-GB" w:eastAsia="zh-CN"/>
    </w:rPr>
  </w:style>
  <w:style w:type="paragraph" w:styleId="BodyText">
    <w:name w:val="Body Text"/>
    <w:basedOn w:val="Normal"/>
    <w:link w:val="BodyTextChar"/>
    <w:rsid w:val="00E62180"/>
    <w:pPr>
      <w:spacing w:after="0" w:line="240" w:lineRule="auto"/>
      <w:jc w:val="both"/>
    </w:pPr>
    <w:rPr>
      <w:rFonts w:ascii="Times New Roman" w:eastAsia="Times New Roman" w:hAnsi="Times New Roman" w:cs="Times New Roman"/>
      <w:sz w:val="24"/>
      <w:szCs w:val="20"/>
      <w:lang w:val="pt-BR" w:eastAsia="pt-BR"/>
    </w:rPr>
  </w:style>
  <w:style w:type="character" w:customStyle="1" w:styleId="BodyTextChar">
    <w:name w:val="Body Text Char"/>
    <w:basedOn w:val="DefaultParagraphFont"/>
    <w:link w:val="BodyText"/>
    <w:rsid w:val="00E62180"/>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14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sco.org/culture/ich/en/10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esco.org/open-access/terms-use-ccbysa-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6D8FF-CBED-461C-8AE9-B0B23164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14</Pages>
  <Words>5890</Words>
  <Characters>32397</Characters>
  <Application>Microsoft Office Word</Application>
  <DocSecurity>0</DocSecurity>
  <Lines>269</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Rieks Smeets</dc:creator>
  <cp:lastModifiedBy>Kim, Dain</cp:lastModifiedBy>
  <cp:revision>28</cp:revision>
  <cp:lastPrinted>2015-12-07T09:15:00Z</cp:lastPrinted>
  <dcterms:created xsi:type="dcterms:W3CDTF">2016-02-24T11:28:00Z</dcterms:created>
  <dcterms:modified xsi:type="dcterms:W3CDTF">2018-04-23T12:19:00Z</dcterms:modified>
</cp:coreProperties>
</file>