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D0F5F" w14:textId="3DCA97D0" w:rsidR="00836D26" w:rsidRPr="00264950" w:rsidRDefault="00264950" w:rsidP="00264950">
      <w:pPr>
        <w:pStyle w:val="Chapitre"/>
        <w:rPr>
          <w:kern w:val="0"/>
          <w:lang w:val="en-US"/>
        </w:rPr>
      </w:pPr>
      <w:bookmarkStart w:id="0" w:name="_Toc238982314"/>
      <w:bookmarkStart w:id="1" w:name="_GoBack"/>
      <w:bookmarkEnd w:id="1"/>
      <w:r w:rsidRPr="00264950">
        <w:rPr>
          <w:kern w:val="0"/>
          <w:lang w:val="en-US"/>
        </w:rPr>
        <w:t>UNit 47</w:t>
      </w:r>
    </w:p>
    <w:p w14:paraId="26FEEF9E" w14:textId="77777777" w:rsidR="00836F49" w:rsidRPr="00836F49" w:rsidRDefault="00836F49" w:rsidP="00836F49">
      <w:pPr>
        <w:pStyle w:val="HO1"/>
      </w:pPr>
      <w:r w:rsidRPr="00836F49">
        <w:t>Hand-out 1:</w:t>
      </w:r>
    </w:p>
    <w:p w14:paraId="7F0394E3" w14:textId="510E8713" w:rsidR="00836D26" w:rsidRPr="00836F49" w:rsidRDefault="00836F49" w:rsidP="00836F49">
      <w:pPr>
        <w:pStyle w:val="HO2"/>
      </w:pPr>
      <w:r w:rsidRPr="00836F49">
        <w:t>Questions</w:t>
      </w:r>
    </w:p>
    <w:p w14:paraId="3E8489B3" w14:textId="6369CFCA" w:rsidR="00836D26" w:rsidRPr="00F2028F" w:rsidRDefault="00836D26" w:rsidP="007E7D89">
      <w:pPr>
        <w:pStyle w:val="Texte1"/>
        <w:rPr>
          <w:lang w:val="en-GB"/>
        </w:rPr>
      </w:pPr>
      <w:bookmarkStart w:id="2" w:name="_Toc238982315"/>
      <w:bookmarkEnd w:id="0"/>
      <w:r w:rsidRPr="00F2028F">
        <w:rPr>
          <w:lang w:val="en-GB"/>
        </w:rPr>
        <w:t xml:space="preserve">In the penultimate session of the </w:t>
      </w:r>
      <w:proofErr w:type="gramStart"/>
      <w:r w:rsidRPr="00F2028F">
        <w:rPr>
          <w:lang w:val="en-GB"/>
        </w:rPr>
        <w:t>workshop</w:t>
      </w:r>
      <w:proofErr w:type="gramEnd"/>
      <w:r w:rsidRPr="00F2028F">
        <w:rPr>
          <w:lang w:val="en-GB"/>
        </w:rPr>
        <w:t xml:space="preserve"> you will be asked to discuss in break-out groups some of the questions that are given below. </w:t>
      </w:r>
      <w:r w:rsidR="007E7D89" w:rsidRPr="007E7D89">
        <w:rPr>
          <w:lang w:val="en-GB"/>
        </w:rPr>
        <w:t xml:space="preserve">In some </w:t>
      </w:r>
      <w:proofErr w:type="gramStart"/>
      <w:r w:rsidR="007E7D89" w:rsidRPr="007E7D89">
        <w:rPr>
          <w:lang w:val="en-GB"/>
        </w:rPr>
        <w:t>cases</w:t>
      </w:r>
      <w:proofErr w:type="gramEnd"/>
      <w:r w:rsidR="007E7D89" w:rsidRPr="007E7D89">
        <w:rPr>
          <w:lang w:val="en-GB"/>
        </w:rPr>
        <w:t xml:space="preserve"> there is just one correct answer, but for most of the questions several or even all answers may be correct, more or less correct, or wrong. Try to form your opinion on all options given with each question.</w:t>
      </w:r>
    </w:p>
    <w:p w14:paraId="4814C7A2" w14:textId="77777777" w:rsidR="0013616E" w:rsidRPr="00836F49" w:rsidRDefault="0013616E" w:rsidP="00836F49">
      <w:pPr>
        <w:pStyle w:val="Heading4"/>
        <w:rPr>
          <w:lang w:val="en-GB"/>
        </w:rPr>
      </w:pPr>
      <w:r w:rsidRPr="00836F49">
        <w:rPr>
          <w:lang w:val="en-GB"/>
        </w:rPr>
        <w:t>Series A</w:t>
      </w:r>
    </w:p>
    <w:bookmarkEnd w:id="2"/>
    <w:p w14:paraId="517B7807" w14:textId="77777777" w:rsidR="007F3090" w:rsidRPr="00836F49" w:rsidRDefault="007F3090" w:rsidP="00836F49">
      <w:pPr>
        <w:pStyle w:val="Heading3"/>
        <w:rPr>
          <w:lang w:val="en-GB"/>
        </w:rPr>
      </w:pPr>
      <w:r w:rsidRPr="00836F49">
        <w:rPr>
          <w:lang w:val="en-GB"/>
        </w:rPr>
        <w:t>Question A.1</w:t>
      </w:r>
    </w:p>
    <w:p w14:paraId="08B8856E" w14:textId="51B439C5" w:rsidR="007F3090" w:rsidRPr="00836F49" w:rsidRDefault="007F3090" w:rsidP="008F0A81">
      <w:pPr>
        <w:pStyle w:val="Texte1"/>
        <w:rPr>
          <w:lang w:val="en-GB"/>
        </w:rPr>
      </w:pPr>
      <w:r w:rsidRPr="00836F49">
        <w:rPr>
          <w:lang w:val="en-GB"/>
        </w:rPr>
        <w:t xml:space="preserve">By ratifying the Convention, States </w:t>
      </w:r>
      <w:r w:rsidR="008F0A81">
        <w:rPr>
          <w:lang w:val="en-GB"/>
        </w:rPr>
        <w:t>accept</w:t>
      </w:r>
      <w:r w:rsidRPr="00836F49">
        <w:rPr>
          <w:lang w:val="en-GB"/>
        </w:rPr>
        <w:t xml:space="preserve"> a number of obligations. Which of the following, if any, belongs to the obligations of States Parties under the Convention?</w:t>
      </w:r>
    </w:p>
    <w:p w14:paraId="29E37B1E" w14:textId="77777777" w:rsidR="007F3090" w:rsidRPr="00836F49" w:rsidRDefault="007F3090" w:rsidP="00836F49">
      <w:pPr>
        <w:pStyle w:val="numrationa"/>
        <w:rPr>
          <w:lang w:val="en-US"/>
        </w:rPr>
      </w:pPr>
      <w:r w:rsidRPr="00836F49">
        <w:rPr>
          <w:lang w:val="en-US"/>
        </w:rPr>
        <w:t>(a)</w:t>
      </w:r>
      <w:r w:rsidRPr="00836F49">
        <w:rPr>
          <w:lang w:val="en-US"/>
        </w:rPr>
        <w:tab/>
        <w:t>Each State Party shall take the necessary measures to ensure the safeguarding of the ICH present in its territory.</w:t>
      </w:r>
    </w:p>
    <w:p w14:paraId="16F7038B" w14:textId="77777777" w:rsidR="007F3090" w:rsidRPr="00836F49" w:rsidRDefault="007F3090" w:rsidP="00836F49">
      <w:pPr>
        <w:pStyle w:val="numrationa"/>
        <w:rPr>
          <w:lang w:val="en-US"/>
        </w:rPr>
      </w:pPr>
      <w:r w:rsidRPr="00836F49">
        <w:rPr>
          <w:lang w:val="en-US"/>
        </w:rPr>
        <w:t>(b)</w:t>
      </w:r>
      <w:r w:rsidRPr="00836F49">
        <w:rPr>
          <w:lang w:val="en-US"/>
        </w:rPr>
        <w:tab/>
        <w:t>Each State Party shall contribute, together with the communities concerned, to the safeguarding of all ICH elements on its territory.</w:t>
      </w:r>
    </w:p>
    <w:p w14:paraId="2A967A0B" w14:textId="0A192485" w:rsidR="0013616E" w:rsidRPr="00836F49" w:rsidRDefault="007F3090" w:rsidP="00836F49">
      <w:pPr>
        <w:pStyle w:val="numrationa"/>
        <w:rPr>
          <w:lang w:val="en-US"/>
        </w:rPr>
      </w:pPr>
      <w:r w:rsidRPr="00836F49">
        <w:rPr>
          <w:lang w:val="en-US"/>
        </w:rPr>
        <w:t>(c) Each State Party shall take measures to ensure capacity</w:t>
      </w:r>
      <w:r w:rsidR="008F0A81">
        <w:rPr>
          <w:lang w:val="en-US"/>
        </w:rPr>
        <w:t xml:space="preserve"> </w:t>
      </w:r>
      <w:r w:rsidRPr="00836F49">
        <w:rPr>
          <w:lang w:val="en-US"/>
        </w:rPr>
        <w:t>building of communities, groups and, where applicable, individuals.</w:t>
      </w:r>
    </w:p>
    <w:p w14:paraId="7F186924" w14:textId="77777777" w:rsidR="007F3090" w:rsidRPr="00836F49" w:rsidRDefault="007F3090" w:rsidP="00836F49">
      <w:pPr>
        <w:pStyle w:val="Heading3"/>
        <w:rPr>
          <w:lang w:val="en-GB"/>
        </w:rPr>
      </w:pPr>
      <w:r w:rsidRPr="00836F49">
        <w:rPr>
          <w:lang w:val="en-GB"/>
        </w:rPr>
        <w:t>Question A.2</w:t>
      </w:r>
    </w:p>
    <w:p w14:paraId="66867599" w14:textId="77777777" w:rsidR="007F3090" w:rsidRPr="00836F49" w:rsidRDefault="007F3090" w:rsidP="00836F49">
      <w:pPr>
        <w:pStyle w:val="Texte1"/>
        <w:rPr>
          <w:lang w:val="en-GB"/>
        </w:rPr>
      </w:pPr>
      <w:r w:rsidRPr="00836F49">
        <w:rPr>
          <w:lang w:val="en-GB"/>
        </w:rPr>
        <w:t>Can States Parties cooperate with States that are not party to the Convention, to assist in safeguarding shared ICH?</w:t>
      </w:r>
    </w:p>
    <w:p w14:paraId="4F5A6199" w14:textId="77777777" w:rsidR="007F3090" w:rsidRPr="00836F49" w:rsidRDefault="007F3090" w:rsidP="00836F49">
      <w:pPr>
        <w:pStyle w:val="numrationa"/>
        <w:rPr>
          <w:lang w:val="en-US"/>
        </w:rPr>
      </w:pPr>
      <w:r w:rsidRPr="00836F49">
        <w:rPr>
          <w:lang w:val="en-US"/>
        </w:rPr>
        <w:t>(a)</w:t>
      </w:r>
      <w:r w:rsidRPr="00836F49">
        <w:rPr>
          <w:lang w:val="en-US"/>
        </w:rPr>
        <w:tab/>
        <w:t>Yes, on condition that the Intergovernmental Committee gives its permission.</w:t>
      </w:r>
    </w:p>
    <w:p w14:paraId="595EFD74" w14:textId="77777777" w:rsidR="007F3090" w:rsidRPr="00836F49" w:rsidRDefault="007F3090" w:rsidP="00836F49">
      <w:pPr>
        <w:pStyle w:val="numrationa"/>
        <w:rPr>
          <w:lang w:val="en-US"/>
        </w:rPr>
      </w:pPr>
      <w:r w:rsidRPr="00836F49">
        <w:rPr>
          <w:lang w:val="en-US"/>
        </w:rPr>
        <w:t>(b)</w:t>
      </w:r>
      <w:r w:rsidRPr="00836F49">
        <w:rPr>
          <w:lang w:val="en-US"/>
        </w:rPr>
        <w:tab/>
        <w:t>No, not until they are all States Parties.</w:t>
      </w:r>
    </w:p>
    <w:p w14:paraId="37CBA369" w14:textId="2F1963BB" w:rsidR="005D0EE3" w:rsidRPr="00836F49" w:rsidRDefault="007F3090" w:rsidP="00836F49">
      <w:pPr>
        <w:pStyle w:val="numrationa"/>
        <w:rPr>
          <w:lang w:val="en-US"/>
        </w:rPr>
      </w:pPr>
      <w:r w:rsidRPr="00836F49">
        <w:rPr>
          <w:lang w:val="en-US"/>
        </w:rPr>
        <w:t>(c)</w:t>
      </w:r>
      <w:r w:rsidRPr="00836F49">
        <w:rPr>
          <w:lang w:val="en-US"/>
        </w:rPr>
        <w:tab/>
        <w:t>Yes, if the communities concerned agree to joint safeguarding activities.</w:t>
      </w:r>
    </w:p>
    <w:p w14:paraId="3E3B1633" w14:textId="77777777" w:rsidR="007F3090" w:rsidRPr="00836F49" w:rsidRDefault="007F3090" w:rsidP="00836F49">
      <w:pPr>
        <w:pStyle w:val="Heading3"/>
        <w:rPr>
          <w:lang w:val="en-GB"/>
        </w:rPr>
      </w:pPr>
      <w:r w:rsidRPr="00836F49">
        <w:rPr>
          <w:lang w:val="en-GB"/>
        </w:rPr>
        <w:t>Question A.3</w:t>
      </w:r>
    </w:p>
    <w:p w14:paraId="7BCF74DF" w14:textId="26514906" w:rsidR="007F3090" w:rsidRPr="00836F49" w:rsidRDefault="007F3090" w:rsidP="008F0A81">
      <w:pPr>
        <w:pStyle w:val="Texte1"/>
        <w:rPr>
          <w:lang w:val="en-GB"/>
        </w:rPr>
      </w:pPr>
      <w:r w:rsidRPr="00836F49">
        <w:rPr>
          <w:lang w:val="en-GB"/>
        </w:rPr>
        <w:t xml:space="preserve">In a mediation practice of community Y, women cannot be mediators, not even for mediating between women. The practice, which is in need of safeguarding, was included in the Provincial Inventory of ICH. Representatives from community Y developed a safeguarding plan for the tradition and applied to the Ministry of Culture for assistance. The </w:t>
      </w:r>
      <w:r w:rsidR="008F0A81">
        <w:rPr>
          <w:lang w:val="en-GB"/>
        </w:rPr>
        <w:t>m</w:t>
      </w:r>
      <w:r w:rsidRPr="00836F49">
        <w:rPr>
          <w:lang w:val="en-GB"/>
        </w:rPr>
        <w:t xml:space="preserve">inistry, which </w:t>
      </w:r>
      <w:proofErr w:type="gramStart"/>
      <w:r w:rsidRPr="00836F49">
        <w:rPr>
          <w:lang w:val="en-GB"/>
        </w:rPr>
        <w:t>is tasked</w:t>
      </w:r>
      <w:proofErr w:type="gramEnd"/>
      <w:r w:rsidRPr="00836F49">
        <w:rPr>
          <w:lang w:val="en-GB"/>
        </w:rPr>
        <w:t xml:space="preserve"> to promote gender equality in accordance with national law, has identified three options. Please advise them</w:t>
      </w:r>
      <w:r w:rsidR="008F0A81">
        <w:rPr>
          <w:lang w:val="en-GB"/>
        </w:rPr>
        <w:t xml:space="preserve"> as to</w:t>
      </w:r>
      <w:r w:rsidRPr="00836F49">
        <w:rPr>
          <w:lang w:val="en-GB"/>
        </w:rPr>
        <w:t xml:space="preserve"> which of the following strategies </w:t>
      </w:r>
      <w:proofErr w:type="gramStart"/>
      <w:r w:rsidRPr="00836F49">
        <w:rPr>
          <w:lang w:val="en-GB"/>
        </w:rPr>
        <w:t>could be pursued</w:t>
      </w:r>
      <w:proofErr w:type="gramEnd"/>
      <w:r w:rsidRPr="00836F49">
        <w:rPr>
          <w:lang w:val="en-GB"/>
        </w:rPr>
        <w:t>, and why:</w:t>
      </w:r>
    </w:p>
    <w:p w14:paraId="60C380C0" w14:textId="17A75875" w:rsidR="007F3090" w:rsidRPr="00836F49" w:rsidRDefault="00836F49" w:rsidP="00836F49">
      <w:pPr>
        <w:pStyle w:val="numrationa"/>
        <w:rPr>
          <w:lang w:val="en-US"/>
        </w:rPr>
      </w:pPr>
      <w:r w:rsidRPr="00836F49">
        <w:rPr>
          <w:lang w:val="en-US"/>
        </w:rPr>
        <w:t>(a)</w:t>
      </w:r>
      <w:r w:rsidRPr="00836F49">
        <w:rPr>
          <w:lang w:val="en-US"/>
        </w:rPr>
        <w:tab/>
      </w:r>
      <w:r w:rsidR="007F3090" w:rsidRPr="00836F49">
        <w:rPr>
          <w:lang w:val="en-US"/>
        </w:rPr>
        <w:t xml:space="preserve">No assistance should be offered as ICH that promotes gender inequality should not be supported by this State, but the element may remain in the inventory as </w:t>
      </w:r>
      <w:proofErr w:type="gramStart"/>
      <w:r w:rsidR="007F3090" w:rsidRPr="00836F49">
        <w:rPr>
          <w:lang w:val="en-US"/>
        </w:rPr>
        <w:t>it was recognized as part of its cultural heritage by community Y</w:t>
      </w:r>
      <w:proofErr w:type="gramEnd"/>
      <w:r w:rsidR="007F3090" w:rsidRPr="00836F49">
        <w:rPr>
          <w:lang w:val="en-US"/>
        </w:rPr>
        <w:t>.</w:t>
      </w:r>
    </w:p>
    <w:p w14:paraId="472F3BC3" w14:textId="0818BB72" w:rsidR="007F3090" w:rsidRPr="00836F49" w:rsidRDefault="00836F49" w:rsidP="008F0A81">
      <w:pPr>
        <w:pStyle w:val="numrationa"/>
        <w:rPr>
          <w:lang w:val="en-US"/>
        </w:rPr>
      </w:pPr>
      <w:r w:rsidRPr="00836F49">
        <w:rPr>
          <w:lang w:val="en-US"/>
        </w:rPr>
        <w:lastRenderedPageBreak/>
        <w:t>(b)</w:t>
      </w:r>
      <w:r w:rsidRPr="00836F49">
        <w:rPr>
          <w:lang w:val="en-US"/>
        </w:rPr>
        <w:tab/>
      </w:r>
      <w:r w:rsidR="007F3090" w:rsidRPr="00836F49">
        <w:rPr>
          <w:lang w:val="en-US"/>
        </w:rPr>
        <w:t xml:space="preserve">Start discussions with community Y to see whether the community might wish to adapt the practice to evolving understandings in society and whether a new safeguarding plan </w:t>
      </w:r>
      <w:proofErr w:type="gramStart"/>
      <w:r w:rsidR="007F3090" w:rsidRPr="00836F49">
        <w:rPr>
          <w:lang w:val="en-US"/>
        </w:rPr>
        <w:t>might be developed</w:t>
      </w:r>
      <w:proofErr w:type="gramEnd"/>
      <w:r w:rsidR="007F3090" w:rsidRPr="00836F49">
        <w:rPr>
          <w:lang w:val="en-US"/>
        </w:rPr>
        <w:t xml:space="preserve"> once the mediation practice does promote gender equality.</w:t>
      </w:r>
    </w:p>
    <w:p w14:paraId="1A48C93D" w14:textId="37DBA652" w:rsidR="005D0EE3" w:rsidRPr="00836F49" w:rsidRDefault="00836F49" w:rsidP="00836F49">
      <w:pPr>
        <w:pStyle w:val="numrationa"/>
        <w:rPr>
          <w:lang w:val="en-US"/>
        </w:rPr>
      </w:pPr>
      <w:r w:rsidRPr="00836F49">
        <w:rPr>
          <w:lang w:val="en-US"/>
        </w:rPr>
        <w:t>(c)</w:t>
      </w:r>
      <w:r w:rsidRPr="00836F49">
        <w:rPr>
          <w:lang w:val="en-US"/>
        </w:rPr>
        <w:tab/>
      </w:r>
      <w:r w:rsidR="007F3090" w:rsidRPr="00836F49">
        <w:rPr>
          <w:lang w:val="en-US"/>
        </w:rPr>
        <w:t xml:space="preserve">Take the element out of the </w:t>
      </w:r>
      <w:r w:rsidR="008F0A81">
        <w:rPr>
          <w:lang w:val="en-US"/>
        </w:rPr>
        <w:t>i</w:t>
      </w:r>
      <w:r w:rsidR="007F3090" w:rsidRPr="00836F49">
        <w:rPr>
          <w:lang w:val="en-US"/>
        </w:rPr>
        <w:t>nventory and wait five to ten years to see what happens.</w:t>
      </w:r>
    </w:p>
    <w:p w14:paraId="2579CFF6" w14:textId="77777777" w:rsidR="007F3090" w:rsidRPr="00836F49" w:rsidRDefault="007F3090" w:rsidP="00836F49">
      <w:pPr>
        <w:pStyle w:val="Heading3"/>
        <w:rPr>
          <w:lang w:val="en-GB"/>
        </w:rPr>
      </w:pPr>
      <w:r w:rsidRPr="00836F49">
        <w:rPr>
          <w:lang w:val="en-GB"/>
        </w:rPr>
        <w:t>Question A.4</w:t>
      </w:r>
    </w:p>
    <w:p w14:paraId="4D2BC7AA" w14:textId="0BB7437F" w:rsidR="007F3090" w:rsidRPr="00836F49" w:rsidRDefault="007F3090" w:rsidP="00836F49">
      <w:pPr>
        <w:pStyle w:val="Texte1"/>
        <w:rPr>
          <w:lang w:val="en-GB"/>
        </w:rPr>
      </w:pPr>
      <w:proofErr w:type="gramStart"/>
      <w:r w:rsidRPr="00836F49">
        <w:rPr>
          <w:lang w:val="en-GB"/>
        </w:rPr>
        <w:t>Can languages be safeguarded</w:t>
      </w:r>
      <w:proofErr w:type="gramEnd"/>
      <w:r w:rsidRPr="00836F49">
        <w:rPr>
          <w:lang w:val="en-GB"/>
        </w:rPr>
        <w:t xml:space="preserve"> in the framework of the implementation of the Convention </w:t>
      </w:r>
      <w:r w:rsidR="008F0A81">
        <w:rPr>
          <w:lang w:val="en-GB"/>
        </w:rPr>
        <w:t>at</w:t>
      </w:r>
      <w:r w:rsidRPr="00836F49">
        <w:rPr>
          <w:lang w:val="en-GB"/>
        </w:rPr>
        <w:t xml:space="preserve"> the national level?</w:t>
      </w:r>
    </w:p>
    <w:p w14:paraId="2397A08C" w14:textId="77777777" w:rsidR="007F3090" w:rsidRPr="00836F49" w:rsidRDefault="007F3090" w:rsidP="00836F49">
      <w:pPr>
        <w:pStyle w:val="numrationa"/>
        <w:rPr>
          <w:lang w:val="en-US"/>
        </w:rPr>
      </w:pPr>
      <w:r w:rsidRPr="00836F49">
        <w:rPr>
          <w:lang w:val="en-US"/>
        </w:rPr>
        <w:t>(a)</w:t>
      </w:r>
      <w:r w:rsidRPr="00836F49">
        <w:rPr>
          <w:lang w:val="en-US"/>
        </w:rPr>
        <w:tab/>
        <w:t xml:space="preserve">No, since languages as such </w:t>
      </w:r>
      <w:proofErr w:type="gramStart"/>
      <w:r w:rsidRPr="00836F49">
        <w:rPr>
          <w:lang w:val="en-US"/>
        </w:rPr>
        <w:t>are not mentioned</w:t>
      </w:r>
      <w:proofErr w:type="gramEnd"/>
      <w:r w:rsidRPr="00836F49">
        <w:rPr>
          <w:lang w:val="en-US"/>
        </w:rPr>
        <w:t xml:space="preserve"> among the domains of ICH in article 2.2 of the Convention (they are only mentioned as a vehicle of the ICH).</w:t>
      </w:r>
    </w:p>
    <w:p w14:paraId="0AF6E1E5" w14:textId="77777777" w:rsidR="007F3090" w:rsidRPr="00836F49" w:rsidRDefault="007F3090" w:rsidP="00836F49">
      <w:pPr>
        <w:pStyle w:val="numrationa"/>
        <w:rPr>
          <w:lang w:val="en-US"/>
        </w:rPr>
      </w:pPr>
      <w:r w:rsidRPr="00836F49">
        <w:rPr>
          <w:lang w:val="en-US"/>
        </w:rPr>
        <w:t>(b)</w:t>
      </w:r>
      <w:r w:rsidRPr="00836F49">
        <w:rPr>
          <w:lang w:val="en-US"/>
        </w:rPr>
        <w:tab/>
        <w:t>Yes, they are intrinsic to ICH and should always be safeguarded both as a vehicle of the ICH and in their own right.</w:t>
      </w:r>
    </w:p>
    <w:p w14:paraId="45152EED" w14:textId="7C13BAE6" w:rsidR="00992FFB" w:rsidRPr="00836F49" w:rsidRDefault="007F3090" w:rsidP="00836F49">
      <w:pPr>
        <w:pStyle w:val="numrationa"/>
        <w:rPr>
          <w:lang w:val="en-US"/>
        </w:rPr>
      </w:pPr>
      <w:r w:rsidRPr="00836F49">
        <w:rPr>
          <w:lang w:val="en-US"/>
        </w:rPr>
        <w:t>(c)</w:t>
      </w:r>
      <w:r w:rsidRPr="00836F49">
        <w:rPr>
          <w:lang w:val="en-US"/>
        </w:rPr>
        <w:tab/>
        <w:t xml:space="preserve">Languages as such can be safeguarded in the framework of the implementation of the Convention on the national level if </w:t>
      </w:r>
      <w:proofErr w:type="gramStart"/>
      <w:r w:rsidRPr="00836F49">
        <w:rPr>
          <w:lang w:val="en-US"/>
        </w:rPr>
        <w:t>they are included by the State Party concerned under their definition of ICH</w:t>
      </w:r>
      <w:proofErr w:type="gramEnd"/>
      <w:r w:rsidRPr="00836F49">
        <w:rPr>
          <w:lang w:val="en-US"/>
        </w:rPr>
        <w:t>.</w:t>
      </w:r>
    </w:p>
    <w:p w14:paraId="225D5C83" w14:textId="77777777" w:rsidR="007F3090" w:rsidRPr="00836F49" w:rsidRDefault="007F3090" w:rsidP="00836F49">
      <w:pPr>
        <w:pStyle w:val="Heading3"/>
        <w:rPr>
          <w:lang w:val="en-GB"/>
        </w:rPr>
      </w:pPr>
      <w:r w:rsidRPr="00836F49">
        <w:rPr>
          <w:lang w:val="en-GB"/>
        </w:rPr>
        <w:t>Question A.5</w:t>
      </w:r>
    </w:p>
    <w:p w14:paraId="72B2C077" w14:textId="3E2F6D92" w:rsidR="007F3090" w:rsidRPr="00836F49" w:rsidRDefault="007F3090" w:rsidP="008F0A81">
      <w:pPr>
        <w:pStyle w:val="Texte1"/>
        <w:rPr>
          <w:lang w:val="en-GB"/>
        </w:rPr>
      </w:pPr>
      <w:r w:rsidRPr="00836F49">
        <w:rPr>
          <w:lang w:val="en-GB"/>
        </w:rPr>
        <w:t xml:space="preserve">The population in rural area Y </w:t>
      </w:r>
      <w:r w:rsidR="008F0A81">
        <w:rPr>
          <w:lang w:val="en-GB"/>
        </w:rPr>
        <w:t xml:space="preserve">has </w:t>
      </w:r>
      <w:r w:rsidRPr="00836F49">
        <w:rPr>
          <w:lang w:val="en-GB"/>
        </w:rPr>
        <w:t xml:space="preserve">diminished considerably over the last 20 years with young people leaving to find work and entertainment elsewhere. Much </w:t>
      </w:r>
      <w:r w:rsidR="008F0A81">
        <w:rPr>
          <w:lang w:val="en-GB"/>
        </w:rPr>
        <w:t xml:space="preserve">of the </w:t>
      </w:r>
      <w:r w:rsidRPr="00836F49">
        <w:rPr>
          <w:lang w:val="en-GB"/>
        </w:rPr>
        <w:t xml:space="preserve">ICH </w:t>
      </w:r>
      <w:r w:rsidR="008F0A81">
        <w:rPr>
          <w:lang w:val="en-GB"/>
        </w:rPr>
        <w:t>in</w:t>
      </w:r>
      <w:r w:rsidRPr="00836F49">
        <w:rPr>
          <w:lang w:val="en-GB"/>
        </w:rPr>
        <w:t xml:space="preserve"> the area is endangered, especially singing and dancing practices. Experts from the Ethnomusicological Research Centre in the capital developed a safeguarding plan for a few of these traditions that they consider unique. The community concerned </w:t>
      </w:r>
      <w:proofErr w:type="gramStart"/>
      <w:r w:rsidRPr="00836F49">
        <w:rPr>
          <w:lang w:val="en-GB"/>
        </w:rPr>
        <w:t>will be asked</w:t>
      </w:r>
      <w:proofErr w:type="gramEnd"/>
      <w:r w:rsidRPr="00836F49">
        <w:rPr>
          <w:lang w:val="en-GB"/>
        </w:rPr>
        <w:t xml:space="preserve"> for their consent for the project</w:t>
      </w:r>
      <w:r w:rsidR="008F0A81">
        <w:rPr>
          <w:lang w:val="en-GB"/>
        </w:rPr>
        <w:t xml:space="preserve"> as soon as possible</w:t>
      </w:r>
      <w:r w:rsidRPr="00836F49">
        <w:rPr>
          <w:lang w:val="en-GB"/>
        </w:rPr>
        <w:t xml:space="preserve">. Would you advise the </w:t>
      </w:r>
      <w:r w:rsidR="008F0A81">
        <w:rPr>
          <w:lang w:val="en-GB"/>
        </w:rPr>
        <w:t>m</w:t>
      </w:r>
      <w:r w:rsidRPr="00836F49">
        <w:rPr>
          <w:lang w:val="en-GB"/>
        </w:rPr>
        <w:t>inistry to fund the plan that aims at enlarging the repertoire of the current generation of singers and dancers, using documentation? If not, what reasons would you give?</w:t>
      </w:r>
    </w:p>
    <w:p w14:paraId="4E8E7BE2" w14:textId="3C8B4BD3" w:rsidR="007F3090" w:rsidRPr="00836F49" w:rsidRDefault="007F3090" w:rsidP="00836F49">
      <w:pPr>
        <w:pStyle w:val="numrationa"/>
        <w:rPr>
          <w:lang w:val="en-US"/>
        </w:rPr>
      </w:pPr>
      <w:r w:rsidRPr="00836F49">
        <w:rPr>
          <w:lang w:val="en-US"/>
        </w:rPr>
        <w:t>(a)</w:t>
      </w:r>
      <w:r w:rsidRPr="00836F49">
        <w:rPr>
          <w:lang w:val="en-US"/>
        </w:rPr>
        <w:tab/>
        <w:t xml:space="preserve">No, implementing the Convention should not in the first place satisfy the research agenda of experts, but cater </w:t>
      </w:r>
      <w:r w:rsidR="008F0A81">
        <w:rPr>
          <w:lang w:val="en-US"/>
        </w:rPr>
        <w:t>to</w:t>
      </w:r>
      <w:r w:rsidRPr="00836F49">
        <w:rPr>
          <w:lang w:val="en-US"/>
        </w:rPr>
        <w:t xml:space="preserve"> the needs of communities concerned</w:t>
      </w:r>
    </w:p>
    <w:p w14:paraId="4B33613F" w14:textId="77777777" w:rsidR="007F3090" w:rsidRPr="00836F49" w:rsidRDefault="007F3090" w:rsidP="00836F49">
      <w:pPr>
        <w:pStyle w:val="numrationa"/>
        <w:rPr>
          <w:lang w:val="en-US"/>
        </w:rPr>
      </w:pPr>
      <w:r w:rsidRPr="00836F49">
        <w:rPr>
          <w:lang w:val="en-US"/>
        </w:rPr>
        <w:t>(b)</w:t>
      </w:r>
      <w:r w:rsidRPr="00836F49">
        <w:rPr>
          <w:lang w:val="en-US"/>
        </w:rPr>
        <w:tab/>
        <w:t xml:space="preserve">No, the plan should be rejected out of </w:t>
      </w:r>
      <w:proofErr w:type="gramStart"/>
      <w:r w:rsidRPr="00836F49">
        <w:rPr>
          <w:lang w:val="en-US"/>
        </w:rPr>
        <w:t>hand</w:t>
      </w:r>
      <w:proofErr w:type="gramEnd"/>
      <w:r w:rsidRPr="00836F49">
        <w:rPr>
          <w:lang w:val="en-US"/>
        </w:rPr>
        <w:t xml:space="preserve"> as it was drafted without the involvement of the community concerned.</w:t>
      </w:r>
    </w:p>
    <w:p w14:paraId="58B61F8D" w14:textId="58A82071" w:rsidR="00992FFB" w:rsidRPr="00836F49" w:rsidRDefault="007F3090" w:rsidP="00836F49">
      <w:pPr>
        <w:pStyle w:val="numrationa"/>
        <w:rPr>
          <w:lang w:val="en-US"/>
        </w:rPr>
      </w:pPr>
      <w:r w:rsidRPr="00836F49">
        <w:rPr>
          <w:lang w:val="en-US"/>
        </w:rPr>
        <w:t>(c)</w:t>
      </w:r>
      <w:r w:rsidRPr="00836F49">
        <w:rPr>
          <w:lang w:val="en-US"/>
        </w:rPr>
        <w:tab/>
        <w:t xml:space="preserve">No, the community concerned has other, serious problems; a safeguarding plan for their ICH should also </w:t>
      </w:r>
      <w:proofErr w:type="gramStart"/>
      <w:r w:rsidRPr="00836F49">
        <w:rPr>
          <w:lang w:val="en-US"/>
        </w:rPr>
        <w:t>take those problems into account</w:t>
      </w:r>
      <w:proofErr w:type="gramEnd"/>
      <w:r w:rsidRPr="00836F49">
        <w:rPr>
          <w:lang w:val="en-US"/>
        </w:rPr>
        <w:t>.</w:t>
      </w:r>
    </w:p>
    <w:p w14:paraId="445A5F96" w14:textId="77777777" w:rsidR="007F3090" w:rsidRPr="00836F49" w:rsidRDefault="007F3090" w:rsidP="00836F49">
      <w:pPr>
        <w:pStyle w:val="Heading3"/>
        <w:rPr>
          <w:lang w:val="en-GB"/>
        </w:rPr>
      </w:pPr>
      <w:r w:rsidRPr="00836F49">
        <w:rPr>
          <w:lang w:val="en-GB"/>
        </w:rPr>
        <w:t>Question A.6</w:t>
      </w:r>
    </w:p>
    <w:p w14:paraId="5A11C413" w14:textId="77777777" w:rsidR="007F3090" w:rsidRPr="00836F49" w:rsidRDefault="007F3090" w:rsidP="00836F49">
      <w:pPr>
        <w:pStyle w:val="Texte1"/>
        <w:rPr>
          <w:lang w:val="en-GB"/>
        </w:rPr>
      </w:pPr>
      <w:r w:rsidRPr="00836F49">
        <w:rPr>
          <w:lang w:val="en-GB"/>
        </w:rPr>
        <w:t xml:space="preserve">A dance form that was once widely practised in town B, and that </w:t>
      </w:r>
      <w:proofErr w:type="gramStart"/>
      <w:r w:rsidRPr="00836F49">
        <w:rPr>
          <w:lang w:val="en-GB"/>
        </w:rPr>
        <w:t>was well documented</w:t>
      </w:r>
      <w:proofErr w:type="gramEnd"/>
      <w:r w:rsidRPr="00836F49">
        <w:rPr>
          <w:lang w:val="en-GB"/>
        </w:rPr>
        <w:t xml:space="preserve"> in the 1960s, has not been performed since the 1980s. </w:t>
      </w:r>
      <w:proofErr w:type="gramStart"/>
      <w:r w:rsidRPr="00836F49">
        <w:rPr>
          <w:lang w:val="en-GB"/>
        </w:rPr>
        <w:t>Which of the measures shown below, if any, could be described as ‘revitalizing’ the practice of this dance?</w:t>
      </w:r>
      <w:proofErr w:type="gramEnd"/>
    </w:p>
    <w:p w14:paraId="769BEAC9" w14:textId="77777777" w:rsidR="007F3090" w:rsidRPr="00836F49" w:rsidRDefault="007F3090" w:rsidP="00836F49">
      <w:pPr>
        <w:pStyle w:val="numrationa"/>
        <w:rPr>
          <w:lang w:val="en-US"/>
        </w:rPr>
      </w:pPr>
      <w:r w:rsidRPr="00836F49">
        <w:rPr>
          <w:lang w:val="en-US"/>
        </w:rPr>
        <w:t>(a)</w:t>
      </w:r>
      <w:r w:rsidRPr="00836F49">
        <w:rPr>
          <w:lang w:val="en-US"/>
        </w:rPr>
        <w:tab/>
        <w:t>Reconstruction of the dance by researchers, using recordings from the 1960s, and having it reintroduced into the community concerned through training sessions with the assistance of community members who remember the dance and the occasions on which it was performed well.</w:t>
      </w:r>
    </w:p>
    <w:p w14:paraId="568B11B6" w14:textId="77777777" w:rsidR="007F3090" w:rsidRPr="00836F49" w:rsidRDefault="007F3090" w:rsidP="00836F49">
      <w:pPr>
        <w:pStyle w:val="numrationa"/>
        <w:rPr>
          <w:lang w:val="en-US"/>
        </w:rPr>
      </w:pPr>
      <w:r w:rsidRPr="00836F49">
        <w:rPr>
          <w:lang w:val="en-US"/>
        </w:rPr>
        <w:t>(b)</w:t>
      </w:r>
      <w:r w:rsidRPr="00836F49">
        <w:rPr>
          <w:lang w:val="en-US"/>
        </w:rPr>
        <w:tab/>
        <w:t>Training members of a folklore association in the country’s capital to perform the dance with the help of recordings from the 1960s and the advice of community members who still remember it well.</w:t>
      </w:r>
    </w:p>
    <w:p w14:paraId="1CA0A319" w14:textId="6123C80B" w:rsidR="005C0C2F" w:rsidRPr="00836F49" w:rsidRDefault="0013616E" w:rsidP="00836F49">
      <w:pPr>
        <w:pStyle w:val="Heading4"/>
        <w:rPr>
          <w:lang w:val="en-GB"/>
        </w:rPr>
      </w:pPr>
      <w:r w:rsidRPr="00836F49">
        <w:rPr>
          <w:lang w:val="en-GB"/>
        </w:rPr>
        <w:lastRenderedPageBreak/>
        <w:t>SERIES B</w:t>
      </w:r>
    </w:p>
    <w:p w14:paraId="03B0A34E" w14:textId="77777777" w:rsidR="007F3090" w:rsidRPr="00836F49" w:rsidRDefault="007F3090" w:rsidP="00836F49">
      <w:pPr>
        <w:pStyle w:val="Heading3"/>
        <w:rPr>
          <w:lang w:val="en-GB"/>
        </w:rPr>
      </w:pPr>
      <w:r w:rsidRPr="00836F49">
        <w:rPr>
          <w:lang w:val="en-GB"/>
        </w:rPr>
        <w:t>Question B.1</w:t>
      </w:r>
    </w:p>
    <w:p w14:paraId="2A759EEF" w14:textId="77777777" w:rsidR="007F3090" w:rsidRPr="00836F49" w:rsidRDefault="007F3090" w:rsidP="00836F49">
      <w:pPr>
        <w:pStyle w:val="Texte1"/>
        <w:rPr>
          <w:lang w:val="en-GB"/>
        </w:rPr>
      </w:pPr>
      <w:r w:rsidRPr="00836F49">
        <w:rPr>
          <w:lang w:val="en-GB"/>
        </w:rPr>
        <w:t>Which of the actions mentioned below, if any, are States Parties obliged to undertake before they can start assisting a community in safeguarding a specific ICH?</w:t>
      </w:r>
    </w:p>
    <w:p w14:paraId="7D5F081E" w14:textId="77777777" w:rsidR="007F3090" w:rsidRPr="00836F49" w:rsidRDefault="007F3090" w:rsidP="00836F49">
      <w:pPr>
        <w:pStyle w:val="numrationa"/>
        <w:rPr>
          <w:lang w:val="en-US"/>
        </w:rPr>
      </w:pPr>
      <w:r w:rsidRPr="00836F49">
        <w:rPr>
          <w:lang w:val="en-US"/>
        </w:rPr>
        <w:t>(a)</w:t>
      </w:r>
      <w:r w:rsidRPr="00836F49">
        <w:rPr>
          <w:lang w:val="en-US"/>
        </w:rPr>
        <w:tab/>
        <w:t>Include the ICH concerned in an inventory of the ICH present in their territory.</w:t>
      </w:r>
    </w:p>
    <w:p w14:paraId="41C76A2C" w14:textId="77777777" w:rsidR="007F3090" w:rsidRPr="00836F49" w:rsidRDefault="007F3090" w:rsidP="00836F49">
      <w:pPr>
        <w:pStyle w:val="numrationa"/>
        <w:rPr>
          <w:lang w:val="en-US"/>
        </w:rPr>
      </w:pPr>
      <w:r w:rsidRPr="00836F49">
        <w:rPr>
          <w:lang w:val="en-US"/>
        </w:rPr>
        <w:t>(b)</w:t>
      </w:r>
      <w:r w:rsidRPr="00836F49">
        <w:rPr>
          <w:lang w:val="en-US"/>
        </w:rPr>
        <w:tab/>
        <w:t>Obtain the consent of communities, groups and individuals concerned.</w:t>
      </w:r>
    </w:p>
    <w:p w14:paraId="342386AC" w14:textId="44F164C5" w:rsidR="0013616E" w:rsidRPr="00836F49" w:rsidRDefault="007F3090" w:rsidP="00836F49">
      <w:pPr>
        <w:pStyle w:val="numrationa"/>
        <w:rPr>
          <w:lang w:val="en-US"/>
        </w:rPr>
      </w:pPr>
      <w:r w:rsidRPr="00836F49">
        <w:rPr>
          <w:lang w:val="en-US"/>
        </w:rPr>
        <w:t>(c)</w:t>
      </w:r>
      <w:r w:rsidRPr="00836F49">
        <w:rPr>
          <w:lang w:val="en-US"/>
        </w:rPr>
        <w:tab/>
        <w:t>Adapt national legislation to create a legal framework for ICH safeguarding.</w:t>
      </w:r>
    </w:p>
    <w:p w14:paraId="61FD59E3" w14:textId="77777777" w:rsidR="007F3090" w:rsidRPr="00836F49" w:rsidRDefault="007F3090" w:rsidP="00836F49">
      <w:pPr>
        <w:pStyle w:val="Heading3"/>
        <w:rPr>
          <w:lang w:val="en-GB"/>
        </w:rPr>
      </w:pPr>
      <w:r w:rsidRPr="00836F49">
        <w:rPr>
          <w:lang w:val="en-GB"/>
        </w:rPr>
        <w:t>Question B.2</w:t>
      </w:r>
    </w:p>
    <w:p w14:paraId="4F6E5552" w14:textId="77777777" w:rsidR="007F3090" w:rsidRPr="00836F49" w:rsidRDefault="007F3090" w:rsidP="00836F49">
      <w:pPr>
        <w:pStyle w:val="Texte1"/>
        <w:rPr>
          <w:lang w:val="en-GB"/>
        </w:rPr>
      </w:pPr>
      <w:r w:rsidRPr="00836F49">
        <w:rPr>
          <w:lang w:val="en-GB"/>
        </w:rPr>
        <w:t>Some ICH practices seem to need safeguarding measures as well as intellectual property protection. Which of the following statements is true, if any?</w:t>
      </w:r>
    </w:p>
    <w:p w14:paraId="56CC0E4B" w14:textId="1017C1AC" w:rsidR="007F3090" w:rsidRPr="00836F49" w:rsidRDefault="00836F49" w:rsidP="00836F49">
      <w:pPr>
        <w:pStyle w:val="numrationa"/>
        <w:rPr>
          <w:lang w:val="en-US"/>
        </w:rPr>
      </w:pPr>
      <w:r w:rsidRPr="00836F49">
        <w:rPr>
          <w:lang w:val="en-US"/>
        </w:rPr>
        <w:t>(a)</w:t>
      </w:r>
      <w:r w:rsidRPr="00836F49">
        <w:rPr>
          <w:lang w:val="en-US"/>
        </w:rPr>
        <w:tab/>
      </w:r>
      <w:r w:rsidR="007F3090" w:rsidRPr="00836F49">
        <w:rPr>
          <w:lang w:val="en-US"/>
        </w:rPr>
        <w:t>Intellectual property protection can assist in ICH safeguarding in some cases.</w:t>
      </w:r>
    </w:p>
    <w:p w14:paraId="6D4D357A" w14:textId="46E8AE46" w:rsidR="007F3090" w:rsidRPr="00836F49" w:rsidRDefault="00836F49" w:rsidP="00836F49">
      <w:pPr>
        <w:pStyle w:val="numrationa"/>
        <w:rPr>
          <w:lang w:val="en-US"/>
        </w:rPr>
      </w:pPr>
      <w:r w:rsidRPr="00836F49">
        <w:rPr>
          <w:lang w:val="en-US"/>
        </w:rPr>
        <w:t>(b)</w:t>
      </w:r>
      <w:r w:rsidRPr="00836F49">
        <w:rPr>
          <w:lang w:val="en-US"/>
        </w:rPr>
        <w:tab/>
      </w:r>
      <w:r w:rsidR="007F3090" w:rsidRPr="00836F49">
        <w:rPr>
          <w:lang w:val="en-US"/>
        </w:rPr>
        <w:t xml:space="preserve">The 2003 Convention does not include intellectual property protection among the safeguarding measures in </w:t>
      </w:r>
      <w:r w:rsidR="008F0A81">
        <w:rPr>
          <w:lang w:val="en-US"/>
        </w:rPr>
        <w:t>A</w:t>
      </w:r>
      <w:r w:rsidR="007F3090" w:rsidRPr="00836F49">
        <w:rPr>
          <w:lang w:val="en-US"/>
        </w:rPr>
        <w:t>rticle 2.3 and they are therefore not appropriate safeguarding measures.</w:t>
      </w:r>
    </w:p>
    <w:p w14:paraId="4609682E" w14:textId="67729E5A" w:rsidR="007F3090" w:rsidRPr="00836F49" w:rsidRDefault="00836F49" w:rsidP="00836F49">
      <w:pPr>
        <w:pStyle w:val="numrationa"/>
        <w:rPr>
          <w:lang w:val="en-US"/>
        </w:rPr>
      </w:pPr>
      <w:r w:rsidRPr="00836F49">
        <w:rPr>
          <w:lang w:val="en-US"/>
        </w:rPr>
        <w:t>(c)</w:t>
      </w:r>
      <w:r w:rsidRPr="00836F49">
        <w:rPr>
          <w:lang w:val="en-US"/>
        </w:rPr>
        <w:tab/>
      </w:r>
      <w:r w:rsidR="007F3090" w:rsidRPr="00836F49">
        <w:rPr>
          <w:lang w:val="en-US"/>
        </w:rPr>
        <w:t xml:space="preserve">ICH safeguarding is not compatible with intellectual property </w:t>
      </w:r>
      <w:proofErr w:type="gramStart"/>
      <w:r w:rsidR="007F3090" w:rsidRPr="00836F49">
        <w:rPr>
          <w:lang w:val="en-US"/>
        </w:rPr>
        <w:t>protection,</w:t>
      </w:r>
      <w:proofErr w:type="gramEnd"/>
      <w:r w:rsidR="007F3090" w:rsidRPr="00836F49">
        <w:rPr>
          <w:lang w:val="en-US"/>
        </w:rPr>
        <w:t xml:space="preserve"> see </w:t>
      </w:r>
      <w:r w:rsidR="008F0A81">
        <w:rPr>
          <w:lang w:val="en-US"/>
        </w:rPr>
        <w:t>A</w:t>
      </w:r>
      <w:r w:rsidR="007F3090" w:rsidRPr="00836F49">
        <w:rPr>
          <w:lang w:val="en-US"/>
        </w:rPr>
        <w:t>rticle 3(b) of the Convention.</w:t>
      </w:r>
    </w:p>
    <w:p w14:paraId="44A3C4F6" w14:textId="77777777" w:rsidR="004E4053" w:rsidRPr="00836F49" w:rsidRDefault="004E4053" w:rsidP="00836F49">
      <w:pPr>
        <w:pStyle w:val="Heading3"/>
        <w:rPr>
          <w:lang w:val="en-GB"/>
        </w:rPr>
      </w:pPr>
      <w:r w:rsidRPr="00836F49">
        <w:rPr>
          <w:lang w:val="en-GB"/>
        </w:rPr>
        <w:t>Question B.3</w:t>
      </w:r>
    </w:p>
    <w:p w14:paraId="59C7EE34" w14:textId="77777777" w:rsidR="004E4053" w:rsidRPr="00836F49" w:rsidRDefault="004E4053" w:rsidP="00836F49">
      <w:pPr>
        <w:pStyle w:val="Texte1"/>
        <w:rPr>
          <w:lang w:val="en-GB"/>
        </w:rPr>
      </w:pPr>
      <w:r w:rsidRPr="00836F49">
        <w:rPr>
          <w:lang w:val="en-GB"/>
        </w:rPr>
        <w:t>Under the Convention, is a State Party free to assist recent immigrant communities in safeguarding their ICH?</w:t>
      </w:r>
    </w:p>
    <w:p w14:paraId="660A1CC0" w14:textId="77777777" w:rsidR="004E4053" w:rsidRPr="00836F49" w:rsidRDefault="004E4053" w:rsidP="00836F49">
      <w:pPr>
        <w:pStyle w:val="numrationa"/>
        <w:rPr>
          <w:lang w:val="en-US"/>
        </w:rPr>
      </w:pPr>
      <w:r w:rsidRPr="00836F49">
        <w:rPr>
          <w:lang w:val="en-US"/>
        </w:rPr>
        <w:t>(a)</w:t>
      </w:r>
      <w:r w:rsidRPr="00836F49">
        <w:rPr>
          <w:lang w:val="en-US"/>
        </w:rPr>
        <w:tab/>
        <w:t>Yes, but only if the communities concerned have transmitted that ICH for a few generations in their new homeland.</w:t>
      </w:r>
    </w:p>
    <w:p w14:paraId="2CFDE61D" w14:textId="77777777" w:rsidR="004E4053" w:rsidRPr="00836F49" w:rsidRDefault="004E4053" w:rsidP="00836F49">
      <w:pPr>
        <w:pStyle w:val="numrationa"/>
        <w:rPr>
          <w:lang w:val="en-US"/>
        </w:rPr>
      </w:pPr>
      <w:proofErr w:type="gramStart"/>
      <w:r w:rsidRPr="00836F49">
        <w:rPr>
          <w:lang w:val="en-US"/>
        </w:rPr>
        <w:t>(b)</w:t>
      </w:r>
      <w:r w:rsidRPr="00836F49">
        <w:rPr>
          <w:lang w:val="en-US"/>
        </w:rPr>
        <w:tab/>
        <w:t>Yes, but only if their state of origin agrees.</w:t>
      </w:r>
      <w:proofErr w:type="gramEnd"/>
    </w:p>
    <w:p w14:paraId="2371C3BF" w14:textId="00A37AE1" w:rsidR="004E4053" w:rsidRPr="00836F49" w:rsidRDefault="00836F49" w:rsidP="00836F49">
      <w:pPr>
        <w:pStyle w:val="numrationa"/>
        <w:rPr>
          <w:lang w:val="en-US"/>
        </w:rPr>
      </w:pPr>
      <w:r w:rsidRPr="00836F49">
        <w:rPr>
          <w:lang w:val="en-US"/>
        </w:rPr>
        <w:t>(c</w:t>
      </w:r>
      <w:r w:rsidR="004E4053" w:rsidRPr="00836F49">
        <w:rPr>
          <w:lang w:val="en-US"/>
        </w:rPr>
        <w:t>)</w:t>
      </w:r>
      <w:r w:rsidRPr="00836F49">
        <w:rPr>
          <w:lang w:val="en-US"/>
        </w:rPr>
        <w:tab/>
      </w:r>
      <w:r w:rsidR="004E4053" w:rsidRPr="00836F49">
        <w:rPr>
          <w:lang w:val="en-US"/>
        </w:rPr>
        <w:t>Yes, a State may decide to assist any community present in its ter</w:t>
      </w:r>
      <w:r w:rsidR="00264950" w:rsidRPr="00836F49">
        <w:rPr>
          <w:lang w:val="en-US"/>
        </w:rPr>
        <w:t>ritory in safeguarding its ICH.</w:t>
      </w:r>
    </w:p>
    <w:p w14:paraId="74A2D1C1" w14:textId="69D660B1" w:rsidR="00952173" w:rsidRPr="00836F49" w:rsidRDefault="00836F49" w:rsidP="00836F49">
      <w:pPr>
        <w:pStyle w:val="numrationa"/>
        <w:rPr>
          <w:lang w:val="en-US"/>
        </w:rPr>
      </w:pPr>
      <w:r>
        <w:rPr>
          <w:lang w:val="en-US"/>
        </w:rPr>
        <w:t>(d)</w:t>
      </w:r>
      <w:r>
        <w:rPr>
          <w:lang w:val="en-US"/>
        </w:rPr>
        <w:tab/>
      </w:r>
      <w:r w:rsidR="004E4053" w:rsidRPr="00836F49">
        <w:rPr>
          <w:lang w:val="en-US"/>
        </w:rPr>
        <w:t xml:space="preserve">No, elements of ICH </w:t>
      </w:r>
      <w:proofErr w:type="gramStart"/>
      <w:r w:rsidR="004E4053" w:rsidRPr="00836F49">
        <w:rPr>
          <w:lang w:val="en-US"/>
        </w:rPr>
        <w:t>should be safeguarded</w:t>
      </w:r>
      <w:proofErr w:type="gramEnd"/>
      <w:r w:rsidR="004E4053" w:rsidRPr="00836F49">
        <w:rPr>
          <w:lang w:val="en-US"/>
        </w:rPr>
        <w:t xml:space="preserve"> as much as possible in their original context.</w:t>
      </w:r>
    </w:p>
    <w:p w14:paraId="54606924" w14:textId="443C5BB0" w:rsidR="004E4053" w:rsidRPr="00836F49" w:rsidRDefault="004E4053" w:rsidP="00836F49">
      <w:pPr>
        <w:pStyle w:val="Heading3"/>
        <w:rPr>
          <w:lang w:val="en-GB"/>
        </w:rPr>
      </w:pPr>
      <w:r w:rsidRPr="00836F49">
        <w:rPr>
          <w:lang w:val="en-GB"/>
        </w:rPr>
        <w:t>Question B.4</w:t>
      </w:r>
    </w:p>
    <w:p w14:paraId="11AE5F6D" w14:textId="77777777" w:rsidR="004E4053" w:rsidRPr="00836F49" w:rsidRDefault="004E4053" w:rsidP="00836F49">
      <w:pPr>
        <w:pStyle w:val="Texte1"/>
        <w:rPr>
          <w:lang w:val="en-GB"/>
        </w:rPr>
      </w:pPr>
      <w:r w:rsidRPr="00836F49">
        <w:rPr>
          <w:lang w:val="en-GB"/>
        </w:rPr>
        <w:t>Which of the following statements is true, if any?</w:t>
      </w:r>
    </w:p>
    <w:p w14:paraId="698F87CD" w14:textId="77777777" w:rsidR="004E4053" w:rsidRPr="00836F49" w:rsidRDefault="004E4053" w:rsidP="00836F49">
      <w:pPr>
        <w:pStyle w:val="numrationa"/>
        <w:rPr>
          <w:lang w:val="en-US"/>
        </w:rPr>
      </w:pPr>
      <w:r w:rsidRPr="00836F49">
        <w:rPr>
          <w:lang w:val="en-US"/>
        </w:rPr>
        <w:t>(a)</w:t>
      </w:r>
      <w:r w:rsidRPr="00836F49">
        <w:rPr>
          <w:lang w:val="en-US"/>
        </w:rPr>
        <w:tab/>
        <w:t>States Parties have the obligation to assist in the safeguarding of all elements included in their official inventories.</w:t>
      </w:r>
    </w:p>
    <w:p w14:paraId="4259ADF2" w14:textId="4179ABBD" w:rsidR="004E4053" w:rsidRPr="00836F49" w:rsidRDefault="004E4053" w:rsidP="00836F49">
      <w:pPr>
        <w:pStyle w:val="numrationa"/>
        <w:rPr>
          <w:lang w:val="en-US"/>
        </w:rPr>
      </w:pPr>
      <w:r w:rsidRPr="00836F49">
        <w:rPr>
          <w:lang w:val="en-US"/>
        </w:rPr>
        <w:t>(b)</w:t>
      </w:r>
      <w:r w:rsidRPr="00836F49">
        <w:rPr>
          <w:lang w:val="en-US"/>
        </w:rPr>
        <w:tab/>
        <w:t>States Parties have the obligation to assist in the safeguarding of all elements included at their request in the R</w:t>
      </w:r>
      <w:r w:rsidR="008F0A81">
        <w:rPr>
          <w:lang w:val="en-US"/>
        </w:rPr>
        <w:t xml:space="preserve">epresentative </w:t>
      </w:r>
      <w:r w:rsidRPr="00836F49">
        <w:rPr>
          <w:lang w:val="en-US"/>
        </w:rPr>
        <w:t>L</w:t>
      </w:r>
      <w:r w:rsidR="008F0A81">
        <w:rPr>
          <w:lang w:val="en-US"/>
        </w:rPr>
        <w:t>ist</w:t>
      </w:r>
      <w:r w:rsidRPr="00836F49">
        <w:rPr>
          <w:lang w:val="en-US"/>
        </w:rPr>
        <w:t>.</w:t>
      </w:r>
    </w:p>
    <w:p w14:paraId="0572FB07" w14:textId="4FDE2163" w:rsidR="004E4053" w:rsidRPr="00836F49" w:rsidRDefault="004E4053" w:rsidP="00836F49">
      <w:pPr>
        <w:pStyle w:val="numrationa"/>
        <w:rPr>
          <w:lang w:val="en-US"/>
        </w:rPr>
      </w:pPr>
      <w:r w:rsidRPr="00836F49">
        <w:rPr>
          <w:lang w:val="en-US"/>
        </w:rPr>
        <w:t>(c)</w:t>
      </w:r>
      <w:r w:rsidRPr="00836F49">
        <w:rPr>
          <w:lang w:val="en-US"/>
        </w:rPr>
        <w:tab/>
        <w:t>States Parties have the obligation to assist in the safeguarding of all elements included at their request in the U</w:t>
      </w:r>
      <w:r w:rsidR="008F0A81">
        <w:rPr>
          <w:lang w:val="en-US"/>
        </w:rPr>
        <w:t xml:space="preserve">rgent </w:t>
      </w:r>
      <w:r w:rsidRPr="00836F49">
        <w:rPr>
          <w:lang w:val="en-US"/>
        </w:rPr>
        <w:t>S</w:t>
      </w:r>
      <w:r w:rsidR="008F0A81">
        <w:rPr>
          <w:lang w:val="en-US"/>
        </w:rPr>
        <w:t xml:space="preserve">afeguarding </w:t>
      </w:r>
      <w:r w:rsidRPr="00836F49">
        <w:rPr>
          <w:lang w:val="en-US"/>
        </w:rPr>
        <w:t>L</w:t>
      </w:r>
      <w:r w:rsidR="008F0A81">
        <w:rPr>
          <w:lang w:val="en-US"/>
        </w:rPr>
        <w:t>ist</w:t>
      </w:r>
      <w:r w:rsidRPr="00836F49">
        <w:rPr>
          <w:lang w:val="en-US"/>
        </w:rPr>
        <w:t>.</w:t>
      </w:r>
    </w:p>
    <w:p w14:paraId="241581B1" w14:textId="5A96573D" w:rsidR="004E4053" w:rsidRPr="00836F49" w:rsidRDefault="004E4053" w:rsidP="00836F49">
      <w:pPr>
        <w:pStyle w:val="Heading3"/>
        <w:rPr>
          <w:lang w:val="en-GB"/>
        </w:rPr>
      </w:pPr>
      <w:r w:rsidRPr="00836F49">
        <w:rPr>
          <w:lang w:val="en-GB"/>
        </w:rPr>
        <w:t>Question B.5</w:t>
      </w:r>
    </w:p>
    <w:p w14:paraId="681D21B7" w14:textId="4EFD620A" w:rsidR="004E4053" w:rsidRPr="00836F49" w:rsidRDefault="004E4053" w:rsidP="00836F49">
      <w:pPr>
        <w:pStyle w:val="Texte1"/>
        <w:rPr>
          <w:lang w:val="en-GB"/>
        </w:rPr>
      </w:pPr>
      <w:r w:rsidRPr="00836F49">
        <w:rPr>
          <w:lang w:val="en-GB"/>
        </w:rPr>
        <w:t xml:space="preserve">The Ministry’s Advisory Body for ICH in State Party A agreed in principle to assist community B financially in safeguarding musical practice C. The focus of the proposed safeguarding plan, that was prepared with the involvement of practitioners and other representatives from the community concerned, is on the transmission of knowledge and skills to a new generation of players and singers. It is foreseen to use ‘modern’ musical </w:t>
      </w:r>
      <w:proofErr w:type="gramStart"/>
      <w:r w:rsidRPr="00836F49">
        <w:rPr>
          <w:lang w:val="en-GB"/>
        </w:rPr>
        <w:t>instruments</w:t>
      </w:r>
      <w:proofErr w:type="gramEnd"/>
      <w:r w:rsidRPr="00836F49">
        <w:rPr>
          <w:lang w:val="en-GB"/>
        </w:rPr>
        <w:t xml:space="preserve"> as the traditional instruments can no longer be produced. There is discussion among experts within </w:t>
      </w:r>
      <w:r w:rsidRPr="00836F49">
        <w:rPr>
          <w:lang w:val="en-GB"/>
        </w:rPr>
        <w:lastRenderedPageBreak/>
        <w:t>the Ministry’s Advisory Body about this issue, which for the community concerned seems to be of little importance. What would you advis</w:t>
      </w:r>
      <w:r w:rsidR="00264950" w:rsidRPr="00836F49">
        <w:rPr>
          <w:lang w:val="en-GB"/>
        </w:rPr>
        <w:t>e?</w:t>
      </w:r>
    </w:p>
    <w:p w14:paraId="40A34F15" w14:textId="38D8B3F3" w:rsidR="004E4053" w:rsidRPr="00003C68" w:rsidRDefault="004E4053" w:rsidP="00003C68">
      <w:pPr>
        <w:pStyle w:val="numrationa"/>
        <w:rPr>
          <w:lang w:val="en-US"/>
        </w:rPr>
      </w:pPr>
      <w:proofErr w:type="gramStart"/>
      <w:r w:rsidRPr="00003C68">
        <w:rPr>
          <w:lang w:val="en-US"/>
        </w:rPr>
        <w:t>(a)</w:t>
      </w:r>
      <w:r w:rsidR="00003C68">
        <w:rPr>
          <w:lang w:val="en-US"/>
        </w:rPr>
        <w:tab/>
        <w:t>Using ‘modern’</w:t>
      </w:r>
      <w:r w:rsidRPr="00003C68">
        <w:rPr>
          <w:lang w:val="en-US"/>
        </w:rPr>
        <w:t xml:space="preserve"> instruments as proposed by the comm</w:t>
      </w:r>
      <w:r w:rsidR="00264950" w:rsidRPr="00003C68">
        <w:rPr>
          <w:lang w:val="en-US"/>
        </w:rPr>
        <w:t>unity in the safeguarding plan.</w:t>
      </w:r>
      <w:proofErr w:type="gramEnd"/>
    </w:p>
    <w:p w14:paraId="541DBE28" w14:textId="1742B820" w:rsidR="004E4053" w:rsidRPr="00003C68" w:rsidRDefault="004E4053" w:rsidP="008F0A81">
      <w:pPr>
        <w:pStyle w:val="numrationa"/>
        <w:rPr>
          <w:lang w:val="en-US"/>
        </w:rPr>
      </w:pPr>
      <w:r w:rsidRPr="00003C68">
        <w:rPr>
          <w:lang w:val="en-US"/>
        </w:rPr>
        <w:t>(b)</w:t>
      </w:r>
      <w:r w:rsidRPr="00003C68">
        <w:rPr>
          <w:lang w:val="en-US"/>
        </w:rPr>
        <w:tab/>
        <w:t xml:space="preserve">Stopping the development of the safeguarding plan for musical tradition C </w:t>
      </w:r>
      <w:r w:rsidR="008F0A81">
        <w:rPr>
          <w:lang w:val="en-US"/>
        </w:rPr>
        <w:t>–</w:t>
      </w:r>
      <w:r w:rsidRPr="00003C68">
        <w:rPr>
          <w:lang w:val="en-US"/>
        </w:rPr>
        <w:t xml:space="preserve"> traditional instruments should be part of it.</w:t>
      </w:r>
    </w:p>
    <w:p w14:paraId="5F9FBA96" w14:textId="35BD5E86" w:rsidR="004E4053" w:rsidRPr="00003C68" w:rsidRDefault="004E4053" w:rsidP="00003C68">
      <w:pPr>
        <w:pStyle w:val="numrationa"/>
        <w:rPr>
          <w:lang w:val="en-US"/>
        </w:rPr>
      </w:pPr>
      <w:proofErr w:type="gramStart"/>
      <w:r w:rsidRPr="00003C68">
        <w:rPr>
          <w:lang w:val="en-US"/>
        </w:rPr>
        <w:t>(c)</w:t>
      </w:r>
      <w:r w:rsidRPr="00003C68">
        <w:rPr>
          <w:lang w:val="en-US"/>
        </w:rPr>
        <w:tab/>
        <w:t>Not financing the safeguarding</w:t>
      </w:r>
      <w:r w:rsidR="00AE2FBB" w:rsidRPr="00003C68">
        <w:rPr>
          <w:lang w:val="en-US"/>
        </w:rPr>
        <w:t>.</w:t>
      </w:r>
      <w:proofErr w:type="gramEnd"/>
    </w:p>
    <w:p w14:paraId="69E5C8A4" w14:textId="3C1D7105" w:rsidR="004E4053" w:rsidRPr="00836F49" w:rsidRDefault="004E4053" w:rsidP="00836F49">
      <w:pPr>
        <w:pStyle w:val="Heading3"/>
        <w:rPr>
          <w:lang w:val="en-GB"/>
        </w:rPr>
      </w:pPr>
      <w:r w:rsidRPr="00836F49">
        <w:rPr>
          <w:lang w:val="en-GB"/>
        </w:rPr>
        <w:t>Question B.6</w:t>
      </w:r>
    </w:p>
    <w:p w14:paraId="2F4F38DC" w14:textId="3D3DF1B4" w:rsidR="004E4053" w:rsidRPr="00003C68" w:rsidRDefault="004E4053" w:rsidP="00003C68">
      <w:pPr>
        <w:pStyle w:val="Texte1"/>
        <w:rPr>
          <w:lang w:val="en-GB"/>
        </w:rPr>
      </w:pPr>
      <w:r w:rsidRPr="00003C68">
        <w:rPr>
          <w:lang w:val="en-GB"/>
        </w:rPr>
        <w:t xml:space="preserve">The Ministry of Culture of </w:t>
      </w:r>
      <w:r w:rsidR="00A4141A" w:rsidRPr="00003C68">
        <w:rPr>
          <w:lang w:val="en-GB"/>
        </w:rPr>
        <w:t>c</w:t>
      </w:r>
      <w:r w:rsidRPr="00003C68">
        <w:rPr>
          <w:lang w:val="en-GB"/>
        </w:rPr>
        <w:t>ountry E has limited funding for assisting projects that aim at safeguarding specific elements of ICH. It needs to decide on the appropriate criteria for making its choices. Which of the following criteria for selecting projects for safeguarding would be in the spirit of the Convention?</w:t>
      </w:r>
    </w:p>
    <w:p w14:paraId="0D451E60" w14:textId="759E542D" w:rsidR="004E4053" w:rsidRPr="00003C68" w:rsidRDefault="004E4053" w:rsidP="00003C68">
      <w:pPr>
        <w:pStyle w:val="numrationa"/>
        <w:rPr>
          <w:lang w:val="en-US"/>
        </w:rPr>
      </w:pPr>
      <w:r w:rsidRPr="00003C68">
        <w:rPr>
          <w:lang w:val="en-US"/>
        </w:rPr>
        <w:t>(a)</w:t>
      </w:r>
      <w:r w:rsidRPr="00003C68">
        <w:rPr>
          <w:lang w:val="en-US"/>
        </w:rPr>
        <w:tab/>
        <w:t xml:space="preserve">Projects </w:t>
      </w:r>
      <w:proofErr w:type="gramStart"/>
      <w:r w:rsidRPr="00003C68">
        <w:rPr>
          <w:lang w:val="en-US"/>
        </w:rPr>
        <w:t>that concern ICH elements</w:t>
      </w:r>
      <w:proofErr w:type="gramEnd"/>
      <w:r w:rsidRPr="00003C68">
        <w:rPr>
          <w:lang w:val="en-US"/>
        </w:rPr>
        <w:t xml:space="preserve"> that are most widely known and </w:t>
      </w:r>
      <w:proofErr w:type="spellStart"/>
      <w:r w:rsidRPr="00003C68">
        <w:rPr>
          <w:lang w:val="en-US"/>
        </w:rPr>
        <w:t>practi</w:t>
      </w:r>
      <w:r w:rsidR="008F0A81">
        <w:rPr>
          <w:lang w:val="en-US"/>
        </w:rPr>
        <w:t>s</w:t>
      </w:r>
      <w:r w:rsidRPr="00003C68">
        <w:rPr>
          <w:lang w:val="en-US"/>
        </w:rPr>
        <w:t>ed</w:t>
      </w:r>
      <w:proofErr w:type="spellEnd"/>
      <w:r w:rsidRPr="00003C68">
        <w:rPr>
          <w:lang w:val="en-US"/>
        </w:rPr>
        <w:t xml:space="preserve"> within the country because more people can associate with them.</w:t>
      </w:r>
    </w:p>
    <w:p w14:paraId="2FAB032C" w14:textId="77777777" w:rsidR="004E4053" w:rsidRPr="00003C68" w:rsidRDefault="004E4053" w:rsidP="00003C68">
      <w:pPr>
        <w:pStyle w:val="numrationa"/>
        <w:rPr>
          <w:lang w:val="en-US"/>
        </w:rPr>
      </w:pPr>
      <w:proofErr w:type="gramStart"/>
      <w:r w:rsidRPr="00003C68">
        <w:rPr>
          <w:lang w:val="en-US"/>
        </w:rPr>
        <w:t>(b)</w:t>
      </w:r>
      <w:r w:rsidRPr="00003C68">
        <w:rPr>
          <w:lang w:val="en-US"/>
        </w:rPr>
        <w:tab/>
        <w:t>Projects that concern outstanding and interesting ICH that will foster national pride.</w:t>
      </w:r>
      <w:proofErr w:type="gramEnd"/>
    </w:p>
    <w:p w14:paraId="4EA56E99" w14:textId="086104E6" w:rsidR="004E4053" w:rsidRPr="00003C68" w:rsidRDefault="004E4053" w:rsidP="00003C68">
      <w:pPr>
        <w:pStyle w:val="numrationa"/>
        <w:rPr>
          <w:lang w:val="en-US"/>
        </w:rPr>
      </w:pPr>
      <w:r w:rsidRPr="00003C68">
        <w:rPr>
          <w:lang w:val="en-US"/>
        </w:rPr>
        <w:t>(c)</w:t>
      </w:r>
      <w:r w:rsidR="00003C68" w:rsidRPr="00003C68">
        <w:rPr>
          <w:lang w:val="en-US"/>
        </w:rPr>
        <w:tab/>
      </w:r>
      <w:r w:rsidRPr="00003C68">
        <w:rPr>
          <w:lang w:val="en-US"/>
        </w:rPr>
        <w:t>Projects that concern ICH not found in other countries and that demonstrate the uniqueness of the nation.</w:t>
      </w:r>
    </w:p>
    <w:p w14:paraId="3B90C597" w14:textId="77777777" w:rsidR="004E4053" w:rsidRPr="00003C68" w:rsidRDefault="004E4053" w:rsidP="00003C68">
      <w:pPr>
        <w:pStyle w:val="numrationa"/>
        <w:rPr>
          <w:lang w:val="en-US"/>
        </w:rPr>
      </w:pPr>
      <w:r w:rsidRPr="00003C68">
        <w:rPr>
          <w:lang w:val="en-US"/>
        </w:rPr>
        <w:t>(d)</w:t>
      </w:r>
      <w:r w:rsidRPr="00003C68">
        <w:rPr>
          <w:lang w:val="en-US"/>
        </w:rPr>
        <w:tab/>
        <w:t xml:space="preserve">ICH elements </w:t>
      </w:r>
      <w:proofErr w:type="gramStart"/>
      <w:r w:rsidRPr="00003C68">
        <w:rPr>
          <w:lang w:val="en-US"/>
        </w:rPr>
        <w:t>that are</w:t>
      </w:r>
      <w:proofErr w:type="gramEnd"/>
      <w:r w:rsidRPr="00003C68">
        <w:rPr>
          <w:lang w:val="en-US"/>
        </w:rPr>
        <w:t xml:space="preserve"> most in need of safeguarding.</w:t>
      </w:r>
    </w:p>
    <w:p w14:paraId="3BF8FBCF" w14:textId="1EA97051" w:rsidR="004E4053" w:rsidRPr="00003C68" w:rsidRDefault="000F3DCE" w:rsidP="00003C68">
      <w:pPr>
        <w:pStyle w:val="numrationa"/>
        <w:rPr>
          <w:lang w:val="en-US"/>
        </w:rPr>
      </w:pPr>
      <w:r>
        <w:rPr>
          <w:lang w:val="en-US"/>
        </w:rPr>
        <w:t>(e</w:t>
      </w:r>
      <w:r w:rsidR="00264950" w:rsidRPr="00003C68">
        <w:rPr>
          <w:lang w:val="en-US"/>
        </w:rPr>
        <w:t>)</w:t>
      </w:r>
      <w:r w:rsidR="00264950" w:rsidRPr="00003C68">
        <w:rPr>
          <w:lang w:val="en-US"/>
        </w:rPr>
        <w:tab/>
      </w:r>
      <w:r w:rsidR="004E4053" w:rsidRPr="00003C68">
        <w:rPr>
          <w:lang w:val="en-US"/>
        </w:rPr>
        <w:t>Projects that concern ICH that complies with the Convention’s definition of ICH.</w:t>
      </w:r>
    </w:p>
    <w:p w14:paraId="59E118C0" w14:textId="2E3CEF66" w:rsidR="004E4053" w:rsidRPr="00003C68" w:rsidRDefault="000F3DCE" w:rsidP="00003C68">
      <w:pPr>
        <w:pStyle w:val="numrationa"/>
        <w:rPr>
          <w:lang w:val="en-US"/>
        </w:rPr>
      </w:pPr>
      <w:proofErr w:type="gramStart"/>
      <w:r>
        <w:rPr>
          <w:lang w:val="en-US"/>
        </w:rPr>
        <w:t>(f</w:t>
      </w:r>
      <w:r w:rsidR="004E4053" w:rsidRPr="00003C68">
        <w:rPr>
          <w:lang w:val="en-US"/>
        </w:rPr>
        <w:t>)</w:t>
      </w:r>
      <w:r w:rsidR="00264950" w:rsidRPr="00003C68">
        <w:rPr>
          <w:lang w:val="en-US"/>
        </w:rPr>
        <w:tab/>
      </w:r>
      <w:r w:rsidR="004E4053" w:rsidRPr="00003C68">
        <w:rPr>
          <w:lang w:val="en-US"/>
        </w:rPr>
        <w:t>Projects that contribute to the consolidation of country E as a nation state.</w:t>
      </w:r>
      <w:proofErr w:type="gramEnd"/>
    </w:p>
    <w:p w14:paraId="2B7F74D0" w14:textId="77C7D651" w:rsidR="004E4053" w:rsidRPr="00003C68" w:rsidRDefault="000F3DCE" w:rsidP="00003C68">
      <w:pPr>
        <w:pStyle w:val="numrationa"/>
        <w:rPr>
          <w:lang w:val="en-US"/>
        </w:rPr>
      </w:pPr>
      <w:r>
        <w:rPr>
          <w:lang w:val="en-US"/>
        </w:rPr>
        <w:t>(</w:t>
      </w:r>
      <w:proofErr w:type="gramStart"/>
      <w:r>
        <w:rPr>
          <w:lang w:val="en-US"/>
        </w:rPr>
        <w:t>g</w:t>
      </w:r>
      <w:proofErr w:type="gramEnd"/>
      <w:r w:rsidR="004E4053" w:rsidRPr="00003C68">
        <w:rPr>
          <w:lang w:val="en-US"/>
        </w:rPr>
        <w:t>)</w:t>
      </w:r>
      <w:r w:rsidR="00264950" w:rsidRPr="00003C68">
        <w:rPr>
          <w:lang w:val="en-US"/>
        </w:rPr>
        <w:tab/>
      </w:r>
      <w:r w:rsidR="004E4053" w:rsidRPr="00003C68">
        <w:rPr>
          <w:lang w:val="en-US"/>
        </w:rPr>
        <w:t>Projects that concern historical forms of ICH</w:t>
      </w:r>
      <w:r w:rsidR="00AE2FBB" w:rsidRPr="00003C68">
        <w:rPr>
          <w:lang w:val="en-US"/>
        </w:rPr>
        <w:t>.</w:t>
      </w:r>
    </w:p>
    <w:p w14:paraId="09E5065B" w14:textId="7B9E523F" w:rsidR="0013616E" w:rsidRPr="00003C68" w:rsidRDefault="000F3DCE" w:rsidP="00003C68">
      <w:pPr>
        <w:pStyle w:val="numrationa"/>
        <w:rPr>
          <w:lang w:val="en-US"/>
        </w:rPr>
      </w:pPr>
      <w:proofErr w:type="gramStart"/>
      <w:r>
        <w:rPr>
          <w:lang w:val="en-US"/>
        </w:rPr>
        <w:t>(h</w:t>
      </w:r>
      <w:r w:rsidR="00003C68" w:rsidRPr="00003C68">
        <w:rPr>
          <w:lang w:val="en-US"/>
        </w:rPr>
        <w:t>)</w:t>
      </w:r>
      <w:r w:rsidR="00003C68" w:rsidRPr="00003C68">
        <w:rPr>
          <w:lang w:val="en-US"/>
        </w:rPr>
        <w:tab/>
      </w:r>
      <w:r w:rsidR="004E4053" w:rsidRPr="00003C68">
        <w:rPr>
          <w:lang w:val="en-US"/>
        </w:rPr>
        <w:t>Projects that contribute to the sustainable</w:t>
      </w:r>
      <w:r w:rsidR="00AE2FBB" w:rsidRPr="00003C68">
        <w:rPr>
          <w:lang w:val="en-US"/>
        </w:rPr>
        <w:t>.</w:t>
      </w:r>
      <w:proofErr w:type="gramEnd"/>
    </w:p>
    <w:p w14:paraId="7F02434A" w14:textId="0D57A462" w:rsidR="0013616E" w:rsidRPr="00003C68" w:rsidRDefault="0013616E" w:rsidP="00003C68">
      <w:pPr>
        <w:pStyle w:val="Heading4"/>
        <w:rPr>
          <w:lang w:val="en-GB"/>
        </w:rPr>
      </w:pPr>
      <w:bookmarkStart w:id="3" w:name="_Toc238982320"/>
      <w:r w:rsidRPr="00003C68">
        <w:rPr>
          <w:lang w:val="en-GB"/>
        </w:rPr>
        <w:t xml:space="preserve">SERIES </w:t>
      </w:r>
      <w:r w:rsidR="003F49FD" w:rsidRPr="00003C68">
        <w:rPr>
          <w:lang w:val="en-GB"/>
        </w:rPr>
        <w:t>C</w:t>
      </w:r>
    </w:p>
    <w:p w14:paraId="1D0D65EB" w14:textId="77777777" w:rsidR="004E4053" w:rsidRPr="00003C68" w:rsidRDefault="004E4053" w:rsidP="00003C68">
      <w:pPr>
        <w:pStyle w:val="Heading3"/>
        <w:rPr>
          <w:lang w:val="en-GB"/>
        </w:rPr>
      </w:pPr>
      <w:r w:rsidRPr="00003C68">
        <w:rPr>
          <w:lang w:val="en-GB"/>
        </w:rPr>
        <w:t>Question C.1</w:t>
      </w:r>
    </w:p>
    <w:p w14:paraId="260BAF2E" w14:textId="43989B2D" w:rsidR="004E4053" w:rsidRPr="00003C68" w:rsidRDefault="004E4053" w:rsidP="00003C68">
      <w:pPr>
        <w:pStyle w:val="Texte1"/>
        <w:rPr>
          <w:lang w:val="en-GB"/>
        </w:rPr>
      </w:pPr>
      <w:r w:rsidRPr="00003C68">
        <w:rPr>
          <w:lang w:val="en-GB"/>
        </w:rPr>
        <w:t>Does inclusion of an endangered element of ICH in an official inventory of the country mean that the Government has the obligation to assist the community concerned in safeguarding the element?</w:t>
      </w:r>
    </w:p>
    <w:p w14:paraId="294C4424" w14:textId="56103729" w:rsidR="004E4053" w:rsidRPr="00003C68" w:rsidRDefault="004E4053" w:rsidP="00003C68">
      <w:pPr>
        <w:pStyle w:val="numrationa"/>
        <w:rPr>
          <w:lang w:val="en-US"/>
        </w:rPr>
      </w:pPr>
      <w:r w:rsidRPr="00003C68">
        <w:rPr>
          <w:lang w:val="en-US"/>
        </w:rPr>
        <w:t>(a)</w:t>
      </w:r>
      <w:r w:rsidRPr="00003C68">
        <w:rPr>
          <w:lang w:val="en-US"/>
        </w:rPr>
        <w:tab/>
        <w:t>Yes, any inclusion in an official inventory means that the State has to assist the community concerned in safeguarding their ICH, where required, because the Convention says that inventories are to be set up ‘with a view to safeguarding’ (</w:t>
      </w:r>
      <w:r w:rsidR="008F0A81">
        <w:rPr>
          <w:lang w:val="en-US"/>
        </w:rPr>
        <w:t>A</w:t>
      </w:r>
      <w:r w:rsidRPr="00003C68">
        <w:rPr>
          <w:lang w:val="en-US"/>
        </w:rPr>
        <w:t>rticle 12).</w:t>
      </w:r>
    </w:p>
    <w:p w14:paraId="6DDED70B" w14:textId="77777777" w:rsidR="004E4053" w:rsidRPr="00003C68" w:rsidRDefault="004E4053" w:rsidP="00003C68">
      <w:pPr>
        <w:pStyle w:val="numrationa"/>
        <w:rPr>
          <w:lang w:val="en-US"/>
        </w:rPr>
      </w:pPr>
      <w:r w:rsidRPr="00003C68">
        <w:rPr>
          <w:lang w:val="en-US"/>
        </w:rPr>
        <w:t>(b)</w:t>
      </w:r>
      <w:r w:rsidRPr="00003C68">
        <w:rPr>
          <w:lang w:val="en-US"/>
        </w:rPr>
        <w:tab/>
        <w:t>No, the State is obliged to assist the community concerned only if there are legal regulations to this effect at the national level.</w:t>
      </w:r>
    </w:p>
    <w:p w14:paraId="18ECA328" w14:textId="77777777" w:rsidR="004E4053" w:rsidRPr="00003C68" w:rsidRDefault="004E4053" w:rsidP="00003C68">
      <w:pPr>
        <w:pStyle w:val="numrationa"/>
        <w:rPr>
          <w:lang w:val="en-US"/>
        </w:rPr>
      </w:pPr>
      <w:r w:rsidRPr="00003C68">
        <w:rPr>
          <w:lang w:val="en-US"/>
        </w:rPr>
        <w:t>(c)</w:t>
      </w:r>
      <w:r w:rsidRPr="00003C68">
        <w:rPr>
          <w:lang w:val="en-US"/>
        </w:rPr>
        <w:tab/>
        <w:t xml:space="preserve">No, the State is obliged to assist the community concerned only if the officially approved inventory entry explicitly states that the element needs safeguarding and measures </w:t>
      </w:r>
      <w:proofErr w:type="gramStart"/>
      <w:r w:rsidRPr="00003C68">
        <w:rPr>
          <w:lang w:val="en-US"/>
        </w:rPr>
        <w:t>are indicated</w:t>
      </w:r>
      <w:proofErr w:type="gramEnd"/>
      <w:r w:rsidRPr="00003C68">
        <w:rPr>
          <w:lang w:val="en-US"/>
        </w:rPr>
        <w:t>.</w:t>
      </w:r>
    </w:p>
    <w:p w14:paraId="11640174" w14:textId="77777777" w:rsidR="004E4053" w:rsidRPr="00003C68" w:rsidRDefault="004E4053" w:rsidP="00003C68">
      <w:pPr>
        <w:pStyle w:val="Heading3"/>
        <w:rPr>
          <w:lang w:val="en-GB"/>
        </w:rPr>
      </w:pPr>
      <w:r w:rsidRPr="00003C68">
        <w:rPr>
          <w:lang w:val="en-GB"/>
        </w:rPr>
        <w:t>Question C.2</w:t>
      </w:r>
    </w:p>
    <w:p w14:paraId="4498869F" w14:textId="77777777" w:rsidR="004E4053" w:rsidRPr="00003C68" w:rsidRDefault="004E4053" w:rsidP="00003C68">
      <w:pPr>
        <w:pStyle w:val="Texte1"/>
        <w:rPr>
          <w:lang w:val="en-GB"/>
        </w:rPr>
      </w:pPr>
      <w:proofErr w:type="gramStart"/>
      <w:r w:rsidRPr="00003C68">
        <w:rPr>
          <w:lang w:val="en-GB"/>
        </w:rPr>
        <w:t>Can documentation of ICH always be considered</w:t>
      </w:r>
      <w:proofErr w:type="gramEnd"/>
      <w:r w:rsidRPr="00003C68">
        <w:rPr>
          <w:lang w:val="en-GB"/>
        </w:rPr>
        <w:t xml:space="preserve"> a safeguarding measure?</w:t>
      </w:r>
    </w:p>
    <w:p w14:paraId="2A71668B" w14:textId="77777777" w:rsidR="004E4053" w:rsidRPr="00003C68" w:rsidRDefault="004E4053" w:rsidP="00003C68">
      <w:pPr>
        <w:pStyle w:val="numrationa"/>
        <w:rPr>
          <w:lang w:val="en-US"/>
        </w:rPr>
      </w:pPr>
      <w:r w:rsidRPr="00003C68">
        <w:rPr>
          <w:lang w:val="en-US"/>
        </w:rPr>
        <w:t>(a)</w:t>
      </w:r>
      <w:r w:rsidRPr="00003C68">
        <w:rPr>
          <w:lang w:val="en-US"/>
        </w:rPr>
        <w:tab/>
        <w:t>Yes, any documentation of the element will automatically contribute to safeguarding.</w:t>
      </w:r>
    </w:p>
    <w:p w14:paraId="5B77A1BC" w14:textId="77777777" w:rsidR="004E4053" w:rsidRPr="00003C68" w:rsidRDefault="004E4053" w:rsidP="00003C68">
      <w:pPr>
        <w:pStyle w:val="numrationa"/>
        <w:rPr>
          <w:lang w:val="en-US"/>
        </w:rPr>
      </w:pPr>
      <w:r w:rsidRPr="00003C68">
        <w:rPr>
          <w:lang w:val="en-US"/>
        </w:rPr>
        <w:t>(b)</w:t>
      </w:r>
      <w:r w:rsidRPr="00003C68">
        <w:rPr>
          <w:lang w:val="en-US"/>
        </w:rPr>
        <w:tab/>
        <w:t xml:space="preserve">Not always: only if it </w:t>
      </w:r>
      <w:proofErr w:type="gramStart"/>
      <w:r w:rsidRPr="00003C68">
        <w:rPr>
          <w:lang w:val="en-US"/>
        </w:rPr>
        <w:t>is explicitly aimed</w:t>
      </w:r>
      <w:proofErr w:type="gramEnd"/>
      <w:r w:rsidRPr="00003C68">
        <w:rPr>
          <w:lang w:val="en-US"/>
        </w:rPr>
        <w:t xml:space="preserve"> at safeguarding and effectively contributes to the continued practice and transmission of the element.</w:t>
      </w:r>
    </w:p>
    <w:p w14:paraId="17848ED4" w14:textId="77777777" w:rsidR="004E4053" w:rsidRPr="00003C68" w:rsidRDefault="004E4053" w:rsidP="00003C68">
      <w:pPr>
        <w:pStyle w:val="numrationa"/>
        <w:rPr>
          <w:lang w:val="en-US"/>
        </w:rPr>
      </w:pPr>
      <w:r w:rsidRPr="00003C68">
        <w:rPr>
          <w:lang w:val="en-US"/>
        </w:rPr>
        <w:lastRenderedPageBreak/>
        <w:t>(c)</w:t>
      </w:r>
      <w:r w:rsidRPr="00003C68">
        <w:rPr>
          <w:lang w:val="en-US"/>
        </w:rPr>
        <w:tab/>
        <w:t>No, documentation is always negative because it takes power and knowledge away from communities, ‘fixing’ the ICH and thus bringing the evolution of the ICH concerned to a standstill.</w:t>
      </w:r>
    </w:p>
    <w:p w14:paraId="10081B7D" w14:textId="77777777" w:rsidR="004E4053" w:rsidRPr="00003C68" w:rsidRDefault="004E4053" w:rsidP="00003C68">
      <w:pPr>
        <w:pStyle w:val="Heading3"/>
        <w:rPr>
          <w:lang w:val="en-GB"/>
        </w:rPr>
      </w:pPr>
      <w:bookmarkStart w:id="4" w:name="_Toc238982316"/>
      <w:bookmarkEnd w:id="3"/>
      <w:r w:rsidRPr="00003C68">
        <w:rPr>
          <w:lang w:val="en-GB"/>
        </w:rPr>
        <w:t>Question C.3</w:t>
      </w:r>
    </w:p>
    <w:p w14:paraId="221340A9" w14:textId="77777777" w:rsidR="004E4053" w:rsidRPr="00003C68" w:rsidRDefault="004E4053" w:rsidP="00003C68">
      <w:pPr>
        <w:pStyle w:val="Texte1"/>
        <w:rPr>
          <w:lang w:val="en-GB"/>
        </w:rPr>
      </w:pPr>
      <w:r w:rsidRPr="00003C68">
        <w:rPr>
          <w:lang w:val="en-GB"/>
        </w:rPr>
        <w:t>Who, within a State Party, is able to apply for international assistance for safeguarding projects?</w:t>
      </w:r>
    </w:p>
    <w:p w14:paraId="57A45A5A" w14:textId="30CDFEDF" w:rsidR="004E4053" w:rsidRPr="00003C68" w:rsidRDefault="004E4053" w:rsidP="00003C68">
      <w:pPr>
        <w:pStyle w:val="numrationa"/>
        <w:rPr>
          <w:lang w:val="en-US"/>
        </w:rPr>
      </w:pPr>
      <w:proofErr w:type="gramStart"/>
      <w:r w:rsidRPr="00003C68">
        <w:rPr>
          <w:lang w:val="en-US"/>
        </w:rPr>
        <w:t>(a)</w:t>
      </w:r>
      <w:r w:rsidRPr="00003C68">
        <w:rPr>
          <w:lang w:val="en-US"/>
        </w:rPr>
        <w:tab/>
        <w:t>The ministry responsible for the implementation of the Convention, or their representative</w:t>
      </w:r>
      <w:r w:rsidR="00AE2FBB" w:rsidRPr="00003C68">
        <w:rPr>
          <w:lang w:val="en-US"/>
        </w:rPr>
        <w:t>.</w:t>
      </w:r>
      <w:proofErr w:type="gramEnd"/>
    </w:p>
    <w:p w14:paraId="572B090F" w14:textId="77777777" w:rsidR="004E4053" w:rsidRPr="00003C68" w:rsidRDefault="004E4053" w:rsidP="00003C68">
      <w:pPr>
        <w:pStyle w:val="numrationa"/>
        <w:rPr>
          <w:lang w:val="en-US"/>
        </w:rPr>
      </w:pPr>
      <w:r w:rsidRPr="00003C68">
        <w:rPr>
          <w:lang w:val="en-US"/>
        </w:rPr>
        <w:t>(b)</w:t>
      </w:r>
      <w:r w:rsidRPr="00003C68">
        <w:rPr>
          <w:lang w:val="en-US"/>
        </w:rPr>
        <w:tab/>
        <w:t>The community or communities concerned.</w:t>
      </w:r>
    </w:p>
    <w:p w14:paraId="2907608A" w14:textId="77777777" w:rsidR="004E4053" w:rsidRPr="00003C68" w:rsidRDefault="004E4053" w:rsidP="00003C68">
      <w:pPr>
        <w:pStyle w:val="numrationa"/>
        <w:rPr>
          <w:lang w:val="en-US"/>
        </w:rPr>
      </w:pPr>
      <w:proofErr w:type="gramStart"/>
      <w:r w:rsidRPr="00003C68">
        <w:rPr>
          <w:lang w:val="en-US"/>
        </w:rPr>
        <w:t>(c)</w:t>
      </w:r>
      <w:r w:rsidRPr="00003C68">
        <w:rPr>
          <w:lang w:val="en-US"/>
        </w:rPr>
        <w:tab/>
        <w:t xml:space="preserve">A committee of experts from institutions and research </w:t>
      </w:r>
      <w:proofErr w:type="spellStart"/>
      <w:r w:rsidRPr="00003C68">
        <w:rPr>
          <w:lang w:val="en-US"/>
        </w:rPr>
        <w:t>centres</w:t>
      </w:r>
      <w:proofErr w:type="spellEnd"/>
      <w:r w:rsidRPr="00003C68">
        <w:rPr>
          <w:lang w:val="en-US"/>
        </w:rPr>
        <w:t>.</w:t>
      </w:r>
      <w:proofErr w:type="gramEnd"/>
    </w:p>
    <w:p w14:paraId="1B0F4AAD" w14:textId="472100A0" w:rsidR="004E4053" w:rsidRPr="00003C68" w:rsidRDefault="00264950" w:rsidP="00003C68">
      <w:pPr>
        <w:pStyle w:val="numrationa"/>
        <w:rPr>
          <w:lang w:val="en-US"/>
        </w:rPr>
      </w:pPr>
      <w:r w:rsidRPr="00003C68">
        <w:rPr>
          <w:lang w:val="en-US"/>
        </w:rPr>
        <w:t>(d)</w:t>
      </w:r>
      <w:r w:rsidRPr="00003C68">
        <w:rPr>
          <w:lang w:val="en-US"/>
        </w:rPr>
        <w:tab/>
      </w:r>
      <w:r w:rsidR="004E4053" w:rsidRPr="00003C68">
        <w:rPr>
          <w:lang w:val="en-US"/>
        </w:rPr>
        <w:t xml:space="preserve">A committee or organ of representatives from communities, NGOs and institutions and    research </w:t>
      </w:r>
      <w:proofErr w:type="spellStart"/>
      <w:r w:rsidR="004E4053" w:rsidRPr="00003C68">
        <w:rPr>
          <w:lang w:val="en-US"/>
        </w:rPr>
        <w:t>centres</w:t>
      </w:r>
      <w:proofErr w:type="spellEnd"/>
      <w:r w:rsidR="004E4053" w:rsidRPr="00003C68">
        <w:rPr>
          <w:lang w:val="en-US"/>
        </w:rPr>
        <w:t xml:space="preserve"> as foreseen in </w:t>
      </w:r>
      <w:r w:rsidR="008F0A81">
        <w:rPr>
          <w:lang w:val="en-US"/>
        </w:rPr>
        <w:t xml:space="preserve">the </w:t>
      </w:r>
      <w:r w:rsidR="004E4053" w:rsidRPr="00003C68">
        <w:rPr>
          <w:lang w:val="en-US"/>
        </w:rPr>
        <w:t>Operational Directive</w:t>
      </w:r>
      <w:r w:rsidR="008F0A81">
        <w:rPr>
          <w:lang w:val="en-US"/>
        </w:rPr>
        <w:t>s</w:t>
      </w:r>
      <w:r w:rsidR="004E4053" w:rsidRPr="00003C68">
        <w:rPr>
          <w:lang w:val="en-US"/>
        </w:rPr>
        <w:t>.</w:t>
      </w:r>
    </w:p>
    <w:bookmarkEnd w:id="4"/>
    <w:p w14:paraId="575D60A9" w14:textId="77777777" w:rsidR="004E4053" w:rsidRPr="00003C68" w:rsidRDefault="004E4053" w:rsidP="00003C68">
      <w:pPr>
        <w:pStyle w:val="Heading3"/>
        <w:rPr>
          <w:lang w:val="en-GB"/>
        </w:rPr>
      </w:pPr>
      <w:r w:rsidRPr="00003C68">
        <w:rPr>
          <w:lang w:val="en-GB"/>
        </w:rPr>
        <w:t>Question C.4</w:t>
      </w:r>
    </w:p>
    <w:p w14:paraId="34520CA3" w14:textId="77777777" w:rsidR="004E4053" w:rsidRPr="00003C68" w:rsidRDefault="004E4053" w:rsidP="00003C68">
      <w:pPr>
        <w:pStyle w:val="Texte1"/>
        <w:rPr>
          <w:lang w:val="en-GB"/>
        </w:rPr>
      </w:pPr>
      <w:r w:rsidRPr="00003C68">
        <w:rPr>
          <w:lang w:val="en-GB"/>
        </w:rPr>
        <w:t>Does gender differentiation of tasks or practices within ICH elements always constitute a human rights violation?</w:t>
      </w:r>
    </w:p>
    <w:p w14:paraId="4ABB8981" w14:textId="5821E712" w:rsidR="004E4053" w:rsidRPr="00003C68" w:rsidRDefault="00264950" w:rsidP="008F0A81">
      <w:pPr>
        <w:pStyle w:val="numrationa"/>
        <w:rPr>
          <w:lang w:val="en-US"/>
        </w:rPr>
      </w:pPr>
      <w:r w:rsidRPr="00003C68">
        <w:rPr>
          <w:lang w:val="en-US"/>
        </w:rPr>
        <w:t>(a)</w:t>
      </w:r>
      <w:r w:rsidRPr="00003C68">
        <w:rPr>
          <w:lang w:val="en-US"/>
        </w:rPr>
        <w:tab/>
      </w:r>
      <w:r w:rsidR="004E4053" w:rsidRPr="00003C68">
        <w:rPr>
          <w:lang w:val="en-US"/>
        </w:rPr>
        <w:t xml:space="preserve">No, gender differentiation </w:t>
      </w:r>
      <w:r w:rsidR="008F0A81">
        <w:rPr>
          <w:lang w:val="en-US"/>
        </w:rPr>
        <w:t>never</w:t>
      </w:r>
      <w:r w:rsidR="004E4053" w:rsidRPr="00003C68">
        <w:rPr>
          <w:lang w:val="en-US"/>
        </w:rPr>
        <w:t xml:space="preserve"> constitute</w:t>
      </w:r>
      <w:r w:rsidR="008F0A81">
        <w:rPr>
          <w:lang w:val="en-US"/>
        </w:rPr>
        <w:t>s</w:t>
      </w:r>
      <w:r w:rsidR="004E4053" w:rsidRPr="00003C68">
        <w:rPr>
          <w:lang w:val="en-US"/>
        </w:rPr>
        <w:t xml:space="preserve"> a human rights violation.</w:t>
      </w:r>
    </w:p>
    <w:p w14:paraId="1796EDDC" w14:textId="53AE8F34" w:rsidR="004E4053" w:rsidRPr="00003C68" w:rsidRDefault="004E4053" w:rsidP="00003C68">
      <w:pPr>
        <w:pStyle w:val="numrationa"/>
        <w:rPr>
          <w:lang w:val="en-US"/>
        </w:rPr>
      </w:pPr>
      <w:r w:rsidRPr="00003C68">
        <w:rPr>
          <w:lang w:val="en-US"/>
        </w:rPr>
        <w:t>(b)</w:t>
      </w:r>
      <w:r w:rsidR="00264950" w:rsidRPr="00003C68">
        <w:rPr>
          <w:lang w:val="en-US"/>
        </w:rPr>
        <w:tab/>
      </w:r>
      <w:r w:rsidRPr="00003C68">
        <w:rPr>
          <w:lang w:val="en-US"/>
        </w:rPr>
        <w:t>Differentiation by gender within ICH elements does not always constitute a human rights violation.</w:t>
      </w:r>
    </w:p>
    <w:p w14:paraId="142FDC27" w14:textId="1FD50717" w:rsidR="004E4053" w:rsidRPr="00003C68" w:rsidRDefault="00264950" w:rsidP="00003C68">
      <w:pPr>
        <w:pStyle w:val="numrationa"/>
        <w:rPr>
          <w:lang w:val="en-US"/>
        </w:rPr>
      </w:pPr>
      <w:r w:rsidRPr="00003C68">
        <w:rPr>
          <w:lang w:val="en-US"/>
        </w:rPr>
        <w:t>(c)</w:t>
      </w:r>
      <w:r w:rsidRPr="00003C68">
        <w:rPr>
          <w:lang w:val="en-US"/>
        </w:rPr>
        <w:tab/>
      </w:r>
      <w:r w:rsidR="004E4053" w:rsidRPr="00003C68">
        <w:rPr>
          <w:lang w:val="en-US"/>
        </w:rPr>
        <w:t>Yes, any gender differentiation is always a human rights violation.</w:t>
      </w:r>
    </w:p>
    <w:p w14:paraId="3DF79F13" w14:textId="77777777" w:rsidR="004E4053" w:rsidRPr="00003C68" w:rsidRDefault="004E4053" w:rsidP="00003C68">
      <w:pPr>
        <w:pStyle w:val="Heading3"/>
        <w:rPr>
          <w:lang w:val="en-GB"/>
        </w:rPr>
      </w:pPr>
      <w:r w:rsidRPr="00003C68">
        <w:rPr>
          <w:lang w:val="en-GB"/>
        </w:rPr>
        <w:t>QUESTION C.5</w:t>
      </w:r>
    </w:p>
    <w:p w14:paraId="5F9E6B1A" w14:textId="0E083B22" w:rsidR="004E4053" w:rsidRPr="00003C68" w:rsidRDefault="004E4053" w:rsidP="008F0A81">
      <w:pPr>
        <w:pStyle w:val="Texte1"/>
        <w:rPr>
          <w:lang w:val="en-GB"/>
        </w:rPr>
      </w:pPr>
      <w:r w:rsidRPr="00003C68">
        <w:rPr>
          <w:lang w:val="en-GB"/>
        </w:rPr>
        <w:t xml:space="preserve">Community P in State Party Q discovered audio-visual documentation about their amateur theatre tradition T that </w:t>
      </w:r>
      <w:r w:rsidR="008F0A81">
        <w:rPr>
          <w:lang w:val="en-GB"/>
        </w:rPr>
        <w:t>a documentation project created</w:t>
      </w:r>
      <w:r w:rsidRPr="00003C68">
        <w:rPr>
          <w:lang w:val="en-GB"/>
        </w:rPr>
        <w:t xml:space="preserve"> in 1946 and donated to an archive. The tradition stopped </w:t>
      </w:r>
      <w:proofErr w:type="gramStart"/>
      <w:r w:rsidRPr="00003C68">
        <w:rPr>
          <w:lang w:val="en-GB"/>
        </w:rPr>
        <w:t>being practised</w:t>
      </w:r>
      <w:proofErr w:type="gramEnd"/>
      <w:r w:rsidRPr="00003C68">
        <w:rPr>
          <w:lang w:val="en-GB"/>
        </w:rPr>
        <w:t xml:space="preserve"> around 1950. At the request of community </w:t>
      </w:r>
      <w:proofErr w:type="gramStart"/>
      <w:r w:rsidRPr="00003C68">
        <w:rPr>
          <w:lang w:val="en-GB"/>
        </w:rPr>
        <w:t>P’s</w:t>
      </w:r>
      <w:proofErr w:type="gramEnd"/>
      <w:r w:rsidRPr="00003C68">
        <w:rPr>
          <w:lang w:val="en-GB"/>
        </w:rPr>
        <w:t xml:space="preserve"> cultural club, a producer started organizing new performances in the style of tradition T with amateur actors from within the community. These performances </w:t>
      </w:r>
      <w:proofErr w:type="gramStart"/>
      <w:r w:rsidRPr="00003C68">
        <w:rPr>
          <w:lang w:val="en-GB"/>
        </w:rPr>
        <w:t>were based</w:t>
      </w:r>
      <w:proofErr w:type="gramEnd"/>
      <w:r w:rsidRPr="00003C68">
        <w:rPr>
          <w:lang w:val="en-GB"/>
        </w:rPr>
        <w:t xml:space="preserve"> on the 1946 documentation and on interviews with two persons who remember having see</w:t>
      </w:r>
      <w:r w:rsidR="008F0A81">
        <w:rPr>
          <w:lang w:val="en-GB"/>
        </w:rPr>
        <w:t>n</w:t>
      </w:r>
      <w:r w:rsidRPr="00003C68">
        <w:rPr>
          <w:lang w:val="en-GB"/>
        </w:rPr>
        <w:t xml:space="preserve"> some </w:t>
      </w:r>
      <w:r w:rsidR="008F0A81">
        <w:rPr>
          <w:lang w:val="en-GB"/>
        </w:rPr>
        <w:t xml:space="preserve">of the </w:t>
      </w:r>
      <w:r w:rsidRPr="00003C68">
        <w:rPr>
          <w:lang w:val="en-GB"/>
        </w:rPr>
        <w:t xml:space="preserve">plays in their childhood. The organizers are now planning for the third season, which </w:t>
      </w:r>
      <w:r w:rsidR="008F0A81">
        <w:rPr>
          <w:lang w:val="en-GB"/>
        </w:rPr>
        <w:t>many people</w:t>
      </w:r>
      <w:r w:rsidRPr="00003C68">
        <w:rPr>
          <w:lang w:val="en-GB"/>
        </w:rPr>
        <w:t xml:space="preserve"> in community P</w:t>
      </w:r>
      <w:r w:rsidR="008F0A81">
        <w:rPr>
          <w:lang w:val="en-GB"/>
        </w:rPr>
        <w:t xml:space="preserve"> are eagerly awaiting</w:t>
      </w:r>
      <w:r w:rsidRPr="00003C68">
        <w:rPr>
          <w:lang w:val="en-GB"/>
        </w:rPr>
        <w:t>.</w:t>
      </w:r>
    </w:p>
    <w:p w14:paraId="5B7F9E0F" w14:textId="77777777" w:rsidR="004E4053" w:rsidRPr="00003C68" w:rsidRDefault="004E4053" w:rsidP="00003C68">
      <w:pPr>
        <w:pStyle w:val="Texte1"/>
        <w:rPr>
          <w:lang w:val="en-GB"/>
        </w:rPr>
      </w:pPr>
      <w:r w:rsidRPr="00003C68">
        <w:rPr>
          <w:lang w:val="en-GB"/>
        </w:rPr>
        <w:t>Tell for each of the following statements whether you agree, or not</w:t>
      </w:r>
    </w:p>
    <w:p w14:paraId="49DF8894" w14:textId="7F462165" w:rsidR="004E4053" w:rsidRPr="00003C68" w:rsidRDefault="00003C68" w:rsidP="00003C68">
      <w:pPr>
        <w:pStyle w:val="numrationa"/>
        <w:rPr>
          <w:lang w:val="en-US"/>
        </w:rPr>
      </w:pPr>
      <w:r w:rsidRPr="00003C68">
        <w:rPr>
          <w:lang w:val="en-US"/>
        </w:rPr>
        <w:t>(a</w:t>
      </w:r>
      <w:r>
        <w:rPr>
          <w:lang w:val="en-US"/>
        </w:rPr>
        <w:t>)</w:t>
      </w:r>
      <w:r>
        <w:rPr>
          <w:lang w:val="en-US"/>
        </w:rPr>
        <w:tab/>
      </w:r>
      <w:r w:rsidR="004E4053" w:rsidRPr="00003C68">
        <w:rPr>
          <w:lang w:val="en-US"/>
        </w:rPr>
        <w:t>This is a revival of tradition T.</w:t>
      </w:r>
    </w:p>
    <w:p w14:paraId="1F877B85" w14:textId="407C12B5" w:rsidR="004E4053" w:rsidRPr="00003C68" w:rsidRDefault="00003C68" w:rsidP="00003C68">
      <w:pPr>
        <w:pStyle w:val="numrationa"/>
        <w:rPr>
          <w:lang w:val="en-US"/>
        </w:rPr>
      </w:pPr>
      <w:r>
        <w:rPr>
          <w:lang w:val="en-US"/>
        </w:rPr>
        <w:t>(b)</w:t>
      </w:r>
      <w:r>
        <w:rPr>
          <w:lang w:val="en-US"/>
        </w:rPr>
        <w:tab/>
      </w:r>
      <w:r w:rsidR="004E4053" w:rsidRPr="00003C68">
        <w:rPr>
          <w:lang w:val="en-US"/>
        </w:rPr>
        <w:t>This is a revitalization of tradition T.</w:t>
      </w:r>
    </w:p>
    <w:p w14:paraId="2B9A6A6B" w14:textId="0CAAB214" w:rsidR="004E4053" w:rsidRPr="00003C68" w:rsidRDefault="00003C68" w:rsidP="00003C68">
      <w:pPr>
        <w:pStyle w:val="numrationa"/>
        <w:rPr>
          <w:lang w:val="en-US"/>
        </w:rPr>
      </w:pPr>
      <w:r>
        <w:rPr>
          <w:lang w:val="en-US"/>
        </w:rPr>
        <w:t>(c)</w:t>
      </w:r>
      <w:r>
        <w:rPr>
          <w:lang w:val="en-US"/>
        </w:rPr>
        <w:tab/>
      </w:r>
      <w:r w:rsidR="004E4053" w:rsidRPr="00003C68">
        <w:rPr>
          <w:lang w:val="en-US"/>
        </w:rPr>
        <w:t>The practice of the new performance meets the Convention’s definition of ICH.</w:t>
      </w:r>
    </w:p>
    <w:p w14:paraId="5DF16130" w14:textId="77777777" w:rsidR="004E4053" w:rsidRPr="00003C68" w:rsidRDefault="004E4053" w:rsidP="00003C68">
      <w:pPr>
        <w:pStyle w:val="numrationa"/>
        <w:rPr>
          <w:lang w:val="en-US"/>
        </w:rPr>
      </w:pPr>
      <w:r w:rsidRPr="00003C68">
        <w:rPr>
          <w:lang w:val="en-US"/>
        </w:rPr>
        <w:t>(d)</w:t>
      </w:r>
      <w:r w:rsidRPr="00003C68">
        <w:rPr>
          <w:lang w:val="en-US"/>
        </w:rPr>
        <w:tab/>
        <w:t>State Party Q should not support or acknowledge such activities.</w:t>
      </w:r>
    </w:p>
    <w:p w14:paraId="0A017210" w14:textId="77777777" w:rsidR="00AE2FBB" w:rsidRPr="00003C68" w:rsidRDefault="00AE2FBB" w:rsidP="00003C68">
      <w:pPr>
        <w:pStyle w:val="Heading3"/>
        <w:rPr>
          <w:lang w:val="en-GB"/>
        </w:rPr>
      </w:pPr>
      <w:r w:rsidRPr="00003C68">
        <w:rPr>
          <w:lang w:val="en-GB"/>
        </w:rPr>
        <w:t>Question C.6</w:t>
      </w:r>
    </w:p>
    <w:p w14:paraId="748176C6" w14:textId="77777777" w:rsidR="00AE2FBB" w:rsidRPr="00003C68" w:rsidRDefault="00AE2FBB" w:rsidP="00003C68">
      <w:pPr>
        <w:pStyle w:val="Texte1"/>
        <w:rPr>
          <w:lang w:val="en-GB"/>
        </w:rPr>
      </w:pPr>
      <w:r w:rsidRPr="00AE2FBB">
        <w:rPr>
          <w:lang w:val="en-GB"/>
        </w:rPr>
        <w:t>Can several States Parties to the Convention undertake a joint safeguarding plan for endangered cross-border ICH?</w:t>
      </w:r>
    </w:p>
    <w:p w14:paraId="25B67527" w14:textId="77777777" w:rsidR="00AE2FBB" w:rsidRPr="00AE2FBB" w:rsidRDefault="00AE2FBB" w:rsidP="00003C68">
      <w:pPr>
        <w:pStyle w:val="numrationa"/>
        <w:rPr>
          <w:lang w:val="en-US"/>
        </w:rPr>
      </w:pPr>
      <w:r w:rsidRPr="00AE2FBB">
        <w:rPr>
          <w:lang w:val="en-US"/>
        </w:rPr>
        <w:t>(a)</w:t>
      </w:r>
      <w:r w:rsidRPr="00AE2FBB">
        <w:rPr>
          <w:lang w:val="en-US"/>
        </w:rPr>
        <w:tab/>
        <w:t xml:space="preserve">Yes, the Convention and the ODs encourage international cooperation for ICH that </w:t>
      </w:r>
      <w:proofErr w:type="gramStart"/>
      <w:r w:rsidRPr="00AE2FBB">
        <w:rPr>
          <w:lang w:val="en-US"/>
        </w:rPr>
        <w:t>is shared</w:t>
      </w:r>
      <w:proofErr w:type="gramEnd"/>
      <w:r w:rsidRPr="00AE2FBB">
        <w:rPr>
          <w:lang w:val="en-US"/>
        </w:rPr>
        <w:t xml:space="preserve"> across borders.</w:t>
      </w:r>
    </w:p>
    <w:p w14:paraId="63B9304F" w14:textId="77777777" w:rsidR="00AE2FBB" w:rsidRPr="00AE2FBB" w:rsidRDefault="00AE2FBB" w:rsidP="00003C68">
      <w:pPr>
        <w:pStyle w:val="numrationa"/>
        <w:rPr>
          <w:lang w:val="en-US"/>
        </w:rPr>
      </w:pPr>
      <w:r w:rsidRPr="00AE2FBB">
        <w:rPr>
          <w:lang w:val="en-US"/>
        </w:rPr>
        <w:t>(b)</w:t>
      </w:r>
      <w:r w:rsidRPr="00AE2FBB">
        <w:rPr>
          <w:lang w:val="en-US"/>
        </w:rPr>
        <w:tab/>
        <w:t>No, if an element occurs in two or more States, each of them is responsible for safeguarding it in its own territory.</w:t>
      </w:r>
    </w:p>
    <w:p w14:paraId="40CF3981" w14:textId="4C2F03DB" w:rsidR="005941F8" w:rsidRPr="00264950" w:rsidRDefault="00AE2FBB" w:rsidP="00003C68">
      <w:pPr>
        <w:pStyle w:val="numrationa"/>
        <w:rPr>
          <w:lang w:val="en-US"/>
        </w:rPr>
      </w:pPr>
      <w:r w:rsidRPr="00AE2FBB">
        <w:rPr>
          <w:lang w:val="en-US"/>
        </w:rPr>
        <w:t>(c)</w:t>
      </w:r>
      <w:r w:rsidRPr="00AE2FBB">
        <w:rPr>
          <w:lang w:val="en-US"/>
        </w:rPr>
        <w:tab/>
        <w:t>Yes, on condition that both groups of the communities concerned agree.</w:t>
      </w:r>
    </w:p>
    <w:sectPr w:rsidR="005941F8" w:rsidRPr="00264950" w:rsidSect="00CA1D1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7A85A" w14:textId="77777777" w:rsidR="002A6DF6" w:rsidRDefault="002A6DF6" w:rsidP="00BB7800">
      <w:pPr>
        <w:spacing w:after="0" w:line="240" w:lineRule="auto"/>
      </w:pPr>
      <w:r>
        <w:separator/>
      </w:r>
    </w:p>
  </w:endnote>
  <w:endnote w:type="continuationSeparator" w:id="0">
    <w:p w14:paraId="780BAAE4" w14:textId="77777777" w:rsidR="002A6DF6" w:rsidRDefault="002A6DF6" w:rsidP="00BB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41FC" w14:textId="7D605D41" w:rsidR="008D52D3" w:rsidRPr="00CA1D1A" w:rsidRDefault="00BC2C0F" w:rsidP="00CA1D1A">
    <w:pPr>
      <w:tabs>
        <w:tab w:val="left" w:pos="2700"/>
        <w:tab w:val="center" w:pos="4423"/>
        <w:tab w:val="right" w:pos="9000"/>
      </w:tabs>
      <w:spacing w:after="0" w:line="240" w:lineRule="exact"/>
      <w:rPr>
        <w:rFonts w:ascii="Arial" w:eastAsia="Calibri" w:hAnsi="Arial" w:cs="Times New Roman"/>
        <w:sz w:val="16"/>
        <w:lang w:val="it-IT"/>
      </w:rPr>
    </w:pPr>
    <w:r>
      <w:rPr>
        <w:rFonts w:eastAsia="Calibri" w:cs="Times New Roman"/>
        <w:noProof/>
        <w:sz w:val="16"/>
        <w:lang w:val="fr-FR" w:eastAsia="fr-FR"/>
      </w:rPr>
      <w:drawing>
        <wp:anchor distT="0" distB="0" distL="114300" distR="114300" simplePos="0" relativeHeight="251673600" behindDoc="0" locked="0" layoutInCell="1" allowOverlap="1" wp14:anchorId="74E680F8" wp14:editId="0F4CFFA2">
          <wp:simplePos x="0" y="0"/>
          <wp:positionH relativeFrom="column">
            <wp:posOffset>2414905</wp:posOffset>
          </wp:positionH>
          <wp:positionV relativeFrom="paragraph">
            <wp:posOffset>-22225</wp:posOffset>
          </wp:positionV>
          <wp:extent cx="542290" cy="189230"/>
          <wp:effectExtent l="0" t="0" r="0" b="1270"/>
          <wp:wrapThrough wrapText="bothSides">
            <wp:wrapPolygon edited="0">
              <wp:start x="0" y="0"/>
              <wp:lineTo x="0" y="19570"/>
              <wp:lineTo x="20487" y="19570"/>
              <wp:lineTo x="204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A1D1A" w:rsidRPr="00CA1D1A">
      <w:rPr>
        <w:rFonts w:ascii="Arial" w:eastAsia="Calibri" w:hAnsi="Arial" w:cs="Times New Roman"/>
        <w:noProof/>
        <w:sz w:val="16"/>
        <w:lang w:val="fr-FR" w:eastAsia="fr-FR"/>
      </w:rPr>
      <w:drawing>
        <wp:anchor distT="0" distB="0" distL="114300" distR="114300" simplePos="0" relativeHeight="251661312" behindDoc="0" locked="1" layoutInCell="1" allowOverlap="0" wp14:anchorId="17F58DDE" wp14:editId="267F5158">
          <wp:simplePos x="0" y="0"/>
          <wp:positionH relativeFrom="margin">
            <wp:posOffset>-111760</wp:posOffset>
          </wp:positionH>
          <wp:positionV relativeFrom="margin">
            <wp:posOffset>8915400</wp:posOffset>
          </wp:positionV>
          <wp:extent cx="942975" cy="538480"/>
          <wp:effectExtent l="0" t="0" r="9525" b="0"/>
          <wp:wrapSquare wrapText="bothSides"/>
          <wp:docPr id="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CA1D1A" w:rsidRPr="00CA1D1A">
      <w:rPr>
        <w:rFonts w:ascii="Arial" w:eastAsia="Calibri" w:hAnsi="Arial" w:cs="Times New Roman"/>
        <w:sz w:val="16"/>
        <w:lang w:val="it-IT"/>
      </w:rPr>
      <w:tab/>
    </w:r>
    <w:r w:rsidR="00CA1639">
      <w:rPr>
        <w:rFonts w:ascii="Arial" w:eastAsia="Calibri" w:hAnsi="Arial" w:cs="Times New Roman"/>
        <w:sz w:val="16"/>
        <w:lang w:val="it-IT"/>
      </w:rPr>
      <w:tab/>
    </w:r>
    <w:r w:rsidR="00CA1639">
      <w:rPr>
        <w:rStyle w:val="Hyperlink"/>
        <w:rFonts w:ascii="Arial" w:hAnsi="Arial" w:cs="Arial"/>
        <w:sz w:val="16"/>
        <w:szCs w:val="16"/>
        <w:u w:val="none"/>
        <w:lang w:val="en-GB"/>
      </w:rPr>
      <w:tab/>
    </w:r>
    <w:r w:rsidR="00CA1D1A" w:rsidRPr="00CA1D1A">
      <w:rPr>
        <w:rFonts w:ascii="Arial" w:eastAsia="Calibri" w:hAnsi="Arial" w:cs="Times New Roman"/>
        <w:sz w:val="16"/>
        <w:lang w:val="it-IT"/>
      </w:rPr>
      <w:t>U0</w:t>
    </w:r>
    <w:r w:rsidR="00CA1D1A">
      <w:rPr>
        <w:rFonts w:ascii="Arial" w:eastAsia="Calibri" w:hAnsi="Arial" w:cs="Times New Roman"/>
        <w:sz w:val="16"/>
        <w:lang w:val="it-IT"/>
      </w:rPr>
      <w:t>47-v1.</w:t>
    </w:r>
    <w:proofErr w:type="gramStart"/>
    <w:r w:rsidR="00CA1D1A">
      <w:rPr>
        <w:rFonts w:ascii="Arial" w:eastAsia="Calibri" w:hAnsi="Arial" w:cs="Times New Roman"/>
        <w:sz w:val="16"/>
        <w:lang w:val="it-IT"/>
      </w:rPr>
      <w:t>0</w:t>
    </w:r>
    <w:r w:rsidR="00CA1D1A" w:rsidRPr="00CA1D1A">
      <w:rPr>
        <w:rFonts w:ascii="Arial" w:eastAsia="Calibri" w:hAnsi="Arial" w:cs="Times New Roman"/>
        <w:sz w:val="16"/>
        <w:lang w:val="it-IT"/>
      </w:rPr>
      <w:t>-HO</w:t>
    </w:r>
    <w:r w:rsidR="00CA1D1A">
      <w:rPr>
        <w:rFonts w:ascii="Arial" w:eastAsia="Calibri" w:hAnsi="Arial" w:cs="Times New Roman"/>
        <w:sz w:val="16"/>
        <w:lang w:val="it-IT"/>
      </w:rPr>
      <w:t>1</w:t>
    </w:r>
    <w:r w:rsidR="00CA1D1A" w:rsidRPr="00CA1D1A">
      <w:rPr>
        <w:rFonts w:ascii="Arial" w:eastAsia="Calibri" w:hAnsi="Arial" w:cs="Times New Roman"/>
        <w:sz w:val="16"/>
        <w:lang w:val="it-IT"/>
      </w:rPr>
      <w:t>-EN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3F3BF" w14:textId="492990E2" w:rsidR="008D52D3" w:rsidRPr="00CA1D1A" w:rsidRDefault="00BC2C0F" w:rsidP="00CA1D1A">
    <w:pPr>
      <w:tabs>
        <w:tab w:val="center" w:pos="4423"/>
        <w:tab w:val="right" w:pos="8845"/>
      </w:tabs>
      <w:spacing w:after="0" w:line="240" w:lineRule="exact"/>
      <w:rPr>
        <w:rFonts w:ascii="Arial" w:eastAsia="Calibri" w:hAnsi="Arial" w:cs="Times New Roman"/>
        <w:sz w:val="16"/>
        <w:lang w:val="it-IT"/>
      </w:rPr>
    </w:pPr>
    <w:r>
      <w:rPr>
        <w:rFonts w:eastAsia="Calibri" w:cs="Times New Roman"/>
        <w:noProof/>
        <w:sz w:val="16"/>
        <w:lang w:val="fr-FR" w:eastAsia="fr-FR"/>
      </w:rPr>
      <w:drawing>
        <wp:anchor distT="0" distB="0" distL="114300" distR="114300" simplePos="0" relativeHeight="251675648" behindDoc="0" locked="0" layoutInCell="1" allowOverlap="1" wp14:anchorId="5AA80E9C" wp14:editId="5ED48D80">
          <wp:simplePos x="0" y="0"/>
          <wp:positionH relativeFrom="column">
            <wp:posOffset>2386330</wp:posOffset>
          </wp:positionH>
          <wp:positionV relativeFrom="paragraph">
            <wp:posOffset>-12700</wp:posOffset>
          </wp:positionV>
          <wp:extent cx="542290" cy="189230"/>
          <wp:effectExtent l="0" t="0" r="0" b="1270"/>
          <wp:wrapThrough wrapText="bothSides">
            <wp:wrapPolygon edited="0">
              <wp:start x="0" y="0"/>
              <wp:lineTo x="0" y="19570"/>
              <wp:lineTo x="20487" y="19570"/>
              <wp:lineTo x="20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A1D1A" w:rsidRPr="00CA1D1A">
      <w:rPr>
        <w:rFonts w:ascii="Arial" w:eastAsia="Calibri" w:hAnsi="Arial" w:cs="Times New Roman"/>
        <w:sz w:val="16"/>
        <w:lang w:val="it-IT"/>
      </w:rPr>
      <w:t>U0</w:t>
    </w:r>
    <w:r w:rsidR="00CA1D1A">
      <w:rPr>
        <w:rFonts w:ascii="Arial" w:eastAsia="Calibri" w:hAnsi="Arial" w:cs="Times New Roman"/>
        <w:sz w:val="16"/>
        <w:lang w:val="it-IT"/>
      </w:rPr>
      <w:t>47-v1.</w:t>
    </w:r>
    <w:proofErr w:type="gramStart"/>
    <w:r w:rsidR="00CA1D1A">
      <w:rPr>
        <w:rFonts w:ascii="Arial" w:eastAsia="Calibri" w:hAnsi="Arial" w:cs="Times New Roman"/>
        <w:sz w:val="16"/>
        <w:lang w:val="it-IT"/>
      </w:rPr>
      <w:t>0</w:t>
    </w:r>
    <w:r w:rsidR="00CA1D1A" w:rsidRPr="00CA1D1A">
      <w:rPr>
        <w:rFonts w:ascii="Arial" w:eastAsia="Calibri" w:hAnsi="Arial" w:cs="Times New Roman"/>
        <w:sz w:val="16"/>
        <w:lang w:val="it-IT"/>
      </w:rPr>
      <w:t>-HO</w:t>
    </w:r>
    <w:r w:rsidR="00CA1D1A">
      <w:rPr>
        <w:rFonts w:ascii="Arial" w:eastAsia="Calibri" w:hAnsi="Arial" w:cs="Times New Roman"/>
        <w:sz w:val="16"/>
        <w:lang w:val="it-IT"/>
      </w:rPr>
      <w:t>1</w:t>
    </w:r>
    <w:r w:rsidR="00CA1D1A" w:rsidRPr="00CA1D1A">
      <w:rPr>
        <w:rFonts w:ascii="Arial" w:eastAsia="Calibri" w:hAnsi="Arial" w:cs="Times New Roman"/>
        <w:sz w:val="16"/>
        <w:lang w:val="it-IT"/>
      </w:rPr>
      <w:t>-EN</w:t>
    </w:r>
    <w:proofErr w:type="gramEnd"/>
    <w:r w:rsidR="00CA1D1A" w:rsidRPr="00CA1D1A">
      <w:rPr>
        <w:rFonts w:ascii="Arial" w:eastAsia="Calibri" w:hAnsi="Arial" w:cs="Times New Roman"/>
        <w:sz w:val="16"/>
        <w:lang w:val="it-IT"/>
      </w:rPr>
      <w:tab/>
    </w:r>
    <w:r w:rsidR="00CA1D1A" w:rsidRPr="00CA1D1A">
      <w:rPr>
        <w:rFonts w:ascii="Arial" w:eastAsia="Calibri" w:hAnsi="Arial" w:cs="Times New Roman"/>
        <w:sz w:val="16"/>
        <w:lang w:val="it-IT"/>
      </w:rPr>
      <w:tab/>
    </w:r>
    <w:r w:rsidR="00CA1D1A" w:rsidRPr="00CA1D1A">
      <w:rPr>
        <w:rFonts w:ascii="Arial" w:eastAsia="Calibri" w:hAnsi="Arial" w:cs="Times New Roman"/>
        <w:noProof/>
        <w:sz w:val="16"/>
        <w:lang w:val="fr-FR" w:eastAsia="fr-FR"/>
      </w:rPr>
      <w:drawing>
        <wp:anchor distT="0" distB="0" distL="114300" distR="114300" simplePos="0" relativeHeight="251663360" behindDoc="0" locked="1" layoutInCell="1" allowOverlap="0" wp14:anchorId="6E7283B2" wp14:editId="1D82F08E">
          <wp:simplePos x="0" y="0"/>
          <wp:positionH relativeFrom="margin">
            <wp:posOffset>4912995</wp:posOffset>
          </wp:positionH>
          <wp:positionV relativeFrom="margin">
            <wp:posOffset>8917305</wp:posOffset>
          </wp:positionV>
          <wp:extent cx="942975" cy="538480"/>
          <wp:effectExtent l="0" t="0" r="9525" b="0"/>
          <wp:wrapSquare wrapText="bothSides"/>
          <wp:docPr id="3"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44A3E" w14:textId="3FEAD514" w:rsidR="008D52D3" w:rsidRPr="008D52D3" w:rsidRDefault="00BC2C0F" w:rsidP="00CA1D1A">
    <w:pPr>
      <w:tabs>
        <w:tab w:val="left" w:pos="2520"/>
        <w:tab w:val="center" w:pos="4423"/>
        <w:tab w:val="right" w:pos="8845"/>
      </w:tabs>
      <w:spacing w:after="0" w:line="240" w:lineRule="exact"/>
      <w:rPr>
        <w:rFonts w:ascii="Arial" w:eastAsia="Calibri" w:hAnsi="Arial" w:cs="Times New Roman"/>
        <w:sz w:val="16"/>
        <w:lang w:val="it-IT"/>
      </w:rPr>
    </w:pPr>
    <w:r>
      <w:rPr>
        <w:rFonts w:eastAsia="Calibri" w:cs="Times New Roman"/>
        <w:noProof/>
        <w:sz w:val="16"/>
        <w:lang w:val="fr-FR" w:eastAsia="fr-FR"/>
      </w:rPr>
      <w:drawing>
        <wp:anchor distT="0" distB="0" distL="114300" distR="114300" simplePos="0" relativeHeight="251671552" behindDoc="0" locked="0" layoutInCell="1" allowOverlap="1" wp14:anchorId="2EFD3097" wp14:editId="1BE9AC61">
          <wp:simplePos x="0" y="0"/>
          <wp:positionH relativeFrom="column">
            <wp:posOffset>2481580</wp:posOffset>
          </wp:positionH>
          <wp:positionV relativeFrom="paragraph">
            <wp:posOffset>25400</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A1D1A">
      <w:rPr>
        <w:rFonts w:ascii="Arial" w:eastAsia="Calibri" w:hAnsi="Arial" w:cs="Times New Roman"/>
        <w:sz w:val="16"/>
        <w:lang w:val="it-IT"/>
      </w:rPr>
      <w:t>U047-v1.</w:t>
    </w:r>
    <w:proofErr w:type="gramStart"/>
    <w:r w:rsidR="00CA1D1A">
      <w:rPr>
        <w:rFonts w:ascii="Arial" w:eastAsia="Calibri" w:hAnsi="Arial" w:cs="Times New Roman"/>
        <w:sz w:val="16"/>
        <w:lang w:val="it-IT"/>
      </w:rPr>
      <w:t>0</w:t>
    </w:r>
    <w:r w:rsidR="008D52D3" w:rsidRPr="008D52D3">
      <w:rPr>
        <w:rFonts w:ascii="Arial" w:eastAsia="Calibri" w:hAnsi="Arial" w:cs="Times New Roman"/>
        <w:sz w:val="16"/>
        <w:lang w:val="it-IT"/>
      </w:rPr>
      <w:t>-HO</w:t>
    </w:r>
    <w:r w:rsidR="00CA1D1A">
      <w:rPr>
        <w:rFonts w:ascii="Arial" w:eastAsia="Calibri" w:hAnsi="Arial" w:cs="Times New Roman"/>
        <w:sz w:val="16"/>
        <w:lang w:val="it-IT"/>
      </w:rPr>
      <w:t>1</w:t>
    </w:r>
    <w:r w:rsidR="008D52D3" w:rsidRPr="008D52D3">
      <w:rPr>
        <w:rFonts w:ascii="Arial" w:eastAsia="Calibri" w:hAnsi="Arial" w:cs="Times New Roman"/>
        <w:sz w:val="16"/>
        <w:lang w:val="it-IT"/>
      </w:rPr>
      <w:t>-EN</w:t>
    </w:r>
    <w:proofErr w:type="gramEnd"/>
    <w:r w:rsidR="008D52D3" w:rsidRPr="008D52D3">
      <w:rPr>
        <w:rFonts w:ascii="Arial" w:eastAsia="Calibri" w:hAnsi="Arial" w:cs="Times New Roman"/>
        <w:sz w:val="16"/>
        <w:lang w:val="it-IT"/>
      </w:rPr>
      <w:tab/>
    </w:r>
    <w:r w:rsidR="00CA1639">
      <w:rPr>
        <w:rFonts w:ascii="Arial" w:eastAsia="Calibri" w:hAnsi="Arial" w:cs="Times New Roman"/>
        <w:sz w:val="16"/>
        <w:lang w:val="it-IT"/>
      </w:rPr>
      <w:tab/>
    </w:r>
    <w:r w:rsidR="008D52D3" w:rsidRPr="008D52D3">
      <w:rPr>
        <w:rFonts w:ascii="Arial" w:eastAsia="Calibri" w:hAnsi="Arial" w:cs="Times New Roman"/>
        <w:sz w:val="16"/>
        <w:lang w:val="it-IT"/>
      </w:rPr>
      <w:tab/>
    </w:r>
    <w:r w:rsidR="008D52D3" w:rsidRPr="008D52D3">
      <w:rPr>
        <w:rFonts w:ascii="Arial" w:eastAsia="Calibri" w:hAnsi="Arial" w:cs="Times New Roman"/>
        <w:noProof/>
        <w:sz w:val="16"/>
        <w:szCs w:val="20"/>
        <w:lang w:val="fr-FR" w:eastAsia="fr-FR"/>
      </w:rPr>
      <w:drawing>
        <wp:anchor distT="0" distB="0" distL="114300" distR="114300" simplePos="0" relativeHeight="251659264" behindDoc="0" locked="1" layoutInCell="1" allowOverlap="0" wp14:anchorId="22CAFF58" wp14:editId="4FA85D87">
          <wp:simplePos x="0" y="0"/>
          <wp:positionH relativeFrom="margin">
            <wp:posOffset>4912995</wp:posOffset>
          </wp:positionH>
          <wp:positionV relativeFrom="margin">
            <wp:posOffset>8915400</wp:posOffset>
          </wp:positionV>
          <wp:extent cx="942975" cy="538480"/>
          <wp:effectExtent l="0" t="0" r="9525" b="0"/>
          <wp:wrapSquare wrapText="bothSides"/>
          <wp:docPr id="1"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A8585" w14:textId="77777777" w:rsidR="002A6DF6" w:rsidRDefault="002A6DF6" w:rsidP="00BB7800">
      <w:pPr>
        <w:spacing w:after="0" w:line="240" w:lineRule="auto"/>
      </w:pPr>
      <w:r>
        <w:separator/>
      </w:r>
    </w:p>
  </w:footnote>
  <w:footnote w:type="continuationSeparator" w:id="0">
    <w:p w14:paraId="4ACD7011" w14:textId="77777777" w:rsidR="002A6DF6" w:rsidRDefault="002A6DF6" w:rsidP="00BB7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5C2C6" w14:textId="40A51429" w:rsidR="008D52D3" w:rsidRPr="008D52D3" w:rsidRDefault="008D52D3" w:rsidP="00CA1D1A">
    <w:pPr>
      <w:tabs>
        <w:tab w:val="center" w:pos="4423"/>
        <w:tab w:val="right" w:pos="9000"/>
      </w:tabs>
      <w:spacing w:after="200" w:line="276" w:lineRule="auto"/>
      <w:rPr>
        <w:rFonts w:ascii="Arial" w:eastAsia="Calibri" w:hAnsi="Arial" w:cs="Times New Roman"/>
        <w:sz w:val="16"/>
        <w:lang w:val="it-IT"/>
      </w:rPr>
    </w:pPr>
    <w:r w:rsidRPr="008D52D3">
      <w:rPr>
        <w:rFonts w:ascii="Arial" w:eastAsia="Calibri" w:hAnsi="Arial" w:cs="Times New Roman"/>
        <w:sz w:val="16"/>
        <w:lang w:val="it-IT"/>
      </w:rPr>
      <w:fldChar w:fldCharType="begin"/>
    </w:r>
    <w:r w:rsidRPr="008D52D3">
      <w:rPr>
        <w:rFonts w:ascii="Arial" w:eastAsia="Calibri" w:hAnsi="Arial" w:cs="Times New Roman"/>
        <w:sz w:val="16"/>
        <w:lang w:val="it-IT"/>
      </w:rPr>
      <w:instrText xml:space="preserve"> PAGE </w:instrText>
    </w:r>
    <w:r w:rsidRPr="008D52D3">
      <w:rPr>
        <w:rFonts w:ascii="Arial" w:eastAsia="Calibri" w:hAnsi="Arial" w:cs="Times New Roman"/>
        <w:sz w:val="16"/>
        <w:lang w:val="it-IT"/>
      </w:rPr>
      <w:fldChar w:fldCharType="separate"/>
    </w:r>
    <w:r w:rsidR="00BC2C0F">
      <w:rPr>
        <w:rFonts w:ascii="Arial" w:eastAsia="Calibri" w:hAnsi="Arial" w:cs="Times New Roman"/>
        <w:noProof/>
        <w:sz w:val="16"/>
        <w:lang w:val="it-IT"/>
      </w:rPr>
      <w:t>4</w:t>
    </w:r>
    <w:r w:rsidRPr="008D52D3">
      <w:rPr>
        <w:rFonts w:ascii="Arial" w:eastAsia="Calibri" w:hAnsi="Arial" w:cs="Times New Roman"/>
        <w:sz w:val="16"/>
        <w:lang w:val="it-IT"/>
      </w:rPr>
      <w:fldChar w:fldCharType="end"/>
    </w:r>
    <w:r w:rsidRPr="008D52D3">
      <w:rPr>
        <w:rFonts w:ascii="Arial" w:eastAsia="Calibri" w:hAnsi="Arial" w:cs="Times New Roman"/>
        <w:sz w:val="16"/>
        <w:lang w:val="it-IT"/>
      </w:rPr>
      <w:tab/>
    </w:r>
    <w:r w:rsidR="00CA1D1A">
      <w:rPr>
        <w:rFonts w:ascii="Arial" w:eastAsia="Calibri" w:hAnsi="Arial" w:cs="Times New Roman"/>
        <w:sz w:val="16"/>
        <w:lang w:val="it-IT"/>
      </w:rPr>
      <w:t xml:space="preserve">Unit 47: Workshop </w:t>
    </w:r>
    <w:proofErr w:type="gramStart"/>
    <w:r w:rsidR="00CA1D1A">
      <w:rPr>
        <w:rFonts w:ascii="Arial" w:eastAsia="Calibri" w:hAnsi="Arial" w:cs="Times New Roman"/>
        <w:sz w:val="16"/>
        <w:lang w:val="it-IT"/>
      </w:rPr>
      <w:t>on</w:t>
    </w:r>
    <w:proofErr w:type="gramEnd"/>
    <w:r w:rsidR="00CA1D1A">
      <w:rPr>
        <w:rFonts w:ascii="Arial" w:eastAsia="Calibri" w:hAnsi="Arial" w:cs="Times New Roman"/>
        <w:sz w:val="16"/>
        <w:lang w:val="it-IT"/>
      </w:rPr>
      <w:t xml:space="preserve"> </w:t>
    </w:r>
    <w:proofErr w:type="spellStart"/>
    <w:r w:rsidR="00CA1D1A">
      <w:rPr>
        <w:rFonts w:ascii="Arial" w:eastAsia="Calibri" w:hAnsi="Arial" w:cs="Times New Roman"/>
        <w:sz w:val="16"/>
        <w:lang w:val="it-IT"/>
      </w:rPr>
      <w:t>developing</w:t>
    </w:r>
    <w:proofErr w:type="spellEnd"/>
    <w:r w:rsidR="00CA1D1A">
      <w:rPr>
        <w:rFonts w:ascii="Arial" w:eastAsia="Calibri" w:hAnsi="Arial" w:cs="Times New Roman"/>
        <w:sz w:val="16"/>
        <w:lang w:val="it-IT"/>
      </w:rPr>
      <w:t xml:space="preserve"> </w:t>
    </w:r>
    <w:proofErr w:type="spellStart"/>
    <w:r w:rsidR="00CA1D1A">
      <w:rPr>
        <w:rFonts w:ascii="Arial" w:eastAsia="Calibri" w:hAnsi="Arial" w:cs="Times New Roman"/>
        <w:sz w:val="16"/>
        <w:lang w:val="it-IT"/>
      </w:rPr>
      <w:t>safeguarding</w:t>
    </w:r>
    <w:proofErr w:type="spellEnd"/>
    <w:r w:rsidR="00CA1D1A">
      <w:rPr>
        <w:rFonts w:ascii="Arial" w:eastAsia="Calibri" w:hAnsi="Arial" w:cs="Times New Roman"/>
        <w:sz w:val="16"/>
        <w:lang w:val="it-IT"/>
      </w:rPr>
      <w:t xml:space="preserve"> </w:t>
    </w:r>
    <w:proofErr w:type="spellStart"/>
    <w:r w:rsidR="00CA1D1A">
      <w:rPr>
        <w:rFonts w:ascii="Arial" w:eastAsia="Calibri" w:hAnsi="Arial" w:cs="Times New Roman"/>
        <w:sz w:val="16"/>
        <w:lang w:val="it-IT"/>
      </w:rPr>
      <w:t>plans</w:t>
    </w:r>
    <w:proofErr w:type="spellEnd"/>
    <w:r w:rsidR="00CA1D1A">
      <w:rPr>
        <w:rFonts w:ascii="Arial" w:eastAsia="Calibri" w:hAnsi="Arial" w:cs="Times New Roman"/>
        <w:sz w:val="16"/>
        <w:lang w:val="it-IT"/>
      </w:rPr>
      <w:t xml:space="preserve">: </w:t>
    </w:r>
    <w:proofErr w:type="spellStart"/>
    <w:r w:rsidR="00CA1D1A">
      <w:rPr>
        <w:rFonts w:ascii="Arial" w:eastAsia="Calibri" w:hAnsi="Arial" w:cs="Times New Roman"/>
        <w:sz w:val="16"/>
        <w:lang w:val="it-IT"/>
      </w:rPr>
      <w:t>concluding</w:t>
    </w:r>
    <w:proofErr w:type="spellEnd"/>
    <w:r w:rsidR="00CA1D1A">
      <w:rPr>
        <w:rFonts w:ascii="Arial" w:eastAsia="Calibri" w:hAnsi="Arial" w:cs="Times New Roman"/>
        <w:sz w:val="16"/>
        <w:lang w:val="it-IT"/>
      </w:rPr>
      <w:t xml:space="preserve"> session</w:t>
    </w:r>
    <w:r w:rsidRPr="008D52D3">
      <w:rPr>
        <w:rFonts w:ascii="Arial" w:eastAsia="Calibri" w:hAnsi="Arial" w:cs="Times New Roman"/>
        <w:sz w:val="16"/>
        <w:lang w:val="it-IT"/>
      </w:rPr>
      <w:tab/>
    </w:r>
    <w:proofErr w:type="spellStart"/>
    <w:r w:rsidRPr="008D52D3">
      <w:rPr>
        <w:rFonts w:ascii="Arial" w:eastAsia="Calibri" w:hAnsi="Arial" w:cs="Times New Roman"/>
        <w:sz w:val="16"/>
        <w:lang w:val="it-IT"/>
      </w:rPr>
      <w:t>Hand</w:t>
    </w:r>
    <w:proofErr w:type="spellEnd"/>
    <w:r w:rsidRPr="008D52D3">
      <w:rPr>
        <w:rFonts w:ascii="Arial" w:eastAsia="Calibri" w:hAnsi="Arial" w:cs="Times New Roman"/>
        <w:sz w:val="16"/>
        <w:lang w:val="it-IT"/>
      </w:rPr>
      <w:t>-out</w:t>
    </w:r>
    <w:r w:rsidR="00CA1D1A">
      <w:rPr>
        <w:rFonts w:ascii="Arial" w:eastAsia="Calibri" w:hAnsi="Arial" w:cs="Times New Roman"/>
        <w:sz w:val="16"/>
        <w:lang w:val="it-IT"/>
      </w:rPr>
      <w:t xml:space="preserv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AF925" w14:textId="443E0661" w:rsidR="008D52D3" w:rsidRPr="00CA1D1A" w:rsidRDefault="00CA1D1A" w:rsidP="00CA1D1A">
    <w:pPr>
      <w:tabs>
        <w:tab w:val="center" w:pos="4423"/>
        <w:tab w:val="right" w:pos="9000"/>
      </w:tabs>
      <w:spacing w:after="200" w:line="276" w:lineRule="auto"/>
      <w:rPr>
        <w:rFonts w:ascii="Arial" w:eastAsia="Calibri" w:hAnsi="Arial" w:cs="Times New Roman"/>
        <w:sz w:val="16"/>
        <w:lang w:val="it-IT"/>
      </w:rPr>
    </w:pPr>
    <w:proofErr w:type="spellStart"/>
    <w:r w:rsidRPr="00CA1D1A">
      <w:rPr>
        <w:rFonts w:ascii="Arial" w:eastAsia="Calibri" w:hAnsi="Arial" w:cs="Times New Roman"/>
        <w:sz w:val="16"/>
        <w:lang w:val="it-IT"/>
      </w:rPr>
      <w:t>Hand</w:t>
    </w:r>
    <w:proofErr w:type="spellEnd"/>
    <w:r w:rsidRPr="00CA1D1A">
      <w:rPr>
        <w:rFonts w:ascii="Arial" w:eastAsia="Calibri" w:hAnsi="Arial" w:cs="Times New Roman"/>
        <w:sz w:val="16"/>
        <w:lang w:val="it-IT"/>
      </w:rPr>
      <w:t>-out</w:t>
    </w:r>
    <w:r w:rsidRPr="00CA1D1A">
      <w:rPr>
        <w:rFonts w:ascii="Arial" w:eastAsia="Calibri" w:hAnsi="Arial" w:cs="Times New Roman"/>
        <w:sz w:val="16"/>
        <w:lang w:val="it-IT"/>
      </w:rPr>
      <w:tab/>
      <w:t xml:space="preserve">Unit 47: Workshop </w:t>
    </w:r>
    <w:proofErr w:type="gramStart"/>
    <w:r w:rsidRPr="00CA1D1A">
      <w:rPr>
        <w:rFonts w:ascii="Arial" w:eastAsia="Calibri" w:hAnsi="Arial" w:cs="Times New Roman"/>
        <w:sz w:val="16"/>
        <w:lang w:val="it-IT"/>
      </w:rPr>
      <w:t>on</w:t>
    </w:r>
    <w:proofErr w:type="gramEnd"/>
    <w:r w:rsidRPr="00CA1D1A">
      <w:rPr>
        <w:rFonts w:ascii="Arial" w:eastAsia="Calibri" w:hAnsi="Arial" w:cs="Times New Roman"/>
        <w:sz w:val="16"/>
        <w:lang w:val="it-IT"/>
      </w:rPr>
      <w:t xml:space="preserve"> </w:t>
    </w:r>
    <w:proofErr w:type="spellStart"/>
    <w:r w:rsidRPr="00CA1D1A">
      <w:rPr>
        <w:rFonts w:ascii="Arial" w:eastAsia="Calibri" w:hAnsi="Arial" w:cs="Times New Roman"/>
        <w:sz w:val="16"/>
        <w:lang w:val="it-IT"/>
      </w:rPr>
      <w:t>developing</w:t>
    </w:r>
    <w:proofErr w:type="spellEnd"/>
    <w:r w:rsidRPr="00CA1D1A">
      <w:rPr>
        <w:rFonts w:ascii="Arial" w:eastAsia="Calibri" w:hAnsi="Arial" w:cs="Times New Roman"/>
        <w:sz w:val="16"/>
        <w:lang w:val="it-IT"/>
      </w:rPr>
      <w:t xml:space="preserve"> </w:t>
    </w:r>
    <w:proofErr w:type="spellStart"/>
    <w:r w:rsidRPr="00CA1D1A">
      <w:rPr>
        <w:rFonts w:ascii="Arial" w:eastAsia="Calibri" w:hAnsi="Arial" w:cs="Times New Roman"/>
        <w:sz w:val="16"/>
        <w:lang w:val="it-IT"/>
      </w:rPr>
      <w:t>safeguarding</w:t>
    </w:r>
    <w:proofErr w:type="spellEnd"/>
    <w:r w:rsidRPr="00CA1D1A">
      <w:rPr>
        <w:rFonts w:ascii="Arial" w:eastAsia="Calibri" w:hAnsi="Arial" w:cs="Times New Roman"/>
        <w:sz w:val="16"/>
        <w:lang w:val="it-IT"/>
      </w:rPr>
      <w:t xml:space="preserve"> </w:t>
    </w:r>
    <w:proofErr w:type="spellStart"/>
    <w:r w:rsidRPr="00CA1D1A">
      <w:rPr>
        <w:rFonts w:ascii="Arial" w:eastAsia="Calibri" w:hAnsi="Arial" w:cs="Times New Roman"/>
        <w:sz w:val="16"/>
        <w:lang w:val="it-IT"/>
      </w:rPr>
      <w:t>plans</w:t>
    </w:r>
    <w:proofErr w:type="spellEnd"/>
    <w:r w:rsidRPr="00CA1D1A">
      <w:rPr>
        <w:rFonts w:ascii="Arial" w:eastAsia="Calibri" w:hAnsi="Arial" w:cs="Times New Roman"/>
        <w:sz w:val="16"/>
        <w:lang w:val="it-IT"/>
      </w:rPr>
      <w:t xml:space="preserve">: </w:t>
    </w:r>
    <w:proofErr w:type="spellStart"/>
    <w:r w:rsidRPr="00CA1D1A">
      <w:rPr>
        <w:rFonts w:ascii="Arial" w:eastAsia="Calibri" w:hAnsi="Arial" w:cs="Times New Roman"/>
        <w:sz w:val="16"/>
        <w:lang w:val="it-IT"/>
      </w:rPr>
      <w:t>concluding</w:t>
    </w:r>
    <w:proofErr w:type="spellEnd"/>
    <w:r w:rsidRPr="00CA1D1A">
      <w:rPr>
        <w:rFonts w:ascii="Arial" w:eastAsia="Calibri" w:hAnsi="Arial" w:cs="Times New Roman"/>
        <w:sz w:val="16"/>
        <w:lang w:val="it-IT"/>
      </w:rPr>
      <w:t xml:space="preserve"> session</w:t>
    </w:r>
    <w:r w:rsidRPr="00CA1D1A">
      <w:rPr>
        <w:rFonts w:ascii="Arial" w:eastAsia="Calibri" w:hAnsi="Arial" w:cs="Times New Roman"/>
        <w:sz w:val="16"/>
        <w:lang w:val="it-IT"/>
      </w:rPr>
      <w:tab/>
    </w:r>
    <w:r w:rsidRPr="00CA1D1A">
      <w:rPr>
        <w:rFonts w:ascii="Arial" w:eastAsia="Calibri" w:hAnsi="Arial" w:cs="Times New Roman"/>
        <w:sz w:val="16"/>
        <w:lang w:val="it-IT"/>
      </w:rPr>
      <w:fldChar w:fldCharType="begin"/>
    </w:r>
    <w:r w:rsidRPr="00CA1D1A">
      <w:rPr>
        <w:rFonts w:ascii="Arial" w:eastAsia="Calibri" w:hAnsi="Arial" w:cs="Times New Roman"/>
        <w:sz w:val="16"/>
        <w:lang w:val="it-IT"/>
      </w:rPr>
      <w:instrText xml:space="preserve"> PAGE </w:instrText>
    </w:r>
    <w:r w:rsidRPr="00CA1D1A">
      <w:rPr>
        <w:rFonts w:ascii="Arial" w:eastAsia="Calibri" w:hAnsi="Arial" w:cs="Times New Roman"/>
        <w:sz w:val="16"/>
        <w:lang w:val="it-IT"/>
      </w:rPr>
      <w:fldChar w:fldCharType="separate"/>
    </w:r>
    <w:r w:rsidR="00BC2C0F">
      <w:rPr>
        <w:rFonts w:ascii="Arial" w:eastAsia="Calibri" w:hAnsi="Arial" w:cs="Times New Roman"/>
        <w:noProof/>
        <w:sz w:val="16"/>
        <w:lang w:val="it-IT"/>
      </w:rPr>
      <w:t>3</w:t>
    </w:r>
    <w:r w:rsidRPr="00CA1D1A">
      <w:rPr>
        <w:rFonts w:ascii="Arial" w:eastAsia="Calibri" w:hAnsi="Arial" w:cs="Times New Roman"/>
        <w:sz w:val="16"/>
        <w:lang w:val="it-I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182F2" w14:textId="14095D68" w:rsidR="008D52D3" w:rsidRPr="008D52D3" w:rsidRDefault="008D52D3" w:rsidP="008D52D3">
    <w:pPr>
      <w:pStyle w:val="Header"/>
      <w:jc w:val="center"/>
      <w:rPr>
        <w:sz w:val="16"/>
        <w:szCs w:val="16"/>
      </w:rPr>
    </w:pPr>
    <w:r w:rsidRPr="008D52D3">
      <w:rPr>
        <w:rFonts w:ascii="Arial" w:eastAsia="SimSun" w:hAnsi="Arial" w:cs="Arial"/>
        <w:snapToGrid w:val="0"/>
        <w:sz w:val="16"/>
        <w:szCs w:val="16"/>
        <w:lang w:val="en-US" w:eastAsia="zh-CN"/>
      </w:rPr>
      <w:t>Hand-out</w:t>
    </w:r>
    <w:r w:rsidR="00CA1D1A">
      <w:rPr>
        <w:rFonts w:ascii="Arial" w:eastAsia="SimSun" w:hAnsi="Arial" w:cs="Arial"/>
        <w:snapToGrid w:val="0"/>
        <w:sz w:val="16"/>
        <w:szCs w:val="16"/>
        <w:lang w:val="en-US" w:eastAsia="zh-CN"/>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3322"/>
    <w:multiLevelType w:val="hybridMultilevel"/>
    <w:tmpl w:val="D9EE11F2"/>
    <w:lvl w:ilvl="0" w:tplc="A6904FA4">
      <w:start w:val="1"/>
      <w:numFmt w:val="lowerLetter"/>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1">
    <w:nsid w:val="2E122C6D"/>
    <w:multiLevelType w:val="hybridMultilevel"/>
    <w:tmpl w:val="A4D046B8"/>
    <w:lvl w:ilvl="0" w:tplc="B68CBAB0">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47C06011"/>
    <w:multiLevelType w:val="hybridMultilevel"/>
    <w:tmpl w:val="1618D698"/>
    <w:lvl w:ilvl="0" w:tplc="572211A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503C5D63"/>
    <w:multiLevelType w:val="hybridMultilevel"/>
    <w:tmpl w:val="284E9594"/>
    <w:lvl w:ilvl="0" w:tplc="4F1A197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
    <w:nsid w:val="65122F5E"/>
    <w:multiLevelType w:val="hybridMultilevel"/>
    <w:tmpl w:val="A448F992"/>
    <w:lvl w:ilvl="0" w:tplc="F1B200B6">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nsid w:val="6629015A"/>
    <w:multiLevelType w:val="hybridMultilevel"/>
    <w:tmpl w:val="05FCE5AE"/>
    <w:lvl w:ilvl="0" w:tplc="26A846E4">
      <w:start w:val="1"/>
      <w:numFmt w:val="lowerLetter"/>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74FC34E4"/>
    <w:multiLevelType w:val="hybridMultilevel"/>
    <w:tmpl w:val="20A01F42"/>
    <w:lvl w:ilvl="0" w:tplc="5DA60278">
      <w:start w:val="4"/>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F8"/>
    <w:rsid w:val="00003C68"/>
    <w:rsid w:val="00004DB1"/>
    <w:rsid w:val="000127F2"/>
    <w:rsid w:val="0001740F"/>
    <w:rsid w:val="0004127E"/>
    <w:rsid w:val="00045AB2"/>
    <w:rsid w:val="000550D4"/>
    <w:rsid w:val="000B0B75"/>
    <w:rsid w:val="000C4CB1"/>
    <w:rsid w:val="000F3DCE"/>
    <w:rsid w:val="00101C64"/>
    <w:rsid w:val="00103583"/>
    <w:rsid w:val="0013616E"/>
    <w:rsid w:val="001505FB"/>
    <w:rsid w:val="00163568"/>
    <w:rsid w:val="00205B73"/>
    <w:rsid w:val="002445BD"/>
    <w:rsid w:val="00264950"/>
    <w:rsid w:val="002710E6"/>
    <w:rsid w:val="00271AD5"/>
    <w:rsid w:val="00296956"/>
    <w:rsid w:val="002A6DF6"/>
    <w:rsid w:val="002D5B36"/>
    <w:rsid w:val="00312F3B"/>
    <w:rsid w:val="00390ECE"/>
    <w:rsid w:val="003963DB"/>
    <w:rsid w:val="003F49FD"/>
    <w:rsid w:val="003F5357"/>
    <w:rsid w:val="00421783"/>
    <w:rsid w:val="00433159"/>
    <w:rsid w:val="00434C37"/>
    <w:rsid w:val="004409B2"/>
    <w:rsid w:val="00441A36"/>
    <w:rsid w:val="004E4053"/>
    <w:rsid w:val="004E54B0"/>
    <w:rsid w:val="004F5C3E"/>
    <w:rsid w:val="0054615D"/>
    <w:rsid w:val="00557416"/>
    <w:rsid w:val="0058756A"/>
    <w:rsid w:val="005941F8"/>
    <w:rsid w:val="005C0C2F"/>
    <w:rsid w:val="005D0EE3"/>
    <w:rsid w:val="00641D62"/>
    <w:rsid w:val="006A31B3"/>
    <w:rsid w:val="006A73DF"/>
    <w:rsid w:val="006B0D24"/>
    <w:rsid w:val="006E79B8"/>
    <w:rsid w:val="0075410D"/>
    <w:rsid w:val="007C2EAD"/>
    <w:rsid w:val="007C7DB9"/>
    <w:rsid w:val="007E7D89"/>
    <w:rsid w:val="007F3090"/>
    <w:rsid w:val="00815ACC"/>
    <w:rsid w:val="008223D0"/>
    <w:rsid w:val="00836D26"/>
    <w:rsid w:val="00836F49"/>
    <w:rsid w:val="008431E0"/>
    <w:rsid w:val="00846E14"/>
    <w:rsid w:val="008D52D3"/>
    <w:rsid w:val="008F0A81"/>
    <w:rsid w:val="00902A9F"/>
    <w:rsid w:val="009375EA"/>
    <w:rsid w:val="00952173"/>
    <w:rsid w:val="00976C41"/>
    <w:rsid w:val="00992FFB"/>
    <w:rsid w:val="009E47B1"/>
    <w:rsid w:val="009F0BA4"/>
    <w:rsid w:val="00A00879"/>
    <w:rsid w:val="00A40C61"/>
    <w:rsid w:val="00A4141A"/>
    <w:rsid w:val="00A5431E"/>
    <w:rsid w:val="00AA2F61"/>
    <w:rsid w:val="00AA4F33"/>
    <w:rsid w:val="00AA75DF"/>
    <w:rsid w:val="00AC5585"/>
    <w:rsid w:val="00AD4CF6"/>
    <w:rsid w:val="00AE2FBB"/>
    <w:rsid w:val="00AF752D"/>
    <w:rsid w:val="00B15A9A"/>
    <w:rsid w:val="00B175DB"/>
    <w:rsid w:val="00B45D0F"/>
    <w:rsid w:val="00B75707"/>
    <w:rsid w:val="00B83762"/>
    <w:rsid w:val="00BA6C56"/>
    <w:rsid w:val="00BB7800"/>
    <w:rsid w:val="00BC1B5B"/>
    <w:rsid w:val="00BC2C0F"/>
    <w:rsid w:val="00C03D3F"/>
    <w:rsid w:val="00C37B1C"/>
    <w:rsid w:val="00C7052D"/>
    <w:rsid w:val="00C72EEF"/>
    <w:rsid w:val="00CA1639"/>
    <w:rsid w:val="00CA1D1A"/>
    <w:rsid w:val="00CB2788"/>
    <w:rsid w:val="00CC667E"/>
    <w:rsid w:val="00CE14AB"/>
    <w:rsid w:val="00CE6816"/>
    <w:rsid w:val="00D010E2"/>
    <w:rsid w:val="00D155A7"/>
    <w:rsid w:val="00D22670"/>
    <w:rsid w:val="00D33EC0"/>
    <w:rsid w:val="00D43736"/>
    <w:rsid w:val="00D71781"/>
    <w:rsid w:val="00D72C3A"/>
    <w:rsid w:val="00D84A24"/>
    <w:rsid w:val="00DC30DA"/>
    <w:rsid w:val="00DE1279"/>
    <w:rsid w:val="00E971E3"/>
    <w:rsid w:val="00ED14FA"/>
    <w:rsid w:val="00F2028F"/>
    <w:rsid w:val="00F4113D"/>
    <w:rsid w:val="00F42CF2"/>
    <w:rsid w:val="00F67F82"/>
    <w:rsid w:val="00F905ED"/>
    <w:rsid w:val="00F950DE"/>
    <w:rsid w:val="00FE5A96"/>
    <w:rsid w:val="00FF302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D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rsid w:val="005941F8"/>
    <w:pPr>
      <w:keepNext/>
      <w:keepLines/>
      <w:spacing w:before="240" w:after="120" w:line="280" w:lineRule="exact"/>
      <w:ind w:left="851" w:hanging="851"/>
      <w:outlineLvl w:val="2"/>
    </w:pPr>
    <w:rPr>
      <w:rFonts w:ascii="Arial" w:eastAsia="SimSun" w:hAnsi="Arial" w:cs="Times New Roman"/>
      <w:b/>
      <w:bCs/>
      <w:caps/>
      <w:color w:val="000000"/>
      <w:sz w:val="18"/>
      <w:szCs w:val="18"/>
      <w:lang w:val="it-IT"/>
    </w:rPr>
  </w:style>
  <w:style w:type="paragraph" w:styleId="Heading4">
    <w:name w:val="heading 4"/>
    <w:basedOn w:val="Normal"/>
    <w:next w:val="Normal"/>
    <w:link w:val="Heading4Char"/>
    <w:rsid w:val="00836F49"/>
    <w:pPr>
      <w:keepNext/>
      <w:keepLines/>
      <w:spacing w:before="360" w:after="120" w:line="300" w:lineRule="exact"/>
      <w:outlineLvl w:val="3"/>
    </w:pPr>
    <w:rPr>
      <w:rFonts w:ascii="Arial" w:eastAsia="SimSun" w:hAnsi="Arial" w:cs="Times New Roman"/>
      <w:b/>
      <w:bCs/>
      <w:caps/>
      <w:sz w:val="20"/>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41F8"/>
    <w:rPr>
      <w:rFonts w:ascii="Arial" w:eastAsia="SimSun" w:hAnsi="Arial" w:cs="Times New Roman"/>
      <w:b/>
      <w:bCs/>
      <w:caps/>
      <w:color w:val="000000"/>
      <w:sz w:val="18"/>
      <w:szCs w:val="18"/>
      <w:lang w:val="it-IT"/>
    </w:rPr>
  </w:style>
  <w:style w:type="paragraph" w:customStyle="1" w:styleId="numrationa">
    <w:name w:val="énumération (a)"/>
    <w:basedOn w:val="Texte1"/>
    <w:rsid w:val="005941F8"/>
    <w:pPr>
      <w:snapToGrid/>
      <w:ind w:left="1191" w:hanging="340"/>
    </w:pPr>
    <w:rPr>
      <w:szCs w:val="22"/>
    </w:rPr>
  </w:style>
  <w:style w:type="paragraph" w:customStyle="1" w:styleId="Texte1">
    <w:name w:val="Texte1"/>
    <w:basedOn w:val="Normal"/>
    <w:link w:val="Texte1Car"/>
    <w:rsid w:val="005941F8"/>
    <w:pPr>
      <w:tabs>
        <w:tab w:val="left" w:pos="567"/>
      </w:tabs>
      <w:snapToGrid w:val="0"/>
      <w:spacing w:after="60" w:line="280" w:lineRule="exact"/>
      <w:ind w:left="851"/>
      <w:jc w:val="both"/>
    </w:pPr>
    <w:rPr>
      <w:rFonts w:ascii="Arial" w:eastAsia="SimSun" w:hAnsi="Arial" w:cs="Arial"/>
      <w:sz w:val="20"/>
      <w:szCs w:val="24"/>
      <w:lang w:val="fr-FR" w:eastAsia="zh-CN"/>
    </w:rPr>
  </w:style>
  <w:style w:type="character" w:customStyle="1" w:styleId="Texte1Car">
    <w:name w:val="Texte1 Car"/>
    <w:link w:val="Texte1"/>
    <w:rsid w:val="005941F8"/>
    <w:rPr>
      <w:rFonts w:ascii="Arial" w:eastAsia="SimSun" w:hAnsi="Arial" w:cs="Arial"/>
      <w:sz w:val="20"/>
      <w:szCs w:val="24"/>
      <w:lang w:val="fr-FR" w:eastAsia="zh-CN"/>
    </w:rPr>
  </w:style>
  <w:style w:type="paragraph" w:customStyle="1" w:styleId="Encadr">
    <w:name w:val="Encadré"/>
    <w:basedOn w:val="Normal"/>
    <w:link w:val="EncadrCar"/>
    <w:rsid w:val="00D71781"/>
    <w:pPr>
      <w:pBdr>
        <w:top w:val="single" w:sz="4" w:space="5" w:color="auto"/>
        <w:left w:val="single" w:sz="4" w:space="6" w:color="auto"/>
        <w:bottom w:val="single" w:sz="4" w:space="5" w:color="auto"/>
        <w:right w:val="single" w:sz="4" w:space="6" w:color="auto"/>
      </w:pBdr>
      <w:tabs>
        <w:tab w:val="left" w:pos="567"/>
      </w:tabs>
      <w:snapToGrid w:val="0"/>
      <w:spacing w:before="120" w:after="60" w:line="280" w:lineRule="exact"/>
      <w:ind w:left="1021" w:right="284"/>
      <w:jc w:val="both"/>
    </w:pPr>
    <w:rPr>
      <w:rFonts w:ascii="Arial" w:eastAsia="Calibri" w:hAnsi="Arial" w:cs="Arial"/>
      <w:sz w:val="20"/>
      <w:szCs w:val="24"/>
      <w:lang w:val="fr-FR" w:eastAsia="zh-CN"/>
    </w:rPr>
  </w:style>
  <w:style w:type="character" w:customStyle="1" w:styleId="EncadrCar">
    <w:name w:val="Encadré Car"/>
    <w:basedOn w:val="DefaultParagraphFont"/>
    <w:link w:val="Encadr"/>
    <w:rsid w:val="00D71781"/>
    <w:rPr>
      <w:rFonts w:ascii="Arial" w:eastAsia="Calibri" w:hAnsi="Arial" w:cs="Arial"/>
      <w:sz w:val="20"/>
      <w:szCs w:val="24"/>
      <w:lang w:val="fr-FR" w:eastAsia="zh-CN"/>
    </w:rPr>
  </w:style>
  <w:style w:type="paragraph" w:styleId="Header">
    <w:name w:val="header"/>
    <w:basedOn w:val="Normal"/>
    <w:link w:val="HeaderChar"/>
    <w:uiPriority w:val="99"/>
    <w:unhideWhenUsed/>
    <w:rsid w:val="00BB78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7800"/>
  </w:style>
  <w:style w:type="paragraph" w:styleId="Footer">
    <w:name w:val="footer"/>
    <w:basedOn w:val="Normal"/>
    <w:link w:val="FooterChar"/>
    <w:uiPriority w:val="99"/>
    <w:unhideWhenUsed/>
    <w:rsid w:val="00BB78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7800"/>
  </w:style>
  <w:style w:type="paragraph" w:customStyle="1" w:styleId="Chapitre">
    <w:name w:val="Chapitre"/>
    <w:basedOn w:val="Heading1"/>
    <w:link w:val="ChapitreCar"/>
    <w:rsid w:val="00836D26"/>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val="en-GB" w:eastAsia="zh-CN"/>
    </w:rPr>
  </w:style>
  <w:style w:type="character" w:customStyle="1" w:styleId="ChapitreCar">
    <w:name w:val="Chapitre Car"/>
    <w:link w:val="Chapitre"/>
    <w:rsid w:val="00836D26"/>
    <w:rPr>
      <w:rFonts w:ascii="Arial" w:eastAsia="Times New Roman" w:hAnsi="Arial" w:cs="Arial"/>
      <w:b/>
      <w:bCs/>
      <w:caps/>
      <w:noProof/>
      <w:snapToGrid w:val="0"/>
      <w:color w:val="3366FF"/>
      <w:kern w:val="28"/>
      <w:sz w:val="70"/>
      <w:szCs w:val="70"/>
      <w:lang w:val="en-GB" w:eastAsia="zh-CN"/>
    </w:rPr>
  </w:style>
  <w:style w:type="paragraph" w:customStyle="1" w:styleId="HO2">
    <w:name w:val="HO2"/>
    <w:basedOn w:val="Normal"/>
    <w:link w:val="HO2Car"/>
    <w:rsid w:val="00836D26"/>
    <w:pPr>
      <w:keepNext/>
      <w:keepLines/>
      <w:tabs>
        <w:tab w:val="left" w:pos="567"/>
      </w:tabs>
      <w:snapToGrid w:val="0"/>
      <w:spacing w:after="480" w:line="480" w:lineRule="exact"/>
      <w:outlineLvl w:val="0"/>
    </w:pPr>
    <w:rPr>
      <w:rFonts w:ascii="Arial" w:eastAsia="Times New Roman" w:hAnsi="Arial" w:cs="Arial"/>
      <w:b/>
      <w:bCs/>
      <w:caps/>
      <w:noProof/>
      <w:snapToGrid w:val="0"/>
      <w:color w:val="3366FF"/>
      <w:kern w:val="28"/>
      <w:sz w:val="32"/>
      <w:szCs w:val="32"/>
      <w:lang w:val="en-US" w:eastAsia="zh-CN"/>
    </w:rPr>
  </w:style>
  <w:style w:type="character" w:customStyle="1" w:styleId="HO2Car">
    <w:name w:val="HO2 Car"/>
    <w:basedOn w:val="DefaultParagraphFont"/>
    <w:link w:val="HO2"/>
    <w:rsid w:val="00836D26"/>
    <w:rPr>
      <w:rFonts w:ascii="Arial" w:eastAsia="Times New Roman" w:hAnsi="Arial" w:cs="Arial"/>
      <w:b/>
      <w:bCs/>
      <w:caps/>
      <w:noProof/>
      <w:snapToGrid w:val="0"/>
      <w:color w:val="3366FF"/>
      <w:kern w:val="28"/>
      <w:sz w:val="32"/>
      <w:szCs w:val="32"/>
      <w:lang w:val="en-US" w:eastAsia="zh-CN"/>
    </w:rPr>
  </w:style>
  <w:style w:type="character" w:customStyle="1" w:styleId="Heading1Char">
    <w:name w:val="Heading 1 Char"/>
    <w:basedOn w:val="DefaultParagraphFont"/>
    <w:link w:val="Heading1"/>
    <w:uiPriority w:val="9"/>
    <w:rsid w:val="00836D2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37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1C"/>
    <w:rPr>
      <w:rFonts w:ascii="Segoe UI" w:hAnsi="Segoe UI" w:cs="Segoe UI"/>
      <w:sz w:val="18"/>
      <w:szCs w:val="18"/>
    </w:rPr>
  </w:style>
  <w:style w:type="character" w:styleId="CommentReference">
    <w:name w:val="annotation reference"/>
    <w:basedOn w:val="DefaultParagraphFont"/>
    <w:uiPriority w:val="99"/>
    <w:semiHidden/>
    <w:unhideWhenUsed/>
    <w:rsid w:val="00C37B1C"/>
    <w:rPr>
      <w:sz w:val="16"/>
      <w:szCs w:val="16"/>
    </w:rPr>
  </w:style>
  <w:style w:type="paragraph" w:styleId="CommentText">
    <w:name w:val="annotation text"/>
    <w:basedOn w:val="Normal"/>
    <w:link w:val="CommentTextChar"/>
    <w:uiPriority w:val="99"/>
    <w:semiHidden/>
    <w:unhideWhenUsed/>
    <w:rsid w:val="00C37B1C"/>
    <w:pPr>
      <w:spacing w:line="240" w:lineRule="auto"/>
    </w:pPr>
    <w:rPr>
      <w:sz w:val="20"/>
      <w:szCs w:val="20"/>
    </w:rPr>
  </w:style>
  <w:style w:type="character" w:customStyle="1" w:styleId="CommentTextChar">
    <w:name w:val="Comment Text Char"/>
    <w:basedOn w:val="DefaultParagraphFont"/>
    <w:link w:val="CommentText"/>
    <w:uiPriority w:val="99"/>
    <w:semiHidden/>
    <w:rsid w:val="00C37B1C"/>
    <w:rPr>
      <w:sz w:val="20"/>
      <w:szCs w:val="20"/>
    </w:rPr>
  </w:style>
  <w:style w:type="paragraph" w:styleId="CommentSubject">
    <w:name w:val="annotation subject"/>
    <w:basedOn w:val="CommentText"/>
    <w:next w:val="CommentText"/>
    <w:link w:val="CommentSubjectChar"/>
    <w:uiPriority w:val="99"/>
    <w:semiHidden/>
    <w:unhideWhenUsed/>
    <w:rsid w:val="00C37B1C"/>
    <w:rPr>
      <w:b/>
      <w:bCs/>
    </w:rPr>
  </w:style>
  <w:style w:type="character" w:customStyle="1" w:styleId="CommentSubjectChar">
    <w:name w:val="Comment Subject Char"/>
    <w:basedOn w:val="CommentTextChar"/>
    <w:link w:val="CommentSubject"/>
    <w:uiPriority w:val="99"/>
    <w:semiHidden/>
    <w:rsid w:val="00C37B1C"/>
    <w:rPr>
      <w:b/>
      <w:bCs/>
      <w:sz w:val="20"/>
      <w:szCs w:val="20"/>
    </w:rPr>
  </w:style>
  <w:style w:type="paragraph" w:customStyle="1" w:styleId="HO1">
    <w:name w:val="HO1"/>
    <w:basedOn w:val="Normal"/>
    <w:link w:val="HO1Car"/>
    <w:rsid w:val="00836F49"/>
    <w:pPr>
      <w:keepNext/>
      <w:keepLines/>
      <w:tabs>
        <w:tab w:val="left" w:pos="567"/>
      </w:tabs>
      <w:snapToGrid w:val="0"/>
      <w:spacing w:before="480" w:after="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836F49"/>
    <w:rPr>
      <w:rFonts w:ascii="Arial" w:eastAsia="Times New Roman" w:hAnsi="Arial" w:cs="Arial"/>
      <w:b/>
      <w:bCs/>
      <w:noProof/>
      <w:snapToGrid w:val="0"/>
      <w:color w:val="3366FF"/>
      <w:kern w:val="28"/>
      <w:sz w:val="32"/>
      <w:szCs w:val="32"/>
      <w:lang w:val="en-US" w:eastAsia="zh-CN"/>
    </w:rPr>
  </w:style>
  <w:style w:type="character" w:customStyle="1" w:styleId="Heading4Char">
    <w:name w:val="Heading 4 Char"/>
    <w:basedOn w:val="DefaultParagraphFont"/>
    <w:link w:val="Heading4"/>
    <w:rsid w:val="00836F49"/>
    <w:rPr>
      <w:rFonts w:ascii="Arial" w:eastAsia="SimSun" w:hAnsi="Arial" w:cs="Times New Roman"/>
      <w:b/>
      <w:bCs/>
      <w:caps/>
      <w:sz w:val="20"/>
      <w:szCs w:val="24"/>
      <w:lang w:val="it-IT"/>
    </w:rPr>
  </w:style>
  <w:style w:type="character" w:styleId="Hyperlink">
    <w:name w:val="Hyperlink"/>
    <w:uiPriority w:val="99"/>
    <w:unhideWhenUsed/>
    <w:rsid w:val="00CA16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D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rsid w:val="005941F8"/>
    <w:pPr>
      <w:keepNext/>
      <w:keepLines/>
      <w:spacing w:before="240" w:after="120" w:line="280" w:lineRule="exact"/>
      <w:ind w:left="851" w:hanging="851"/>
      <w:outlineLvl w:val="2"/>
    </w:pPr>
    <w:rPr>
      <w:rFonts w:ascii="Arial" w:eastAsia="SimSun" w:hAnsi="Arial" w:cs="Times New Roman"/>
      <w:b/>
      <w:bCs/>
      <w:caps/>
      <w:color w:val="000000"/>
      <w:sz w:val="18"/>
      <w:szCs w:val="18"/>
      <w:lang w:val="it-IT"/>
    </w:rPr>
  </w:style>
  <w:style w:type="paragraph" w:styleId="Heading4">
    <w:name w:val="heading 4"/>
    <w:basedOn w:val="Normal"/>
    <w:next w:val="Normal"/>
    <w:link w:val="Heading4Char"/>
    <w:rsid w:val="00836F49"/>
    <w:pPr>
      <w:keepNext/>
      <w:keepLines/>
      <w:spacing w:before="360" w:after="120" w:line="300" w:lineRule="exact"/>
      <w:outlineLvl w:val="3"/>
    </w:pPr>
    <w:rPr>
      <w:rFonts w:ascii="Arial" w:eastAsia="SimSun" w:hAnsi="Arial" w:cs="Times New Roman"/>
      <w:b/>
      <w:bCs/>
      <w:caps/>
      <w:sz w:val="20"/>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41F8"/>
    <w:rPr>
      <w:rFonts w:ascii="Arial" w:eastAsia="SimSun" w:hAnsi="Arial" w:cs="Times New Roman"/>
      <w:b/>
      <w:bCs/>
      <w:caps/>
      <w:color w:val="000000"/>
      <w:sz w:val="18"/>
      <w:szCs w:val="18"/>
      <w:lang w:val="it-IT"/>
    </w:rPr>
  </w:style>
  <w:style w:type="paragraph" w:customStyle="1" w:styleId="numrationa">
    <w:name w:val="énumération (a)"/>
    <w:basedOn w:val="Texte1"/>
    <w:rsid w:val="005941F8"/>
    <w:pPr>
      <w:snapToGrid/>
      <w:ind w:left="1191" w:hanging="340"/>
    </w:pPr>
    <w:rPr>
      <w:szCs w:val="22"/>
    </w:rPr>
  </w:style>
  <w:style w:type="paragraph" w:customStyle="1" w:styleId="Texte1">
    <w:name w:val="Texte1"/>
    <w:basedOn w:val="Normal"/>
    <w:link w:val="Texte1Car"/>
    <w:rsid w:val="005941F8"/>
    <w:pPr>
      <w:tabs>
        <w:tab w:val="left" w:pos="567"/>
      </w:tabs>
      <w:snapToGrid w:val="0"/>
      <w:spacing w:after="60" w:line="280" w:lineRule="exact"/>
      <w:ind w:left="851"/>
      <w:jc w:val="both"/>
    </w:pPr>
    <w:rPr>
      <w:rFonts w:ascii="Arial" w:eastAsia="SimSun" w:hAnsi="Arial" w:cs="Arial"/>
      <w:sz w:val="20"/>
      <w:szCs w:val="24"/>
      <w:lang w:val="fr-FR" w:eastAsia="zh-CN"/>
    </w:rPr>
  </w:style>
  <w:style w:type="character" w:customStyle="1" w:styleId="Texte1Car">
    <w:name w:val="Texte1 Car"/>
    <w:link w:val="Texte1"/>
    <w:rsid w:val="005941F8"/>
    <w:rPr>
      <w:rFonts w:ascii="Arial" w:eastAsia="SimSun" w:hAnsi="Arial" w:cs="Arial"/>
      <w:sz w:val="20"/>
      <w:szCs w:val="24"/>
      <w:lang w:val="fr-FR" w:eastAsia="zh-CN"/>
    </w:rPr>
  </w:style>
  <w:style w:type="paragraph" w:customStyle="1" w:styleId="Encadr">
    <w:name w:val="Encadré"/>
    <w:basedOn w:val="Normal"/>
    <w:link w:val="EncadrCar"/>
    <w:rsid w:val="00D71781"/>
    <w:pPr>
      <w:pBdr>
        <w:top w:val="single" w:sz="4" w:space="5" w:color="auto"/>
        <w:left w:val="single" w:sz="4" w:space="6" w:color="auto"/>
        <w:bottom w:val="single" w:sz="4" w:space="5" w:color="auto"/>
        <w:right w:val="single" w:sz="4" w:space="6" w:color="auto"/>
      </w:pBdr>
      <w:tabs>
        <w:tab w:val="left" w:pos="567"/>
      </w:tabs>
      <w:snapToGrid w:val="0"/>
      <w:spacing w:before="120" w:after="60" w:line="280" w:lineRule="exact"/>
      <w:ind w:left="1021" w:right="284"/>
      <w:jc w:val="both"/>
    </w:pPr>
    <w:rPr>
      <w:rFonts w:ascii="Arial" w:eastAsia="Calibri" w:hAnsi="Arial" w:cs="Arial"/>
      <w:sz w:val="20"/>
      <w:szCs w:val="24"/>
      <w:lang w:val="fr-FR" w:eastAsia="zh-CN"/>
    </w:rPr>
  </w:style>
  <w:style w:type="character" w:customStyle="1" w:styleId="EncadrCar">
    <w:name w:val="Encadré Car"/>
    <w:basedOn w:val="DefaultParagraphFont"/>
    <w:link w:val="Encadr"/>
    <w:rsid w:val="00D71781"/>
    <w:rPr>
      <w:rFonts w:ascii="Arial" w:eastAsia="Calibri" w:hAnsi="Arial" w:cs="Arial"/>
      <w:sz w:val="20"/>
      <w:szCs w:val="24"/>
      <w:lang w:val="fr-FR" w:eastAsia="zh-CN"/>
    </w:rPr>
  </w:style>
  <w:style w:type="paragraph" w:styleId="Header">
    <w:name w:val="header"/>
    <w:basedOn w:val="Normal"/>
    <w:link w:val="HeaderChar"/>
    <w:uiPriority w:val="99"/>
    <w:unhideWhenUsed/>
    <w:rsid w:val="00BB78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7800"/>
  </w:style>
  <w:style w:type="paragraph" w:styleId="Footer">
    <w:name w:val="footer"/>
    <w:basedOn w:val="Normal"/>
    <w:link w:val="FooterChar"/>
    <w:uiPriority w:val="99"/>
    <w:unhideWhenUsed/>
    <w:rsid w:val="00BB78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7800"/>
  </w:style>
  <w:style w:type="paragraph" w:customStyle="1" w:styleId="Chapitre">
    <w:name w:val="Chapitre"/>
    <w:basedOn w:val="Heading1"/>
    <w:link w:val="ChapitreCar"/>
    <w:rsid w:val="00836D26"/>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val="en-GB" w:eastAsia="zh-CN"/>
    </w:rPr>
  </w:style>
  <w:style w:type="character" w:customStyle="1" w:styleId="ChapitreCar">
    <w:name w:val="Chapitre Car"/>
    <w:link w:val="Chapitre"/>
    <w:rsid w:val="00836D26"/>
    <w:rPr>
      <w:rFonts w:ascii="Arial" w:eastAsia="Times New Roman" w:hAnsi="Arial" w:cs="Arial"/>
      <w:b/>
      <w:bCs/>
      <w:caps/>
      <w:noProof/>
      <w:snapToGrid w:val="0"/>
      <w:color w:val="3366FF"/>
      <w:kern w:val="28"/>
      <w:sz w:val="70"/>
      <w:szCs w:val="70"/>
      <w:lang w:val="en-GB" w:eastAsia="zh-CN"/>
    </w:rPr>
  </w:style>
  <w:style w:type="paragraph" w:customStyle="1" w:styleId="HO2">
    <w:name w:val="HO2"/>
    <w:basedOn w:val="Normal"/>
    <w:link w:val="HO2Car"/>
    <w:rsid w:val="00836D26"/>
    <w:pPr>
      <w:keepNext/>
      <w:keepLines/>
      <w:tabs>
        <w:tab w:val="left" w:pos="567"/>
      </w:tabs>
      <w:snapToGrid w:val="0"/>
      <w:spacing w:after="480" w:line="480" w:lineRule="exact"/>
      <w:outlineLvl w:val="0"/>
    </w:pPr>
    <w:rPr>
      <w:rFonts w:ascii="Arial" w:eastAsia="Times New Roman" w:hAnsi="Arial" w:cs="Arial"/>
      <w:b/>
      <w:bCs/>
      <w:caps/>
      <w:noProof/>
      <w:snapToGrid w:val="0"/>
      <w:color w:val="3366FF"/>
      <w:kern w:val="28"/>
      <w:sz w:val="32"/>
      <w:szCs w:val="32"/>
      <w:lang w:val="en-US" w:eastAsia="zh-CN"/>
    </w:rPr>
  </w:style>
  <w:style w:type="character" w:customStyle="1" w:styleId="HO2Car">
    <w:name w:val="HO2 Car"/>
    <w:basedOn w:val="DefaultParagraphFont"/>
    <w:link w:val="HO2"/>
    <w:rsid w:val="00836D26"/>
    <w:rPr>
      <w:rFonts w:ascii="Arial" w:eastAsia="Times New Roman" w:hAnsi="Arial" w:cs="Arial"/>
      <w:b/>
      <w:bCs/>
      <w:caps/>
      <w:noProof/>
      <w:snapToGrid w:val="0"/>
      <w:color w:val="3366FF"/>
      <w:kern w:val="28"/>
      <w:sz w:val="32"/>
      <w:szCs w:val="32"/>
      <w:lang w:val="en-US" w:eastAsia="zh-CN"/>
    </w:rPr>
  </w:style>
  <w:style w:type="character" w:customStyle="1" w:styleId="Heading1Char">
    <w:name w:val="Heading 1 Char"/>
    <w:basedOn w:val="DefaultParagraphFont"/>
    <w:link w:val="Heading1"/>
    <w:uiPriority w:val="9"/>
    <w:rsid w:val="00836D2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37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1C"/>
    <w:rPr>
      <w:rFonts w:ascii="Segoe UI" w:hAnsi="Segoe UI" w:cs="Segoe UI"/>
      <w:sz w:val="18"/>
      <w:szCs w:val="18"/>
    </w:rPr>
  </w:style>
  <w:style w:type="character" w:styleId="CommentReference">
    <w:name w:val="annotation reference"/>
    <w:basedOn w:val="DefaultParagraphFont"/>
    <w:uiPriority w:val="99"/>
    <w:semiHidden/>
    <w:unhideWhenUsed/>
    <w:rsid w:val="00C37B1C"/>
    <w:rPr>
      <w:sz w:val="16"/>
      <w:szCs w:val="16"/>
    </w:rPr>
  </w:style>
  <w:style w:type="paragraph" w:styleId="CommentText">
    <w:name w:val="annotation text"/>
    <w:basedOn w:val="Normal"/>
    <w:link w:val="CommentTextChar"/>
    <w:uiPriority w:val="99"/>
    <w:semiHidden/>
    <w:unhideWhenUsed/>
    <w:rsid w:val="00C37B1C"/>
    <w:pPr>
      <w:spacing w:line="240" w:lineRule="auto"/>
    </w:pPr>
    <w:rPr>
      <w:sz w:val="20"/>
      <w:szCs w:val="20"/>
    </w:rPr>
  </w:style>
  <w:style w:type="character" w:customStyle="1" w:styleId="CommentTextChar">
    <w:name w:val="Comment Text Char"/>
    <w:basedOn w:val="DefaultParagraphFont"/>
    <w:link w:val="CommentText"/>
    <w:uiPriority w:val="99"/>
    <w:semiHidden/>
    <w:rsid w:val="00C37B1C"/>
    <w:rPr>
      <w:sz w:val="20"/>
      <w:szCs w:val="20"/>
    </w:rPr>
  </w:style>
  <w:style w:type="paragraph" w:styleId="CommentSubject">
    <w:name w:val="annotation subject"/>
    <w:basedOn w:val="CommentText"/>
    <w:next w:val="CommentText"/>
    <w:link w:val="CommentSubjectChar"/>
    <w:uiPriority w:val="99"/>
    <w:semiHidden/>
    <w:unhideWhenUsed/>
    <w:rsid w:val="00C37B1C"/>
    <w:rPr>
      <w:b/>
      <w:bCs/>
    </w:rPr>
  </w:style>
  <w:style w:type="character" w:customStyle="1" w:styleId="CommentSubjectChar">
    <w:name w:val="Comment Subject Char"/>
    <w:basedOn w:val="CommentTextChar"/>
    <w:link w:val="CommentSubject"/>
    <w:uiPriority w:val="99"/>
    <w:semiHidden/>
    <w:rsid w:val="00C37B1C"/>
    <w:rPr>
      <w:b/>
      <w:bCs/>
      <w:sz w:val="20"/>
      <w:szCs w:val="20"/>
    </w:rPr>
  </w:style>
  <w:style w:type="paragraph" w:customStyle="1" w:styleId="HO1">
    <w:name w:val="HO1"/>
    <w:basedOn w:val="Normal"/>
    <w:link w:val="HO1Car"/>
    <w:rsid w:val="00836F49"/>
    <w:pPr>
      <w:keepNext/>
      <w:keepLines/>
      <w:tabs>
        <w:tab w:val="left" w:pos="567"/>
      </w:tabs>
      <w:snapToGrid w:val="0"/>
      <w:spacing w:before="480" w:after="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836F49"/>
    <w:rPr>
      <w:rFonts w:ascii="Arial" w:eastAsia="Times New Roman" w:hAnsi="Arial" w:cs="Arial"/>
      <w:b/>
      <w:bCs/>
      <w:noProof/>
      <w:snapToGrid w:val="0"/>
      <w:color w:val="3366FF"/>
      <w:kern w:val="28"/>
      <w:sz w:val="32"/>
      <w:szCs w:val="32"/>
      <w:lang w:val="en-US" w:eastAsia="zh-CN"/>
    </w:rPr>
  </w:style>
  <w:style w:type="character" w:customStyle="1" w:styleId="Heading4Char">
    <w:name w:val="Heading 4 Char"/>
    <w:basedOn w:val="DefaultParagraphFont"/>
    <w:link w:val="Heading4"/>
    <w:rsid w:val="00836F49"/>
    <w:rPr>
      <w:rFonts w:ascii="Arial" w:eastAsia="SimSun" w:hAnsi="Arial" w:cs="Times New Roman"/>
      <w:b/>
      <w:bCs/>
      <w:caps/>
      <w:sz w:val="20"/>
      <w:szCs w:val="24"/>
      <w:lang w:val="it-IT"/>
    </w:rPr>
  </w:style>
  <w:style w:type="character" w:styleId="Hyperlink">
    <w:name w:val="Hyperlink"/>
    <w:uiPriority w:val="99"/>
    <w:unhideWhenUsed/>
    <w:rsid w:val="00CA1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656B-2655-4F08-A1CB-B781A072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1892</Words>
  <Characters>10406</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Rieks Smeets</dc:creator>
  <cp:keywords/>
  <dc:description/>
  <cp:lastModifiedBy>UNESCO</cp:lastModifiedBy>
  <cp:revision>15</cp:revision>
  <cp:lastPrinted>2015-12-08T17:36:00Z</cp:lastPrinted>
  <dcterms:created xsi:type="dcterms:W3CDTF">2015-12-08T17:42:00Z</dcterms:created>
  <dcterms:modified xsi:type="dcterms:W3CDTF">2018-02-22T08:28:00Z</dcterms:modified>
</cp:coreProperties>
</file>