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823CE" w14:textId="70580556" w:rsidR="00BC05CE" w:rsidRPr="00222DE1" w:rsidRDefault="008A56AC" w:rsidP="0012156A">
      <w:pPr>
        <w:pStyle w:val="Caschap"/>
        <w:rPr>
          <w:i w:val="0"/>
          <w:lang w:val="ru-RU"/>
        </w:rPr>
      </w:pPr>
      <w:bookmarkStart w:id="0" w:name="_Toc415314043"/>
      <w:r>
        <w:rPr>
          <w:i w:val="0"/>
          <w:lang w:val="ru-RU"/>
        </w:rPr>
        <w:t>пример</w:t>
      </w:r>
      <w:r w:rsidR="00905AE6" w:rsidRPr="00C853E8">
        <w:rPr>
          <w:rFonts w:eastAsia="Calibri"/>
          <w:snapToGrid w:val="0"/>
          <w:lang w:val="en-GB"/>
        </w:rPr>
        <w:t> </w:t>
      </w:r>
      <w:r w:rsidR="00BC05CE" w:rsidRPr="00222DE1">
        <w:rPr>
          <w:i w:val="0"/>
          <w:lang w:val="ru-RU"/>
        </w:rPr>
        <w:t>38</w:t>
      </w:r>
    </w:p>
    <w:p w14:paraId="72B272D2" w14:textId="5BDDE8A5" w:rsidR="00507ED1" w:rsidRPr="00222DE1" w:rsidRDefault="008A56AC" w:rsidP="00427C11">
      <w:pPr>
        <w:pStyle w:val="Cas"/>
        <w:jc w:val="left"/>
        <w:rPr>
          <w:i w:val="0"/>
          <w:iCs w:val="0"/>
          <w:caps w:val="0"/>
          <w:lang w:val="ru-RU"/>
        </w:rPr>
      </w:pPr>
      <w:proofErr w:type="spellStart"/>
      <w:r>
        <w:rPr>
          <w:i w:val="0"/>
          <w:iCs w:val="0"/>
          <w:caps w:val="0"/>
          <w:lang w:val="ru-RU"/>
        </w:rPr>
        <w:t>Татау</w:t>
      </w:r>
      <w:proofErr w:type="spellEnd"/>
      <w:r w:rsidR="00507ED1" w:rsidRPr="00BC05CE">
        <w:rPr>
          <w:rStyle w:val="ac"/>
          <w:i w:val="0"/>
          <w:caps w:val="0"/>
          <w:sz w:val="28"/>
          <w:szCs w:val="28"/>
          <w:lang w:val="en-US"/>
        </w:rPr>
        <w:footnoteReference w:id="1"/>
      </w:r>
    </w:p>
    <w:p w14:paraId="42EBCC17" w14:textId="42816B07" w:rsidR="00F01F8C" w:rsidRPr="00670759" w:rsidRDefault="00670759" w:rsidP="00C853E8">
      <w:pPr>
        <w:pStyle w:val="Texte1"/>
        <w:rPr>
          <w:lang w:val="ru-RU"/>
        </w:rPr>
      </w:pPr>
      <w:r>
        <w:rPr>
          <w:lang w:val="ru-RU"/>
        </w:rPr>
        <w:t>Это</w:t>
      </w:r>
      <w:r w:rsidRPr="00986E08">
        <w:rPr>
          <w:lang w:val="ru-RU"/>
        </w:rPr>
        <w:t xml:space="preserve"> </w:t>
      </w:r>
      <w:r>
        <w:rPr>
          <w:lang w:val="ru-RU"/>
        </w:rPr>
        <w:t>пример</w:t>
      </w:r>
      <w:r w:rsidRPr="00986E08">
        <w:rPr>
          <w:lang w:val="ru-RU"/>
        </w:rPr>
        <w:t xml:space="preserve"> </w:t>
      </w:r>
      <w:r>
        <w:rPr>
          <w:lang w:val="ru-RU"/>
        </w:rPr>
        <w:t>о</w:t>
      </w:r>
      <w:r w:rsidRPr="00986E08">
        <w:rPr>
          <w:lang w:val="ru-RU"/>
        </w:rPr>
        <w:t xml:space="preserve"> </w:t>
      </w:r>
      <w:r>
        <w:rPr>
          <w:lang w:val="ru-RU"/>
        </w:rPr>
        <w:t>практике</w:t>
      </w:r>
      <w:r w:rsidRPr="00986E08">
        <w:rPr>
          <w:lang w:val="ru-RU"/>
        </w:rPr>
        <w:t xml:space="preserve"> </w:t>
      </w:r>
      <w:r>
        <w:rPr>
          <w:lang w:val="ru-RU"/>
        </w:rPr>
        <w:t>татуировки</w:t>
      </w:r>
      <w:r w:rsidRPr="00986E08">
        <w:rPr>
          <w:lang w:val="ru-RU"/>
        </w:rPr>
        <w:t xml:space="preserve"> (</w:t>
      </w:r>
      <w:proofErr w:type="spellStart"/>
      <w:r w:rsidRPr="00670759">
        <w:rPr>
          <w:i/>
          <w:lang w:val="ru-RU"/>
        </w:rPr>
        <w:t>татау</w:t>
      </w:r>
      <w:proofErr w:type="spellEnd"/>
      <w:r w:rsidRPr="00986E08">
        <w:rPr>
          <w:lang w:val="ru-RU"/>
        </w:rPr>
        <w:t xml:space="preserve">) </w:t>
      </w:r>
      <w:r w:rsidR="00986E08">
        <w:rPr>
          <w:lang w:val="ru-RU"/>
        </w:rPr>
        <w:t>в</w:t>
      </w:r>
      <w:r w:rsidRPr="00986E08">
        <w:rPr>
          <w:lang w:val="ru-RU"/>
        </w:rPr>
        <w:t xml:space="preserve"> </w:t>
      </w:r>
      <w:r>
        <w:rPr>
          <w:lang w:val="ru-RU"/>
        </w:rPr>
        <w:t>Самоа</w:t>
      </w:r>
      <w:r w:rsidRPr="00986E08">
        <w:rPr>
          <w:lang w:val="ru-RU"/>
        </w:rPr>
        <w:t xml:space="preserve">. </w:t>
      </w:r>
      <w:r>
        <w:rPr>
          <w:lang w:val="ru-RU"/>
        </w:rPr>
        <w:t>Он</w:t>
      </w:r>
      <w:r w:rsidRPr="00670759">
        <w:rPr>
          <w:lang w:val="ru-RU"/>
        </w:rPr>
        <w:t xml:space="preserve"> </w:t>
      </w:r>
      <w:r>
        <w:rPr>
          <w:lang w:val="ru-RU"/>
        </w:rPr>
        <w:t>начинается</w:t>
      </w:r>
      <w:r w:rsidRPr="00670759">
        <w:rPr>
          <w:lang w:val="ru-RU"/>
        </w:rPr>
        <w:t xml:space="preserve"> </w:t>
      </w:r>
      <w:r>
        <w:rPr>
          <w:lang w:val="ru-RU"/>
        </w:rPr>
        <w:t>с</w:t>
      </w:r>
      <w:r w:rsidRPr="00670759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670759">
        <w:rPr>
          <w:lang w:val="ru-RU"/>
        </w:rPr>
        <w:t xml:space="preserve"> </w:t>
      </w:r>
      <w:r>
        <w:rPr>
          <w:lang w:val="ru-RU"/>
        </w:rPr>
        <w:t>трех</w:t>
      </w:r>
      <w:r w:rsidRPr="00670759">
        <w:rPr>
          <w:lang w:val="ru-RU"/>
        </w:rPr>
        <w:t xml:space="preserve"> </w:t>
      </w:r>
      <w:r>
        <w:rPr>
          <w:lang w:val="ru-RU"/>
        </w:rPr>
        <w:t>политических</w:t>
      </w:r>
      <w:r w:rsidRPr="00670759">
        <w:rPr>
          <w:lang w:val="ru-RU"/>
        </w:rPr>
        <w:t xml:space="preserve"> </w:t>
      </w:r>
      <w:r>
        <w:rPr>
          <w:lang w:val="ru-RU"/>
        </w:rPr>
        <w:t>подходов</w:t>
      </w:r>
      <w:r w:rsidRPr="00670759">
        <w:rPr>
          <w:lang w:val="ru-RU"/>
        </w:rPr>
        <w:t xml:space="preserve"> </w:t>
      </w:r>
      <w:r>
        <w:rPr>
          <w:lang w:val="ru-RU"/>
        </w:rPr>
        <w:t>в</w:t>
      </w:r>
      <w:r w:rsidRPr="00670759">
        <w:rPr>
          <w:lang w:val="ru-RU"/>
        </w:rPr>
        <w:t xml:space="preserve"> </w:t>
      </w:r>
      <w:r>
        <w:rPr>
          <w:lang w:val="ru-RU"/>
        </w:rPr>
        <w:t>сфере</w:t>
      </w:r>
      <w:r w:rsidRPr="00670759">
        <w:rPr>
          <w:lang w:val="ru-RU"/>
        </w:rPr>
        <w:t xml:space="preserve"> </w:t>
      </w:r>
      <w:r>
        <w:rPr>
          <w:lang w:val="ru-RU"/>
        </w:rPr>
        <w:t>культуры</w:t>
      </w:r>
      <w:r w:rsidRPr="00670759">
        <w:rPr>
          <w:lang w:val="ru-RU"/>
        </w:rPr>
        <w:t xml:space="preserve"> </w:t>
      </w:r>
      <w:r>
        <w:rPr>
          <w:lang w:val="ru-RU"/>
        </w:rPr>
        <w:t>и</w:t>
      </w:r>
      <w:r w:rsidRPr="00670759">
        <w:rPr>
          <w:lang w:val="ru-RU"/>
        </w:rPr>
        <w:t xml:space="preserve"> </w:t>
      </w:r>
      <w:r>
        <w:rPr>
          <w:lang w:val="ru-RU"/>
        </w:rPr>
        <w:t>развития</w:t>
      </w:r>
      <w:r w:rsidRPr="00670759">
        <w:rPr>
          <w:lang w:val="ru-RU"/>
        </w:rPr>
        <w:t xml:space="preserve">, </w:t>
      </w:r>
      <w:r>
        <w:rPr>
          <w:lang w:val="ru-RU"/>
        </w:rPr>
        <w:t>предположительно</w:t>
      </w:r>
      <w:r w:rsidRPr="00670759">
        <w:rPr>
          <w:lang w:val="ru-RU"/>
        </w:rPr>
        <w:t xml:space="preserve"> </w:t>
      </w:r>
      <w:r>
        <w:rPr>
          <w:lang w:val="ru-RU"/>
        </w:rPr>
        <w:t>взаимно совместимых. Затем</w:t>
      </w:r>
      <w:r w:rsidRPr="00670759">
        <w:rPr>
          <w:lang w:val="ru-RU"/>
        </w:rPr>
        <w:t xml:space="preserve"> </w:t>
      </w:r>
      <w:r>
        <w:rPr>
          <w:lang w:val="ru-RU"/>
        </w:rPr>
        <w:t>в</w:t>
      </w:r>
      <w:r w:rsidRPr="00670759">
        <w:rPr>
          <w:lang w:val="ru-RU"/>
        </w:rPr>
        <w:t xml:space="preserve"> </w:t>
      </w:r>
      <w:r>
        <w:rPr>
          <w:lang w:val="ru-RU"/>
        </w:rPr>
        <w:t>примере</w:t>
      </w:r>
      <w:r w:rsidRPr="00670759">
        <w:rPr>
          <w:lang w:val="ru-RU"/>
        </w:rPr>
        <w:t xml:space="preserve"> </w:t>
      </w:r>
      <w:r>
        <w:rPr>
          <w:lang w:val="ru-RU"/>
        </w:rPr>
        <w:t>проверяется</w:t>
      </w:r>
      <w:r w:rsidRPr="00670759">
        <w:rPr>
          <w:lang w:val="ru-RU"/>
        </w:rPr>
        <w:t xml:space="preserve"> </w:t>
      </w:r>
      <w:r>
        <w:rPr>
          <w:lang w:val="ru-RU"/>
        </w:rPr>
        <w:t>это</w:t>
      </w:r>
      <w:r w:rsidRPr="00670759">
        <w:rPr>
          <w:lang w:val="ru-RU"/>
        </w:rPr>
        <w:t xml:space="preserve"> </w:t>
      </w:r>
      <w:r>
        <w:rPr>
          <w:lang w:val="ru-RU"/>
        </w:rPr>
        <w:t>допущение</w:t>
      </w:r>
      <w:r w:rsidRPr="00670759">
        <w:rPr>
          <w:lang w:val="ru-RU"/>
        </w:rPr>
        <w:t xml:space="preserve"> </w:t>
      </w:r>
      <w:r>
        <w:rPr>
          <w:lang w:val="ru-RU"/>
        </w:rPr>
        <w:t>путем рассмотрения примера практики татуировки (</w:t>
      </w:r>
      <w:proofErr w:type="spellStart"/>
      <w:r w:rsidRPr="00670759">
        <w:rPr>
          <w:i/>
          <w:lang w:val="ru-RU"/>
        </w:rPr>
        <w:t>татау</w:t>
      </w:r>
      <w:proofErr w:type="spellEnd"/>
      <w:r>
        <w:rPr>
          <w:lang w:val="ru-RU"/>
        </w:rPr>
        <w:t xml:space="preserve">) </w:t>
      </w:r>
      <w:r w:rsidR="00986E08">
        <w:rPr>
          <w:lang w:val="ru-RU"/>
        </w:rPr>
        <w:t>в</w:t>
      </w:r>
      <w:r>
        <w:rPr>
          <w:lang w:val="ru-RU"/>
        </w:rPr>
        <w:t xml:space="preserve"> Самоа.</w:t>
      </w:r>
    </w:p>
    <w:p w14:paraId="6B01541D" w14:textId="03895764" w:rsidR="00CC02DF" w:rsidRPr="00670759" w:rsidRDefault="00670759" w:rsidP="00BC05CE">
      <w:pPr>
        <w:pStyle w:val="4"/>
        <w:rPr>
          <w:lang w:val="ru-RU"/>
        </w:rPr>
      </w:pPr>
      <w:r>
        <w:rPr>
          <w:lang w:val="ru-RU"/>
        </w:rPr>
        <w:t>три подхода к культуре и развитию</w:t>
      </w:r>
    </w:p>
    <w:p w14:paraId="2D04BA7F" w14:textId="176D7C54" w:rsidR="00147C44" w:rsidRPr="00152E78" w:rsidRDefault="008E45CE" w:rsidP="0012156A">
      <w:pPr>
        <w:pStyle w:val="Texte1"/>
        <w:rPr>
          <w:lang w:val="ru-RU"/>
        </w:rPr>
      </w:pPr>
      <w:r>
        <w:rPr>
          <w:lang w:val="ru-RU"/>
        </w:rPr>
        <w:t>Во</w:t>
      </w:r>
      <w:r w:rsidRPr="008E45CE">
        <w:rPr>
          <w:lang w:val="ru-RU"/>
        </w:rPr>
        <w:t xml:space="preserve"> </w:t>
      </w:r>
      <w:r>
        <w:rPr>
          <w:lang w:val="ru-RU"/>
        </w:rPr>
        <w:t>всем</w:t>
      </w:r>
      <w:r w:rsidRPr="008E45CE">
        <w:rPr>
          <w:lang w:val="ru-RU"/>
        </w:rPr>
        <w:t xml:space="preserve"> </w:t>
      </w:r>
      <w:r>
        <w:rPr>
          <w:lang w:val="ru-RU"/>
        </w:rPr>
        <w:t>мире</w:t>
      </w:r>
      <w:r w:rsidRPr="008E45CE">
        <w:rPr>
          <w:lang w:val="ru-RU"/>
        </w:rPr>
        <w:t xml:space="preserve"> </w:t>
      </w:r>
      <w:r>
        <w:rPr>
          <w:lang w:val="ru-RU"/>
        </w:rPr>
        <w:t>растет</w:t>
      </w:r>
      <w:r w:rsidRPr="008E45CE">
        <w:rPr>
          <w:lang w:val="ru-RU"/>
        </w:rPr>
        <w:t xml:space="preserve"> </w:t>
      </w:r>
      <w:r>
        <w:rPr>
          <w:lang w:val="ru-RU"/>
        </w:rPr>
        <w:t>интерес</w:t>
      </w:r>
      <w:r w:rsidRPr="008E45CE">
        <w:rPr>
          <w:lang w:val="ru-RU"/>
        </w:rPr>
        <w:t xml:space="preserve"> </w:t>
      </w:r>
      <w:r>
        <w:rPr>
          <w:lang w:val="ru-RU"/>
        </w:rPr>
        <w:t>к</w:t>
      </w:r>
      <w:r w:rsidRPr="008E45CE">
        <w:rPr>
          <w:lang w:val="ru-RU"/>
        </w:rPr>
        <w:t xml:space="preserve"> </w:t>
      </w:r>
      <w:r>
        <w:rPr>
          <w:lang w:val="ru-RU"/>
        </w:rPr>
        <w:t xml:space="preserve">защите традиционных знаний и охране НКН. </w:t>
      </w:r>
      <w:r w:rsidR="00152E78">
        <w:rPr>
          <w:lang w:val="ru-RU"/>
        </w:rPr>
        <w:t>В регионе тихоокеанских островов это нашло выражение в политике, основанной на трех основных подходах:</w:t>
      </w:r>
    </w:p>
    <w:p w14:paraId="29736B96" w14:textId="683C0F84" w:rsidR="00147C44" w:rsidRPr="00152E78" w:rsidRDefault="00152E78" w:rsidP="0012156A">
      <w:pPr>
        <w:pStyle w:val="Texte1"/>
        <w:numPr>
          <w:ilvl w:val="0"/>
          <w:numId w:val="13"/>
        </w:numPr>
        <w:rPr>
          <w:lang w:val="ru-RU"/>
        </w:rPr>
      </w:pPr>
      <w:r>
        <w:rPr>
          <w:lang w:val="ru-RU"/>
        </w:rPr>
        <w:t>задействование</w:t>
      </w:r>
      <w:r w:rsidRPr="00152E78">
        <w:rPr>
          <w:lang w:val="ru-RU"/>
        </w:rPr>
        <w:t xml:space="preserve"> </w:t>
      </w:r>
      <w:r>
        <w:rPr>
          <w:lang w:val="ru-RU"/>
        </w:rPr>
        <w:t>новых</w:t>
      </w:r>
      <w:r w:rsidRPr="00152E78">
        <w:rPr>
          <w:lang w:val="ru-RU"/>
        </w:rPr>
        <w:t xml:space="preserve"> </w:t>
      </w:r>
      <w:r>
        <w:rPr>
          <w:lang w:val="ru-RU"/>
        </w:rPr>
        <w:t>видов</w:t>
      </w:r>
      <w:r w:rsidRPr="00152E78">
        <w:rPr>
          <w:lang w:val="ru-RU"/>
        </w:rPr>
        <w:t xml:space="preserve"> </w:t>
      </w:r>
      <w:r>
        <w:rPr>
          <w:lang w:val="ru-RU"/>
        </w:rPr>
        <w:t>защиты</w:t>
      </w:r>
      <w:r w:rsidRPr="00152E7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52E7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52E78">
        <w:rPr>
          <w:lang w:val="ru-RU"/>
        </w:rPr>
        <w:t xml:space="preserve"> (</w:t>
      </w:r>
      <w:r>
        <w:rPr>
          <w:lang w:val="ru-RU"/>
        </w:rPr>
        <w:t>режимов</w:t>
      </w:r>
      <w:r w:rsidRPr="00152E78">
        <w:rPr>
          <w:lang w:val="ru-RU"/>
        </w:rPr>
        <w:t xml:space="preserve"> </w:t>
      </w:r>
      <w:r w:rsidRPr="0012156A">
        <w:t>sui</w:t>
      </w:r>
      <w:r w:rsidRPr="00152E78">
        <w:rPr>
          <w:lang w:val="ru-RU"/>
        </w:rPr>
        <w:t xml:space="preserve"> </w:t>
      </w:r>
      <w:r w:rsidRPr="0012156A">
        <w:t>generis</w:t>
      </w:r>
      <w:r w:rsidRPr="00152E78">
        <w:rPr>
          <w:lang w:val="ru-RU"/>
        </w:rPr>
        <w:t xml:space="preserve">) </w:t>
      </w:r>
      <w:r>
        <w:rPr>
          <w:lang w:val="ru-RU"/>
        </w:rPr>
        <w:t>для</w:t>
      </w:r>
      <w:r w:rsidRPr="00152E78">
        <w:rPr>
          <w:lang w:val="ru-RU"/>
        </w:rPr>
        <w:t xml:space="preserve"> </w:t>
      </w:r>
      <w:r>
        <w:rPr>
          <w:lang w:val="ru-RU"/>
        </w:rPr>
        <w:t>закрепления</w:t>
      </w:r>
      <w:r w:rsidRPr="00152E78">
        <w:rPr>
          <w:lang w:val="ru-RU"/>
        </w:rPr>
        <w:t xml:space="preserve"> </w:t>
      </w:r>
      <w:r>
        <w:rPr>
          <w:lang w:val="ru-RU"/>
        </w:rPr>
        <w:t>права</w:t>
      </w:r>
      <w:r w:rsidRPr="00152E78">
        <w:rPr>
          <w:lang w:val="ru-RU"/>
        </w:rPr>
        <w:t xml:space="preserve"> </w:t>
      </w:r>
      <w:r>
        <w:rPr>
          <w:lang w:val="ru-RU"/>
        </w:rPr>
        <w:t>владения</w:t>
      </w:r>
      <w:r w:rsidRPr="00152E78">
        <w:rPr>
          <w:lang w:val="ru-RU"/>
        </w:rPr>
        <w:t xml:space="preserve"> </w:t>
      </w:r>
      <w:r>
        <w:rPr>
          <w:lang w:val="ru-RU"/>
        </w:rPr>
        <w:t>и</w:t>
      </w:r>
      <w:r w:rsidRPr="00152E78">
        <w:rPr>
          <w:lang w:val="ru-RU"/>
        </w:rPr>
        <w:t xml:space="preserve"> </w:t>
      </w:r>
      <w:r>
        <w:rPr>
          <w:lang w:val="ru-RU"/>
        </w:rPr>
        <w:t>исключительного</w:t>
      </w:r>
      <w:r w:rsidRPr="00152E78">
        <w:rPr>
          <w:lang w:val="ru-RU"/>
        </w:rPr>
        <w:t xml:space="preserve"> </w:t>
      </w:r>
      <w:r>
        <w:rPr>
          <w:lang w:val="ru-RU"/>
        </w:rPr>
        <w:t>контроля</w:t>
      </w:r>
      <w:r w:rsidRPr="00152E78">
        <w:rPr>
          <w:lang w:val="ru-RU"/>
        </w:rPr>
        <w:t xml:space="preserve"> </w:t>
      </w:r>
      <w:r>
        <w:rPr>
          <w:lang w:val="ru-RU"/>
        </w:rPr>
        <w:t>над традиционными знаниями за их исконными владельцами;</w:t>
      </w:r>
    </w:p>
    <w:p w14:paraId="4BF31DFA" w14:textId="3438BB87" w:rsidR="00147C44" w:rsidRPr="00F5328C" w:rsidRDefault="00152E78" w:rsidP="0012156A">
      <w:pPr>
        <w:pStyle w:val="Texte1"/>
        <w:numPr>
          <w:ilvl w:val="0"/>
          <w:numId w:val="13"/>
        </w:numPr>
        <w:rPr>
          <w:lang w:val="ru-RU"/>
        </w:rPr>
      </w:pPr>
      <w:r>
        <w:rPr>
          <w:lang w:val="ru-RU"/>
        </w:rPr>
        <w:t>оказание</w:t>
      </w:r>
      <w:r w:rsidRPr="00F5328C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F5328C">
        <w:rPr>
          <w:lang w:val="ru-RU"/>
        </w:rPr>
        <w:t xml:space="preserve"> </w:t>
      </w:r>
      <w:r w:rsidR="00953F48">
        <w:rPr>
          <w:lang w:val="ru-RU"/>
        </w:rPr>
        <w:t>индустрии</w:t>
      </w:r>
      <w:r w:rsidR="00F5328C" w:rsidRPr="00F5328C">
        <w:rPr>
          <w:lang w:val="ru-RU"/>
        </w:rPr>
        <w:t xml:space="preserve"> </w:t>
      </w:r>
      <w:r w:rsidR="00F5328C">
        <w:rPr>
          <w:lang w:val="ru-RU"/>
        </w:rPr>
        <w:t>культуры</w:t>
      </w:r>
      <w:r w:rsidR="00F5328C" w:rsidRPr="00F5328C">
        <w:rPr>
          <w:lang w:val="ru-RU"/>
        </w:rPr>
        <w:t xml:space="preserve"> </w:t>
      </w:r>
      <w:r w:rsidR="00F5328C">
        <w:rPr>
          <w:lang w:val="ru-RU"/>
        </w:rPr>
        <w:t>как</w:t>
      </w:r>
      <w:r w:rsidR="00F5328C" w:rsidRPr="00F5328C">
        <w:rPr>
          <w:lang w:val="ru-RU"/>
        </w:rPr>
        <w:t xml:space="preserve"> </w:t>
      </w:r>
      <w:r w:rsidR="00F5328C">
        <w:rPr>
          <w:lang w:val="ru-RU"/>
        </w:rPr>
        <w:t>средств</w:t>
      </w:r>
      <w:r w:rsidR="00953F48">
        <w:rPr>
          <w:lang w:val="ru-RU"/>
        </w:rPr>
        <w:t>у</w:t>
      </w:r>
      <w:r w:rsidR="00F5328C" w:rsidRPr="00F5328C">
        <w:rPr>
          <w:lang w:val="ru-RU"/>
        </w:rPr>
        <w:t xml:space="preserve"> </w:t>
      </w:r>
      <w:r w:rsidR="00F5328C">
        <w:rPr>
          <w:lang w:val="ru-RU"/>
        </w:rPr>
        <w:t>устойчивого</w:t>
      </w:r>
      <w:r w:rsidR="00F5328C" w:rsidRPr="00F5328C">
        <w:rPr>
          <w:lang w:val="ru-RU"/>
        </w:rPr>
        <w:t xml:space="preserve"> </w:t>
      </w:r>
      <w:r w:rsidR="00F5328C">
        <w:rPr>
          <w:lang w:val="ru-RU"/>
        </w:rPr>
        <w:t>развития</w:t>
      </w:r>
      <w:r w:rsidR="00F5328C" w:rsidRPr="00F5328C">
        <w:rPr>
          <w:lang w:val="ru-RU"/>
        </w:rPr>
        <w:t xml:space="preserve">; </w:t>
      </w:r>
      <w:r w:rsidR="00F5328C">
        <w:rPr>
          <w:lang w:val="ru-RU"/>
        </w:rPr>
        <w:t>и</w:t>
      </w:r>
    </w:p>
    <w:p w14:paraId="48D1DA69" w14:textId="01771279" w:rsidR="00147C44" w:rsidRPr="0012156A" w:rsidRDefault="00F5328C" w:rsidP="0012156A">
      <w:pPr>
        <w:pStyle w:val="Texte1"/>
        <w:numPr>
          <w:ilvl w:val="0"/>
          <w:numId w:val="13"/>
        </w:numPr>
      </w:pPr>
      <w:r>
        <w:rPr>
          <w:lang w:val="ru-RU"/>
        </w:rPr>
        <w:t>охрана</w:t>
      </w:r>
      <w:r w:rsidRPr="00F5328C">
        <w:rPr>
          <w:lang w:val="en-US"/>
        </w:rPr>
        <w:t xml:space="preserve"> </w:t>
      </w:r>
      <w:r>
        <w:rPr>
          <w:lang w:val="ru-RU"/>
        </w:rPr>
        <w:t>нематериального</w:t>
      </w:r>
      <w:r w:rsidRPr="00F5328C">
        <w:rPr>
          <w:lang w:val="en-US"/>
        </w:rPr>
        <w:t xml:space="preserve"> </w:t>
      </w:r>
      <w:r>
        <w:rPr>
          <w:lang w:val="ru-RU"/>
        </w:rPr>
        <w:t>культурного</w:t>
      </w:r>
      <w:r w:rsidRPr="00F5328C">
        <w:rPr>
          <w:lang w:val="en-US"/>
        </w:rPr>
        <w:t xml:space="preserve"> </w:t>
      </w:r>
      <w:r>
        <w:rPr>
          <w:lang w:val="ru-RU"/>
        </w:rPr>
        <w:t>наследия</w:t>
      </w:r>
      <w:r>
        <w:rPr>
          <w:lang w:val="en-US"/>
        </w:rPr>
        <w:t>.</w:t>
      </w:r>
    </w:p>
    <w:p w14:paraId="35B4B8C6" w14:textId="626BF11A" w:rsidR="009F3EEE" w:rsidRPr="00DB45B8" w:rsidRDefault="00F5328C">
      <w:pPr>
        <w:pStyle w:val="Texte1"/>
        <w:rPr>
          <w:lang w:val="ru-RU"/>
        </w:rPr>
      </w:pPr>
      <w:r>
        <w:rPr>
          <w:lang w:val="ru-RU"/>
        </w:rPr>
        <w:t>Эти</w:t>
      </w:r>
      <w:r w:rsidRPr="007F4912">
        <w:rPr>
          <w:lang w:val="ru-RU"/>
        </w:rPr>
        <w:t xml:space="preserve"> </w:t>
      </w:r>
      <w:r>
        <w:rPr>
          <w:lang w:val="ru-RU"/>
        </w:rPr>
        <w:t>три</w:t>
      </w:r>
      <w:r w:rsidRPr="007F4912">
        <w:rPr>
          <w:lang w:val="ru-RU"/>
        </w:rPr>
        <w:t xml:space="preserve"> </w:t>
      </w:r>
      <w:r>
        <w:rPr>
          <w:lang w:val="ru-RU"/>
        </w:rPr>
        <w:t>подхода</w:t>
      </w:r>
      <w:r w:rsidRPr="007F4912">
        <w:rPr>
          <w:lang w:val="ru-RU"/>
        </w:rPr>
        <w:t xml:space="preserve"> </w:t>
      </w:r>
      <w:r>
        <w:rPr>
          <w:lang w:val="ru-RU"/>
        </w:rPr>
        <w:t>были</w:t>
      </w:r>
      <w:r w:rsidRPr="007F4912">
        <w:rPr>
          <w:lang w:val="ru-RU"/>
        </w:rPr>
        <w:t xml:space="preserve"> </w:t>
      </w:r>
      <w:r>
        <w:rPr>
          <w:lang w:val="ru-RU"/>
        </w:rPr>
        <w:t>обусловлены</w:t>
      </w:r>
      <w:r w:rsidRPr="007F4912">
        <w:rPr>
          <w:lang w:val="ru-RU"/>
        </w:rPr>
        <w:t xml:space="preserve"> </w:t>
      </w:r>
      <w:r w:rsidR="008F6D83">
        <w:rPr>
          <w:lang w:val="ru-RU"/>
        </w:rPr>
        <w:t>сочетанием</w:t>
      </w:r>
      <w:r w:rsidR="008F6D83" w:rsidRPr="007F4912">
        <w:rPr>
          <w:lang w:val="ru-RU"/>
        </w:rPr>
        <w:t xml:space="preserve"> </w:t>
      </w:r>
      <w:r w:rsidR="008F6D83">
        <w:rPr>
          <w:lang w:val="ru-RU"/>
        </w:rPr>
        <w:t>озабоченности</w:t>
      </w:r>
      <w:r w:rsidR="008F6D83" w:rsidRPr="007F4912">
        <w:rPr>
          <w:lang w:val="ru-RU"/>
        </w:rPr>
        <w:t xml:space="preserve"> </w:t>
      </w:r>
      <w:r w:rsidR="008F6D83">
        <w:rPr>
          <w:lang w:val="ru-RU"/>
        </w:rPr>
        <w:t>насчет</w:t>
      </w:r>
      <w:r w:rsidR="008F6D83" w:rsidRPr="007F4912">
        <w:rPr>
          <w:lang w:val="ru-RU"/>
        </w:rPr>
        <w:t xml:space="preserve"> </w:t>
      </w:r>
      <w:r w:rsidR="008F6D83">
        <w:rPr>
          <w:lang w:val="ru-RU"/>
        </w:rPr>
        <w:t>незаконного</w:t>
      </w:r>
      <w:r w:rsidR="008F6D83" w:rsidRPr="007F4912">
        <w:rPr>
          <w:lang w:val="ru-RU"/>
        </w:rPr>
        <w:t xml:space="preserve"> </w:t>
      </w:r>
      <w:r w:rsidR="008F6D83">
        <w:rPr>
          <w:lang w:val="ru-RU"/>
        </w:rPr>
        <w:t>присвоения</w:t>
      </w:r>
      <w:r w:rsidR="008F6D83" w:rsidRPr="007F4912">
        <w:rPr>
          <w:lang w:val="ru-RU"/>
        </w:rPr>
        <w:t xml:space="preserve"> </w:t>
      </w:r>
      <w:r w:rsidR="008F6D83">
        <w:rPr>
          <w:lang w:val="ru-RU"/>
        </w:rPr>
        <w:t>традиционных</w:t>
      </w:r>
      <w:r w:rsidR="008F6D83" w:rsidRPr="007F4912">
        <w:rPr>
          <w:lang w:val="ru-RU"/>
        </w:rPr>
        <w:t xml:space="preserve"> </w:t>
      </w:r>
      <w:r w:rsidR="008F6D83">
        <w:rPr>
          <w:lang w:val="ru-RU"/>
        </w:rPr>
        <w:t>знаний</w:t>
      </w:r>
      <w:r w:rsidR="008F6D83" w:rsidRPr="007F4912">
        <w:rPr>
          <w:lang w:val="ru-RU"/>
        </w:rPr>
        <w:t xml:space="preserve">, </w:t>
      </w:r>
      <w:r w:rsidR="008F6D83">
        <w:rPr>
          <w:lang w:val="ru-RU"/>
        </w:rPr>
        <w:t>нарушения</w:t>
      </w:r>
      <w:r w:rsidR="008F6D83" w:rsidRPr="007F4912">
        <w:rPr>
          <w:lang w:val="ru-RU"/>
        </w:rPr>
        <w:t xml:space="preserve"> </w:t>
      </w:r>
      <w:r w:rsidR="008F6D83">
        <w:rPr>
          <w:lang w:val="ru-RU"/>
        </w:rPr>
        <w:t>передачи</w:t>
      </w:r>
      <w:r w:rsidR="008F6D83" w:rsidRPr="007F4912">
        <w:rPr>
          <w:lang w:val="ru-RU"/>
        </w:rPr>
        <w:t xml:space="preserve"> </w:t>
      </w:r>
      <w:r w:rsidR="008F6D83">
        <w:rPr>
          <w:lang w:val="ru-RU"/>
        </w:rPr>
        <w:t>этих</w:t>
      </w:r>
      <w:r w:rsidR="008F6D83" w:rsidRPr="007F4912">
        <w:rPr>
          <w:lang w:val="ru-RU"/>
        </w:rPr>
        <w:t xml:space="preserve"> </w:t>
      </w:r>
      <w:r w:rsidR="008F6D83">
        <w:rPr>
          <w:lang w:val="ru-RU"/>
        </w:rPr>
        <w:t>знаний</w:t>
      </w:r>
      <w:r w:rsidR="008F6D83" w:rsidRPr="007F4912">
        <w:rPr>
          <w:lang w:val="ru-RU"/>
        </w:rPr>
        <w:t xml:space="preserve">, </w:t>
      </w:r>
      <w:r w:rsidR="007F4912">
        <w:rPr>
          <w:lang w:val="ru-RU"/>
        </w:rPr>
        <w:t>размывания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и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утраты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культуры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в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результате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усиления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глобализации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и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надежды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на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то</w:t>
      </w:r>
      <w:r w:rsidR="007F4912" w:rsidRPr="007F4912">
        <w:rPr>
          <w:lang w:val="ru-RU"/>
        </w:rPr>
        <w:t xml:space="preserve">, </w:t>
      </w:r>
      <w:r w:rsidR="007F4912">
        <w:rPr>
          <w:lang w:val="ru-RU"/>
        </w:rPr>
        <w:t>что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традиционные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знания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могут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быть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ресурсом</w:t>
      </w:r>
      <w:r w:rsidR="007F4912" w:rsidRPr="007F4912">
        <w:rPr>
          <w:lang w:val="ru-RU"/>
        </w:rPr>
        <w:t xml:space="preserve">, </w:t>
      </w:r>
      <w:r w:rsidR="007F4912">
        <w:rPr>
          <w:lang w:val="ru-RU"/>
        </w:rPr>
        <w:t>который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может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быть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>использован</w:t>
      </w:r>
      <w:r w:rsidR="007F4912" w:rsidRPr="007F4912">
        <w:rPr>
          <w:lang w:val="ru-RU"/>
        </w:rPr>
        <w:t xml:space="preserve"> </w:t>
      </w:r>
      <w:r w:rsidR="007F4912">
        <w:rPr>
          <w:lang w:val="ru-RU"/>
        </w:rPr>
        <w:t xml:space="preserve">для обеспечения экономических возможностей местных сообществ. </w:t>
      </w:r>
      <w:r w:rsidR="00DB45B8">
        <w:rPr>
          <w:lang w:val="ru-RU"/>
        </w:rPr>
        <w:t>Право</w:t>
      </w:r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собственности</w:t>
      </w:r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или</w:t>
      </w:r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контроля</w:t>
      </w:r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сообщества</w:t>
      </w:r>
      <w:r w:rsidR="00DB45B8" w:rsidRPr="00DB45B8">
        <w:rPr>
          <w:lang w:val="ru-RU"/>
        </w:rPr>
        <w:t xml:space="preserve"> </w:t>
      </w:r>
      <w:r w:rsidR="00831EE6">
        <w:rPr>
          <w:lang w:val="ru-RU"/>
        </w:rPr>
        <w:t>либо</w:t>
      </w:r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группы</w:t>
      </w:r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все</w:t>
      </w:r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чаще</w:t>
      </w:r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рассматривается</w:t>
      </w:r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как</w:t>
      </w:r>
      <w:r w:rsidR="00DB45B8" w:rsidRPr="00DB45B8">
        <w:rPr>
          <w:lang w:val="ru-RU"/>
        </w:rPr>
        <w:t xml:space="preserve"> </w:t>
      </w:r>
      <w:proofErr w:type="spellStart"/>
      <w:r w:rsidR="00DB45B8">
        <w:rPr>
          <w:lang w:val="ru-RU"/>
        </w:rPr>
        <w:t>привлекактельная</w:t>
      </w:r>
      <w:proofErr w:type="spellEnd"/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альтернатива</w:t>
      </w:r>
      <w:r w:rsidR="00DB45B8" w:rsidRPr="00DB45B8">
        <w:rPr>
          <w:lang w:val="ru-RU"/>
        </w:rPr>
        <w:t xml:space="preserve"> </w:t>
      </w:r>
      <w:r w:rsidR="00DB45B8">
        <w:rPr>
          <w:lang w:val="ru-RU"/>
        </w:rPr>
        <w:t>предоставлению прав на традиционные знания (или НКН) государству или отдельным лицам.</w:t>
      </w:r>
    </w:p>
    <w:p w14:paraId="71215A78" w14:textId="67C795DB" w:rsidR="00007000" w:rsidRPr="00DB45B8" w:rsidRDefault="008F6D83" w:rsidP="00BC05CE">
      <w:pPr>
        <w:pStyle w:val="4"/>
        <w:rPr>
          <w:lang w:val="ru-RU"/>
        </w:rPr>
      </w:pPr>
      <w:r>
        <w:rPr>
          <w:i/>
          <w:lang w:val="ru-RU"/>
        </w:rPr>
        <w:t>татау</w:t>
      </w:r>
      <w:r w:rsidRPr="00DB45B8">
        <w:rPr>
          <w:i/>
          <w:lang w:val="ru-RU"/>
        </w:rPr>
        <w:t xml:space="preserve"> </w:t>
      </w:r>
      <w:r w:rsidR="00DB45B8">
        <w:rPr>
          <w:lang w:val="ru-RU"/>
        </w:rPr>
        <w:t>на самоа</w:t>
      </w:r>
      <w:r w:rsidR="00B57742" w:rsidRPr="00DB45B8">
        <w:rPr>
          <w:lang w:val="ru-RU"/>
        </w:rPr>
        <w:t xml:space="preserve">: </w:t>
      </w:r>
      <w:r w:rsidR="00DB45B8">
        <w:rPr>
          <w:lang w:val="ru-RU"/>
        </w:rPr>
        <w:t>постоянно меняющаяся традиция</w:t>
      </w:r>
    </w:p>
    <w:p w14:paraId="2798A5EE" w14:textId="620D4D68" w:rsidR="00D8079D" w:rsidRPr="00FF6F48" w:rsidRDefault="00DB45B8" w:rsidP="0012156A">
      <w:pPr>
        <w:pStyle w:val="Texte1"/>
        <w:rPr>
          <w:lang w:val="ru-RU"/>
        </w:rPr>
      </w:pPr>
      <w:proofErr w:type="spellStart"/>
      <w:r>
        <w:rPr>
          <w:i/>
          <w:iCs/>
          <w:lang w:val="ru-RU"/>
        </w:rPr>
        <w:t>Татау</w:t>
      </w:r>
      <w:proofErr w:type="spellEnd"/>
      <w:r>
        <w:rPr>
          <w:i/>
          <w:iCs/>
          <w:lang w:val="ru-RU"/>
        </w:rPr>
        <w:t xml:space="preserve"> </w:t>
      </w:r>
      <w:r w:rsidRPr="00DB45B8">
        <w:rPr>
          <w:iCs/>
          <w:lang w:val="ru-RU"/>
        </w:rPr>
        <w:t>наносится специалистами по татуировке, которые называются</w:t>
      </w:r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туфуга</w:t>
      </w:r>
      <w:proofErr w:type="spellEnd"/>
      <w:r>
        <w:rPr>
          <w:i/>
          <w:iCs/>
          <w:lang w:val="ru-RU"/>
        </w:rPr>
        <w:t xml:space="preserve">. </w:t>
      </w:r>
      <w:r w:rsidRPr="00DB45B8">
        <w:rPr>
          <w:iCs/>
          <w:lang w:val="ru-RU"/>
        </w:rPr>
        <w:t>В девятнадцатом веке</w:t>
      </w:r>
      <w:r w:rsidRPr="00DB45B8">
        <w:rPr>
          <w:i/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DB45B8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DB45B8">
        <w:rPr>
          <w:iCs/>
          <w:lang w:val="ru-RU"/>
        </w:rPr>
        <w:t xml:space="preserve"> </w:t>
      </w:r>
      <w:r>
        <w:rPr>
          <w:iCs/>
          <w:lang w:val="ru-RU"/>
        </w:rPr>
        <w:t>значительной</w:t>
      </w:r>
      <w:r w:rsidRPr="00DB45B8">
        <w:rPr>
          <w:iCs/>
          <w:lang w:val="ru-RU"/>
        </w:rPr>
        <w:t xml:space="preserve"> </w:t>
      </w:r>
      <w:r>
        <w:rPr>
          <w:iCs/>
          <w:lang w:val="ru-RU"/>
        </w:rPr>
        <w:t>степени</w:t>
      </w:r>
      <w:r w:rsidRPr="00DB45B8">
        <w:rPr>
          <w:iCs/>
          <w:lang w:val="ru-RU"/>
        </w:rPr>
        <w:t xml:space="preserve"> </w:t>
      </w:r>
      <w:r>
        <w:rPr>
          <w:iCs/>
          <w:lang w:val="ru-RU"/>
        </w:rPr>
        <w:t>даже</w:t>
      </w:r>
      <w:r w:rsidRPr="00DB45B8">
        <w:rPr>
          <w:iCs/>
          <w:lang w:val="ru-RU"/>
        </w:rPr>
        <w:t xml:space="preserve"> </w:t>
      </w:r>
      <w:r>
        <w:rPr>
          <w:iCs/>
          <w:lang w:val="ru-RU"/>
        </w:rPr>
        <w:t>сегодня</w:t>
      </w:r>
      <w:r w:rsidR="00831EE6">
        <w:rPr>
          <w:iCs/>
          <w:lang w:val="ru-RU"/>
        </w:rPr>
        <w:t>,</w:t>
      </w:r>
      <w:r w:rsidRPr="00DB45B8">
        <w:rPr>
          <w:iCs/>
          <w:lang w:val="ru-RU"/>
        </w:rPr>
        <w:t xml:space="preserve"> </w:t>
      </w:r>
      <w:r>
        <w:rPr>
          <w:iCs/>
          <w:lang w:val="ru-RU"/>
        </w:rPr>
        <w:t xml:space="preserve">эти </w:t>
      </w:r>
      <w:proofErr w:type="spellStart"/>
      <w:r>
        <w:rPr>
          <w:iCs/>
          <w:lang w:val="ru-RU"/>
        </w:rPr>
        <w:t>туфуга</w:t>
      </w:r>
      <w:proofErr w:type="spellEnd"/>
      <w:r>
        <w:rPr>
          <w:iCs/>
          <w:lang w:val="ru-RU"/>
        </w:rPr>
        <w:t xml:space="preserve"> связаны с двумя основными </w:t>
      </w:r>
      <w:proofErr w:type="spellStart"/>
      <w:r w:rsidRPr="00DB45B8">
        <w:rPr>
          <w:i/>
          <w:iCs/>
          <w:lang w:val="ru-RU"/>
        </w:rPr>
        <w:t>аига</w:t>
      </w:r>
      <w:proofErr w:type="spellEnd"/>
      <w:r>
        <w:rPr>
          <w:iCs/>
          <w:lang w:val="ru-RU"/>
        </w:rPr>
        <w:t xml:space="preserve"> (расширенными семьями) </w:t>
      </w:r>
      <w:r w:rsidR="00986E08">
        <w:rPr>
          <w:iCs/>
          <w:lang w:val="ru-RU"/>
        </w:rPr>
        <w:t>в</w:t>
      </w:r>
      <w:r>
        <w:rPr>
          <w:iCs/>
          <w:lang w:val="ru-RU"/>
        </w:rPr>
        <w:t xml:space="preserve"> Самоа. </w:t>
      </w:r>
      <w:r w:rsidR="00FF6F48">
        <w:rPr>
          <w:iCs/>
          <w:lang w:val="ru-RU"/>
        </w:rPr>
        <w:t>Организация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этих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семей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подобна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гильдиям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ремесленников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в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других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обществах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и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следует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системе</w:t>
      </w:r>
      <w:r w:rsidR="00FF6F48" w:rsidRPr="00FF6F48">
        <w:rPr>
          <w:iCs/>
          <w:lang w:val="ru-RU"/>
        </w:rPr>
        <w:t xml:space="preserve">, </w:t>
      </w:r>
      <w:r w:rsidR="00FF6F48">
        <w:rPr>
          <w:iCs/>
          <w:lang w:val="ru-RU"/>
        </w:rPr>
        <w:t>при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которой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мастера</w:t>
      </w:r>
      <w:r w:rsidR="00FF6F48" w:rsidRPr="00FF6F48">
        <w:rPr>
          <w:iCs/>
          <w:lang w:val="ru-RU"/>
        </w:rPr>
        <w:t>-</w:t>
      </w:r>
      <w:r w:rsidR="00FF6F48">
        <w:rPr>
          <w:iCs/>
          <w:lang w:val="ru-RU"/>
        </w:rPr>
        <w:t>ремесленники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>обучают</w:t>
      </w:r>
      <w:r w:rsidR="00FF6F48" w:rsidRPr="00FF6F48">
        <w:rPr>
          <w:iCs/>
          <w:lang w:val="ru-RU"/>
        </w:rPr>
        <w:t xml:space="preserve"> </w:t>
      </w:r>
      <w:r w:rsidR="00FF6F48">
        <w:rPr>
          <w:iCs/>
          <w:lang w:val="ru-RU"/>
        </w:rPr>
        <w:t xml:space="preserve">своих учеников необходимым навыкам. </w:t>
      </w:r>
      <w:r w:rsidR="00FF6F48" w:rsidRPr="00FF6F48">
        <w:rPr>
          <w:iCs/>
          <w:lang w:val="ru-RU"/>
        </w:rPr>
        <w:t>«</w:t>
      </w:r>
      <w:r w:rsidR="00FF6F48">
        <w:rPr>
          <w:iCs/>
          <w:lang w:val="ru-RU"/>
        </w:rPr>
        <w:t>Семьи» татуировщиков организованы на иерархический манер, каждая имеет собственные правила, стандарты и отличительные торговые знаки.</w:t>
      </w:r>
    </w:p>
    <w:p w14:paraId="26226A83" w14:textId="18B91B32" w:rsidR="0072367C" w:rsidRPr="00683FB1" w:rsidRDefault="008C55B6" w:rsidP="0012156A">
      <w:pPr>
        <w:pStyle w:val="Texte1"/>
        <w:rPr>
          <w:lang w:val="ru-RU"/>
        </w:rPr>
      </w:pPr>
      <w:r>
        <w:rPr>
          <w:lang w:val="ru-RU"/>
        </w:rPr>
        <w:t>Исторически</w:t>
      </w:r>
      <w:r w:rsidRPr="008D2387">
        <w:rPr>
          <w:lang w:val="ru-RU"/>
        </w:rPr>
        <w:t xml:space="preserve"> </w:t>
      </w:r>
      <w:proofErr w:type="spellStart"/>
      <w:r w:rsidRPr="008C55B6">
        <w:rPr>
          <w:i/>
          <w:lang w:val="ru-RU"/>
        </w:rPr>
        <w:t>татау</w:t>
      </w:r>
      <w:proofErr w:type="spellEnd"/>
      <w:r w:rsidRPr="008D2387">
        <w:rPr>
          <w:i/>
          <w:lang w:val="ru-RU"/>
        </w:rPr>
        <w:t xml:space="preserve"> </w:t>
      </w:r>
      <w:r>
        <w:rPr>
          <w:lang w:val="ru-RU"/>
        </w:rPr>
        <w:t>совершал</w:t>
      </w:r>
      <w:r w:rsidR="0051720D">
        <w:rPr>
          <w:lang w:val="ru-RU"/>
        </w:rPr>
        <w:t>ась</w:t>
      </w:r>
      <w:r w:rsidRPr="008D2387">
        <w:rPr>
          <w:lang w:val="ru-RU"/>
        </w:rPr>
        <w:t xml:space="preserve"> </w:t>
      </w:r>
      <w:r>
        <w:rPr>
          <w:lang w:val="ru-RU"/>
        </w:rPr>
        <w:t>как</w:t>
      </w:r>
      <w:r w:rsidRPr="008D2387">
        <w:rPr>
          <w:lang w:val="ru-RU"/>
        </w:rPr>
        <w:t xml:space="preserve"> </w:t>
      </w:r>
      <w:r>
        <w:rPr>
          <w:lang w:val="ru-RU"/>
        </w:rPr>
        <w:t>обряд</w:t>
      </w:r>
      <w:r w:rsidRPr="008D2387">
        <w:rPr>
          <w:lang w:val="ru-RU"/>
        </w:rPr>
        <w:t xml:space="preserve"> </w:t>
      </w:r>
      <w:r>
        <w:rPr>
          <w:lang w:val="ru-RU"/>
        </w:rPr>
        <w:t>перехода</w:t>
      </w:r>
      <w:r w:rsidRPr="008D2387">
        <w:rPr>
          <w:lang w:val="ru-RU"/>
        </w:rPr>
        <w:t xml:space="preserve"> </w:t>
      </w:r>
      <w:r w:rsidR="008D2387">
        <w:rPr>
          <w:lang w:val="ru-RU"/>
        </w:rPr>
        <w:t>к</w:t>
      </w:r>
      <w:r w:rsidR="008D2387" w:rsidRPr="008D2387">
        <w:rPr>
          <w:lang w:val="ru-RU"/>
        </w:rPr>
        <w:t xml:space="preserve"> </w:t>
      </w:r>
      <w:r w:rsidR="008D2387">
        <w:rPr>
          <w:lang w:val="ru-RU"/>
        </w:rPr>
        <w:t>взрослому</w:t>
      </w:r>
      <w:r w:rsidR="008D2387" w:rsidRPr="008D2387">
        <w:rPr>
          <w:lang w:val="ru-RU"/>
        </w:rPr>
        <w:t xml:space="preserve"> </w:t>
      </w:r>
      <w:r w:rsidR="008D2387">
        <w:rPr>
          <w:lang w:val="ru-RU"/>
        </w:rPr>
        <w:t>состоянию</w:t>
      </w:r>
      <w:r w:rsidR="008D2387" w:rsidRPr="008D2387">
        <w:rPr>
          <w:lang w:val="ru-RU"/>
        </w:rPr>
        <w:t xml:space="preserve"> </w:t>
      </w:r>
      <w:r w:rsidR="008D2387">
        <w:rPr>
          <w:lang w:val="ru-RU"/>
        </w:rPr>
        <w:t>и</w:t>
      </w:r>
      <w:r w:rsidR="008D2387" w:rsidRPr="008D2387">
        <w:rPr>
          <w:lang w:val="ru-RU"/>
        </w:rPr>
        <w:t xml:space="preserve"> </w:t>
      </w:r>
      <w:r w:rsidR="008D2387">
        <w:rPr>
          <w:lang w:val="ru-RU"/>
        </w:rPr>
        <w:t>продолжал</w:t>
      </w:r>
      <w:r w:rsidR="0051720D">
        <w:rPr>
          <w:lang w:val="ru-RU"/>
        </w:rPr>
        <w:t>ась</w:t>
      </w:r>
      <w:r w:rsidR="008D2387" w:rsidRPr="008D2387">
        <w:rPr>
          <w:lang w:val="ru-RU"/>
        </w:rPr>
        <w:t xml:space="preserve"> </w:t>
      </w:r>
      <w:r w:rsidR="008D2387">
        <w:rPr>
          <w:lang w:val="ru-RU"/>
        </w:rPr>
        <w:t>в</w:t>
      </w:r>
      <w:r w:rsidR="008D2387" w:rsidRPr="008D2387">
        <w:rPr>
          <w:lang w:val="ru-RU"/>
        </w:rPr>
        <w:t xml:space="preserve"> </w:t>
      </w:r>
      <w:r w:rsidR="008D2387">
        <w:rPr>
          <w:lang w:val="ru-RU"/>
        </w:rPr>
        <w:t>течение</w:t>
      </w:r>
      <w:r w:rsidR="008D2387" w:rsidRPr="008D2387">
        <w:rPr>
          <w:lang w:val="ru-RU"/>
        </w:rPr>
        <w:t xml:space="preserve"> </w:t>
      </w:r>
      <w:r w:rsidR="008D2387">
        <w:rPr>
          <w:lang w:val="ru-RU"/>
        </w:rPr>
        <w:t>нескольких</w:t>
      </w:r>
      <w:r w:rsidR="008D2387" w:rsidRPr="008D2387">
        <w:rPr>
          <w:lang w:val="ru-RU"/>
        </w:rPr>
        <w:t xml:space="preserve"> </w:t>
      </w:r>
      <w:r w:rsidR="008D2387">
        <w:rPr>
          <w:lang w:val="ru-RU"/>
        </w:rPr>
        <w:t>дней</w:t>
      </w:r>
      <w:r w:rsidR="008D2387" w:rsidRPr="008D2387">
        <w:rPr>
          <w:lang w:val="ru-RU"/>
        </w:rPr>
        <w:t xml:space="preserve">, </w:t>
      </w:r>
      <w:r w:rsidR="008D2387">
        <w:rPr>
          <w:lang w:val="ru-RU"/>
        </w:rPr>
        <w:t>часто</w:t>
      </w:r>
      <w:r w:rsidR="008D2387" w:rsidRPr="008D2387">
        <w:rPr>
          <w:lang w:val="ru-RU"/>
        </w:rPr>
        <w:t xml:space="preserve"> </w:t>
      </w:r>
      <w:r w:rsidR="008D2387">
        <w:rPr>
          <w:lang w:val="ru-RU"/>
        </w:rPr>
        <w:t>сопровожда</w:t>
      </w:r>
      <w:r w:rsidR="0051720D">
        <w:rPr>
          <w:lang w:val="ru-RU"/>
        </w:rPr>
        <w:t>ясь</w:t>
      </w:r>
      <w:r w:rsidR="008D2387">
        <w:rPr>
          <w:lang w:val="ru-RU"/>
        </w:rPr>
        <w:t xml:space="preserve"> праздниками и торжествами. </w:t>
      </w:r>
      <w:proofErr w:type="spellStart"/>
      <w:r w:rsidR="00D412D0" w:rsidRPr="00774664">
        <w:rPr>
          <w:i/>
          <w:lang w:val="ru-RU"/>
        </w:rPr>
        <w:t>Туфуга</w:t>
      </w:r>
      <w:proofErr w:type="spellEnd"/>
      <w:r w:rsidR="00D412D0">
        <w:rPr>
          <w:lang w:val="ru-RU"/>
        </w:rPr>
        <w:t xml:space="preserve"> традиционно использовали для татуировки гребни из клыков кабана и чернила</w:t>
      </w:r>
      <w:r w:rsidR="00774664">
        <w:rPr>
          <w:lang w:val="ru-RU"/>
        </w:rPr>
        <w:t xml:space="preserve"> из сажи свечного дерева, смешанной с водой. </w:t>
      </w:r>
      <w:proofErr w:type="gramStart"/>
      <w:r w:rsidR="00222DE1">
        <w:rPr>
          <w:lang w:val="ru-RU"/>
        </w:rPr>
        <w:t>Сначала</w:t>
      </w:r>
      <w:r w:rsidR="00774664" w:rsidRPr="00370B97">
        <w:rPr>
          <w:lang w:val="ru-RU"/>
        </w:rPr>
        <w:t xml:space="preserve"> </w:t>
      </w:r>
      <w:r w:rsidR="00370B97">
        <w:rPr>
          <w:lang w:val="ru-RU"/>
        </w:rPr>
        <w:t>подавляемое</w:t>
      </w:r>
      <w:r w:rsidR="00370B97" w:rsidRPr="00370B97">
        <w:rPr>
          <w:lang w:val="ru-RU"/>
        </w:rPr>
        <w:t xml:space="preserve"> </w:t>
      </w:r>
      <w:r w:rsidR="00370B97">
        <w:rPr>
          <w:lang w:val="ru-RU"/>
        </w:rPr>
        <w:t>миссионерами</w:t>
      </w:r>
      <w:r w:rsidR="00370B97" w:rsidRPr="00370B97">
        <w:rPr>
          <w:lang w:val="ru-RU"/>
        </w:rPr>
        <w:t xml:space="preserve"> </w:t>
      </w:r>
      <w:r w:rsidR="00370B97">
        <w:rPr>
          <w:lang w:val="ru-RU"/>
        </w:rPr>
        <w:t>в</w:t>
      </w:r>
      <w:r w:rsidR="00370B97" w:rsidRPr="00370B97">
        <w:rPr>
          <w:lang w:val="ru-RU"/>
        </w:rPr>
        <w:t xml:space="preserve"> 1830-</w:t>
      </w:r>
      <w:r w:rsidR="00370B97">
        <w:rPr>
          <w:lang w:val="ru-RU"/>
        </w:rPr>
        <w:t>х</w:t>
      </w:r>
      <w:r w:rsidR="00370B97" w:rsidRPr="00370B97">
        <w:rPr>
          <w:lang w:val="ru-RU"/>
        </w:rPr>
        <w:t xml:space="preserve"> </w:t>
      </w:r>
      <w:r w:rsidR="00370B97">
        <w:rPr>
          <w:lang w:val="ru-RU"/>
        </w:rPr>
        <w:t>гг</w:t>
      </w:r>
      <w:r w:rsidR="00370B97" w:rsidRPr="00370B97">
        <w:rPr>
          <w:lang w:val="ru-RU"/>
        </w:rPr>
        <w:t>.</w:t>
      </w:r>
      <w:r w:rsidR="00222DE1">
        <w:rPr>
          <w:lang w:val="ru-RU"/>
        </w:rPr>
        <w:t>,</w:t>
      </w:r>
      <w:r w:rsidR="00370B97" w:rsidRPr="00370B97">
        <w:rPr>
          <w:lang w:val="ru-RU"/>
        </w:rPr>
        <w:t xml:space="preserve"> </w:t>
      </w:r>
      <w:proofErr w:type="spellStart"/>
      <w:r w:rsidR="00370B97" w:rsidRPr="00370B97">
        <w:rPr>
          <w:i/>
          <w:lang w:val="ru-RU"/>
        </w:rPr>
        <w:t>татау</w:t>
      </w:r>
      <w:proofErr w:type="spellEnd"/>
      <w:r w:rsidR="00370B97" w:rsidRPr="00370B97">
        <w:rPr>
          <w:lang w:val="ru-RU"/>
        </w:rPr>
        <w:t xml:space="preserve"> </w:t>
      </w:r>
      <w:r w:rsidR="00370B97">
        <w:rPr>
          <w:lang w:val="ru-RU"/>
        </w:rPr>
        <w:t>уш</w:t>
      </w:r>
      <w:r w:rsidR="0051720D">
        <w:rPr>
          <w:lang w:val="ru-RU"/>
        </w:rPr>
        <w:t>ла</w:t>
      </w:r>
      <w:r w:rsidR="00370B97" w:rsidRPr="00370B97">
        <w:rPr>
          <w:lang w:val="ru-RU"/>
        </w:rPr>
        <w:t xml:space="preserve"> </w:t>
      </w:r>
      <w:r w:rsidR="00370B97">
        <w:rPr>
          <w:lang w:val="ru-RU"/>
        </w:rPr>
        <w:t>в</w:t>
      </w:r>
      <w:r w:rsidR="00370B97" w:rsidRPr="00370B97">
        <w:rPr>
          <w:lang w:val="ru-RU"/>
        </w:rPr>
        <w:t xml:space="preserve"> </w:t>
      </w:r>
      <w:r w:rsidR="00370B97">
        <w:rPr>
          <w:lang w:val="ru-RU"/>
        </w:rPr>
        <w:t>подполье</w:t>
      </w:r>
      <w:r w:rsidR="00370B97" w:rsidRPr="00370B97">
        <w:rPr>
          <w:lang w:val="ru-RU"/>
        </w:rPr>
        <w:t xml:space="preserve"> </w:t>
      </w:r>
      <w:r w:rsidR="00222DE1">
        <w:rPr>
          <w:lang w:val="ru-RU"/>
        </w:rPr>
        <w:t>до</w:t>
      </w:r>
      <w:r w:rsidR="00370B97" w:rsidRPr="00370B97">
        <w:rPr>
          <w:lang w:val="ru-RU"/>
        </w:rPr>
        <w:t xml:space="preserve"> 1870-</w:t>
      </w:r>
      <w:r w:rsidR="00370B97">
        <w:rPr>
          <w:lang w:val="ru-RU"/>
        </w:rPr>
        <w:t>х</w:t>
      </w:r>
      <w:r w:rsidR="00370B97" w:rsidRPr="00370B97">
        <w:rPr>
          <w:lang w:val="ru-RU"/>
        </w:rPr>
        <w:t xml:space="preserve"> </w:t>
      </w:r>
      <w:r w:rsidR="00370B97">
        <w:rPr>
          <w:lang w:val="ru-RU"/>
        </w:rPr>
        <w:t>гг</w:t>
      </w:r>
      <w:r w:rsidR="00370B97" w:rsidRPr="00370B97">
        <w:rPr>
          <w:lang w:val="ru-RU"/>
        </w:rPr>
        <w:t>.,</w:t>
      </w:r>
      <w:r w:rsidR="00370B97">
        <w:rPr>
          <w:lang w:val="ru-RU"/>
        </w:rPr>
        <w:t xml:space="preserve"> когда католическая церковь стала терпимо относится к татуировкам.</w:t>
      </w:r>
      <w:proofErr w:type="gramEnd"/>
      <w:r w:rsidR="00370B97">
        <w:rPr>
          <w:lang w:val="ru-RU"/>
        </w:rPr>
        <w:t xml:space="preserve"> </w:t>
      </w:r>
      <w:r w:rsidR="00490145">
        <w:rPr>
          <w:lang w:val="ru-RU"/>
        </w:rPr>
        <w:t xml:space="preserve">Местный и международный интерес к </w:t>
      </w:r>
      <w:proofErr w:type="spellStart"/>
      <w:r w:rsidR="00490145" w:rsidRPr="00490145">
        <w:rPr>
          <w:i/>
          <w:lang w:val="ru-RU"/>
        </w:rPr>
        <w:lastRenderedPageBreak/>
        <w:t>татау</w:t>
      </w:r>
      <w:proofErr w:type="spellEnd"/>
      <w:r w:rsidR="00490145">
        <w:rPr>
          <w:lang w:val="ru-RU"/>
        </w:rPr>
        <w:t xml:space="preserve"> возрос с начала 1960-х гг. </w:t>
      </w:r>
      <w:r w:rsidR="00E7056D">
        <w:rPr>
          <w:lang w:val="ru-RU"/>
        </w:rPr>
        <w:t>Сегодня</w:t>
      </w:r>
      <w:r w:rsidR="00E7056D" w:rsidRPr="00E7056D">
        <w:rPr>
          <w:lang w:val="ru-RU"/>
        </w:rPr>
        <w:t xml:space="preserve"> </w:t>
      </w:r>
      <w:proofErr w:type="spellStart"/>
      <w:r w:rsidR="00E7056D" w:rsidRPr="00E7056D">
        <w:rPr>
          <w:i/>
          <w:lang w:val="ru-RU"/>
        </w:rPr>
        <w:t>татау</w:t>
      </w:r>
      <w:proofErr w:type="spellEnd"/>
      <w:r w:rsidR="00E7056D" w:rsidRPr="00E7056D">
        <w:rPr>
          <w:lang w:val="ru-RU"/>
        </w:rPr>
        <w:t xml:space="preserve"> </w:t>
      </w:r>
      <w:r w:rsidR="00E7056D">
        <w:rPr>
          <w:lang w:val="ru-RU"/>
        </w:rPr>
        <w:t>стал</w:t>
      </w:r>
      <w:r w:rsidR="0051720D">
        <w:rPr>
          <w:lang w:val="ru-RU"/>
        </w:rPr>
        <w:t>а</w:t>
      </w:r>
      <w:r w:rsidR="00E7056D" w:rsidRPr="00E7056D">
        <w:rPr>
          <w:lang w:val="ru-RU"/>
        </w:rPr>
        <w:t xml:space="preserve"> </w:t>
      </w:r>
      <w:r w:rsidR="00E7056D">
        <w:rPr>
          <w:lang w:val="ru-RU"/>
        </w:rPr>
        <w:t>не</w:t>
      </w:r>
      <w:r w:rsidR="00E7056D" w:rsidRPr="00E7056D">
        <w:rPr>
          <w:lang w:val="ru-RU"/>
        </w:rPr>
        <w:t xml:space="preserve"> </w:t>
      </w:r>
      <w:r w:rsidR="00E7056D">
        <w:rPr>
          <w:lang w:val="ru-RU"/>
        </w:rPr>
        <w:t>просто</w:t>
      </w:r>
      <w:r w:rsidR="00E7056D" w:rsidRPr="00E7056D">
        <w:rPr>
          <w:lang w:val="ru-RU"/>
        </w:rPr>
        <w:t xml:space="preserve"> </w:t>
      </w:r>
      <w:r w:rsidR="00E7056D">
        <w:rPr>
          <w:lang w:val="ru-RU"/>
        </w:rPr>
        <w:t>обрядом</w:t>
      </w:r>
      <w:r w:rsidR="00E7056D" w:rsidRPr="00E7056D">
        <w:rPr>
          <w:lang w:val="ru-RU"/>
        </w:rPr>
        <w:t xml:space="preserve"> </w:t>
      </w:r>
      <w:r w:rsidR="00E7056D">
        <w:rPr>
          <w:lang w:val="ru-RU"/>
        </w:rPr>
        <w:t>вступления</w:t>
      </w:r>
      <w:r w:rsidR="00E7056D" w:rsidRPr="00E7056D">
        <w:rPr>
          <w:lang w:val="ru-RU"/>
        </w:rPr>
        <w:t xml:space="preserve"> </w:t>
      </w:r>
      <w:r w:rsidR="00E7056D">
        <w:rPr>
          <w:lang w:val="ru-RU"/>
        </w:rPr>
        <w:t>достижения</w:t>
      </w:r>
      <w:r w:rsidR="00E7056D" w:rsidRPr="00E7056D">
        <w:rPr>
          <w:lang w:val="ru-RU"/>
        </w:rPr>
        <w:t xml:space="preserve"> </w:t>
      </w:r>
      <w:r w:rsidR="00E7056D">
        <w:rPr>
          <w:lang w:val="ru-RU"/>
        </w:rPr>
        <w:t>зрелости</w:t>
      </w:r>
      <w:r w:rsidR="00E7056D" w:rsidRPr="00E7056D">
        <w:rPr>
          <w:lang w:val="ru-RU"/>
        </w:rPr>
        <w:t xml:space="preserve">, </w:t>
      </w:r>
      <w:r w:rsidR="00E7056D">
        <w:rPr>
          <w:lang w:val="ru-RU"/>
        </w:rPr>
        <w:t>а</w:t>
      </w:r>
      <w:r w:rsidR="00E7056D" w:rsidRPr="00E7056D">
        <w:rPr>
          <w:lang w:val="ru-RU"/>
        </w:rPr>
        <w:t xml:space="preserve"> </w:t>
      </w:r>
      <w:r w:rsidR="00E7056D">
        <w:rPr>
          <w:lang w:val="ru-RU"/>
        </w:rPr>
        <w:t>знаком самоанского наследия и идентичности, особенно среди сообществ мигрантов. Теперь</w:t>
      </w:r>
      <w:r w:rsidR="00E7056D" w:rsidRPr="00F20CC8">
        <w:rPr>
          <w:lang w:val="ru-RU"/>
        </w:rPr>
        <w:t xml:space="preserve"> </w:t>
      </w:r>
      <w:r w:rsidR="00E7056D">
        <w:rPr>
          <w:lang w:val="ru-RU"/>
        </w:rPr>
        <w:t>он</w:t>
      </w:r>
      <w:r w:rsidR="0051720D">
        <w:rPr>
          <w:lang w:val="ru-RU"/>
        </w:rPr>
        <w:t>а</w:t>
      </w:r>
      <w:r w:rsidR="00E7056D" w:rsidRPr="00F20CC8">
        <w:rPr>
          <w:lang w:val="ru-RU"/>
        </w:rPr>
        <w:t xml:space="preserve"> </w:t>
      </w:r>
      <w:r w:rsidR="00E7056D">
        <w:rPr>
          <w:lang w:val="ru-RU"/>
        </w:rPr>
        <w:t>также</w:t>
      </w:r>
      <w:r w:rsidR="00E7056D" w:rsidRPr="00F20CC8">
        <w:rPr>
          <w:lang w:val="ru-RU"/>
        </w:rPr>
        <w:t xml:space="preserve"> </w:t>
      </w:r>
      <w:r w:rsidR="00E7056D">
        <w:rPr>
          <w:lang w:val="ru-RU"/>
        </w:rPr>
        <w:t>регулярно</w:t>
      </w:r>
      <w:r w:rsidR="00E7056D" w:rsidRPr="00F20CC8">
        <w:rPr>
          <w:lang w:val="ru-RU"/>
        </w:rPr>
        <w:t xml:space="preserve"> </w:t>
      </w:r>
      <w:r w:rsidR="00E7056D">
        <w:rPr>
          <w:lang w:val="ru-RU"/>
        </w:rPr>
        <w:t>проводится</w:t>
      </w:r>
      <w:r w:rsidR="00E7056D" w:rsidRPr="00F20CC8">
        <w:rPr>
          <w:lang w:val="ru-RU"/>
        </w:rPr>
        <w:t xml:space="preserve"> </w:t>
      </w:r>
      <w:r w:rsidR="00E7056D">
        <w:rPr>
          <w:lang w:val="ru-RU"/>
        </w:rPr>
        <w:t>не</w:t>
      </w:r>
      <w:r w:rsidR="00E7056D" w:rsidRPr="00F20CC8">
        <w:rPr>
          <w:lang w:val="ru-RU"/>
        </w:rPr>
        <w:t>-</w:t>
      </w:r>
      <w:proofErr w:type="spellStart"/>
      <w:r w:rsidR="00E7056D">
        <w:rPr>
          <w:lang w:val="ru-RU"/>
        </w:rPr>
        <w:t>самоанцами</w:t>
      </w:r>
      <w:proofErr w:type="spellEnd"/>
      <w:r w:rsidR="00E7056D" w:rsidRPr="00F20CC8">
        <w:rPr>
          <w:lang w:val="ru-RU"/>
        </w:rPr>
        <w:t xml:space="preserve">. </w:t>
      </w:r>
      <w:r w:rsidR="00E7056D">
        <w:rPr>
          <w:lang w:val="ru-RU"/>
        </w:rPr>
        <w:t>В</w:t>
      </w:r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некоторых</w:t>
      </w:r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контекстах</w:t>
      </w:r>
      <w:r w:rsidR="00E7056D" w:rsidRPr="00683FB1">
        <w:rPr>
          <w:lang w:val="ru-RU"/>
        </w:rPr>
        <w:t xml:space="preserve"> </w:t>
      </w:r>
      <w:proofErr w:type="spellStart"/>
      <w:r w:rsidR="00E7056D" w:rsidRPr="00683FB1">
        <w:rPr>
          <w:i/>
          <w:lang w:val="ru-RU"/>
        </w:rPr>
        <w:t>тат</w:t>
      </w:r>
      <w:r w:rsidR="00683FB1" w:rsidRPr="00683FB1">
        <w:rPr>
          <w:i/>
          <w:lang w:val="ru-RU"/>
        </w:rPr>
        <w:t>а</w:t>
      </w:r>
      <w:r w:rsidR="00E7056D" w:rsidRPr="00683FB1">
        <w:rPr>
          <w:i/>
          <w:lang w:val="ru-RU"/>
        </w:rPr>
        <w:t>у</w:t>
      </w:r>
      <w:proofErr w:type="spellEnd"/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сегодня</w:t>
      </w:r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проводится</w:t>
      </w:r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с</w:t>
      </w:r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использованием</w:t>
      </w:r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современных</w:t>
      </w:r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игл</w:t>
      </w:r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для</w:t>
      </w:r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татуировки</w:t>
      </w:r>
      <w:r w:rsidR="00E7056D" w:rsidRPr="00683FB1">
        <w:rPr>
          <w:lang w:val="ru-RU"/>
        </w:rPr>
        <w:t xml:space="preserve"> </w:t>
      </w:r>
      <w:r w:rsidR="00E7056D">
        <w:rPr>
          <w:lang w:val="ru-RU"/>
        </w:rPr>
        <w:t>и</w:t>
      </w:r>
      <w:r w:rsidR="00E7056D" w:rsidRPr="00683FB1">
        <w:rPr>
          <w:lang w:val="ru-RU"/>
        </w:rPr>
        <w:t xml:space="preserve"> </w:t>
      </w:r>
      <w:r w:rsidR="00683FB1">
        <w:rPr>
          <w:lang w:val="ru-RU"/>
        </w:rPr>
        <w:t>современных</w:t>
      </w:r>
      <w:r w:rsidR="00683FB1" w:rsidRPr="00683FB1">
        <w:rPr>
          <w:lang w:val="ru-RU"/>
        </w:rPr>
        <w:t xml:space="preserve"> </w:t>
      </w:r>
      <w:r w:rsidR="00683FB1">
        <w:rPr>
          <w:lang w:val="ru-RU"/>
        </w:rPr>
        <w:t xml:space="preserve">красок. Узоры, традиционно использовавшиеся для мужчин, теперь наносятся и на женщин. В дизайн </w:t>
      </w:r>
      <w:proofErr w:type="spellStart"/>
      <w:r w:rsidR="00683FB1" w:rsidRPr="00683FB1">
        <w:rPr>
          <w:i/>
          <w:lang w:val="ru-RU"/>
        </w:rPr>
        <w:t>татау</w:t>
      </w:r>
      <w:proofErr w:type="spellEnd"/>
      <w:r w:rsidR="00683FB1">
        <w:rPr>
          <w:lang w:val="ru-RU"/>
        </w:rPr>
        <w:t xml:space="preserve"> включаются западные узоры и узоры других полинезийцев (например, маори), хотя, по-видимому, это </w:t>
      </w:r>
      <w:proofErr w:type="gramStart"/>
      <w:r w:rsidR="00683FB1">
        <w:rPr>
          <w:lang w:val="ru-RU"/>
        </w:rPr>
        <w:t>происходит</w:t>
      </w:r>
      <w:proofErr w:type="gramEnd"/>
      <w:r w:rsidR="00683FB1">
        <w:rPr>
          <w:lang w:val="ru-RU"/>
        </w:rPr>
        <w:t xml:space="preserve"> по крайней мере с 1930-х гг. Наконец</w:t>
      </w:r>
      <w:r w:rsidR="00683FB1" w:rsidRPr="00683FB1">
        <w:rPr>
          <w:lang w:val="ru-RU"/>
        </w:rPr>
        <w:t xml:space="preserve"> </w:t>
      </w:r>
      <w:r w:rsidR="00683FB1">
        <w:rPr>
          <w:lang w:val="ru-RU"/>
        </w:rPr>
        <w:t>в</w:t>
      </w:r>
      <w:r w:rsidR="00683FB1" w:rsidRPr="00683FB1">
        <w:rPr>
          <w:lang w:val="ru-RU"/>
        </w:rPr>
        <w:t xml:space="preserve"> </w:t>
      </w:r>
      <w:r w:rsidR="00683FB1">
        <w:rPr>
          <w:lang w:val="ru-RU"/>
        </w:rPr>
        <w:t>расчетах</w:t>
      </w:r>
      <w:r w:rsidR="00683FB1" w:rsidRPr="00683FB1">
        <w:rPr>
          <w:lang w:val="ru-RU"/>
        </w:rPr>
        <w:t xml:space="preserve"> </w:t>
      </w:r>
      <w:r w:rsidR="00683FB1">
        <w:rPr>
          <w:lang w:val="ru-RU"/>
        </w:rPr>
        <w:t>за</w:t>
      </w:r>
      <w:r w:rsidR="00683FB1" w:rsidRPr="00683FB1">
        <w:rPr>
          <w:lang w:val="ru-RU"/>
        </w:rPr>
        <w:t xml:space="preserve"> </w:t>
      </w:r>
      <w:proofErr w:type="spellStart"/>
      <w:r w:rsidR="00683FB1" w:rsidRPr="0051720D">
        <w:rPr>
          <w:i/>
          <w:lang w:val="ru-RU"/>
        </w:rPr>
        <w:t>татау</w:t>
      </w:r>
      <w:proofErr w:type="spellEnd"/>
      <w:r w:rsidR="00683FB1" w:rsidRPr="00683FB1">
        <w:rPr>
          <w:lang w:val="ru-RU"/>
        </w:rPr>
        <w:t xml:space="preserve"> </w:t>
      </w:r>
      <w:r w:rsidR="00683FB1">
        <w:rPr>
          <w:lang w:val="ru-RU"/>
        </w:rPr>
        <w:t>все</w:t>
      </w:r>
      <w:r w:rsidR="00683FB1" w:rsidRPr="00683FB1">
        <w:rPr>
          <w:lang w:val="ru-RU"/>
        </w:rPr>
        <w:t xml:space="preserve"> </w:t>
      </w:r>
      <w:r w:rsidR="00683FB1">
        <w:rPr>
          <w:lang w:val="ru-RU"/>
        </w:rPr>
        <w:t>чаще</w:t>
      </w:r>
      <w:r w:rsidR="00683FB1" w:rsidRPr="00683FB1">
        <w:rPr>
          <w:lang w:val="ru-RU"/>
        </w:rPr>
        <w:t xml:space="preserve"> </w:t>
      </w:r>
      <w:r w:rsidR="00683FB1">
        <w:rPr>
          <w:lang w:val="ru-RU"/>
        </w:rPr>
        <w:t>используются</w:t>
      </w:r>
      <w:r w:rsidR="00683FB1" w:rsidRPr="00683FB1">
        <w:rPr>
          <w:lang w:val="ru-RU"/>
        </w:rPr>
        <w:t xml:space="preserve"> </w:t>
      </w:r>
      <w:r w:rsidR="00683FB1">
        <w:rPr>
          <w:lang w:val="ru-RU"/>
        </w:rPr>
        <w:t>наличные</w:t>
      </w:r>
      <w:r w:rsidR="00683FB1" w:rsidRPr="00683FB1">
        <w:rPr>
          <w:lang w:val="ru-RU"/>
        </w:rPr>
        <w:t xml:space="preserve">, </w:t>
      </w:r>
      <w:r w:rsidR="00683FB1">
        <w:rPr>
          <w:lang w:val="ru-RU"/>
        </w:rPr>
        <w:t>либо исключительно, либо с традиционными ценными предметами.</w:t>
      </w:r>
    </w:p>
    <w:p w14:paraId="115CEF45" w14:textId="018FF375" w:rsidR="00D051A3" w:rsidRPr="009C5919" w:rsidRDefault="00C95AD2" w:rsidP="00BC05CE">
      <w:pPr>
        <w:pStyle w:val="4"/>
        <w:rPr>
          <w:lang w:val="ru-RU"/>
        </w:rPr>
      </w:pPr>
      <w:r>
        <w:rPr>
          <w:lang w:val="ru-RU"/>
        </w:rPr>
        <w:t>различные</w:t>
      </w:r>
      <w:r w:rsidRPr="009C5919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9C5919">
        <w:rPr>
          <w:lang w:val="ru-RU"/>
        </w:rPr>
        <w:t xml:space="preserve"> </w:t>
      </w:r>
      <w:r>
        <w:rPr>
          <w:lang w:val="ru-RU"/>
        </w:rPr>
        <w:t>стороны</w:t>
      </w:r>
      <w:r w:rsidR="009C5919">
        <w:rPr>
          <w:lang w:val="ru-RU"/>
        </w:rPr>
        <w:t xml:space="preserve"> претендуют на управление </w:t>
      </w:r>
      <w:r w:rsidR="009C5919" w:rsidRPr="009C5919">
        <w:rPr>
          <w:i/>
          <w:lang w:val="ru-RU"/>
        </w:rPr>
        <w:t>тата</w:t>
      </w:r>
      <w:r w:rsidR="009C5919">
        <w:rPr>
          <w:lang w:val="ru-RU"/>
        </w:rPr>
        <w:t>у</w:t>
      </w:r>
    </w:p>
    <w:p w14:paraId="3553EF14" w14:textId="28D83BD0" w:rsidR="000946C9" w:rsidRPr="0037534D" w:rsidRDefault="008633E0" w:rsidP="0012156A">
      <w:pPr>
        <w:pStyle w:val="Texte1"/>
        <w:rPr>
          <w:lang w:val="ru-RU"/>
        </w:rPr>
      </w:pPr>
      <w:r>
        <w:rPr>
          <w:lang w:val="ru-RU"/>
        </w:rPr>
        <w:t>Существуют</w:t>
      </w:r>
      <w:r w:rsidRPr="008633E0">
        <w:rPr>
          <w:lang w:val="ru-RU"/>
        </w:rPr>
        <w:t xml:space="preserve"> </w:t>
      </w:r>
      <w:r>
        <w:rPr>
          <w:lang w:val="ru-RU"/>
        </w:rPr>
        <w:t>значительные</w:t>
      </w:r>
      <w:r w:rsidRPr="008633E0">
        <w:rPr>
          <w:lang w:val="ru-RU"/>
        </w:rPr>
        <w:t xml:space="preserve"> </w:t>
      </w:r>
      <w:r>
        <w:rPr>
          <w:lang w:val="ru-RU"/>
        </w:rPr>
        <w:t>разногласия</w:t>
      </w:r>
      <w:r w:rsidRPr="008633E0">
        <w:rPr>
          <w:lang w:val="ru-RU"/>
        </w:rPr>
        <w:t xml:space="preserve"> </w:t>
      </w:r>
      <w:r>
        <w:rPr>
          <w:lang w:val="ru-RU"/>
        </w:rPr>
        <w:t>между</w:t>
      </w:r>
      <w:r w:rsidRPr="008633E0">
        <w:rPr>
          <w:lang w:val="ru-RU"/>
        </w:rPr>
        <w:t xml:space="preserve"> </w:t>
      </w:r>
      <w:r>
        <w:rPr>
          <w:lang w:val="ru-RU"/>
        </w:rPr>
        <w:t>самими</w:t>
      </w:r>
      <w:r w:rsidRPr="008633E0">
        <w:rPr>
          <w:lang w:val="ru-RU"/>
        </w:rPr>
        <w:t xml:space="preserve"> </w:t>
      </w:r>
      <w:proofErr w:type="spellStart"/>
      <w:r>
        <w:rPr>
          <w:lang w:val="ru-RU"/>
        </w:rPr>
        <w:t>самоанцами</w:t>
      </w:r>
      <w:proofErr w:type="spellEnd"/>
      <w:r w:rsidRPr="008633E0">
        <w:rPr>
          <w:lang w:val="ru-RU"/>
        </w:rPr>
        <w:t xml:space="preserve">, </w:t>
      </w:r>
      <w:r>
        <w:rPr>
          <w:lang w:val="ru-RU"/>
        </w:rPr>
        <w:t>самоанской</w:t>
      </w:r>
      <w:r w:rsidRPr="008633E0">
        <w:rPr>
          <w:lang w:val="ru-RU"/>
        </w:rPr>
        <w:t xml:space="preserve"> </w:t>
      </w:r>
      <w:r>
        <w:rPr>
          <w:lang w:val="ru-RU"/>
        </w:rPr>
        <w:t>диаспорой</w:t>
      </w:r>
      <w:r w:rsidRPr="008633E0">
        <w:rPr>
          <w:lang w:val="ru-RU"/>
        </w:rPr>
        <w:t xml:space="preserve"> </w:t>
      </w:r>
      <w:r>
        <w:rPr>
          <w:lang w:val="ru-RU"/>
        </w:rPr>
        <w:t>и</w:t>
      </w:r>
      <w:r w:rsidRPr="008633E0">
        <w:rPr>
          <w:lang w:val="ru-RU"/>
        </w:rPr>
        <w:t xml:space="preserve"> </w:t>
      </w:r>
      <w:proofErr w:type="spellStart"/>
      <w:r w:rsidRPr="008633E0">
        <w:rPr>
          <w:i/>
          <w:lang w:val="ru-RU"/>
        </w:rPr>
        <w:t>туфуга</w:t>
      </w:r>
      <w:proofErr w:type="spellEnd"/>
      <w:r w:rsidRPr="008633E0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8633E0">
        <w:rPr>
          <w:lang w:val="ru-RU"/>
        </w:rPr>
        <w:t xml:space="preserve"> </w:t>
      </w:r>
      <w:r>
        <w:rPr>
          <w:lang w:val="ru-RU"/>
        </w:rPr>
        <w:t>того</w:t>
      </w:r>
      <w:r w:rsidRPr="008633E0">
        <w:rPr>
          <w:lang w:val="ru-RU"/>
        </w:rPr>
        <w:t xml:space="preserve">, </w:t>
      </w:r>
      <w:r>
        <w:rPr>
          <w:lang w:val="ru-RU"/>
        </w:rPr>
        <w:t>являются</w:t>
      </w:r>
      <w:r w:rsidRPr="008633E0">
        <w:rPr>
          <w:lang w:val="ru-RU"/>
        </w:rPr>
        <w:t xml:space="preserve"> </w:t>
      </w:r>
      <w:r>
        <w:rPr>
          <w:lang w:val="ru-RU"/>
        </w:rPr>
        <w:t>или</w:t>
      </w:r>
      <w:r w:rsidRPr="008633E0">
        <w:rPr>
          <w:lang w:val="ru-RU"/>
        </w:rPr>
        <w:t xml:space="preserve"> </w:t>
      </w:r>
      <w:r>
        <w:rPr>
          <w:lang w:val="ru-RU"/>
        </w:rPr>
        <w:t>нет</w:t>
      </w:r>
      <w:r w:rsidRPr="008633E0">
        <w:rPr>
          <w:lang w:val="ru-RU"/>
        </w:rPr>
        <w:t xml:space="preserve"> </w:t>
      </w:r>
      <w:r>
        <w:rPr>
          <w:lang w:val="ru-RU"/>
        </w:rPr>
        <w:t>изменения</w:t>
      </w:r>
      <w:r w:rsidRPr="008633E0">
        <w:rPr>
          <w:lang w:val="ru-RU"/>
        </w:rPr>
        <w:t xml:space="preserve"> </w:t>
      </w:r>
      <w:r>
        <w:rPr>
          <w:lang w:val="ru-RU"/>
        </w:rPr>
        <w:t>традиций</w:t>
      </w:r>
      <w:r w:rsidRPr="008633E0">
        <w:rPr>
          <w:lang w:val="ru-RU"/>
        </w:rPr>
        <w:t xml:space="preserve"> </w:t>
      </w:r>
      <w:proofErr w:type="spellStart"/>
      <w:r w:rsidRPr="008633E0">
        <w:rPr>
          <w:i/>
          <w:lang w:val="ru-RU"/>
        </w:rPr>
        <w:t>татау</w:t>
      </w:r>
      <w:proofErr w:type="spellEnd"/>
      <w:r w:rsidRPr="008633E0">
        <w:rPr>
          <w:lang w:val="ru-RU"/>
        </w:rPr>
        <w:t xml:space="preserve"> </w:t>
      </w:r>
      <w:r>
        <w:rPr>
          <w:lang w:val="ru-RU"/>
        </w:rPr>
        <w:t>положительными</w:t>
      </w:r>
      <w:r w:rsidRPr="008633E0">
        <w:rPr>
          <w:lang w:val="ru-RU"/>
        </w:rPr>
        <w:t xml:space="preserve"> </w:t>
      </w:r>
      <w:r>
        <w:rPr>
          <w:lang w:val="ru-RU"/>
        </w:rPr>
        <w:t>достижениями, кто должен принимать решения об этих изменения и контролировать их. В</w:t>
      </w:r>
      <w:r w:rsidRPr="00BD47D3">
        <w:rPr>
          <w:lang w:val="ru-RU"/>
        </w:rPr>
        <w:t xml:space="preserve"> </w:t>
      </w:r>
      <w:r>
        <w:rPr>
          <w:lang w:val="ru-RU"/>
        </w:rPr>
        <w:t>ходе</w:t>
      </w:r>
      <w:r w:rsidRPr="00BD47D3">
        <w:rPr>
          <w:lang w:val="ru-RU"/>
        </w:rPr>
        <w:t xml:space="preserve"> </w:t>
      </w:r>
      <w:r>
        <w:rPr>
          <w:lang w:val="ru-RU"/>
        </w:rPr>
        <w:t>этих</w:t>
      </w:r>
      <w:r w:rsidRPr="00BD47D3">
        <w:rPr>
          <w:lang w:val="ru-RU"/>
        </w:rPr>
        <w:t xml:space="preserve"> </w:t>
      </w:r>
      <w:r>
        <w:rPr>
          <w:lang w:val="ru-RU"/>
        </w:rPr>
        <w:t>дебатов</w:t>
      </w:r>
      <w:r w:rsidRPr="00BD47D3">
        <w:rPr>
          <w:lang w:val="ru-RU"/>
        </w:rPr>
        <w:t xml:space="preserve"> </w:t>
      </w:r>
      <w:r>
        <w:rPr>
          <w:lang w:val="ru-RU"/>
        </w:rPr>
        <w:t>три</w:t>
      </w:r>
      <w:r w:rsidRPr="00BD47D3">
        <w:rPr>
          <w:lang w:val="ru-RU"/>
        </w:rPr>
        <w:t xml:space="preserve"> </w:t>
      </w:r>
      <w:r>
        <w:rPr>
          <w:lang w:val="ru-RU"/>
        </w:rPr>
        <w:t>различные</w:t>
      </w:r>
      <w:r w:rsidRPr="00BD47D3">
        <w:rPr>
          <w:lang w:val="ru-RU"/>
        </w:rPr>
        <w:t xml:space="preserve"> </w:t>
      </w:r>
      <w:r>
        <w:rPr>
          <w:lang w:val="ru-RU"/>
        </w:rPr>
        <w:t>группы</w:t>
      </w:r>
      <w:r w:rsidRPr="00BD47D3">
        <w:rPr>
          <w:lang w:val="ru-RU"/>
        </w:rPr>
        <w:t xml:space="preserve"> </w:t>
      </w:r>
      <w:r>
        <w:rPr>
          <w:lang w:val="ru-RU"/>
        </w:rPr>
        <w:t>претендуют</w:t>
      </w:r>
      <w:r w:rsidRPr="00BD47D3">
        <w:rPr>
          <w:lang w:val="ru-RU"/>
        </w:rPr>
        <w:t xml:space="preserve"> </w:t>
      </w:r>
      <w:r>
        <w:rPr>
          <w:lang w:val="ru-RU"/>
        </w:rPr>
        <w:t>на</w:t>
      </w:r>
      <w:r w:rsidRPr="00BD47D3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BD47D3">
        <w:rPr>
          <w:lang w:val="ru-RU"/>
        </w:rPr>
        <w:t xml:space="preserve"> </w:t>
      </w:r>
      <w:r>
        <w:rPr>
          <w:lang w:val="ru-RU"/>
        </w:rPr>
        <w:t>или</w:t>
      </w:r>
      <w:r w:rsidRPr="00BD47D3">
        <w:rPr>
          <w:lang w:val="ru-RU"/>
        </w:rPr>
        <w:t xml:space="preserve"> </w:t>
      </w:r>
      <w:r>
        <w:rPr>
          <w:lang w:val="ru-RU"/>
        </w:rPr>
        <w:t>право</w:t>
      </w:r>
      <w:r w:rsidRPr="00BD47D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D47D3">
        <w:rPr>
          <w:lang w:val="ru-RU"/>
        </w:rPr>
        <w:t xml:space="preserve"> </w:t>
      </w:r>
      <w:r>
        <w:rPr>
          <w:lang w:val="ru-RU"/>
        </w:rPr>
        <w:t>на</w:t>
      </w:r>
      <w:r w:rsidRPr="00BD47D3">
        <w:rPr>
          <w:lang w:val="ru-RU"/>
        </w:rPr>
        <w:t xml:space="preserve"> </w:t>
      </w:r>
      <w:proofErr w:type="spellStart"/>
      <w:r w:rsidRPr="008633E0">
        <w:rPr>
          <w:i/>
          <w:lang w:val="ru-RU"/>
        </w:rPr>
        <w:t>татау</w:t>
      </w:r>
      <w:proofErr w:type="spellEnd"/>
      <w:r w:rsidRPr="00BD47D3">
        <w:rPr>
          <w:lang w:val="ru-RU"/>
        </w:rPr>
        <w:t xml:space="preserve">: </w:t>
      </w:r>
      <w:r>
        <w:rPr>
          <w:lang w:val="ru-RU"/>
        </w:rPr>
        <w:t>татуировщики</w:t>
      </w:r>
      <w:r w:rsidRPr="00BD47D3">
        <w:rPr>
          <w:lang w:val="ru-RU"/>
        </w:rPr>
        <w:t xml:space="preserve"> </w:t>
      </w:r>
      <w:proofErr w:type="spellStart"/>
      <w:r w:rsidRPr="008633E0">
        <w:rPr>
          <w:i/>
          <w:lang w:val="ru-RU"/>
        </w:rPr>
        <w:t>туфуга</w:t>
      </w:r>
      <w:proofErr w:type="spellEnd"/>
      <w:r w:rsidRPr="00BD47D3">
        <w:rPr>
          <w:lang w:val="ru-RU"/>
        </w:rPr>
        <w:t xml:space="preserve"> (</w:t>
      </w:r>
      <w:r>
        <w:rPr>
          <w:lang w:val="ru-RU"/>
        </w:rPr>
        <w:t>особенно</w:t>
      </w:r>
      <w:r w:rsidRPr="00BD47D3">
        <w:rPr>
          <w:lang w:val="ru-RU"/>
        </w:rPr>
        <w:t xml:space="preserve"> </w:t>
      </w:r>
      <w:r w:rsidR="00BD47D3">
        <w:rPr>
          <w:lang w:val="ru-RU"/>
        </w:rPr>
        <w:t>две</w:t>
      </w:r>
      <w:r w:rsidR="00BD47D3" w:rsidRPr="00BD47D3">
        <w:rPr>
          <w:lang w:val="ru-RU"/>
        </w:rPr>
        <w:t xml:space="preserve"> </w:t>
      </w:r>
      <w:r w:rsidR="00BD47D3">
        <w:rPr>
          <w:lang w:val="ru-RU"/>
        </w:rPr>
        <w:t>основные</w:t>
      </w:r>
      <w:r w:rsidR="00BD47D3" w:rsidRPr="00BD47D3">
        <w:rPr>
          <w:lang w:val="ru-RU"/>
        </w:rPr>
        <w:t xml:space="preserve"> </w:t>
      </w:r>
      <w:r w:rsidR="00BD47D3">
        <w:rPr>
          <w:lang w:val="ru-RU"/>
        </w:rPr>
        <w:t xml:space="preserve">семьи, которым исторически была </w:t>
      </w:r>
      <w:r w:rsidR="0037534D">
        <w:rPr>
          <w:lang w:val="ru-RU"/>
        </w:rPr>
        <w:t>отведена</w:t>
      </w:r>
      <w:r w:rsidR="00BD47D3">
        <w:rPr>
          <w:lang w:val="ru-RU"/>
        </w:rPr>
        <w:t xml:space="preserve"> эта роль), государство и широкая общественн</w:t>
      </w:r>
      <w:r w:rsidR="0037534D">
        <w:rPr>
          <w:lang w:val="ru-RU"/>
        </w:rPr>
        <w:t>ость.</w:t>
      </w:r>
    </w:p>
    <w:p w14:paraId="700790E7" w14:textId="6994263E" w:rsidR="00CF3F2A" w:rsidRPr="00D6745A" w:rsidRDefault="0037534D" w:rsidP="0012156A">
      <w:pPr>
        <w:pStyle w:val="Texte1"/>
        <w:rPr>
          <w:lang w:val="ru-RU"/>
        </w:rPr>
      </w:pPr>
      <w:proofErr w:type="spellStart"/>
      <w:r w:rsidRPr="0037534D">
        <w:rPr>
          <w:b/>
          <w:i/>
          <w:lang w:val="ru-RU"/>
        </w:rPr>
        <w:t>Туфуга</w:t>
      </w:r>
      <w:proofErr w:type="spellEnd"/>
      <w:r w:rsidRPr="0037534D">
        <w:rPr>
          <w:lang w:val="ru-RU"/>
        </w:rPr>
        <w:t xml:space="preserve"> </w:t>
      </w:r>
      <w:r>
        <w:rPr>
          <w:lang w:val="ru-RU"/>
        </w:rPr>
        <w:t>в</w:t>
      </w:r>
      <w:r w:rsidRPr="0037534D">
        <w:rPr>
          <w:lang w:val="ru-RU"/>
        </w:rPr>
        <w:t xml:space="preserve"> </w:t>
      </w:r>
      <w:r>
        <w:rPr>
          <w:lang w:val="ru-RU"/>
        </w:rPr>
        <w:t>целом</w:t>
      </w:r>
      <w:r w:rsidRPr="0037534D">
        <w:rPr>
          <w:lang w:val="ru-RU"/>
        </w:rPr>
        <w:t xml:space="preserve"> </w:t>
      </w:r>
      <w:r>
        <w:rPr>
          <w:lang w:val="ru-RU"/>
        </w:rPr>
        <w:t>придерживаются</w:t>
      </w:r>
      <w:r w:rsidRPr="0037534D">
        <w:rPr>
          <w:lang w:val="ru-RU"/>
        </w:rPr>
        <w:t xml:space="preserve"> </w:t>
      </w:r>
      <w:r>
        <w:rPr>
          <w:lang w:val="ru-RU"/>
        </w:rPr>
        <w:t>мнения</w:t>
      </w:r>
      <w:r w:rsidRPr="0037534D">
        <w:rPr>
          <w:lang w:val="ru-RU"/>
        </w:rPr>
        <w:t xml:space="preserve">, </w:t>
      </w:r>
      <w:r>
        <w:rPr>
          <w:lang w:val="ru-RU"/>
        </w:rPr>
        <w:t>что</w:t>
      </w:r>
      <w:r w:rsidRPr="0037534D">
        <w:rPr>
          <w:lang w:val="ru-RU"/>
        </w:rPr>
        <w:t xml:space="preserve"> </w:t>
      </w:r>
      <w:r>
        <w:rPr>
          <w:lang w:val="ru-RU"/>
        </w:rPr>
        <w:t>они</w:t>
      </w:r>
      <w:r w:rsidRPr="0037534D">
        <w:rPr>
          <w:lang w:val="ru-RU"/>
        </w:rPr>
        <w:t xml:space="preserve"> </w:t>
      </w:r>
      <w:r>
        <w:rPr>
          <w:lang w:val="ru-RU"/>
        </w:rPr>
        <w:t>должны</w:t>
      </w:r>
      <w:r w:rsidRPr="0037534D">
        <w:rPr>
          <w:lang w:val="ru-RU"/>
        </w:rPr>
        <w:t xml:space="preserve"> </w:t>
      </w:r>
      <w:r>
        <w:rPr>
          <w:lang w:val="ru-RU"/>
        </w:rPr>
        <w:t>идти в ногу со временем. Некоторые</w:t>
      </w:r>
      <w:r w:rsidRPr="00E24C38">
        <w:rPr>
          <w:lang w:val="ru-RU"/>
        </w:rPr>
        <w:t xml:space="preserve"> </w:t>
      </w:r>
      <w:r>
        <w:rPr>
          <w:lang w:val="ru-RU"/>
        </w:rPr>
        <w:t>из</w:t>
      </w:r>
      <w:r w:rsidRPr="00E24C38">
        <w:rPr>
          <w:lang w:val="ru-RU"/>
        </w:rPr>
        <w:t xml:space="preserve"> </w:t>
      </w:r>
      <w:r>
        <w:rPr>
          <w:lang w:val="ru-RU"/>
        </w:rPr>
        <w:t>них</w:t>
      </w:r>
      <w:r w:rsidRPr="00E24C38">
        <w:rPr>
          <w:lang w:val="ru-RU"/>
        </w:rPr>
        <w:t xml:space="preserve"> </w:t>
      </w:r>
      <w:r>
        <w:rPr>
          <w:lang w:val="ru-RU"/>
        </w:rPr>
        <w:t>играют</w:t>
      </w:r>
      <w:r w:rsidRPr="00E24C38">
        <w:rPr>
          <w:lang w:val="ru-RU"/>
        </w:rPr>
        <w:t xml:space="preserve"> </w:t>
      </w:r>
      <w:r>
        <w:rPr>
          <w:lang w:val="ru-RU"/>
        </w:rPr>
        <w:t>активную</w:t>
      </w:r>
      <w:r w:rsidRPr="00E24C38">
        <w:rPr>
          <w:lang w:val="ru-RU"/>
        </w:rPr>
        <w:t xml:space="preserve"> </w:t>
      </w:r>
      <w:r>
        <w:rPr>
          <w:lang w:val="ru-RU"/>
        </w:rPr>
        <w:t>роль</w:t>
      </w:r>
      <w:r w:rsidRPr="00E24C38">
        <w:rPr>
          <w:lang w:val="ru-RU"/>
        </w:rPr>
        <w:t xml:space="preserve"> </w:t>
      </w:r>
      <w:r>
        <w:rPr>
          <w:lang w:val="ru-RU"/>
        </w:rPr>
        <w:t>в</w:t>
      </w:r>
      <w:r w:rsidRPr="00E24C38">
        <w:rPr>
          <w:lang w:val="ru-RU"/>
        </w:rPr>
        <w:t xml:space="preserve"> </w:t>
      </w:r>
      <w:r>
        <w:rPr>
          <w:lang w:val="ru-RU"/>
        </w:rPr>
        <w:t>распространении</w:t>
      </w:r>
      <w:r w:rsidRPr="00E24C38">
        <w:rPr>
          <w:lang w:val="ru-RU"/>
        </w:rPr>
        <w:t xml:space="preserve"> </w:t>
      </w:r>
      <w:r>
        <w:rPr>
          <w:lang w:val="ru-RU"/>
        </w:rPr>
        <w:t>традиции</w:t>
      </w:r>
      <w:r w:rsidRPr="00E24C38">
        <w:rPr>
          <w:lang w:val="ru-RU"/>
        </w:rPr>
        <w:t xml:space="preserve">, </w:t>
      </w:r>
      <w:r>
        <w:rPr>
          <w:lang w:val="ru-RU"/>
        </w:rPr>
        <w:t>организуя</w:t>
      </w:r>
      <w:r w:rsidRPr="00E24C38">
        <w:rPr>
          <w:lang w:val="ru-RU"/>
        </w:rPr>
        <w:t xml:space="preserve"> </w:t>
      </w:r>
      <w:r>
        <w:rPr>
          <w:lang w:val="ru-RU"/>
        </w:rPr>
        <w:t>фестивали</w:t>
      </w:r>
      <w:r w:rsidRPr="00E24C38">
        <w:rPr>
          <w:lang w:val="ru-RU"/>
        </w:rPr>
        <w:t xml:space="preserve"> </w:t>
      </w:r>
      <w:r>
        <w:rPr>
          <w:lang w:val="ru-RU"/>
        </w:rPr>
        <w:t>и</w:t>
      </w:r>
      <w:r w:rsidRPr="00E24C38">
        <w:rPr>
          <w:lang w:val="ru-RU"/>
        </w:rPr>
        <w:t xml:space="preserve"> </w:t>
      </w:r>
      <w:r>
        <w:rPr>
          <w:lang w:val="ru-RU"/>
        </w:rPr>
        <w:t>обучая</w:t>
      </w:r>
      <w:r w:rsidRPr="00E24C38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24C38">
        <w:rPr>
          <w:lang w:val="ru-RU"/>
        </w:rPr>
        <w:t xml:space="preserve"> </w:t>
      </w:r>
      <w:r>
        <w:rPr>
          <w:lang w:val="ru-RU"/>
        </w:rPr>
        <w:t>людей</w:t>
      </w:r>
      <w:r w:rsidR="00E24C38">
        <w:rPr>
          <w:lang w:val="ru-RU"/>
        </w:rPr>
        <w:t xml:space="preserve"> заниматься этим искусством. Некоторые</w:t>
      </w:r>
      <w:r w:rsidR="00E24C38" w:rsidRPr="00F20CC8">
        <w:rPr>
          <w:lang w:val="ru-RU"/>
        </w:rPr>
        <w:t xml:space="preserve"> </w:t>
      </w:r>
      <w:r w:rsidR="00E24C38">
        <w:rPr>
          <w:lang w:val="ru-RU"/>
        </w:rPr>
        <w:t>хотят</w:t>
      </w:r>
      <w:r w:rsidR="00E24C38" w:rsidRPr="00F20CC8">
        <w:rPr>
          <w:lang w:val="ru-RU"/>
        </w:rPr>
        <w:t xml:space="preserve"> </w:t>
      </w:r>
      <w:r w:rsidR="00E24C38">
        <w:rPr>
          <w:lang w:val="ru-RU"/>
        </w:rPr>
        <w:t>придерживаться</w:t>
      </w:r>
      <w:r w:rsidR="00E24C38" w:rsidRPr="00F20CC8">
        <w:rPr>
          <w:lang w:val="ru-RU"/>
        </w:rPr>
        <w:t xml:space="preserve"> </w:t>
      </w:r>
      <w:r w:rsidR="00E24C38">
        <w:rPr>
          <w:lang w:val="ru-RU"/>
        </w:rPr>
        <w:t>прежних</w:t>
      </w:r>
      <w:r w:rsidR="00E24C38" w:rsidRPr="00F20CC8">
        <w:rPr>
          <w:lang w:val="ru-RU"/>
        </w:rPr>
        <w:t xml:space="preserve"> </w:t>
      </w:r>
      <w:r w:rsidR="00E24C38">
        <w:rPr>
          <w:lang w:val="ru-RU"/>
        </w:rPr>
        <w:t>узоров</w:t>
      </w:r>
      <w:r w:rsidR="00E24C38" w:rsidRPr="00F20CC8">
        <w:rPr>
          <w:lang w:val="ru-RU"/>
        </w:rPr>
        <w:t>.</w:t>
      </w:r>
      <w:r w:rsidR="00115615" w:rsidRPr="00F20CC8">
        <w:rPr>
          <w:lang w:val="ru-RU"/>
        </w:rPr>
        <w:t xml:space="preserve"> </w:t>
      </w:r>
      <w:r w:rsidR="00E24C38">
        <w:rPr>
          <w:lang w:val="ru-RU"/>
        </w:rPr>
        <w:t>В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рамках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этой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группы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члены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двух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главных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семей</w:t>
      </w:r>
      <w:r w:rsidR="00E24C38" w:rsidRPr="00E24C38">
        <w:rPr>
          <w:lang w:val="ru-RU"/>
        </w:rPr>
        <w:t xml:space="preserve"> </w:t>
      </w:r>
      <w:proofErr w:type="spellStart"/>
      <w:r w:rsidR="00E24C38" w:rsidRPr="00E24C38">
        <w:rPr>
          <w:i/>
          <w:lang w:val="ru-RU"/>
        </w:rPr>
        <w:t>туфуга</w:t>
      </w:r>
      <w:proofErr w:type="spellEnd"/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утверждают</w:t>
      </w:r>
      <w:r w:rsidR="00E24C38" w:rsidRPr="00E24C38">
        <w:rPr>
          <w:lang w:val="ru-RU"/>
        </w:rPr>
        <w:t xml:space="preserve">, </w:t>
      </w:r>
      <w:r w:rsidR="00E24C38">
        <w:rPr>
          <w:lang w:val="ru-RU"/>
        </w:rPr>
        <w:t>что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у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них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есть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особые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права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на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практику</w:t>
      </w:r>
      <w:r w:rsidR="00E24C38" w:rsidRPr="00E24C38">
        <w:rPr>
          <w:lang w:val="ru-RU"/>
        </w:rPr>
        <w:t xml:space="preserve"> </w:t>
      </w:r>
      <w:proofErr w:type="spellStart"/>
      <w:r w:rsidR="00E24C38" w:rsidRPr="00E24C38">
        <w:rPr>
          <w:i/>
          <w:lang w:val="ru-RU"/>
        </w:rPr>
        <w:t>татау</w:t>
      </w:r>
      <w:proofErr w:type="spellEnd"/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из</w:t>
      </w:r>
      <w:r w:rsidR="00E24C38" w:rsidRPr="00E24C38">
        <w:rPr>
          <w:lang w:val="ru-RU"/>
        </w:rPr>
        <w:t>-</w:t>
      </w:r>
      <w:r w:rsidR="00E24C38">
        <w:rPr>
          <w:lang w:val="ru-RU"/>
        </w:rPr>
        <w:t>за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их</w:t>
      </w:r>
      <w:r w:rsidR="00E24C38" w:rsidRPr="00E24C38">
        <w:rPr>
          <w:lang w:val="ru-RU"/>
        </w:rPr>
        <w:t xml:space="preserve"> </w:t>
      </w:r>
      <w:r w:rsidR="00E24C38">
        <w:rPr>
          <w:lang w:val="ru-RU"/>
        </w:rPr>
        <w:t>исторической связи. Они</w:t>
      </w:r>
      <w:r w:rsidR="00E24C38" w:rsidRPr="00D6745A">
        <w:rPr>
          <w:lang w:val="ru-RU"/>
        </w:rPr>
        <w:t xml:space="preserve"> </w:t>
      </w:r>
      <w:r w:rsidR="00AE3693">
        <w:rPr>
          <w:lang w:val="ru-RU"/>
        </w:rPr>
        <w:t>считают</w:t>
      </w:r>
      <w:r w:rsidR="00AE3693" w:rsidRPr="00D6745A">
        <w:rPr>
          <w:lang w:val="ru-RU"/>
        </w:rPr>
        <w:t xml:space="preserve">, </w:t>
      </w:r>
      <w:r w:rsidR="00AE3693">
        <w:rPr>
          <w:lang w:val="ru-RU"/>
        </w:rPr>
        <w:t>что</w:t>
      </w:r>
      <w:r w:rsidR="00AE3693" w:rsidRPr="00D6745A">
        <w:rPr>
          <w:lang w:val="ru-RU"/>
        </w:rPr>
        <w:t xml:space="preserve"> </w:t>
      </w:r>
      <w:r w:rsidR="00AE3693">
        <w:rPr>
          <w:lang w:val="ru-RU"/>
        </w:rPr>
        <w:t>их</w:t>
      </w:r>
      <w:r w:rsidR="00AE3693" w:rsidRPr="00D6745A">
        <w:rPr>
          <w:lang w:val="ru-RU"/>
        </w:rPr>
        <w:t xml:space="preserve"> </w:t>
      </w:r>
      <w:r w:rsidR="00E24C38" w:rsidRPr="00D6745A">
        <w:rPr>
          <w:lang w:val="ru-RU"/>
        </w:rPr>
        <w:t>«</w:t>
      </w:r>
      <w:r w:rsidR="00E24C38">
        <w:rPr>
          <w:lang w:val="ru-RU"/>
        </w:rPr>
        <w:t>дар</w:t>
      </w:r>
      <w:r w:rsidR="00E24C38" w:rsidRPr="00D6745A">
        <w:rPr>
          <w:lang w:val="ru-RU"/>
        </w:rPr>
        <w:t xml:space="preserve">» </w:t>
      </w:r>
      <w:r w:rsidR="00AE3693">
        <w:rPr>
          <w:lang w:val="ru-RU"/>
        </w:rPr>
        <w:t>восходит</w:t>
      </w:r>
      <w:r w:rsidR="00AE3693" w:rsidRPr="00D6745A">
        <w:rPr>
          <w:lang w:val="ru-RU"/>
        </w:rPr>
        <w:t xml:space="preserve"> </w:t>
      </w:r>
      <w:r w:rsidR="00E24C38">
        <w:rPr>
          <w:lang w:val="ru-RU"/>
        </w:rPr>
        <w:t>к</w:t>
      </w:r>
      <w:r w:rsidR="00E24C38" w:rsidRPr="00D6745A">
        <w:rPr>
          <w:lang w:val="ru-RU"/>
        </w:rPr>
        <w:t xml:space="preserve"> </w:t>
      </w:r>
      <w:r w:rsidR="00E24C38">
        <w:rPr>
          <w:lang w:val="ru-RU"/>
        </w:rPr>
        <w:t>мифической</w:t>
      </w:r>
      <w:r w:rsidR="00E24C38" w:rsidRPr="00D6745A">
        <w:rPr>
          <w:lang w:val="ru-RU"/>
        </w:rPr>
        <w:t xml:space="preserve"> </w:t>
      </w:r>
      <w:r w:rsidR="00E24C38">
        <w:rPr>
          <w:lang w:val="ru-RU"/>
        </w:rPr>
        <w:t>истории</w:t>
      </w:r>
      <w:r w:rsidR="00E24C38" w:rsidRPr="00D6745A">
        <w:rPr>
          <w:lang w:val="ru-RU"/>
        </w:rPr>
        <w:t xml:space="preserve">, </w:t>
      </w:r>
      <w:r w:rsidR="00E24C38">
        <w:rPr>
          <w:lang w:val="ru-RU"/>
        </w:rPr>
        <w:t>в</w:t>
      </w:r>
      <w:r w:rsidR="00E24C38" w:rsidRPr="00D6745A">
        <w:rPr>
          <w:lang w:val="ru-RU"/>
        </w:rPr>
        <w:t xml:space="preserve"> </w:t>
      </w:r>
      <w:r w:rsidR="00E24C38">
        <w:rPr>
          <w:lang w:val="ru-RU"/>
        </w:rPr>
        <w:t>которой</w:t>
      </w:r>
      <w:r w:rsidR="00E24C38" w:rsidRPr="00D6745A">
        <w:rPr>
          <w:lang w:val="ru-RU"/>
        </w:rPr>
        <w:t xml:space="preserve"> </w:t>
      </w:r>
      <w:r w:rsidR="00E24C38">
        <w:rPr>
          <w:lang w:val="ru-RU"/>
        </w:rPr>
        <w:t>пара</w:t>
      </w:r>
      <w:r w:rsidR="00E24C38" w:rsidRPr="00D6745A">
        <w:rPr>
          <w:lang w:val="ru-RU"/>
        </w:rPr>
        <w:t xml:space="preserve"> </w:t>
      </w:r>
      <w:r w:rsidR="00E24C38">
        <w:rPr>
          <w:lang w:val="ru-RU"/>
        </w:rPr>
        <w:t>бог</w:t>
      </w:r>
      <w:r w:rsidR="00AE3693">
        <w:rPr>
          <w:lang w:val="ru-RU"/>
        </w:rPr>
        <w:t>инь</w:t>
      </w:r>
      <w:r w:rsidR="00E24C38" w:rsidRPr="00D6745A">
        <w:rPr>
          <w:lang w:val="ru-RU"/>
        </w:rPr>
        <w:t>-</w:t>
      </w:r>
      <w:r w:rsidR="00E24C38">
        <w:rPr>
          <w:lang w:val="ru-RU"/>
        </w:rPr>
        <w:t>близнецов</w:t>
      </w:r>
      <w:r w:rsidR="00E24C38" w:rsidRPr="00D6745A">
        <w:rPr>
          <w:lang w:val="ru-RU"/>
        </w:rPr>
        <w:t xml:space="preserve"> </w:t>
      </w:r>
      <w:r w:rsidR="00AE3693">
        <w:rPr>
          <w:lang w:val="ru-RU"/>
        </w:rPr>
        <w:t>прибыла</w:t>
      </w:r>
      <w:r w:rsidR="00AE3693" w:rsidRPr="00D6745A">
        <w:rPr>
          <w:lang w:val="ru-RU"/>
        </w:rPr>
        <w:t xml:space="preserve"> </w:t>
      </w:r>
      <w:r w:rsidR="00AE3693">
        <w:rPr>
          <w:lang w:val="ru-RU"/>
        </w:rPr>
        <w:t>на</w:t>
      </w:r>
      <w:r w:rsidR="00AE3693" w:rsidRPr="00D6745A">
        <w:rPr>
          <w:lang w:val="ru-RU"/>
        </w:rPr>
        <w:t xml:space="preserve"> </w:t>
      </w:r>
      <w:r w:rsidR="00AE3693">
        <w:rPr>
          <w:lang w:val="ru-RU"/>
        </w:rPr>
        <w:t>Самоа</w:t>
      </w:r>
      <w:r w:rsidR="00AE3693" w:rsidRPr="00D6745A">
        <w:rPr>
          <w:lang w:val="ru-RU"/>
        </w:rPr>
        <w:t xml:space="preserve"> </w:t>
      </w:r>
      <w:r w:rsidR="00AE3693">
        <w:rPr>
          <w:lang w:val="ru-RU"/>
        </w:rPr>
        <w:t>и</w:t>
      </w:r>
      <w:r w:rsidR="00AE3693" w:rsidRPr="00D6745A">
        <w:rPr>
          <w:lang w:val="ru-RU"/>
        </w:rPr>
        <w:t xml:space="preserve"> </w:t>
      </w:r>
      <w:r w:rsidR="00AE3693">
        <w:rPr>
          <w:lang w:val="ru-RU"/>
        </w:rPr>
        <w:t>вручила</w:t>
      </w:r>
      <w:r w:rsidR="00AE3693" w:rsidRPr="00D6745A">
        <w:rPr>
          <w:lang w:val="ru-RU"/>
        </w:rPr>
        <w:t xml:space="preserve"> </w:t>
      </w:r>
      <w:r w:rsidR="00AE3693">
        <w:rPr>
          <w:lang w:val="ru-RU"/>
        </w:rPr>
        <w:t>корзину</w:t>
      </w:r>
      <w:r w:rsidR="00AE3693" w:rsidRPr="00D6745A">
        <w:rPr>
          <w:lang w:val="ru-RU"/>
        </w:rPr>
        <w:t xml:space="preserve"> </w:t>
      </w:r>
      <w:r w:rsidR="00D6745A">
        <w:rPr>
          <w:lang w:val="ru-RU"/>
        </w:rPr>
        <w:t xml:space="preserve">гребней </w:t>
      </w:r>
      <w:proofErr w:type="spellStart"/>
      <w:r w:rsidR="00D6745A" w:rsidRPr="00D6745A">
        <w:rPr>
          <w:i/>
          <w:lang w:val="ru-RU"/>
        </w:rPr>
        <w:t>татау</w:t>
      </w:r>
      <w:proofErr w:type="spellEnd"/>
      <w:r w:rsidR="00D6745A">
        <w:rPr>
          <w:lang w:val="ru-RU"/>
        </w:rPr>
        <w:t xml:space="preserve"> и инструкции по их применению их предкам. Эти семьи хотят получить авторские права на традиционные узоры и контролировать их использование на банкнотах, ткани и других предметах. Другие</w:t>
      </w:r>
      <w:r w:rsidR="00D6745A" w:rsidRPr="00D6745A">
        <w:rPr>
          <w:lang w:val="ru-RU"/>
        </w:rPr>
        <w:t xml:space="preserve"> </w:t>
      </w:r>
      <w:proofErr w:type="spellStart"/>
      <w:r w:rsidR="00D6745A" w:rsidRPr="00D6745A">
        <w:rPr>
          <w:i/>
          <w:lang w:val="ru-RU"/>
        </w:rPr>
        <w:t>туфуга</w:t>
      </w:r>
      <w:proofErr w:type="spellEnd"/>
      <w:r w:rsidR="00D6745A" w:rsidRPr="00D6745A">
        <w:rPr>
          <w:lang w:val="ru-RU"/>
        </w:rPr>
        <w:t xml:space="preserve"> – </w:t>
      </w:r>
      <w:r w:rsidR="00D6745A">
        <w:rPr>
          <w:lang w:val="ru-RU"/>
        </w:rPr>
        <w:t>особенно</w:t>
      </w:r>
      <w:r w:rsidR="00D6745A" w:rsidRPr="00D6745A">
        <w:rPr>
          <w:lang w:val="ru-RU"/>
        </w:rPr>
        <w:t xml:space="preserve"> </w:t>
      </w:r>
      <w:r w:rsidR="00D6745A">
        <w:rPr>
          <w:lang w:val="ru-RU"/>
        </w:rPr>
        <w:t>претенденты</w:t>
      </w:r>
      <w:r w:rsidR="00D6745A" w:rsidRPr="00D6745A">
        <w:rPr>
          <w:lang w:val="ru-RU"/>
        </w:rPr>
        <w:t xml:space="preserve"> </w:t>
      </w:r>
      <w:r w:rsidR="00D6745A">
        <w:rPr>
          <w:lang w:val="ru-RU"/>
        </w:rPr>
        <w:t>на</w:t>
      </w:r>
      <w:r w:rsidR="00D6745A" w:rsidRPr="00D6745A">
        <w:rPr>
          <w:lang w:val="ru-RU"/>
        </w:rPr>
        <w:t xml:space="preserve"> </w:t>
      </w:r>
      <w:r w:rsidR="00D6745A">
        <w:rPr>
          <w:lang w:val="ru-RU"/>
        </w:rPr>
        <w:t>статус</w:t>
      </w:r>
      <w:r w:rsidR="00D6745A" w:rsidRPr="00D6745A">
        <w:rPr>
          <w:lang w:val="ru-RU"/>
        </w:rPr>
        <w:t xml:space="preserve"> </w:t>
      </w:r>
      <w:r w:rsidR="00D6745A">
        <w:rPr>
          <w:lang w:val="ru-RU"/>
        </w:rPr>
        <w:t>третьей</w:t>
      </w:r>
      <w:r w:rsidR="00D6745A" w:rsidRPr="00D6745A">
        <w:rPr>
          <w:lang w:val="ru-RU"/>
        </w:rPr>
        <w:t xml:space="preserve"> «</w:t>
      </w:r>
      <w:r w:rsidR="00D6745A">
        <w:rPr>
          <w:lang w:val="ru-RU"/>
        </w:rPr>
        <w:t>семьи</w:t>
      </w:r>
      <w:r w:rsidR="00D6745A" w:rsidRPr="00D6745A">
        <w:rPr>
          <w:lang w:val="ru-RU"/>
        </w:rPr>
        <w:t xml:space="preserve">» – </w:t>
      </w:r>
      <w:r w:rsidR="00D6745A">
        <w:rPr>
          <w:lang w:val="ru-RU"/>
        </w:rPr>
        <w:t xml:space="preserve">оспаривают </w:t>
      </w:r>
      <w:r w:rsidR="0051720D">
        <w:rPr>
          <w:lang w:val="ru-RU"/>
        </w:rPr>
        <w:t>подобные</w:t>
      </w:r>
      <w:r w:rsidR="00D6745A">
        <w:rPr>
          <w:lang w:val="ru-RU"/>
        </w:rPr>
        <w:t xml:space="preserve"> претензии. Все</w:t>
      </w:r>
      <w:r w:rsidR="00D6745A" w:rsidRPr="00D6745A">
        <w:rPr>
          <w:lang w:val="ru-RU"/>
        </w:rPr>
        <w:t xml:space="preserve"> </w:t>
      </w:r>
      <w:proofErr w:type="spellStart"/>
      <w:r w:rsidR="00D6745A" w:rsidRPr="00D6745A">
        <w:rPr>
          <w:i/>
          <w:lang w:val="ru-RU"/>
        </w:rPr>
        <w:t>туфуга</w:t>
      </w:r>
      <w:proofErr w:type="spellEnd"/>
      <w:r w:rsidR="00D6745A" w:rsidRPr="00D6745A">
        <w:rPr>
          <w:lang w:val="ru-RU"/>
        </w:rPr>
        <w:t xml:space="preserve"> </w:t>
      </w:r>
      <w:r w:rsidR="00D6745A">
        <w:rPr>
          <w:lang w:val="ru-RU"/>
        </w:rPr>
        <w:t>хотят</w:t>
      </w:r>
      <w:r w:rsidR="00D6745A" w:rsidRPr="00D6745A">
        <w:rPr>
          <w:lang w:val="ru-RU"/>
        </w:rPr>
        <w:t xml:space="preserve"> </w:t>
      </w:r>
      <w:r w:rsidR="00D6745A">
        <w:rPr>
          <w:lang w:val="ru-RU"/>
        </w:rPr>
        <w:t>сохранить</w:t>
      </w:r>
      <w:r w:rsidR="00D6745A" w:rsidRPr="00D6745A">
        <w:rPr>
          <w:lang w:val="ru-RU"/>
        </w:rPr>
        <w:t xml:space="preserve"> </w:t>
      </w:r>
      <w:r w:rsidR="00D6745A">
        <w:rPr>
          <w:lang w:val="ru-RU"/>
        </w:rPr>
        <w:t xml:space="preserve">за собой право принимать решения насчет </w:t>
      </w:r>
      <w:proofErr w:type="spellStart"/>
      <w:r w:rsidR="00D6745A" w:rsidRPr="00D6745A">
        <w:rPr>
          <w:i/>
          <w:lang w:val="ru-RU"/>
        </w:rPr>
        <w:t>татау</w:t>
      </w:r>
      <w:proofErr w:type="spellEnd"/>
      <w:r w:rsidR="00D6745A">
        <w:rPr>
          <w:lang w:val="ru-RU"/>
        </w:rPr>
        <w:t xml:space="preserve"> и получать финансовые выгоды от этой практики.</w:t>
      </w:r>
    </w:p>
    <w:p w14:paraId="6D4EE86C" w14:textId="2C180355" w:rsidR="00115615" w:rsidRPr="00F805F1" w:rsidRDefault="00D6745A" w:rsidP="0012156A">
      <w:pPr>
        <w:pStyle w:val="Texte1"/>
        <w:rPr>
          <w:lang w:val="ru-RU"/>
        </w:rPr>
      </w:pPr>
      <w:r w:rsidRPr="00D6745A">
        <w:rPr>
          <w:b/>
          <w:lang w:val="ru-RU"/>
        </w:rPr>
        <w:t>Государство</w:t>
      </w:r>
      <w:r w:rsidRPr="00D6745A">
        <w:rPr>
          <w:lang w:val="ru-RU"/>
        </w:rPr>
        <w:t xml:space="preserve"> </w:t>
      </w:r>
      <w:r>
        <w:rPr>
          <w:lang w:val="ru-RU"/>
        </w:rPr>
        <w:t>провозгласило</w:t>
      </w:r>
      <w:r w:rsidRPr="00D6745A">
        <w:rPr>
          <w:lang w:val="ru-RU"/>
        </w:rPr>
        <w:t xml:space="preserve"> </w:t>
      </w:r>
      <w:proofErr w:type="spellStart"/>
      <w:r w:rsidRPr="00D6745A">
        <w:rPr>
          <w:i/>
          <w:lang w:val="ru-RU"/>
        </w:rPr>
        <w:t>татау</w:t>
      </w:r>
      <w:proofErr w:type="spellEnd"/>
      <w:r w:rsidRPr="00D6745A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D6745A">
        <w:rPr>
          <w:lang w:val="ru-RU"/>
        </w:rPr>
        <w:t xml:space="preserve"> </w:t>
      </w:r>
      <w:r>
        <w:rPr>
          <w:lang w:val="ru-RU"/>
        </w:rPr>
        <w:t>символом</w:t>
      </w:r>
      <w:r w:rsidRPr="00D6745A">
        <w:rPr>
          <w:lang w:val="ru-RU"/>
        </w:rPr>
        <w:t xml:space="preserve"> </w:t>
      </w:r>
      <w:r>
        <w:rPr>
          <w:lang w:val="ru-RU"/>
        </w:rPr>
        <w:t>и</w:t>
      </w:r>
      <w:r w:rsidRPr="00D6745A">
        <w:rPr>
          <w:lang w:val="ru-RU"/>
        </w:rPr>
        <w:t xml:space="preserve"> </w:t>
      </w:r>
      <w:r>
        <w:rPr>
          <w:lang w:val="ru-RU"/>
        </w:rPr>
        <w:t>хочет</w:t>
      </w:r>
      <w:r w:rsidRPr="00D6745A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D6745A">
        <w:rPr>
          <w:lang w:val="ru-RU"/>
        </w:rPr>
        <w:t xml:space="preserve"> </w:t>
      </w:r>
      <w:r>
        <w:rPr>
          <w:lang w:val="ru-RU"/>
        </w:rPr>
        <w:t xml:space="preserve">его в качестве отличительного знака Самоа как </w:t>
      </w:r>
      <w:proofErr w:type="gramStart"/>
      <w:r>
        <w:rPr>
          <w:lang w:val="ru-RU"/>
        </w:rPr>
        <w:t>туристической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дестинации</w:t>
      </w:r>
      <w:proofErr w:type="spellEnd"/>
      <w:r>
        <w:rPr>
          <w:lang w:val="ru-RU"/>
        </w:rPr>
        <w:t xml:space="preserve">. </w:t>
      </w:r>
      <w:r w:rsidR="00F805F1">
        <w:rPr>
          <w:lang w:val="ru-RU"/>
        </w:rPr>
        <w:t>Поэтому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государство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продвигает</w:t>
      </w:r>
      <w:r w:rsidR="00F805F1" w:rsidRPr="00F805F1">
        <w:rPr>
          <w:lang w:val="ru-RU"/>
        </w:rPr>
        <w:t xml:space="preserve"> </w:t>
      </w:r>
      <w:proofErr w:type="spellStart"/>
      <w:r w:rsidR="00F805F1">
        <w:rPr>
          <w:lang w:val="ru-RU"/>
        </w:rPr>
        <w:t>татау</w:t>
      </w:r>
      <w:proofErr w:type="spellEnd"/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как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национальный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маркер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самоанской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культуры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и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наследия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через свое агентство по туризму, на международных спортивных мероприятиях и других международных форумах. Узоры</w:t>
      </w:r>
      <w:r w:rsidR="00F805F1" w:rsidRPr="00F20CC8">
        <w:rPr>
          <w:lang w:val="ru-RU"/>
        </w:rPr>
        <w:t xml:space="preserve"> </w:t>
      </w:r>
      <w:proofErr w:type="spellStart"/>
      <w:r w:rsidR="00F805F1" w:rsidRPr="00F805F1">
        <w:rPr>
          <w:i/>
          <w:lang w:val="ru-RU"/>
        </w:rPr>
        <w:t>татау</w:t>
      </w:r>
      <w:proofErr w:type="spellEnd"/>
      <w:r w:rsidR="00F805F1" w:rsidRPr="00F20CC8">
        <w:rPr>
          <w:lang w:val="ru-RU"/>
        </w:rPr>
        <w:t xml:space="preserve"> </w:t>
      </w:r>
      <w:r w:rsidR="00F805F1">
        <w:rPr>
          <w:lang w:val="ru-RU"/>
        </w:rPr>
        <w:t>присутствуют</w:t>
      </w:r>
      <w:r w:rsidR="00F805F1" w:rsidRPr="00F20CC8">
        <w:rPr>
          <w:lang w:val="ru-RU"/>
        </w:rPr>
        <w:t xml:space="preserve"> </w:t>
      </w:r>
      <w:r w:rsidR="00F805F1">
        <w:rPr>
          <w:lang w:val="ru-RU"/>
        </w:rPr>
        <w:t>также</w:t>
      </w:r>
      <w:r w:rsidR="00F805F1" w:rsidRPr="00F20CC8">
        <w:rPr>
          <w:lang w:val="ru-RU"/>
        </w:rPr>
        <w:t xml:space="preserve"> </w:t>
      </w:r>
      <w:r w:rsidR="00F805F1">
        <w:rPr>
          <w:lang w:val="ru-RU"/>
        </w:rPr>
        <w:t>на</w:t>
      </w:r>
      <w:r w:rsidR="00F805F1" w:rsidRPr="00F20CC8">
        <w:rPr>
          <w:lang w:val="ru-RU"/>
        </w:rPr>
        <w:t xml:space="preserve"> </w:t>
      </w:r>
      <w:r w:rsidR="00F805F1">
        <w:rPr>
          <w:lang w:val="ru-RU"/>
        </w:rPr>
        <w:t>самоанских</w:t>
      </w:r>
      <w:r w:rsidR="00F805F1" w:rsidRPr="00F20CC8">
        <w:rPr>
          <w:lang w:val="ru-RU"/>
        </w:rPr>
        <w:t xml:space="preserve"> </w:t>
      </w:r>
      <w:r w:rsidR="00F805F1">
        <w:rPr>
          <w:lang w:val="ru-RU"/>
        </w:rPr>
        <w:t>банкнотах</w:t>
      </w:r>
      <w:r w:rsidR="00F805F1" w:rsidRPr="00F20CC8">
        <w:rPr>
          <w:lang w:val="ru-RU"/>
        </w:rPr>
        <w:t xml:space="preserve">. </w:t>
      </w:r>
      <w:proofErr w:type="spellStart"/>
      <w:r w:rsidR="00F805F1" w:rsidRPr="00F805F1">
        <w:rPr>
          <w:i/>
          <w:lang w:val="ru-RU"/>
        </w:rPr>
        <w:t>Татау</w:t>
      </w:r>
      <w:proofErr w:type="spellEnd"/>
      <w:r w:rsidR="00F805F1" w:rsidRPr="00F805F1">
        <w:rPr>
          <w:lang w:val="ru-RU"/>
        </w:rPr>
        <w:t xml:space="preserve"> – </w:t>
      </w:r>
      <w:r w:rsidR="00F805F1">
        <w:rPr>
          <w:lang w:val="ru-RU"/>
        </w:rPr>
        <w:t>это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вид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искусства</w:t>
      </w:r>
      <w:r w:rsidR="00F805F1" w:rsidRPr="00F805F1">
        <w:rPr>
          <w:lang w:val="ru-RU"/>
        </w:rPr>
        <w:t xml:space="preserve">, </w:t>
      </w:r>
      <w:r w:rsidR="00F805F1">
        <w:rPr>
          <w:lang w:val="ru-RU"/>
        </w:rPr>
        <w:t>который</w:t>
      </w:r>
      <w:r w:rsidR="00F805F1" w:rsidRPr="00F805F1">
        <w:rPr>
          <w:lang w:val="ru-RU"/>
        </w:rPr>
        <w:t xml:space="preserve">, </w:t>
      </w:r>
      <w:proofErr w:type="gramStart"/>
      <w:r w:rsidR="00F805F1">
        <w:rPr>
          <w:lang w:val="ru-RU"/>
        </w:rPr>
        <w:t>как</w:t>
      </w:r>
      <w:proofErr w:type="gramEnd"/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оказалось</w:t>
      </w:r>
      <w:r w:rsidR="00F805F1" w:rsidRPr="00F805F1">
        <w:rPr>
          <w:lang w:val="ru-RU"/>
        </w:rPr>
        <w:t xml:space="preserve">, </w:t>
      </w:r>
      <w:r w:rsidR="00F805F1">
        <w:rPr>
          <w:lang w:val="ru-RU"/>
        </w:rPr>
        <w:t>вызывает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большое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восхищение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у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посторонних</w:t>
      </w:r>
      <w:r w:rsidR="00F805F1" w:rsidRPr="00F805F1">
        <w:rPr>
          <w:lang w:val="ru-RU"/>
        </w:rPr>
        <w:t xml:space="preserve">, </w:t>
      </w:r>
      <w:r w:rsidR="00F805F1">
        <w:rPr>
          <w:lang w:val="ru-RU"/>
        </w:rPr>
        <w:t>и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может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быть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однозначно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идентифицирован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с</w:t>
      </w:r>
      <w:r w:rsidR="00F805F1" w:rsidRPr="00F805F1">
        <w:rPr>
          <w:lang w:val="ru-RU"/>
        </w:rPr>
        <w:t xml:space="preserve"> </w:t>
      </w:r>
      <w:r w:rsidR="00F805F1">
        <w:rPr>
          <w:lang w:val="ru-RU"/>
        </w:rPr>
        <w:t>географической территорией Самоа.</w:t>
      </w:r>
    </w:p>
    <w:p w14:paraId="073776D7" w14:textId="4908068B" w:rsidR="003E0D3D" w:rsidRPr="00F20CC8" w:rsidRDefault="00F805F1" w:rsidP="0012156A">
      <w:pPr>
        <w:pStyle w:val="Texte1"/>
        <w:rPr>
          <w:lang w:val="ru-RU"/>
        </w:rPr>
      </w:pPr>
      <w:r w:rsidRPr="00F805F1">
        <w:rPr>
          <w:b/>
          <w:lang w:val="ru-RU"/>
        </w:rPr>
        <w:t>Широкая</w:t>
      </w:r>
      <w:r w:rsidRPr="000603EA">
        <w:rPr>
          <w:b/>
          <w:lang w:val="ru-RU"/>
        </w:rPr>
        <w:t xml:space="preserve"> </w:t>
      </w:r>
      <w:proofErr w:type="gramStart"/>
      <w:r w:rsidRPr="00F805F1">
        <w:rPr>
          <w:b/>
          <w:lang w:val="ru-RU"/>
        </w:rPr>
        <w:t>общественность</w:t>
      </w:r>
      <w:proofErr w:type="gramEnd"/>
      <w:r w:rsidRPr="000603EA">
        <w:rPr>
          <w:lang w:val="ru-RU"/>
        </w:rPr>
        <w:t xml:space="preserve"> </w:t>
      </w:r>
      <w:r>
        <w:rPr>
          <w:lang w:val="ru-RU"/>
        </w:rPr>
        <w:t>как</w:t>
      </w:r>
      <w:r w:rsidRPr="000603EA">
        <w:rPr>
          <w:lang w:val="ru-RU"/>
        </w:rPr>
        <w:t xml:space="preserve"> </w:t>
      </w:r>
      <w:r>
        <w:rPr>
          <w:lang w:val="ru-RU"/>
        </w:rPr>
        <w:t>в</w:t>
      </w:r>
      <w:r w:rsidRPr="000603EA">
        <w:rPr>
          <w:lang w:val="ru-RU"/>
        </w:rPr>
        <w:t xml:space="preserve"> </w:t>
      </w:r>
      <w:r>
        <w:rPr>
          <w:lang w:val="ru-RU"/>
        </w:rPr>
        <w:t>Самоа</w:t>
      </w:r>
      <w:r w:rsidRPr="000603EA">
        <w:rPr>
          <w:lang w:val="ru-RU"/>
        </w:rPr>
        <w:t xml:space="preserve">, </w:t>
      </w:r>
      <w:r>
        <w:rPr>
          <w:lang w:val="ru-RU"/>
        </w:rPr>
        <w:t>так</w:t>
      </w:r>
      <w:r w:rsidRPr="000603EA">
        <w:rPr>
          <w:lang w:val="ru-RU"/>
        </w:rPr>
        <w:t xml:space="preserve"> </w:t>
      </w:r>
      <w:r>
        <w:rPr>
          <w:lang w:val="ru-RU"/>
        </w:rPr>
        <w:t>и</w:t>
      </w:r>
      <w:r w:rsidRPr="000603EA">
        <w:rPr>
          <w:lang w:val="ru-RU"/>
        </w:rPr>
        <w:t xml:space="preserve"> </w:t>
      </w:r>
      <w:r>
        <w:rPr>
          <w:lang w:val="ru-RU"/>
        </w:rPr>
        <w:t>в</w:t>
      </w:r>
      <w:r w:rsidRPr="000603EA">
        <w:rPr>
          <w:lang w:val="ru-RU"/>
        </w:rPr>
        <w:t xml:space="preserve"> </w:t>
      </w:r>
      <w:r>
        <w:rPr>
          <w:lang w:val="ru-RU"/>
        </w:rPr>
        <w:t>сообществах</w:t>
      </w:r>
      <w:r w:rsidRPr="000603EA">
        <w:rPr>
          <w:lang w:val="ru-RU"/>
        </w:rPr>
        <w:t xml:space="preserve"> </w:t>
      </w:r>
      <w:r>
        <w:rPr>
          <w:lang w:val="ru-RU"/>
        </w:rPr>
        <w:t>мигрантов</w:t>
      </w:r>
      <w:r w:rsidR="000603EA">
        <w:rPr>
          <w:lang w:val="ru-RU"/>
        </w:rPr>
        <w:t xml:space="preserve"> за рубежом заявляет, что </w:t>
      </w:r>
      <w:proofErr w:type="spellStart"/>
      <w:r w:rsidR="000603EA" w:rsidRPr="000603EA">
        <w:rPr>
          <w:i/>
          <w:lang w:val="ru-RU"/>
        </w:rPr>
        <w:t>татау</w:t>
      </w:r>
      <w:proofErr w:type="spellEnd"/>
      <w:r w:rsidR="000603EA">
        <w:rPr>
          <w:lang w:val="ru-RU"/>
        </w:rPr>
        <w:t xml:space="preserve"> является частью их культурной идентичности: все большее число </w:t>
      </w:r>
      <w:proofErr w:type="spellStart"/>
      <w:r w:rsidR="000603EA">
        <w:rPr>
          <w:lang w:val="ru-RU"/>
        </w:rPr>
        <w:t>самоанцев</w:t>
      </w:r>
      <w:proofErr w:type="spellEnd"/>
      <w:r w:rsidR="000603EA">
        <w:rPr>
          <w:lang w:val="ru-RU"/>
        </w:rPr>
        <w:t xml:space="preserve"> наносит себе татуировки и в Самоа, и в самоанской </w:t>
      </w:r>
      <w:proofErr w:type="spellStart"/>
      <w:r w:rsidR="000603EA">
        <w:rPr>
          <w:lang w:val="ru-RU"/>
        </w:rPr>
        <w:t>даиспоре</w:t>
      </w:r>
      <w:proofErr w:type="spellEnd"/>
      <w:r w:rsidR="000603EA">
        <w:rPr>
          <w:lang w:val="ru-RU"/>
        </w:rPr>
        <w:t>. Многие</w:t>
      </w:r>
      <w:r w:rsidR="000603EA" w:rsidRPr="000604A4">
        <w:rPr>
          <w:lang w:val="ru-RU"/>
        </w:rPr>
        <w:t xml:space="preserve"> </w:t>
      </w:r>
      <w:r w:rsidR="000603EA">
        <w:rPr>
          <w:lang w:val="ru-RU"/>
        </w:rPr>
        <w:t>члены</w:t>
      </w:r>
      <w:r w:rsidR="000603EA" w:rsidRPr="000604A4">
        <w:rPr>
          <w:lang w:val="ru-RU"/>
        </w:rPr>
        <w:t xml:space="preserve"> </w:t>
      </w:r>
      <w:r w:rsidR="000603EA">
        <w:rPr>
          <w:lang w:val="ru-RU"/>
        </w:rPr>
        <w:t>сообщества</w:t>
      </w:r>
      <w:r w:rsidR="000603EA" w:rsidRPr="000604A4">
        <w:rPr>
          <w:lang w:val="ru-RU"/>
        </w:rPr>
        <w:t xml:space="preserve"> </w:t>
      </w:r>
      <w:r w:rsidR="000603EA">
        <w:rPr>
          <w:lang w:val="ru-RU"/>
        </w:rPr>
        <w:t>обеспокоены</w:t>
      </w:r>
      <w:r w:rsidR="000603EA" w:rsidRPr="000604A4">
        <w:rPr>
          <w:lang w:val="ru-RU"/>
        </w:rPr>
        <w:t xml:space="preserve"> </w:t>
      </w:r>
      <w:r w:rsidR="000604A4">
        <w:rPr>
          <w:lang w:val="ru-RU"/>
        </w:rPr>
        <w:t>новыми</w:t>
      </w:r>
      <w:r w:rsidR="000604A4" w:rsidRPr="000604A4">
        <w:rPr>
          <w:lang w:val="ru-RU"/>
        </w:rPr>
        <w:t xml:space="preserve"> </w:t>
      </w:r>
      <w:r w:rsidR="000604A4">
        <w:rPr>
          <w:lang w:val="ru-RU"/>
        </w:rPr>
        <w:t>тенденциями</w:t>
      </w:r>
      <w:r w:rsidR="000604A4" w:rsidRPr="000604A4">
        <w:rPr>
          <w:lang w:val="ru-RU"/>
        </w:rPr>
        <w:t xml:space="preserve">, </w:t>
      </w:r>
      <w:r w:rsidR="000604A4">
        <w:rPr>
          <w:lang w:val="ru-RU"/>
        </w:rPr>
        <w:t>согласно</w:t>
      </w:r>
      <w:r w:rsidR="000604A4" w:rsidRPr="000604A4">
        <w:rPr>
          <w:lang w:val="ru-RU"/>
        </w:rPr>
        <w:t xml:space="preserve"> </w:t>
      </w:r>
      <w:r w:rsidR="000604A4">
        <w:rPr>
          <w:lang w:val="ru-RU"/>
        </w:rPr>
        <w:t>которым</w:t>
      </w:r>
      <w:r w:rsidR="000604A4" w:rsidRPr="000604A4">
        <w:rPr>
          <w:lang w:val="ru-RU"/>
        </w:rPr>
        <w:t xml:space="preserve"> </w:t>
      </w:r>
      <w:proofErr w:type="spellStart"/>
      <w:r w:rsidR="000604A4" w:rsidRPr="000604A4">
        <w:rPr>
          <w:i/>
          <w:lang w:val="ru-RU"/>
        </w:rPr>
        <w:t>туфуга</w:t>
      </w:r>
      <w:proofErr w:type="spellEnd"/>
      <w:r w:rsidR="000604A4" w:rsidRPr="000604A4">
        <w:rPr>
          <w:lang w:val="ru-RU"/>
        </w:rPr>
        <w:t xml:space="preserve"> </w:t>
      </w:r>
      <w:r w:rsidR="000604A4">
        <w:rPr>
          <w:lang w:val="ru-RU"/>
        </w:rPr>
        <w:t>присваивают</w:t>
      </w:r>
      <w:r w:rsidR="000604A4" w:rsidRPr="000604A4">
        <w:rPr>
          <w:lang w:val="ru-RU"/>
        </w:rPr>
        <w:t xml:space="preserve"> </w:t>
      </w:r>
      <w:proofErr w:type="spellStart"/>
      <w:r w:rsidR="000604A4" w:rsidRPr="000604A4">
        <w:rPr>
          <w:i/>
          <w:lang w:val="ru-RU"/>
        </w:rPr>
        <w:t>татау</w:t>
      </w:r>
      <w:proofErr w:type="spellEnd"/>
      <w:r w:rsidR="000604A4" w:rsidRPr="000604A4">
        <w:rPr>
          <w:lang w:val="ru-RU"/>
        </w:rPr>
        <w:t xml:space="preserve">, </w:t>
      </w:r>
      <w:r w:rsidR="000604A4">
        <w:rPr>
          <w:lang w:val="ru-RU"/>
        </w:rPr>
        <w:t>и</w:t>
      </w:r>
      <w:r w:rsidR="000604A4" w:rsidRPr="000604A4">
        <w:rPr>
          <w:lang w:val="ru-RU"/>
        </w:rPr>
        <w:t xml:space="preserve"> </w:t>
      </w:r>
      <w:r w:rsidR="000604A4">
        <w:rPr>
          <w:lang w:val="ru-RU"/>
        </w:rPr>
        <w:t>обвиняют их в том, что это делается по коммерческим соображениям. Некоторые</w:t>
      </w:r>
      <w:r w:rsidR="000604A4" w:rsidRPr="00F20CC8">
        <w:rPr>
          <w:lang w:val="ru-RU"/>
        </w:rPr>
        <w:t xml:space="preserve"> </w:t>
      </w:r>
      <w:proofErr w:type="spellStart"/>
      <w:r w:rsidR="000604A4">
        <w:rPr>
          <w:lang w:val="ru-RU"/>
        </w:rPr>
        <w:t>самоанцы</w:t>
      </w:r>
      <w:proofErr w:type="spellEnd"/>
      <w:r w:rsidR="000604A4" w:rsidRPr="00F20CC8">
        <w:rPr>
          <w:lang w:val="ru-RU"/>
        </w:rPr>
        <w:t xml:space="preserve"> </w:t>
      </w:r>
      <w:r w:rsidR="000604A4">
        <w:rPr>
          <w:lang w:val="ru-RU"/>
        </w:rPr>
        <w:t>открыли</w:t>
      </w:r>
      <w:r w:rsidR="000604A4" w:rsidRPr="00F20CC8">
        <w:rPr>
          <w:lang w:val="ru-RU"/>
        </w:rPr>
        <w:t xml:space="preserve"> </w:t>
      </w:r>
      <w:r w:rsidR="000604A4">
        <w:rPr>
          <w:lang w:val="ru-RU"/>
        </w:rPr>
        <w:t>страницу</w:t>
      </w:r>
      <w:r w:rsidR="000604A4" w:rsidRPr="00F20CC8">
        <w:rPr>
          <w:lang w:val="ru-RU"/>
        </w:rPr>
        <w:t xml:space="preserve"> </w:t>
      </w:r>
      <w:r w:rsidR="000604A4">
        <w:rPr>
          <w:lang w:val="ru-RU"/>
        </w:rPr>
        <w:t>в</w:t>
      </w:r>
      <w:r w:rsidR="000604A4" w:rsidRPr="00F20CC8">
        <w:rPr>
          <w:lang w:val="ru-RU"/>
        </w:rPr>
        <w:t xml:space="preserve"> </w:t>
      </w:r>
      <w:proofErr w:type="spellStart"/>
      <w:r w:rsidR="000604A4">
        <w:rPr>
          <w:lang w:val="ru-RU"/>
        </w:rPr>
        <w:t>Фейсбуке</w:t>
      </w:r>
      <w:proofErr w:type="spellEnd"/>
    </w:p>
    <w:p w14:paraId="75D6D677" w14:textId="6ADB1DA8" w:rsidR="003E0D3D" w:rsidRPr="00C6079E" w:rsidRDefault="000604A4" w:rsidP="00C853E8">
      <w:pPr>
        <w:pStyle w:val="citation"/>
        <w:rPr>
          <w:lang w:val="ru-RU"/>
        </w:rPr>
      </w:pPr>
      <w:r w:rsidRPr="000604A4">
        <w:rPr>
          <w:lang w:val="ru-RU"/>
        </w:rPr>
        <w:t>«</w:t>
      </w:r>
      <w:r>
        <w:rPr>
          <w:lang w:val="ru-RU"/>
        </w:rPr>
        <w:t>чтобы</w:t>
      </w:r>
      <w:r w:rsidRPr="000604A4">
        <w:rPr>
          <w:lang w:val="ru-RU"/>
        </w:rPr>
        <w:t xml:space="preserve"> </w:t>
      </w:r>
      <w:r>
        <w:rPr>
          <w:lang w:val="ru-RU"/>
        </w:rPr>
        <w:t>остановить</w:t>
      </w:r>
      <w:r w:rsidRPr="000604A4">
        <w:rPr>
          <w:lang w:val="ru-RU"/>
        </w:rPr>
        <w:t xml:space="preserve"> </w:t>
      </w:r>
      <w:r>
        <w:rPr>
          <w:lang w:val="ru-RU"/>
        </w:rPr>
        <w:t>людей</w:t>
      </w:r>
      <w:r w:rsidRPr="000604A4">
        <w:rPr>
          <w:lang w:val="ru-RU"/>
        </w:rPr>
        <w:t xml:space="preserve">, </w:t>
      </w:r>
      <w:r>
        <w:rPr>
          <w:lang w:val="ru-RU"/>
        </w:rPr>
        <w:t>которые</w:t>
      </w:r>
      <w:r w:rsidRPr="000604A4">
        <w:rPr>
          <w:lang w:val="ru-RU"/>
        </w:rPr>
        <w:t xml:space="preserve"> </w:t>
      </w:r>
      <w:r>
        <w:rPr>
          <w:lang w:val="ru-RU"/>
        </w:rPr>
        <w:t>пытаются</w:t>
      </w:r>
      <w:r w:rsidRPr="000604A4">
        <w:rPr>
          <w:lang w:val="ru-RU"/>
        </w:rPr>
        <w:t xml:space="preserve"> </w:t>
      </w:r>
      <w:r>
        <w:rPr>
          <w:lang w:val="ru-RU"/>
        </w:rPr>
        <w:t>присвоить</w:t>
      </w:r>
      <w:r w:rsidRPr="000604A4">
        <w:rPr>
          <w:lang w:val="ru-RU"/>
        </w:rPr>
        <w:t xml:space="preserve"> </w:t>
      </w:r>
      <w:r>
        <w:rPr>
          <w:lang w:val="ru-RU"/>
        </w:rPr>
        <w:t>эти</w:t>
      </w:r>
      <w:r w:rsidRPr="000604A4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0604A4">
        <w:rPr>
          <w:lang w:val="ru-RU"/>
        </w:rPr>
        <w:t xml:space="preserve"> </w:t>
      </w:r>
      <w:r>
        <w:rPr>
          <w:lang w:val="ru-RU"/>
        </w:rPr>
        <w:t>татуировки</w:t>
      </w:r>
      <w:r w:rsidRPr="000604A4">
        <w:rPr>
          <w:lang w:val="ru-RU"/>
        </w:rPr>
        <w:t xml:space="preserve"> </w:t>
      </w:r>
      <w:r>
        <w:rPr>
          <w:lang w:val="ru-RU"/>
        </w:rPr>
        <w:t>без</w:t>
      </w:r>
      <w:r w:rsidRPr="000604A4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0604A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0604A4">
        <w:rPr>
          <w:lang w:val="ru-RU"/>
        </w:rPr>
        <w:t xml:space="preserve"> </w:t>
      </w:r>
      <w:r>
        <w:rPr>
          <w:lang w:val="ru-RU"/>
        </w:rPr>
        <w:t>этикета</w:t>
      </w:r>
      <w:r w:rsidRPr="000604A4">
        <w:rPr>
          <w:lang w:val="ru-RU"/>
        </w:rPr>
        <w:t xml:space="preserve"> </w:t>
      </w:r>
      <w:r>
        <w:rPr>
          <w:lang w:val="ru-RU"/>
        </w:rPr>
        <w:t>или</w:t>
      </w:r>
      <w:r w:rsidRPr="000604A4">
        <w:rPr>
          <w:lang w:val="ru-RU"/>
        </w:rPr>
        <w:t xml:space="preserve"> </w:t>
      </w:r>
      <w:r>
        <w:rPr>
          <w:lang w:val="ru-RU"/>
        </w:rPr>
        <w:t>знания</w:t>
      </w:r>
      <w:r w:rsidRPr="000604A4">
        <w:rPr>
          <w:lang w:val="ru-RU"/>
        </w:rPr>
        <w:t xml:space="preserve"> </w:t>
      </w:r>
      <w:proofErr w:type="spellStart"/>
      <w:r>
        <w:rPr>
          <w:lang w:val="ru-RU"/>
        </w:rPr>
        <w:t>татау</w:t>
      </w:r>
      <w:proofErr w:type="spellEnd"/>
      <w:r w:rsidRPr="000604A4">
        <w:rPr>
          <w:lang w:val="ru-RU"/>
        </w:rPr>
        <w:t>/</w:t>
      </w:r>
      <w:proofErr w:type="gramStart"/>
      <w:r>
        <w:rPr>
          <w:lang w:val="ru-RU"/>
        </w:rPr>
        <w:t>малу</w:t>
      </w:r>
      <w:proofErr w:type="gramEnd"/>
      <w:r w:rsidRPr="000604A4">
        <w:rPr>
          <w:lang w:val="ru-RU"/>
        </w:rPr>
        <w:t xml:space="preserve"> </w:t>
      </w:r>
      <w:r>
        <w:rPr>
          <w:lang w:val="ru-RU"/>
        </w:rPr>
        <w:t>и</w:t>
      </w:r>
      <w:r w:rsidRPr="000604A4">
        <w:rPr>
          <w:lang w:val="ru-RU"/>
        </w:rPr>
        <w:t xml:space="preserve"> </w:t>
      </w:r>
      <w:r>
        <w:rPr>
          <w:lang w:val="ru-RU"/>
        </w:rPr>
        <w:t>их</w:t>
      </w:r>
      <w:r w:rsidRPr="000604A4">
        <w:rPr>
          <w:lang w:val="ru-RU"/>
        </w:rPr>
        <w:t xml:space="preserve"> </w:t>
      </w:r>
      <w:r>
        <w:rPr>
          <w:lang w:val="ru-RU"/>
        </w:rPr>
        <w:t>священного</w:t>
      </w:r>
      <w:r w:rsidRPr="000604A4">
        <w:rPr>
          <w:lang w:val="ru-RU"/>
        </w:rPr>
        <w:t xml:space="preserve"> </w:t>
      </w:r>
      <w:r>
        <w:rPr>
          <w:lang w:val="ru-RU"/>
        </w:rPr>
        <w:t>значения</w:t>
      </w:r>
      <w:r w:rsidRPr="000604A4">
        <w:rPr>
          <w:lang w:val="ru-RU"/>
        </w:rPr>
        <w:t>. …</w:t>
      </w:r>
      <w:r>
        <w:rPr>
          <w:lang w:val="ru-RU"/>
        </w:rPr>
        <w:t xml:space="preserve"> </w:t>
      </w:r>
      <w:r w:rsidR="00C6079E">
        <w:rPr>
          <w:lang w:val="ru-RU"/>
        </w:rPr>
        <w:t>Как</w:t>
      </w:r>
      <w:r w:rsidR="00C6079E" w:rsidRPr="00C6079E">
        <w:rPr>
          <w:lang w:val="ru-RU"/>
        </w:rPr>
        <w:t xml:space="preserve"> </w:t>
      </w:r>
      <w:proofErr w:type="spellStart"/>
      <w:r w:rsidR="00C6079E">
        <w:rPr>
          <w:lang w:val="ru-RU"/>
        </w:rPr>
        <w:t>самоанцы</w:t>
      </w:r>
      <w:proofErr w:type="spellEnd"/>
      <w:r w:rsidR="00F20CC8">
        <w:rPr>
          <w:lang w:val="ru-RU"/>
        </w:rPr>
        <w:t>,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мы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все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являемся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совладельцами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это</w:t>
      </w:r>
      <w:r w:rsidR="00F20CC8">
        <w:rPr>
          <w:lang w:val="ru-RU"/>
        </w:rPr>
        <w:t>й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lastRenderedPageBreak/>
        <w:t>интеллектуальной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культурной ценности.</w:t>
      </w:r>
      <w:r w:rsidR="00115615" w:rsidRPr="00C6079E">
        <w:rPr>
          <w:lang w:val="ru-RU"/>
        </w:rPr>
        <w:t xml:space="preserve"> </w:t>
      </w:r>
      <w:r w:rsidR="00C6079E">
        <w:rPr>
          <w:lang w:val="ru-RU"/>
        </w:rPr>
        <w:t>И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мы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больше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не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хотим</w:t>
      </w:r>
      <w:r w:rsidR="00C6079E" w:rsidRPr="00C6079E">
        <w:rPr>
          <w:lang w:val="ru-RU"/>
        </w:rPr>
        <w:t xml:space="preserve">, </w:t>
      </w:r>
      <w:r w:rsidR="00C6079E">
        <w:rPr>
          <w:lang w:val="ru-RU"/>
        </w:rPr>
        <w:t>чтобы</w:t>
      </w:r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нашу</w:t>
      </w:r>
      <w:r w:rsidR="00C6079E" w:rsidRPr="00C6079E">
        <w:rPr>
          <w:lang w:val="ru-RU"/>
        </w:rPr>
        <w:t xml:space="preserve"> </w:t>
      </w:r>
      <w:proofErr w:type="spellStart"/>
      <w:r w:rsidR="00C6079E">
        <w:rPr>
          <w:lang w:val="ru-RU"/>
        </w:rPr>
        <w:t>другоценную</w:t>
      </w:r>
      <w:proofErr w:type="spellEnd"/>
      <w:r w:rsidR="00C6079E" w:rsidRPr="00C6079E">
        <w:rPr>
          <w:lang w:val="ru-RU"/>
        </w:rPr>
        <w:t xml:space="preserve"> </w:t>
      </w:r>
      <w:r w:rsidR="00C6079E">
        <w:rPr>
          <w:lang w:val="ru-RU"/>
        </w:rPr>
        <w:t>жемчужину смешивали с грязью».</w:t>
      </w:r>
    </w:p>
    <w:p w14:paraId="4DEE948E" w14:textId="6A96B2A0" w:rsidR="000946C9" w:rsidRPr="00F35906" w:rsidRDefault="00F35906">
      <w:pPr>
        <w:pStyle w:val="Texte1"/>
        <w:rPr>
          <w:lang w:val="ru-RU"/>
        </w:rPr>
      </w:pPr>
      <w:r>
        <w:rPr>
          <w:lang w:val="ru-RU"/>
        </w:rPr>
        <w:t>Это</w:t>
      </w:r>
      <w:r w:rsidRPr="00F35906">
        <w:rPr>
          <w:lang w:val="ru-RU"/>
        </w:rPr>
        <w:t xml:space="preserve"> </w:t>
      </w:r>
      <w:r>
        <w:rPr>
          <w:lang w:val="ru-RU"/>
        </w:rPr>
        <w:t>отношение</w:t>
      </w:r>
      <w:r w:rsidRPr="00F35906">
        <w:rPr>
          <w:lang w:val="ru-RU"/>
        </w:rPr>
        <w:t xml:space="preserve"> </w:t>
      </w:r>
      <w:r>
        <w:rPr>
          <w:lang w:val="ru-RU"/>
        </w:rPr>
        <w:t>выразило</w:t>
      </w:r>
      <w:r w:rsidRPr="00F35906">
        <w:rPr>
          <w:lang w:val="ru-RU"/>
        </w:rPr>
        <w:t xml:space="preserve"> </w:t>
      </w:r>
      <w:r>
        <w:rPr>
          <w:lang w:val="ru-RU"/>
        </w:rPr>
        <w:t>стремление</w:t>
      </w:r>
      <w:r w:rsidRPr="00F35906">
        <w:rPr>
          <w:lang w:val="ru-RU"/>
        </w:rPr>
        <w:t xml:space="preserve"> </w:t>
      </w:r>
      <w:r>
        <w:rPr>
          <w:lang w:val="ru-RU"/>
        </w:rPr>
        <w:t>сохранить</w:t>
      </w:r>
      <w:r w:rsidRPr="00F35906">
        <w:rPr>
          <w:lang w:val="ru-RU"/>
        </w:rPr>
        <w:t xml:space="preserve"> </w:t>
      </w:r>
      <w:r>
        <w:rPr>
          <w:lang w:val="ru-RU"/>
        </w:rPr>
        <w:t>практику</w:t>
      </w:r>
      <w:r w:rsidRPr="00F35906">
        <w:rPr>
          <w:lang w:val="ru-RU"/>
        </w:rPr>
        <w:t xml:space="preserve"> </w:t>
      </w:r>
      <w:r>
        <w:rPr>
          <w:lang w:val="ru-RU"/>
        </w:rPr>
        <w:t>и</w:t>
      </w:r>
      <w:r w:rsidRPr="00F35906">
        <w:rPr>
          <w:lang w:val="ru-RU"/>
        </w:rPr>
        <w:t xml:space="preserve"> </w:t>
      </w:r>
      <w:r>
        <w:rPr>
          <w:lang w:val="ru-RU"/>
        </w:rPr>
        <w:t>ограничить</w:t>
      </w:r>
      <w:r w:rsidRPr="00F35906">
        <w:rPr>
          <w:lang w:val="ru-RU"/>
        </w:rPr>
        <w:t xml:space="preserve"> </w:t>
      </w:r>
      <w:r>
        <w:rPr>
          <w:lang w:val="ru-RU"/>
        </w:rPr>
        <w:t>ее</w:t>
      </w:r>
      <w:r w:rsidRPr="00F35906">
        <w:rPr>
          <w:lang w:val="ru-RU"/>
        </w:rPr>
        <w:t xml:space="preserve"> </w:t>
      </w:r>
      <w:proofErr w:type="spellStart"/>
      <w:r>
        <w:rPr>
          <w:lang w:val="ru-RU"/>
        </w:rPr>
        <w:t>домодернистской</w:t>
      </w:r>
      <w:proofErr w:type="spellEnd"/>
      <w:r w:rsidRPr="00F35906">
        <w:rPr>
          <w:lang w:val="ru-RU"/>
        </w:rPr>
        <w:t xml:space="preserve"> </w:t>
      </w:r>
      <w:r>
        <w:rPr>
          <w:lang w:val="ru-RU"/>
        </w:rPr>
        <w:t>формой</w:t>
      </w:r>
      <w:r w:rsidRPr="00F35906">
        <w:rPr>
          <w:lang w:val="ru-RU"/>
        </w:rPr>
        <w:t xml:space="preserve">, </w:t>
      </w:r>
      <w:r>
        <w:rPr>
          <w:lang w:val="ru-RU"/>
        </w:rPr>
        <w:t>чтобы</w:t>
      </w:r>
      <w:r w:rsidRPr="00F35906">
        <w:rPr>
          <w:lang w:val="ru-RU"/>
        </w:rPr>
        <w:t xml:space="preserve"> </w:t>
      </w:r>
      <w:proofErr w:type="spellStart"/>
      <w:r>
        <w:rPr>
          <w:lang w:val="ru-RU"/>
        </w:rPr>
        <w:t>усилисть</w:t>
      </w:r>
      <w:proofErr w:type="spellEnd"/>
      <w:r>
        <w:rPr>
          <w:lang w:val="ru-RU"/>
        </w:rPr>
        <w:t xml:space="preserve"> чувство самоанской идентичности и культурную гордость</w:t>
      </w:r>
      <w:r w:rsidR="00BB1C6B" w:rsidRPr="00F35906">
        <w:rPr>
          <w:lang w:val="ru-RU"/>
        </w:rPr>
        <w:t>.</w:t>
      </w:r>
    </w:p>
    <w:p w14:paraId="54C5F935" w14:textId="1D5D785E" w:rsidR="00007000" w:rsidRPr="00F20CC8" w:rsidRDefault="00F20CC8" w:rsidP="009B2F0B">
      <w:pPr>
        <w:pStyle w:val="4"/>
        <w:rPr>
          <w:lang w:val="ru-RU"/>
        </w:rPr>
      </w:pPr>
      <w:r>
        <w:rPr>
          <w:lang w:val="ru-RU"/>
        </w:rPr>
        <w:t>как</w:t>
      </w:r>
      <w:r w:rsidRPr="00F20CC8">
        <w:rPr>
          <w:lang w:val="ru-RU"/>
        </w:rPr>
        <w:t xml:space="preserve"> </w:t>
      </w:r>
      <w:r>
        <w:rPr>
          <w:lang w:val="ru-RU"/>
        </w:rPr>
        <w:t>празличные</w:t>
      </w:r>
      <w:r w:rsidRPr="00F20CC8">
        <w:rPr>
          <w:lang w:val="ru-RU"/>
        </w:rPr>
        <w:t xml:space="preserve"> </w:t>
      </w:r>
      <w:r>
        <w:rPr>
          <w:lang w:val="ru-RU"/>
        </w:rPr>
        <w:t>политические</w:t>
      </w:r>
      <w:r w:rsidRPr="00F20CC8">
        <w:rPr>
          <w:lang w:val="ru-RU"/>
        </w:rPr>
        <w:t xml:space="preserve"> </w:t>
      </w:r>
      <w:r>
        <w:rPr>
          <w:lang w:val="ru-RU"/>
        </w:rPr>
        <w:t xml:space="preserve">подходы влияют на охрану </w:t>
      </w:r>
      <w:r w:rsidRPr="00F20CC8">
        <w:rPr>
          <w:i/>
          <w:lang w:val="ru-RU"/>
        </w:rPr>
        <w:t>татау</w:t>
      </w:r>
    </w:p>
    <w:p w14:paraId="49F63621" w14:textId="539E2B64" w:rsidR="00104690" w:rsidRPr="00F20CC8" w:rsidRDefault="00F20CC8" w:rsidP="00C853E8">
      <w:pPr>
        <w:pStyle w:val="Soustitre"/>
        <w:tabs>
          <w:tab w:val="clear" w:pos="567"/>
        </w:tabs>
        <w:snapToGrid/>
        <w:jc w:val="left"/>
        <w:rPr>
          <w:rFonts w:ascii="Arial" w:hAnsi="Arial"/>
          <w:snapToGrid/>
          <w:shd w:val="clear" w:color="auto" w:fill="FFFFFF"/>
          <w:lang w:val="ru-RU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Защита</w:t>
      </w:r>
      <w:r w:rsidRPr="00F20CC8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интеллектуальной</w:t>
      </w:r>
      <w:r w:rsidRPr="00F20CC8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собственности</w:t>
      </w:r>
      <w:r w:rsidRPr="00F20CC8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через</w:t>
      </w:r>
      <w:r w:rsidRPr="00F20CC8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режим</w:t>
      </w:r>
      <w:r w:rsidRPr="00F20CC8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 w:rsidR="00104690" w:rsidRPr="00C853E8">
        <w:rPr>
          <w:rFonts w:ascii="Arial" w:hAnsi="Arial"/>
          <w:snapToGrid/>
          <w:shd w:val="clear" w:color="auto" w:fill="FFFFFF"/>
          <w:lang w:val="en-GB" w:eastAsia="nl-NL"/>
        </w:rPr>
        <w:t>sui</w:t>
      </w:r>
      <w:r w:rsidR="00104690" w:rsidRPr="00F20CC8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 w:rsidR="00104690" w:rsidRPr="00C853E8">
        <w:rPr>
          <w:rFonts w:ascii="Arial" w:hAnsi="Arial"/>
          <w:snapToGrid/>
          <w:shd w:val="clear" w:color="auto" w:fill="FFFFFF"/>
          <w:lang w:val="en-GB" w:eastAsia="nl-NL"/>
        </w:rPr>
        <w:t>generis</w:t>
      </w:r>
    </w:p>
    <w:p w14:paraId="05875B98" w14:textId="0E7AB322" w:rsidR="00007000" w:rsidRPr="009B7C3A" w:rsidRDefault="00F20CC8" w:rsidP="0012156A">
      <w:pPr>
        <w:pStyle w:val="Texte1"/>
        <w:rPr>
          <w:lang w:val="ru-RU"/>
        </w:rPr>
      </w:pPr>
      <w:r>
        <w:rPr>
          <w:lang w:val="ru-RU"/>
        </w:rPr>
        <w:t>Обсуждаемые</w:t>
      </w:r>
      <w:r w:rsidRPr="00F20CC8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F20CC8">
        <w:rPr>
          <w:lang w:val="ru-RU"/>
        </w:rPr>
        <w:t xml:space="preserve"> </w:t>
      </w:r>
      <w:r>
        <w:rPr>
          <w:lang w:val="ru-RU"/>
        </w:rPr>
        <w:t>политика</w:t>
      </w:r>
      <w:r w:rsidRPr="00F20CC8">
        <w:rPr>
          <w:lang w:val="ru-RU"/>
        </w:rPr>
        <w:t xml:space="preserve"> </w:t>
      </w:r>
      <w:r>
        <w:rPr>
          <w:lang w:val="ru-RU"/>
        </w:rPr>
        <w:t>и</w:t>
      </w:r>
      <w:r w:rsidRPr="00F20CC8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F20CC8">
        <w:rPr>
          <w:lang w:val="ru-RU"/>
        </w:rPr>
        <w:t xml:space="preserve"> </w:t>
      </w:r>
      <w:r>
        <w:rPr>
          <w:lang w:val="ru-RU"/>
        </w:rPr>
        <w:t>Самоа</w:t>
      </w:r>
      <w:r w:rsidRPr="00F20CC8">
        <w:rPr>
          <w:lang w:val="ru-RU"/>
        </w:rPr>
        <w:t xml:space="preserve"> </w:t>
      </w:r>
      <w:r>
        <w:rPr>
          <w:lang w:val="ru-RU"/>
        </w:rPr>
        <w:t>в</w:t>
      </w:r>
      <w:r w:rsidRPr="00F20CC8">
        <w:rPr>
          <w:lang w:val="ru-RU"/>
        </w:rPr>
        <w:t xml:space="preserve"> </w:t>
      </w:r>
      <w:r>
        <w:rPr>
          <w:lang w:val="ru-RU"/>
        </w:rPr>
        <w:t>сфере</w:t>
      </w:r>
      <w:r w:rsidRPr="00F20CC8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F20CC8">
        <w:rPr>
          <w:lang w:val="ru-RU"/>
        </w:rPr>
        <w:t xml:space="preserve"> </w:t>
      </w:r>
      <w:r>
        <w:rPr>
          <w:lang w:val="ru-RU"/>
        </w:rPr>
        <w:t>знаний</w:t>
      </w:r>
      <w:r w:rsidRPr="00F20CC8">
        <w:rPr>
          <w:lang w:val="ru-RU"/>
        </w:rPr>
        <w:t xml:space="preserve"> </w:t>
      </w:r>
      <w:r>
        <w:rPr>
          <w:lang w:val="ru-RU"/>
        </w:rPr>
        <w:t>основываются</w:t>
      </w:r>
      <w:r w:rsidRPr="00F20CC8">
        <w:rPr>
          <w:lang w:val="ru-RU"/>
        </w:rPr>
        <w:t xml:space="preserve"> </w:t>
      </w:r>
      <w:r>
        <w:rPr>
          <w:lang w:val="ru-RU"/>
        </w:rPr>
        <w:t>на</w:t>
      </w:r>
      <w:r w:rsidRPr="00F20CC8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F20CC8">
        <w:rPr>
          <w:lang w:val="ru-RU"/>
        </w:rPr>
        <w:t xml:space="preserve"> </w:t>
      </w:r>
      <w:r>
        <w:rPr>
          <w:lang w:val="ru-RU"/>
        </w:rPr>
        <w:t>рамках</w:t>
      </w:r>
      <w:r w:rsidRPr="00F20CC8">
        <w:rPr>
          <w:lang w:val="ru-RU"/>
        </w:rPr>
        <w:t xml:space="preserve"> </w:t>
      </w:r>
      <w:r>
        <w:rPr>
          <w:lang w:val="ru-RU"/>
        </w:rPr>
        <w:t>по</w:t>
      </w:r>
      <w:r w:rsidRPr="00F20CC8">
        <w:rPr>
          <w:lang w:val="ru-RU"/>
        </w:rPr>
        <w:t xml:space="preserve"> </w:t>
      </w:r>
      <w:r>
        <w:rPr>
          <w:lang w:val="ru-RU"/>
        </w:rPr>
        <w:t>защите</w:t>
      </w:r>
      <w:r w:rsidRPr="00F20CC8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F20CC8">
        <w:rPr>
          <w:lang w:val="ru-RU"/>
        </w:rPr>
        <w:t xml:space="preserve"> </w:t>
      </w:r>
      <w:r>
        <w:rPr>
          <w:lang w:val="ru-RU"/>
        </w:rPr>
        <w:t>знаний</w:t>
      </w:r>
      <w:r w:rsidRPr="00F20CC8">
        <w:rPr>
          <w:lang w:val="ru-RU"/>
        </w:rPr>
        <w:t xml:space="preserve"> </w:t>
      </w:r>
      <w:r>
        <w:rPr>
          <w:lang w:val="ru-RU"/>
        </w:rPr>
        <w:t>и</w:t>
      </w:r>
      <w:r w:rsidRPr="00F20CC8">
        <w:rPr>
          <w:lang w:val="ru-RU"/>
        </w:rPr>
        <w:t xml:space="preserve"> </w:t>
      </w:r>
      <w:r>
        <w:rPr>
          <w:lang w:val="ru-RU"/>
        </w:rPr>
        <w:t>выражений</w:t>
      </w:r>
      <w:r w:rsidRPr="00F20CC8">
        <w:rPr>
          <w:lang w:val="ru-RU"/>
        </w:rPr>
        <w:t xml:space="preserve"> </w:t>
      </w:r>
      <w:r>
        <w:rPr>
          <w:lang w:val="ru-RU"/>
        </w:rPr>
        <w:t>культуры</w:t>
      </w:r>
      <w:r w:rsidRPr="00F20CC8">
        <w:rPr>
          <w:lang w:val="ru-RU"/>
        </w:rPr>
        <w:t xml:space="preserve"> 2002</w:t>
      </w:r>
      <w:r w:rsidRPr="00F20CC8">
        <w:rPr>
          <w:lang w:val="en-US"/>
        </w:rPr>
        <w:t> </w:t>
      </w:r>
      <w:r>
        <w:rPr>
          <w:lang w:val="ru-RU"/>
        </w:rPr>
        <w:t>г</w:t>
      </w:r>
      <w:r w:rsidRPr="00F20CC8">
        <w:rPr>
          <w:lang w:val="ru-RU"/>
        </w:rPr>
        <w:t xml:space="preserve">. </w:t>
      </w:r>
      <w:r>
        <w:rPr>
          <w:lang w:val="ru-RU"/>
        </w:rPr>
        <w:t>и</w:t>
      </w:r>
      <w:r w:rsidRPr="00F20CC8">
        <w:rPr>
          <w:lang w:val="ru-RU"/>
        </w:rPr>
        <w:t xml:space="preserve"> </w:t>
      </w:r>
      <w:r>
        <w:rPr>
          <w:lang w:val="ru-RU"/>
        </w:rPr>
        <w:t>других</w:t>
      </w:r>
      <w:r w:rsidRPr="00F20CC8">
        <w:rPr>
          <w:lang w:val="ru-RU"/>
        </w:rPr>
        <w:t xml:space="preserve"> </w:t>
      </w:r>
      <w:r>
        <w:rPr>
          <w:lang w:val="ru-RU"/>
        </w:rPr>
        <w:t xml:space="preserve">региональных документах. </w:t>
      </w:r>
      <w:proofErr w:type="gramStart"/>
      <w:r w:rsidR="009B7C3A">
        <w:rPr>
          <w:lang w:val="ru-RU"/>
        </w:rPr>
        <w:t>Они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в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целом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соответствуют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Типовым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положениям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ЮНЕСКО</w:t>
      </w:r>
      <w:r w:rsidR="009B7C3A" w:rsidRPr="009B7C3A">
        <w:rPr>
          <w:lang w:val="ru-RU"/>
        </w:rPr>
        <w:t>–</w:t>
      </w:r>
      <w:r w:rsidR="009B7C3A">
        <w:rPr>
          <w:lang w:val="ru-RU"/>
        </w:rPr>
        <w:t>ВОИС</w:t>
      </w:r>
      <w:r w:rsidR="009B7C3A" w:rsidRPr="009B7C3A">
        <w:rPr>
          <w:lang w:val="ru-RU"/>
        </w:rPr>
        <w:t xml:space="preserve"> 1982</w:t>
      </w:r>
      <w:r w:rsidR="009B7C3A" w:rsidRPr="009B7C3A">
        <w:rPr>
          <w:lang w:val="en-US"/>
        </w:rPr>
        <w:t> </w:t>
      </w:r>
      <w:r w:rsidR="009B7C3A">
        <w:rPr>
          <w:lang w:val="ru-RU"/>
        </w:rPr>
        <w:t>г</w:t>
      </w:r>
      <w:r w:rsidR="009B7C3A" w:rsidRPr="009B7C3A">
        <w:rPr>
          <w:lang w:val="ru-RU"/>
        </w:rPr>
        <w:t>.</w:t>
      </w:r>
      <w:r w:rsidR="00996A50" w:rsidRPr="0012156A">
        <w:rPr>
          <w:rStyle w:val="ac"/>
          <w:sz w:val="20"/>
          <w:szCs w:val="20"/>
        </w:rPr>
        <w:footnoteReference w:id="2"/>
      </w:r>
      <w:r w:rsidR="00007000" w:rsidRPr="009B7C3A">
        <w:rPr>
          <w:lang w:val="ru-RU"/>
        </w:rPr>
        <w:t xml:space="preserve"> </w:t>
      </w:r>
      <w:r w:rsidR="009B7C3A">
        <w:rPr>
          <w:lang w:val="ru-RU"/>
        </w:rPr>
        <w:t>и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направлены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на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предотвращение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незаконного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присвоения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традиционных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знаний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путем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предоставления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владельцам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таких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знаний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права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на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разрешение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использования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их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традиционных знаний другими лицами и запрета на их использование без свободного, предварительного и информированного согласия владельцев.</w:t>
      </w:r>
      <w:proofErr w:type="gramEnd"/>
      <w:r w:rsidR="009B7C3A">
        <w:rPr>
          <w:lang w:val="ru-RU"/>
        </w:rPr>
        <w:t xml:space="preserve"> Также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они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направлены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на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содействие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коммерциализации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традиционных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знаний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с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тем</w:t>
      </w:r>
      <w:r w:rsidR="009B7C3A" w:rsidRPr="009B7C3A">
        <w:rPr>
          <w:lang w:val="ru-RU"/>
        </w:rPr>
        <w:t xml:space="preserve">, </w:t>
      </w:r>
      <w:r w:rsidR="009B7C3A">
        <w:rPr>
          <w:lang w:val="ru-RU"/>
        </w:rPr>
        <w:t>чтобы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они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способствовали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устойчивому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развитию</w:t>
      </w:r>
      <w:r w:rsidR="009B7C3A" w:rsidRPr="009B7C3A">
        <w:rPr>
          <w:lang w:val="ru-RU"/>
        </w:rPr>
        <w:t xml:space="preserve"> </w:t>
      </w:r>
      <w:r w:rsidR="009B7C3A">
        <w:rPr>
          <w:lang w:val="ru-RU"/>
        </w:rPr>
        <w:t>региона.</w:t>
      </w:r>
    </w:p>
    <w:p w14:paraId="34D19443" w14:textId="175D5C2E" w:rsidR="00A14FBB" w:rsidRPr="00831EE6" w:rsidRDefault="009B7C3A" w:rsidP="0012156A">
      <w:pPr>
        <w:pStyle w:val="Texte1"/>
        <w:rPr>
          <w:lang w:val="ru-RU"/>
        </w:rPr>
      </w:pPr>
      <w:r>
        <w:rPr>
          <w:lang w:val="ru-RU"/>
        </w:rPr>
        <w:t>Скорее</w:t>
      </w:r>
      <w:r w:rsidRPr="002377AC">
        <w:rPr>
          <w:lang w:val="ru-RU"/>
        </w:rPr>
        <w:t xml:space="preserve"> </w:t>
      </w:r>
      <w:r>
        <w:rPr>
          <w:lang w:val="ru-RU"/>
        </w:rPr>
        <w:t>всего</w:t>
      </w:r>
      <w:r w:rsidRPr="002377AC">
        <w:rPr>
          <w:lang w:val="ru-RU"/>
        </w:rPr>
        <w:t xml:space="preserve">, </w:t>
      </w:r>
      <w:r>
        <w:rPr>
          <w:lang w:val="ru-RU"/>
        </w:rPr>
        <w:t>реализация</w:t>
      </w:r>
      <w:r w:rsidRPr="002377AC">
        <w:rPr>
          <w:lang w:val="ru-RU"/>
        </w:rPr>
        <w:t xml:space="preserve"> </w:t>
      </w:r>
      <w:r>
        <w:rPr>
          <w:lang w:val="ru-RU"/>
        </w:rPr>
        <w:t>такой</w:t>
      </w:r>
      <w:r w:rsidRPr="002377AC">
        <w:rPr>
          <w:lang w:val="ru-RU"/>
        </w:rPr>
        <w:t xml:space="preserve"> </w:t>
      </w:r>
      <w:r>
        <w:rPr>
          <w:lang w:val="ru-RU"/>
        </w:rPr>
        <w:t>политики</w:t>
      </w:r>
      <w:r w:rsidRPr="002377AC">
        <w:rPr>
          <w:lang w:val="ru-RU"/>
        </w:rPr>
        <w:t xml:space="preserve"> </w:t>
      </w:r>
      <w:r>
        <w:rPr>
          <w:lang w:val="ru-RU"/>
        </w:rPr>
        <w:t>предоставит</w:t>
      </w:r>
      <w:r w:rsidRPr="002377AC">
        <w:rPr>
          <w:lang w:val="ru-RU"/>
        </w:rPr>
        <w:t xml:space="preserve"> </w:t>
      </w:r>
      <w:r w:rsidR="002377AC">
        <w:rPr>
          <w:lang w:val="ru-RU"/>
        </w:rPr>
        <w:t>право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собственности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на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все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аспекты</w:t>
      </w:r>
      <w:r w:rsidR="002377AC" w:rsidRPr="002377AC">
        <w:rPr>
          <w:lang w:val="ru-RU"/>
        </w:rPr>
        <w:t xml:space="preserve"> </w:t>
      </w:r>
      <w:proofErr w:type="spellStart"/>
      <w:r w:rsidR="002377AC" w:rsidRPr="002377AC">
        <w:rPr>
          <w:i/>
          <w:lang w:val="ru-RU"/>
        </w:rPr>
        <w:t>татау</w:t>
      </w:r>
      <w:proofErr w:type="spellEnd"/>
      <w:r w:rsidR="002377AC">
        <w:rPr>
          <w:lang w:val="ru-RU"/>
        </w:rPr>
        <w:t xml:space="preserve"> «носителям знаний» (</w:t>
      </w:r>
      <w:proofErr w:type="spellStart"/>
      <w:r w:rsidR="002377AC" w:rsidRPr="002377AC">
        <w:rPr>
          <w:i/>
          <w:lang w:val="ru-RU"/>
        </w:rPr>
        <w:t>туфуга</w:t>
      </w:r>
      <w:proofErr w:type="spellEnd"/>
      <w:r w:rsidR="002377AC">
        <w:rPr>
          <w:lang w:val="ru-RU"/>
        </w:rPr>
        <w:t>) навсегда. Это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позволи</w:t>
      </w:r>
      <w:r w:rsidR="00E16957">
        <w:rPr>
          <w:lang w:val="ru-RU"/>
        </w:rPr>
        <w:t>т</w:t>
      </w:r>
      <w:r w:rsidR="002377AC" w:rsidRPr="002377AC">
        <w:rPr>
          <w:lang w:val="ru-RU"/>
        </w:rPr>
        <w:t xml:space="preserve"> </w:t>
      </w:r>
      <w:proofErr w:type="spellStart"/>
      <w:r w:rsidR="002377AC" w:rsidRPr="002377AC">
        <w:rPr>
          <w:i/>
          <w:lang w:val="ru-RU"/>
        </w:rPr>
        <w:t>туфуга</w:t>
      </w:r>
      <w:proofErr w:type="spellEnd"/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определять</w:t>
      </w:r>
      <w:r w:rsidR="002377AC" w:rsidRPr="002377AC">
        <w:rPr>
          <w:lang w:val="ru-RU"/>
        </w:rPr>
        <w:t xml:space="preserve">, </w:t>
      </w:r>
      <w:r w:rsidR="002377AC">
        <w:rPr>
          <w:lang w:val="ru-RU"/>
        </w:rPr>
        <w:t>кому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разрешено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практиковать</w:t>
      </w:r>
      <w:r w:rsidR="002377AC" w:rsidRPr="002377AC">
        <w:rPr>
          <w:lang w:val="ru-RU"/>
        </w:rPr>
        <w:t xml:space="preserve"> </w:t>
      </w:r>
      <w:proofErr w:type="spellStart"/>
      <w:r w:rsidR="002377AC" w:rsidRPr="002377AC">
        <w:rPr>
          <w:i/>
          <w:lang w:val="ru-RU"/>
        </w:rPr>
        <w:t>татау</w:t>
      </w:r>
      <w:proofErr w:type="spellEnd"/>
      <w:r w:rsidR="002377AC">
        <w:rPr>
          <w:lang w:val="ru-RU"/>
        </w:rPr>
        <w:t xml:space="preserve"> и использовать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 xml:space="preserve">мотивы </w:t>
      </w:r>
      <w:proofErr w:type="spellStart"/>
      <w:r w:rsidR="002377AC" w:rsidRPr="002377AC">
        <w:rPr>
          <w:i/>
          <w:lang w:val="ru-RU"/>
        </w:rPr>
        <w:t>татау</w:t>
      </w:r>
      <w:proofErr w:type="spellEnd"/>
      <w:r w:rsidR="002377AC">
        <w:rPr>
          <w:lang w:val="ru-RU"/>
        </w:rPr>
        <w:t>. В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этом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случае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будет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трудно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определить</w:t>
      </w:r>
      <w:r w:rsidR="002377AC" w:rsidRPr="002377AC">
        <w:rPr>
          <w:lang w:val="ru-RU"/>
        </w:rPr>
        <w:t xml:space="preserve">, </w:t>
      </w:r>
      <w:r w:rsidR="002377AC">
        <w:rPr>
          <w:lang w:val="ru-RU"/>
        </w:rPr>
        <w:t>кто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является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носителем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традиционных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знаний. В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число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потенциальных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заявителей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входят</w:t>
      </w:r>
      <w:r w:rsidR="002377AC" w:rsidRPr="002377AC">
        <w:rPr>
          <w:lang w:val="ru-RU"/>
        </w:rPr>
        <w:t xml:space="preserve"> </w:t>
      </w:r>
      <w:proofErr w:type="spellStart"/>
      <w:r w:rsidR="002377AC" w:rsidRPr="002377AC">
        <w:rPr>
          <w:i/>
          <w:lang w:val="ru-RU"/>
        </w:rPr>
        <w:t>туфуга</w:t>
      </w:r>
      <w:proofErr w:type="spellEnd"/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двух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основных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семей</w:t>
      </w:r>
      <w:r w:rsidR="002377AC" w:rsidRPr="002377AC">
        <w:rPr>
          <w:lang w:val="ru-RU"/>
        </w:rPr>
        <w:t xml:space="preserve">, </w:t>
      </w:r>
      <w:r w:rsidR="002377AC">
        <w:rPr>
          <w:lang w:val="ru-RU"/>
        </w:rPr>
        <w:t>все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члены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этих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семей</w:t>
      </w:r>
      <w:r w:rsidR="002377AC" w:rsidRPr="002377AC">
        <w:rPr>
          <w:lang w:val="ru-RU"/>
        </w:rPr>
        <w:t xml:space="preserve"> (</w:t>
      </w:r>
      <w:r w:rsidR="002377AC">
        <w:rPr>
          <w:lang w:val="ru-RU"/>
        </w:rPr>
        <w:t>это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обстоятельство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осложнено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тем</w:t>
      </w:r>
      <w:r w:rsidR="002377AC" w:rsidRPr="002377AC">
        <w:rPr>
          <w:lang w:val="ru-RU"/>
        </w:rPr>
        <w:t xml:space="preserve">, </w:t>
      </w:r>
      <w:r w:rsidR="002377AC">
        <w:rPr>
          <w:lang w:val="ru-RU"/>
        </w:rPr>
        <w:t>что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членство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не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является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строго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наследственным</w:t>
      </w:r>
      <w:r w:rsidR="002377AC" w:rsidRPr="002377AC">
        <w:rPr>
          <w:lang w:val="ru-RU"/>
        </w:rPr>
        <w:t xml:space="preserve">) </w:t>
      </w:r>
      <w:r w:rsidR="002377AC">
        <w:rPr>
          <w:lang w:val="ru-RU"/>
        </w:rPr>
        <w:t>и</w:t>
      </w:r>
      <w:r w:rsidR="002377AC" w:rsidRPr="002377AC">
        <w:rPr>
          <w:lang w:val="ru-RU"/>
        </w:rPr>
        <w:t xml:space="preserve">, </w:t>
      </w:r>
      <w:r w:rsidR="002377AC">
        <w:rPr>
          <w:lang w:val="ru-RU"/>
        </w:rPr>
        <w:t>возможно</w:t>
      </w:r>
      <w:r w:rsidR="002377AC" w:rsidRPr="002377AC">
        <w:rPr>
          <w:lang w:val="ru-RU"/>
        </w:rPr>
        <w:t xml:space="preserve">, </w:t>
      </w:r>
      <w:r w:rsidR="002377AC">
        <w:rPr>
          <w:lang w:val="ru-RU"/>
        </w:rPr>
        <w:t>ряд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других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семей</w:t>
      </w:r>
      <w:r w:rsidR="002377AC" w:rsidRPr="002377AC">
        <w:rPr>
          <w:lang w:val="ru-RU"/>
        </w:rPr>
        <w:t xml:space="preserve">, </w:t>
      </w:r>
      <w:r w:rsidR="002377AC">
        <w:rPr>
          <w:lang w:val="ru-RU"/>
        </w:rPr>
        <w:t>которые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также выдвинули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>собственные</w:t>
      </w:r>
      <w:r w:rsidR="002377AC" w:rsidRPr="002377AC">
        <w:rPr>
          <w:lang w:val="ru-RU"/>
        </w:rPr>
        <w:t xml:space="preserve"> </w:t>
      </w:r>
      <w:r w:rsidR="002377AC">
        <w:rPr>
          <w:lang w:val="ru-RU"/>
        </w:rPr>
        <w:t xml:space="preserve">требования практиковать </w:t>
      </w:r>
      <w:proofErr w:type="spellStart"/>
      <w:r w:rsidR="002377AC" w:rsidRPr="002377AC">
        <w:rPr>
          <w:i/>
          <w:lang w:val="ru-RU"/>
        </w:rPr>
        <w:t>татау</w:t>
      </w:r>
      <w:proofErr w:type="spellEnd"/>
      <w:r w:rsidR="002377AC">
        <w:rPr>
          <w:lang w:val="ru-RU"/>
        </w:rPr>
        <w:t xml:space="preserve">. </w:t>
      </w:r>
      <w:proofErr w:type="gramStart"/>
      <w:r w:rsidR="002377AC">
        <w:rPr>
          <w:lang w:val="ru-RU"/>
        </w:rPr>
        <w:t>Самоанские</w:t>
      </w:r>
      <w:proofErr w:type="gramEnd"/>
      <w:r w:rsidR="002377AC" w:rsidRPr="00831EE6">
        <w:rPr>
          <w:lang w:val="ru-RU"/>
        </w:rPr>
        <w:t xml:space="preserve"> </w:t>
      </w:r>
      <w:proofErr w:type="spellStart"/>
      <w:r w:rsidR="002377AC" w:rsidRPr="002377AC">
        <w:rPr>
          <w:i/>
          <w:lang w:val="ru-RU"/>
        </w:rPr>
        <w:t>туфуга</w:t>
      </w:r>
      <w:proofErr w:type="spellEnd"/>
      <w:r w:rsidR="002377AC" w:rsidRPr="00831EE6">
        <w:rPr>
          <w:lang w:val="ru-RU"/>
        </w:rPr>
        <w:t xml:space="preserve">, </w:t>
      </w:r>
      <w:r w:rsidR="002377AC">
        <w:rPr>
          <w:lang w:val="ru-RU"/>
        </w:rPr>
        <w:t>проживающие</w:t>
      </w:r>
      <w:r w:rsidR="002377AC" w:rsidRPr="00831EE6">
        <w:rPr>
          <w:lang w:val="ru-RU"/>
        </w:rPr>
        <w:t xml:space="preserve"> </w:t>
      </w:r>
      <w:r w:rsidR="002377AC">
        <w:rPr>
          <w:lang w:val="ru-RU"/>
        </w:rPr>
        <w:t>за</w:t>
      </w:r>
      <w:r w:rsidR="002377AC" w:rsidRPr="00831EE6">
        <w:rPr>
          <w:lang w:val="ru-RU"/>
        </w:rPr>
        <w:t xml:space="preserve"> </w:t>
      </w:r>
      <w:r w:rsidR="002377AC">
        <w:rPr>
          <w:lang w:val="ru-RU"/>
        </w:rPr>
        <w:t>границей</w:t>
      </w:r>
      <w:r w:rsidR="002377AC" w:rsidRPr="00831EE6">
        <w:rPr>
          <w:lang w:val="ru-RU"/>
        </w:rPr>
        <w:t xml:space="preserve">, </w:t>
      </w:r>
      <w:r w:rsidR="002377AC">
        <w:rPr>
          <w:lang w:val="ru-RU"/>
        </w:rPr>
        <w:t>также</w:t>
      </w:r>
      <w:r w:rsidR="002377AC" w:rsidRPr="00831EE6">
        <w:rPr>
          <w:lang w:val="ru-RU"/>
        </w:rPr>
        <w:t xml:space="preserve"> </w:t>
      </w:r>
      <w:r w:rsidR="002377AC">
        <w:rPr>
          <w:lang w:val="ru-RU"/>
        </w:rPr>
        <w:t>требуют</w:t>
      </w:r>
      <w:r w:rsidR="002377AC" w:rsidRPr="00831EE6">
        <w:rPr>
          <w:lang w:val="ru-RU"/>
        </w:rPr>
        <w:t xml:space="preserve"> </w:t>
      </w:r>
      <w:r w:rsidR="002377AC">
        <w:rPr>
          <w:lang w:val="ru-RU"/>
        </w:rPr>
        <w:t>себе</w:t>
      </w:r>
      <w:r w:rsidR="002377AC" w:rsidRPr="00831EE6">
        <w:rPr>
          <w:lang w:val="ru-RU"/>
        </w:rPr>
        <w:t xml:space="preserve"> </w:t>
      </w:r>
      <w:r w:rsidR="002377AC">
        <w:rPr>
          <w:lang w:val="ru-RU"/>
        </w:rPr>
        <w:t>прав</w:t>
      </w:r>
      <w:r w:rsidR="002377AC" w:rsidRPr="00831EE6">
        <w:rPr>
          <w:lang w:val="ru-RU"/>
        </w:rPr>
        <w:t>.</w:t>
      </w:r>
    </w:p>
    <w:p w14:paraId="67319119" w14:textId="75B4BD07" w:rsidR="00104690" w:rsidRPr="00953F48" w:rsidRDefault="00953F48" w:rsidP="0012156A">
      <w:pPr>
        <w:pStyle w:val="Texte1"/>
        <w:rPr>
          <w:lang w:val="ru-RU"/>
        </w:rPr>
      </w:pPr>
      <w:r>
        <w:rPr>
          <w:lang w:val="ru-RU"/>
        </w:rPr>
        <w:t>Если</w:t>
      </w:r>
      <w:r w:rsidRPr="00953F48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953F48">
        <w:rPr>
          <w:lang w:val="ru-RU"/>
        </w:rPr>
        <w:t xml:space="preserve"> </w:t>
      </w:r>
      <w:r>
        <w:rPr>
          <w:lang w:val="ru-RU"/>
        </w:rPr>
        <w:t>рассматривает</w:t>
      </w:r>
      <w:r w:rsidRPr="00953F48">
        <w:rPr>
          <w:lang w:val="ru-RU"/>
        </w:rPr>
        <w:t xml:space="preserve"> </w:t>
      </w:r>
      <w:r>
        <w:rPr>
          <w:lang w:val="ru-RU"/>
        </w:rPr>
        <w:t>носителей</w:t>
      </w:r>
      <w:r w:rsidRPr="00953F48">
        <w:rPr>
          <w:lang w:val="ru-RU"/>
        </w:rPr>
        <w:t xml:space="preserve"> </w:t>
      </w:r>
      <w:r>
        <w:rPr>
          <w:lang w:val="ru-RU"/>
        </w:rPr>
        <w:t>как</w:t>
      </w:r>
      <w:r w:rsidRPr="00953F48">
        <w:rPr>
          <w:lang w:val="ru-RU"/>
        </w:rPr>
        <w:t xml:space="preserve"> </w:t>
      </w:r>
      <w:r>
        <w:rPr>
          <w:lang w:val="ru-RU"/>
        </w:rPr>
        <w:t>единую</w:t>
      </w:r>
      <w:r w:rsidRPr="00953F48">
        <w:rPr>
          <w:lang w:val="ru-RU"/>
        </w:rPr>
        <w:t xml:space="preserve"> </w:t>
      </w:r>
      <w:r>
        <w:rPr>
          <w:lang w:val="ru-RU"/>
        </w:rPr>
        <w:t>группу</w:t>
      </w:r>
      <w:r w:rsidRPr="00953F48">
        <w:rPr>
          <w:lang w:val="ru-RU"/>
        </w:rPr>
        <w:t xml:space="preserve">, </w:t>
      </w:r>
      <w:r>
        <w:rPr>
          <w:lang w:val="ru-RU"/>
        </w:rPr>
        <w:t>каждый</w:t>
      </w:r>
      <w:r w:rsidRPr="00953F48">
        <w:rPr>
          <w:lang w:val="ru-RU"/>
        </w:rPr>
        <w:t xml:space="preserve"> </w:t>
      </w:r>
      <w:r>
        <w:rPr>
          <w:lang w:val="ru-RU"/>
        </w:rPr>
        <w:t>раз</w:t>
      </w:r>
      <w:r w:rsidRPr="00953F48">
        <w:rPr>
          <w:lang w:val="ru-RU"/>
        </w:rPr>
        <w:t xml:space="preserve">, </w:t>
      </w:r>
      <w:r>
        <w:rPr>
          <w:lang w:val="ru-RU"/>
        </w:rPr>
        <w:t>когда</w:t>
      </w:r>
      <w:r w:rsidRPr="00953F48">
        <w:rPr>
          <w:lang w:val="ru-RU"/>
        </w:rPr>
        <w:t xml:space="preserve"> </w:t>
      </w:r>
      <w:r>
        <w:rPr>
          <w:lang w:val="ru-RU"/>
        </w:rPr>
        <w:t>кто</w:t>
      </w:r>
      <w:r w:rsidRPr="00953F48">
        <w:rPr>
          <w:lang w:val="ru-RU"/>
        </w:rPr>
        <w:t>-</w:t>
      </w:r>
      <w:r>
        <w:rPr>
          <w:lang w:val="ru-RU"/>
        </w:rPr>
        <w:t>либо</w:t>
      </w:r>
      <w:r w:rsidRPr="00953F48">
        <w:rPr>
          <w:lang w:val="ru-RU"/>
        </w:rPr>
        <w:t xml:space="preserve"> (</w:t>
      </w:r>
      <w:r>
        <w:rPr>
          <w:lang w:val="ru-RU"/>
        </w:rPr>
        <w:t>даже</w:t>
      </w:r>
      <w:r w:rsidRPr="00953F48">
        <w:rPr>
          <w:lang w:val="ru-RU"/>
        </w:rPr>
        <w:t xml:space="preserve"> </w:t>
      </w:r>
      <w:r>
        <w:rPr>
          <w:lang w:val="ru-RU"/>
        </w:rPr>
        <w:t>один</w:t>
      </w:r>
      <w:r w:rsidRPr="00953F48">
        <w:rPr>
          <w:lang w:val="ru-RU"/>
        </w:rPr>
        <w:t xml:space="preserve"> </w:t>
      </w:r>
      <w:r>
        <w:rPr>
          <w:lang w:val="ru-RU"/>
        </w:rPr>
        <w:t>из</w:t>
      </w:r>
      <w:r w:rsidRPr="00953F48">
        <w:rPr>
          <w:lang w:val="ru-RU"/>
        </w:rPr>
        <w:t xml:space="preserve"> </w:t>
      </w:r>
      <w:proofErr w:type="spellStart"/>
      <w:r w:rsidRPr="00953F48">
        <w:rPr>
          <w:i/>
          <w:lang w:val="ru-RU"/>
        </w:rPr>
        <w:t>туфуга</w:t>
      </w:r>
      <w:proofErr w:type="spellEnd"/>
      <w:r w:rsidRPr="00953F48">
        <w:rPr>
          <w:lang w:val="ru-RU"/>
        </w:rPr>
        <w:t xml:space="preserve">) </w:t>
      </w:r>
      <w:r>
        <w:rPr>
          <w:lang w:val="ru-RU"/>
        </w:rPr>
        <w:t>хочет</w:t>
      </w:r>
      <w:r w:rsidRPr="00953F48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953F48">
        <w:rPr>
          <w:lang w:val="ru-RU"/>
        </w:rPr>
        <w:t xml:space="preserve"> </w:t>
      </w:r>
      <w:proofErr w:type="spellStart"/>
      <w:r w:rsidRPr="00E16957">
        <w:rPr>
          <w:i/>
          <w:lang w:val="ru-RU"/>
        </w:rPr>
        <w:t>татау</w:t>
      </w:r>
      <w:proofErr w:type="spellEnd"/>
      <w:r w:rsidRPr="00953F48">
        <w:rPr>
          <w:lang w:val="ru-RU"/>
        </w:rPr>
        <w:t xml:space="preserve"> </w:t>
      </w:r>
      <w:r>
        <w:rPr>
          <w:lang w:val="ru-RU"/>
        </w:rPr>
        <w:t>для</w:t>
      </w:r>
      <w:r w:rsidRPr="00953F48">
        <w:rPr>
          <w:lang w:val="ru-RU"/>
        </w:rPr>
        <w:t xml:space="preserve"> </w:t>
      </w:r>
      <w:r>
        <w:rPr>
          <w:lang w:val="ru-RU"/>
        </w:rPr>
        <w:t>нетрадиционных</w:t>
      </w:r>
      <w:r w:rsidRPr="00953F48">
        <w:rPr>
          <w:lang w:val="ru-RU"/>
        </w:rPr>
        <w:t xml:space="preserve"> </w:t>
      </w:r>
      <w:r>
        <w:rPr>
          <w:lang w:val="ru-RU"/>
        </w:rPr>
        <w:t>целей</w:t>
      </w:r>
      <w:r w:rsidRPr="00953F48">
        <w:rPr>
          <w:lang w:val="ru-RU"/>
        </w:rPr>
        <w:t xml:space="preserve">, </w:t>
      </w:r>
      <w:r>
        <w:rPr>
          <w:lang w:val="ru-RU"/>
        </w:rPr>
        <w:t>он</w:t>
      </w:r>
      <w:r w:rsidRPr="00953F48">
        <w:rPr>
          <w:lang w:val="ru-RU"/>
        </w:rPr>
        <w:t xml:space="preserve"> </w:t>
      </w:r>
      <w:r>
        <w:rPr>
          <w:lang w:val="ru-RU"/>
        </w:rPr>
        <w:t>должен</w:t>
      </w:r>
      <w:r w:rsidRPr="00953F48">
        <w:rPr>
          <w:lang w:val="ru-RU"/>
        </w:rPr>
        <w:t xml:space="preserve"> </w:t>
      </w:r>
      <w:r>
        <w:rPr>
          <w:lang w:val="ru-RU"/>
        </w:rPr>
        <w:t>получить</w:t>
      </w:r>
      <w:r w:rsidRPr="00953F48">
        <w:rPr>
          <w:lang w:val="ru-RU"/>
        </w:rPr>
        <w:t xml:space="preserve"> </w:t>
      </w:r>
      <w:r>
        <w:rPr>
          <w:lang w:val="ru-RU"/>
        </w:rPr>
        <w:t>согласие</w:t>
      </w:r>
      <w:r w:rsidRPr="00953F48">
        <w:rPr>
          <w:lang w:val="ru-RU"/>
        </w:rPr>
        <w:t xml:space="preserve"> </w:t>
      </w:r>
      <w:r>
        <w:rPr>
          <w:lang w:val="ru-RU"/>
        </w:rPr>
        <w:t>всех</w:t>
      </w:r>
      <w:r w:rsidRPr="00953F48">
        <w:rPr>
          <w:lang w:val="ru-RU"/>
        </w:rPr>
        <w:t xml:space="preserve"> </w:t>
      </w:r>
      <w:r>
        <w:rPr>
          <w:lang w:val="ru-RU"/>
        </w:rPr>
        <w:t>остальных</w:t>
      </w:r>
      <w:r w:rsidRPr="00953F48">
        <w:rPr>
          <w:lang w:val="ru-RU"/>
        </w:rPr>
        <w:t xml:space="preserve"> </w:t>
      </w:r>
      <w:proofErr w:type="spellStart"/>
      <w:r w:rsidRPr="00953F48">
        <w:rPr>
          <w:i/>
          <w:lang w:val="ru-RU"/>
        </w:rPr>
        <w:t>туфуга</w:t>
      </w:r>
      <w:proofErr w:type="spellEnd"/>
      <w:r>
        <w:rPr>
          <w:lang w:val="ru-RU"/>
        </w:rPr>
        <w:t>. Тем</w:t>
      </w:r>
      <w:r w:rsidRPr="00953F48">
        <w:rPr>
          <w:lang w:val="ru-RU"/>
        </w:rPr>
        <w:t xml:space="preserve"> </w:t>
      </w:r>
      <w:r>
        <w:rPr>
          <w:lang w:val="ru-RU"/>
        </w:rPr>
        <w:t>самым</w:t>
      </w:r>
      <w:r w:rsidRPr="00953F48">
        <w:rPr>
          <w:lang w:val="ru-RU"/>
        </w:rPr>
        <w:t xml:space="preserve"> </w:t>
      </w:r>
      <w:r>
        <w:rPr>
          <w:lang w:val="ru-RU"/>
        </w:rPr>
        <w:t>темпы</w:t>
      </w:r>
      <w:r w:rsidRPr="00953F48">
        <w:rPr>
          <w:lang w:val="ru-RU"/>
        </w:rPr>
        <w:t xml:space="preserve"> </w:t>
      </w:r>
      <w:r>
        <w:rPr>
          <w:lang w:val="ru-RU"/>
        </w:rPr>
        <w:t>изменения</w:t>
      </w:r>
      <w:r w:rsidRPr="00953F48">
        <w:rPr>
          <w:lang w:val="ru-RU"/>
        </w:rPr>
        <w:t xml:space="preserve"> </w:t>
      </w:r>
      <w:r>
        <w:rPr>
          <w:lang w:val="ru-RU"/>
        </w:rPr>
        <w:t>практики</w:t>
      </w:r>
      <w:r w:rsidRPr="00953F48">
        <w:rPr>
          <w:lang w:val="ru-RU"/>
        </w:rPr>
        <w:t xml:space="preserve"> </w:t>
      </w:r>
      <w:r>
        <w:rPr>
          <w:lang w:val="ru-RU"/>
        </w:rPr>
        <w:t>будут</w:t>
      </w:r>
      <w:r w:rsidRPr="00953F48">
        <w:rPr>
          <w:lang w:val="ru-RU"/>
        </w:rPr>
        <w:t xml:space="preserve"> </w:t>
      </w:r>
      <w:r>
        <w:rPr>
          <w:lang w:val="ru-RU"/>
        </w:rPr>
        <w:t>задаваться</w:t>
      </w:r>
      <w:r w:rsidRPr="00953F48">
        <w:rPr>
          <w:lang w:val="ru-RU"/>
        </w:rPr>
        <w:t xml:space="preserve"> </w:t>
      </w:r>
      <w:r>
        <w:rPr>
          <w:lang w:val="ru-RU"/>
        </w:rPr>
        <w:t>самыми</w:t>
      </w:r>
      <w:r w:rsidRPr="00953F48">
        <w:rPr>
          <w:lang w:val="ru-RU"/>
        </w:rPr>
        <w:t xml:space="preserve"> </w:t>
      </w:r>
      <w:r>
        <w:rPr>
          <w:lang w:val="ru-RU"/>
        </w:rPr>
        <w:t>консервативными</w:t>
      </w:r>
      <w:r w:rsidRPr="00953F48">
        <w:rPr>
          <w:lang w:val="ru-RU"/>
        </w:rPr>
        <w:t xml:space="preserve"> </w:t>
      </w:r>
      <w:proofErr w:type="spellStart"/>
      <w:r w:rsidRPr="00953F48">
        <w:rPr>
          <w:i/>
          <w:lang w:val="ru-RU"/>
        </w:rPr>
        <w:t>туфуга</w:t>
      </w:r>
      <w:proofErr w:type="spellEnd"/>
      <w:r w:rsidRPr="00953F48">
        <w:rPr>
          <w:lang w:val="ru-RU"/>
        </w:rPr>
        <w:t xml:space="preserve">, </w:t>
      </w:r>
      <w:r>
        <w:rPr>
          <w:lang w:val="ru-RU"/>
        </w:rPr>
        <w:t>тогда</w:t>
      </w:r>
      <w:r w:rsidRPr="00953F48">
        <w:rPr>
          <w:lang w:val="ru-RU"/>
        </w:rPr>
        <w:t xml:space="preserve"> </w:t>
      </w:r>
      <w:r>
        <w:rPr>
          <w:lang w:val="ru-RU"/>
        </w:rPr>
        <w:t>как</w:t>
      </w:r>
      <w:r w:rsidRPr="00953F48">
        <w:rPr>
          <w:lang w:val="ru-RU"/>
        </w:rPr>
        <w:t xml:space="preserve"> </w:t>
      </w:r>
      <w:r>
        <w:rPr>
          <w:lang w:val="ru-RU"/>
        </w:rPr>
        <w:t>в</w:t>
      </w:r>
      <w:r w:rsidRPr="00953F48">
        <w:rPr>
          <w:lang w:val="ru-RU"/>
        </w:rPr>
        <w:t xml:space="preserve"> </w:t>
      </w:r>
      <w:r>
        <w:rPr>
          <w:lang w:val="ru-RU"/>
        </w:rPr>
        <w:t>прошлом</w:t>
      </w:r>
      <w:r w:rsidRPr="00953F48">
        <w:rPr>
          <w:lang w:val="ru-RU"/>
        </w:rPr>
        <w:t xml:space="preserve"> </w:t>
      </w:r>
      <w:r>
        <w:rPr>
          <w:lang w:val="ru-RU"/>
        </w:rPr>
        <w:t>отдельный</w:t>
      </w:r>
      <w:r w:rsidRPr="00953F48">
        <w:rPr>
          <w:lang w:val="ru-RU"/>
        </w:rPr>
        <w:t xml:space="preserve"> </w:t>
      </w:r>
      <w:r>
        <w:rPr>
          <w:lang w:val="ru-RU"/>
        </w:rPr>
        <w:t>человек</w:t>
      </w:r>
      <w:r w:rsidRPr="00953F48">
        <w:rPr>
          <w:lang w:val="ru-RU"/>
        </w:rPr>
        <w:t xml:space="preserve"> </w:t>
      </w:r>
      <w:r>
        <w:rPr>
          <w:lang w:val="ru-RU"/>
        </w:rPr>
        <w:t>мог</w:t>
      </w:r>
      <w:r w:rsidRPr="00953F48">
        <w:rPr>
          <w:lang w:val="ru-RU"/>
        </w:rPr>
        <w:t xml:space="preserve"> </w:t>
      </w:r>
      <w:r>
        <w:rPr>
          <w:lang w:val="ru-RU"/>
        </w:rPr>
        <w:t>самостоятельно</w:t>
      </w:r>
      <w:r w:rsidRPr="00953F48">
        <w:rPr>
          <w:lang w:val="ru-RU"/>
        </w:rPr>
        <w:t xml:space="preserve"> </w:t>
      </w:r>
      <w:r>
        <w:rPr>
          <w:lang w:val="ru-RU"/>
        </w:rPr>
        <w:t>предпринять</w:t>
      </w:r>
      <w:r w:rsidRPr="00953F48">
        <w:rPr>
          <w:lang w:val="ru-RU"/>
        </w:rPr>
        <w:t xml:space="preserve"> </w:t>
      </w:r>
      <w:r>
        <w:rPr>
          <w:lang w:val="ru-RU"/>
        </w:rPr>
        <w:t>новую</w:t>
      </w:r>
      <w:r w:rsidRPr="00953F48">
        <w:rPr>
          <w:lang w:val="ru-RU"/>
        </w:rPr>
        <w:t xml:space="preserve"> </w:t>
      </w:r>
      <w:r>
        <w:rPr>
          <w:lang w:val="ru-RU"/>
        </w:rPr>
        <w:t>инициативу.</w:t>
      </w:r>
    </w:p>
    <w:p w14:paraId="73986636" w14:textId="0D7B7272" w:rsidR="002C58CE" w:rsidRPr="00222DE1" w:rsidRDefault="00953F48" w:rsidP="00C853E8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snapToGrid/>
          <w:shd w:val="clear" w:color="auto" w:fill="FFFFFF"/>
          <w:lang w:val="ru-RU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Оказание</w:t>
      </w:r>
      <w:r w:rsidRPr="00222DE1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содействия</w:t>
      </w:r>
      <w:r w:rsidRPr="00222DE1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индустрии</w:t>
      </w:r>
      <w:r w:rsidRPr="00222DE1">
        <w:rPr>
          <w:rFonts w:ascii="Arial" w:hAnsi="Arial"/>
          <w:snapToGrid/>
          <w:shd w:val="clear" w:color="auto" w:fill="FFFFFF"/>
          <w:lang w:val="ru-RU" w:eastAsia="nl-NL"/>
        </w:rPr>
        <w:t xml:space="preserve"> </w:t>
      </w:r>
      <w:r>
        <w:rPr>
          <w:rFonts w:ascii="Arial" w:hAnsi="Arial"/>
          <w:snapToGrid/>
          <w:shd w:val="clear" w:color="auto" w:fill="FFFFFF"/>
          <w:lang w:val="ru-RU" w:eastAsia="nl-NL"/>
        </w:rPr>
        <w:t>культуры</w:t>
      </w:r>
    </w:p>
    <w:p w14:paraId="389628AB" w14:textId="5F478F37" w:rsidR="00007000" w:rsidRPr="00A477C4" w:rsidRDefault="00953F48" w:rsidP="0012156A">
      <w:pPr>
        <w:pStyle w:val="Texte1"/>
        <w:rPr>
          <w:lang w:val="ru-RU"/>
        </w:rPr>
      </w:pPr>
      <w:r>
        <w:rPr>
          <w:lang w:val="ru-RU"/>
        </w:rPr>
        <w:t>Само</w:t>
      </w:r>
      <w:r w:rsidR="00E16957">
        <w:rPr>
          <w:lang w:val="ru-RU"/>
        </w:rPr>
        <w:t>а</w:t>
      </w:r>
      <w:r w:rsidRPr="00831EE6">
        <w:rPr>
          <w:lang w:val="ru-RU"/>
        </w:rPr>
        <w:t xml:space="preserve"> </w:t>
      </w:r>
      <w:r>
        <w:rPr>
          <w:lang w:val="ru-RU"/>
        </w:rPr>
        <w:t>еще</w:t>
      </w:r>
      <w:r w:rsidRPr="00831EE6">
        <w:rPr>
          <w:lang w:val="ru-RU"/>
        </w:rPr>
        <w:t xml:space="preserve"> </w:t>
      </w:r>
      <w:r>
        <w:rPr>
          <w:lang w:val="ru-RU"/>
        </w:rPr>
        <w:t>не</w:t>
      </w:r>
      <w:r w:rsidRPr="00831EE6">
        <w:rPr>
          <w:lang w:val="ru-RU"/>
        </w:rPr>
        <w:t xml:space="preserve"> </w:t>
      </w:r>
      <w:r>
        <w:rPr>
          <w:lang w:val="ru-RU"/>
        </w:rPr>
        <w:t>ратифицировал</w:t>
      </w:r>
      <w:r w:rsidR="00E16957">
        <w:rPr>
          <w:lang w:val="ru-RU"/>
        </w:rPr>
        <w:t>о</w:t>
      </w:r>
      <w:r w:rsidRPr="00831EE6">
        <w:rPr>
          <w:lang w:val="ru-RU"/>
        </w:rPr>
        <w:t xml:space="preserve"> </w:t>
      </w:r>
      <w:r>
        <w:rPr>
          <w:lang w:val="ru-RU"/>
        </w:rPr>
        <w:t>Конвенцию</w:t>
      </w:r>
      <w:r w:rsidRPr="00831EE6">
        <w:rPr>
          <w:lang w:val="ru-RU"/>
        </w:rPr>
        <w:t xml:space="preserve"> </w:t>
      </w:r>
      <w:r>
        <w:rPr>
          <w:lang w:val="ru-RU"/>
        </w:rPr>
        <w:t>ЮНЕСКО</w:t>
      </w:r>
      <w:r w:rsidRPr="00CA11A5">
        <w:rPr>
          <w:lang w:val="ru-RU"/>
        </w:rPr>
        <w:t xml:space="preserve"> </w:t>
      </w:r>
      <w:r>
        <w:rPr>
          <w:lang w:val="ru-RU"/>
        </w:rPr>
        <w:t>об</w:t>
      </w:r>
      <w:r w:rsidRPr="00CA11A5">
        <w:rPr>
          <w:lang w:val="ru-RU"/>
        </w:rPr>
        <w:t xml:space="preserve"> </w:t>
      </w:r>
      <w:r>
        <w:rPr>
          <w:lang w:val="ru-RU"/>
        </w:rPr>
        <w:t>охране</w:t>
      </w:r>
      <w:r w:rsidRPr="00CA11A5">
        <w:rPr>
          <w:lang w:val="ru-RU"/>
        </w:rPr>
        <w:t xml:space="preserve"> </w:t>
      </w:r>
      <w:r>
        <w:rPr>
          <w:lang w:val="ru-RU"/>
        </w:rPr>
        <w:t>и</w:t>
      </w:r>
      <w:r w:rsidRPr="00CA11A5">
        <w:rPr>
          <w:lang w:val="ru-RU"/>
        </w:rPr>
        <w:t xml:space="preserve"> </w:t>
      </w:r>
      <w:r>
        <w:rPr>
          <w:lang w:val="ru-RU"/>
        </w:rPr>
        <w:t>поощрении</w:t>
      </w:r>
      <w:r w:rsidRPr="00CA11A5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CA11A5">
        <w:rPr>
          <w:lang w:val="ru-RU"/>
        </w:rPr>
        <w:t xml:space="preserve"> </w:t>
      </w:r>
      <w:r>
        <w:rPr>
          <w:lang w:val="ru-RU"/>
        </w:rPr>
        <w:t>форм</w:t>
      </w:r>
      <w:r w:rsidRPr="00CA11A5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CA11A5">
        <w:rPr>
          <w:lang w:val="ru-RU"/>
        </w:rPr>
        <w:t xml:space="preserve"> </w:t>
      </w:r>
      <w:r>
        <w:rPr>
          <w:lang w:val="ru-RU"/>
        </w:rPr>
        <w:t>самовыражения</w:t>
      </w:r>
      <w:r w:rsidRPr="00CA11A5">
        <w:rPr>
          <w:lang w:val="ru-RU"/>
        </w:rPr>
        <w:t xml:space="preserve"> 2005</w:t>
      </w:r>
      <w:r w:rsidRPr="00953F48">
        <w:rPr>
          <w:lang w:val="en-US"/>
        </w:rPr>
        <w:t> </w:t>
      </w:r>
      <w:r>
        <w:rPr>
          <w:lang w:val="ru-RU"/>
        </w:rPr>
        <w:t>г</w:t>
      </w:r>
      <w:r w:rsidRPr="00CA11A5">
        <w:rPr>
          <w:lang w:val="ru-RU"/>
        </w:rPr>
        <w:t xml:space="preserve">. </w:t>
      </w:r>
      <w:r>
        <w:rPr>
          <w:lang w:val="ru-RU"/>
        </w:rPr>
        <w:t>Развитие</w:t>
      </w:r>
      <w:r w:rsidRPr="00CA11A5">
        <w:rPr>
          <w:lang w:val="ru-RU"/>
        </w:rPr>
        <w:t xml:space="preserve"> </w:t>
      </w:r>
      <w:r>
        <w:rPr>
          <w:lang w:val="ru-RU"/>
        </w:rPr>
        <w:t>индустрии</w:t>
      </w:r>
      <w:r w:rsidRPr="00CA11A5">
        <w:rPr>
          <w:lang w:val="ru-RU"/>
        </w:rPr>
        <w:t xml:space="preserve"> </w:t>
      </w:r>
      <w:r>
        <w:rPr>
          <w:lang w:val="ru-RU"/>
        </w:rPr>
        <w:t>культуры</w:t>
      </w:r>
      <w:r w:rsidRPr="00CA11A5">
        <w:rPr>
          <w:lang w:val="ru-RU"/>
        </w:rPr>
        <w:t xml:space="preserve"> </w:t>
      </w:r>
      <w:r>
        <w:rPr>
          <w:lang w:val="ru-RU"/>
        </w:rPr>
        <w:t>в</w:t>
      </w:r>
      <w:r w:rsidRPr="00CA11A5">
        <w:rPr>
          <w:lang w:val="ru-RU"/>
        </w:rPr>
        <w:t xml:space="preserve"> </w:t>
      </w:r>
      <w:r>
        <w:rPr>
          <w:lang w:val="ru-RU"/>
        </w:rPr>
        <w:t>регионе</w:t>
      </w:r>
      <w:r w:rsidRPr="00CA11A5">
        <w:rPr>
          <w:lang w:val="ru-RU"/>
        </w:rPr>
        <w:t xml:space="preserve"> </w:t>
      </w:r>
      <w:r>
        <w:rPr>
          <w:lang w:val="ru-RU"/>
        </w:rPr>
        <w:t>в</w:t>
      </w:r>
      <w:r w:rsidRPr="00CA11A5">
        <w:rPr>
          <w:lang w:val="ru-RU"/>
        </w:rPr>
        <w:t xml:space="preserve"> </w:t>
      </w:r>
      <w:r>
        <w:rPr>
          <w:lang w:val="ru-RU"/>
        </w:rPr>
        <w:t>основном</w:t>
      </w:r>
      <w:r w:rsidRPr="00CA11A5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CA11A5">
        <w:rPr>
          <w:lang w:val="ru-RU"/>
        </w:rPr>
        <w:t xml:space="preserve"> </w:t>
      </w:r>
      <w:r>
        <w:rPr>
          <w:lang w:val="ru-RU"/>
        </w:rPr>
        <w:t>в</w:t>
      </w:r>
      <w:r w:rsidRPr="00CA11A5">
        <w:rPr>
          <w:lang w:val="ru-RU"/>
        </w:rPr>
        <w:t xml:space="preserve"> </w:t>
      </w:r>
      <w:r>
        <w:rPr>
          <w:lang w:val="ru-RU"/>
        </w:rPr>
        <w:t>рамка</w:t>
      </w:r>
      <w:r w:rsidR="00E16957">
        <w:rPr>
          <w:lang w:val="ru-RU"/>
        </w:rPr>
        <w:t>х</w:t>
      </w:r>
      <w:r w:rsidRPr="00CA11A5">
        <w:rPr>
          <w:lang w:val="ru-RU"/>
        </w:rPr>
        <w:t xml:space="preserve"> </w:t>
      </w:r>
      <w:r>
        <w:rPr>
          <w:lang w:val="ru-RU"/>
        </w:rPr>
        <w:t>проекта</w:t>
      </w:r>
      <w:r w:rsidRPr="00CA11A5">
        <w:rPr>
          <w:lang w:val="ru-RU"/>
        </w:rPr>
        <w:t xml:space="preserve"> </w:t>
      </w:r>
      <w:r w:rsidR="00CC5937" w:rsidRPr="00CA11A5">
        <w:rPr>
          <w:lang w:val="ru-RU"/>
        </w:rPr>
        <w:t>«</w:t>
      </w:r>
      <w:r w:rsidR="00CC5937">
        <w:rPr>
          <w:lang w:val="ru-RU"/>
        </w:rPr>
        <w:t>Структурирование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культурного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сектора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в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тихоокеанском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регионе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для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улучшения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человеческого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развития</w:t>
      </w:r>
      <w:r w:rsidR="00CC5937" w:rsidRPr="00CA11A5">
        <w:rPr>
          <w:lang w:val="ru-RU"/>
        </w:rPr>
        <w:t xml:space="preserve">», </w:t>
      </w:r>
      <w:r w:rsidR="00CC5937">
        <w:rPr>
          <w:lang w:val="ru-RU"/>
        </w:rPr>
        <w:t>финансируемого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Европейским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союзом</w:t>
      </w:r>
      <w:r w:rsidR="00CC5937" w:rsidRPr="00CA11A5">
        <w:rPr>
          <w:lang w:val="ru-RU"/>
        </w:rPr>
        <w:t xml:space="preserve">. </w:t>
      </w:r>
      <w:r w:rsidR="00CC5937">
        <w:rPr>
          <w:lang w:val="ru-RU"/>
        </w:rPr>
        <w:t>Конечная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цель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заключается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в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том</w:t>
      </w:r>
      <w:r w:rsidR="00CC5937" w:rsidRPr="00CA11A5">
        <w:rPr>
          <w:lang w:val="ru-RU"/>
        </w:rPr>
        <w:t xml:space="preserve">, </w:t>
      </w:r>
      <w:r w:rsidR="00CC5937">
        <w:rPr>
          <w:lang w:val="ru-RU"/>
        </w:rPr>
        <w:t>чтобы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все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заинтересованные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стороны</w:t>
      </w:r>
      <w:r w:rsidR="00CC5937" w:rsidRPr="00CA11A5">
        <w:rPr>
          <w:lang w:val="ru-RU"/>
        </w:rPr>
        <w:t xml:space="preserve"> </w:t>
      </w:r>
      <w:r w:rsidR="00E16957" w:rsidRPr="00CA11A5">
        <w:rPr>
          <w:lang w:val="ru-RU"/>
        </w:rPr>
        <w:t>–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в</w:t>
      </w:r>
      <w:r w:rsidR="00CA11A5">
        <w:rPr>
          <w:lang w:val="ru-RU"/>
        </w:rPr>
        <w:t>к</w:t>
      </w:r>
      <w:r w:rsidR="00CC5937">
        <w:rPr>
          <w:lang w:val="ru-RU"/>
        </w:rPr>
        <w:t>лючая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сообщества</w:t>
      </w:r>
      <w:r w:rsidR="00CC5937" w:rsidRPr="00CA11A5">
        <w:rPr>
          <w:lang w:val="ru-RU"/>
        </w:rPr>
        <w:t xml:space="preserve">, </w:t>
      </w:r>
      <w:r w:rsidR="00CC5937">
        <w:rPr>
          <w:lang w:val="ru-RU"/>
        </w:rPr>
        <w:t>отдельных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лиц</w:t>
      </w:r>
      <w:r w:rsidR="00CC5937" w:rsidRPr="00CA11A5">
        <w:rPr>
          <w:lang w:val="ru-RU"/>
        </w:rPr>
        <w:t xml:space="preserve">, </w:t>
      </w:r>
      <w:r w:rsidR="00CC5937">
        <w:rPr>
          <w:lang w:val="ru-RU"/>
        </w:rPr>
        <w:t>художников</w:t>
      </w:r>
      <w:r w:rsidR="00CC5937" w:rsidRPr="00CA11A5">
        <w:rPr>
          <w:lang w:val="ru-RU"/>
        </w:rPr>
        <w:t xml:space="preserve">, </w:t>
      </w:r>
      <w:r w:rsidR="00CC5937">
        <w:rPr>
          <w:lang w:val="ru-RU"/>
        </w:rPr>
        <w:t>ученых</w:t>
      </w:r>
      <w:r w:rsidR="00CC5937" w:rsidRPr="00CA11A5">
        <w:rPr>
          <w:lang w:val="ru-RU"/>
        </w:rPr>
        <w:t xml:space="preserve">, </w:t>
      </w:r>
      <w:r w:rsidR="00CC5937">
        <w:rPr>
          <w:lang w:val="ru-RU"/>
        </w:rPr>
        <w:t>носителей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традиционных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знаний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и</w:t>
      </w:r>
      <w:r w:rsidR="00CC5937" w:rsidRPr="00CA11A5">
        <w:rPr>
          <w:lang w:val="ru-RU"/>
        </w:rPr>
        <w:t xml:space="preserve"> </w:t>
      </w:r>
      <w:r w:rsidR="00CC5937">
        <w:rPr>
          <w:lang w:val="ru-RU"/>
        </w:rPr>
        <w:t>лидеров</w:t>
      </w:r>
      <w:r w:rsidR="00CC5937" w:rsidRPr="00CA11A5">
        <w:rPr>
          <w:lang w:val="ru-RU"/>
        </w:rPr>
        <w:t xml:space="preserve"> </w:t>
      </w:r>
      <w:r w:rsidR="00CA11A5" w:rsidRPr="00CA11A5">
        <w:rPr>
          <w:lang w:val="ru-RU"/>
        </w:rPr>
        <w:t>–</w:t>
      </w:r>
      <w:r w:rsidR="00CC5937" w:rsidRPr="00CA11A5">
        <w:rPr>
          <w:lang w:val="ru-RU"/>
        </w:rPr>
        <w:t xml:space="preserve"> </w:t>
      </w:r>
      <w:r w:rsidR="00CA11A5">
        <w:rPr>
          <w:lang w:val="ru-RU"/>
        </w:rPr>
        <w:t>приняли бы на себя ответственность за культурный сектор и тем самым постоянно инвестировали бы в него. Использовались</w:t>
      </w:r>
      <w:r w:rsidR="00CA11A5" w:rsidRPr="00CA11A5">
        <w:rPr>
          <w:lang w:val="ru-RU"/>
        </w:rPr>
        <w:t xml:space="preserve"> </w:t>
      </w:r>
      <w:r w:rsidR="00CA11A5">
        <w:rPr>
          <w:lang w:val="ru-RU"/>
        </w:rPr>
        <w:t>программы</w:t>
      </w:r>
      <w:r w:rsidR="00CA11A5" w:rsidRPr="00CA11A5">
        <w:rPr>
          <w:lang w:val="ru-RU"/>
        </w:rPr>
        <w:t xml:space="preserve"> </w:t>
      </w:r>
      <w:r w:rsidR="00CA11A5">
        <w:rPr>
          <w:lang w:val="ru-RU"/>
        </w:rPr>
        <w:t>по</w:t>
      </w:r>
      <w:r w:rsidR="00CA11A5" w:rsidRPr="00CA11A5">
        <w:rPr>
          <w:lang w:val="ru-RU"/>
        </w:rPr>
        <w:t xml:space="preserve"> </w:t>
      </w:r>
      <w:r w:rsidR="00CA11A5">
        <w:rPr>
          <w:lang w:val="ru-RU"/>
        </w:rPr>
        <w:t>культурному</w:t>
      </w:r>
      <w:r w:rsidR="00CA11A5" w:rsidRPr="00CA11A5">
        <w:rPr>
          <w:lang w:val="ru-RU"/>
        </w:rPr>
        <w:t xml:space="preserve"> </w:t>
      </w:r>
      <w:r w:rsidR="00CA11A5">
        <w:rPr>
          <w:lang w:val="ru-RU"/>
        </w:rPr>
        <w:t>картографированию</w:t>
      </w:r>
      <w:r w:rsidR="00CA11A5" w:rsidRPr="00CA11A5">
        <w:rPr>
          <w:lang w:val="ru-RU"/>
        </w:rPr>
        <w:t xml:space="preserve"> </w:t>
      </w:r>
      <w:r w:rsidR="00CA11A5">
        <w:rPr>
          <w:lang w:val="ru-RU"/>
        </w:rPr>
        <w:t>для</w:t>
      </w:r>
      <w:r w:rsidR="00CA11A5" w:rsidRPr="00CA11A5">
        <w:rPr>
          <w:lang w:val="ru-RU"/>
        </w:rPr>
        <w:t xml:space="preserve"> </w:t>
      </w:r>
      <w:r w:rsidR="00CA11A5">
        <w:rPr>
          <w:lang w:val="ru-RU"/>
        </w:rPr>
        <w:t>определения</w:t>
      </w:r>
      <w:r w:rsidR="00CA11A5" w:rsidRPr="00CA11A5">
        <w:rPr>
          <w:lang w:val="ru-RU"/>
        </w:rPr>
        <w:t xml:space="preserve"> </w:t>
      </w:r>
      <w:r w:rsidR="00CA11A5">
        <w:rPr>
          <w:lang w:val="ru-RU"/>
        </w:rPr>
        <w:t xml:space="preserve">того, какие </w:t>
      </w:r>
      <w:proofErr w:type="spellStart"/>
      <w:r w:rsidR="00CA11A5">
        <w:rPr>
          <w:lang w:val="ru-RU"/>
        </w:rPr>
        <w:t>кульурные</w:t>
      </w:r>
      <w:proofErr w:type="spellEnd"/>
      <w:r w:rsidR="00CA11A5">
        <w:rPr>
          <w:lang w:val="ru-RU"/>
        </w:rPr>
        <w:t xml:space="preserve"> ресурсы существуют на самом деле. Тем</w:t>
      </w:r>
      <w:r w:rsidR="00CA11A5" w:rsidRPr="00831EE6">
        <w:rPr>
          <w:lang w:val="ru-RU"/>
        </w:rPr>
        <w:t xml:space="preserve"> </w:t>
      </w:r>
      <w:r w:rsidR="00CA11A5">
        <w:rPr>
          <w:lang w:val="ru-RU"/>
        </w:rPr>
        <w:t>самым</w:t>
      </w:r>
      <w:r w:rsidR="00CA11A5" w:rsidRPr="00831EE6">
        <w:rPr>
          <w:lang w:val="ru-RU"/>
        </w:rPr>
        <w:t xml:space="preserve"> </w:t>
      </w:r>
      <w:r w:rsidR="00CA11A5">
        <w:rPr>
          <w:lang w:val="ru-RU"/>
        </w:rPr>
        <w:t>культура</w:t>
      </w:r>
      <w:r w:rsidR="00CA11A5" w:rsidRPr="00831EE6">
        <w:rPr>
          <w:lang w:val="ru-RU"/>
        </w:rPr>
        <w:t xml:space="preserve"> </w:t>
      </w:r>
      <w:r w:rsidR="00CA11A5">
        <w:rPr>
          <w:lang w:val="ru-RU"/>
        </w:rPr>
        <w:t>рассматривается</w:t>
      </w:r>
      <w:r w:rsidR="00CA11A5" w:rsidRPr="00831EE6">
        <w:rPr>
          <w:lang w:val="ru-RU"/>
        </w:rPr>
        <w:t xml:space="preserve"> </w:t>
      </w:r>
      <w:r w:rsidR="00CA11A5">
        <w:rPr>
          <w:lang w:val="ru-RU"/>
        </w:rPr>
        <w:t>как</w:t>
      </w:r>
      <w:r w:rsidR="00CA11A5" w:rsidRPr="00831EE6">
        <w:rPr>
          <w:lang w:val="ru-RU"/>
        </w:rPr>
        <w:t xml:space="preserve"> «</w:t>
      </w:r>
      <w:r w:rsidR="00CA11A5">
        <w:rPr>
          <w:lang w:val="ru-RU"/>
        </w:rPr>
        <w:t>актив</w:t>
      </w:r>
      <w:r w:rsidR="00CA11A5" w:rsidRPr="00831EE6">
        <w:rPr>
          <w:lang w:val="ru-RU"/>
        </w:rPr>
        <w:t xml:space="preserve">» </w:t>
      </w:r>
      <w:r w:rsidR="00CA11A5">
        <w:rPr>
          <w:lang w:val="ru-RU"/>
        </w:rPr>
        <w:lastRenderedPageBreak/>
        <w:t>или</w:t>
      </w:r>
      <w:r w:rsidR="00CA11A5" w:rsidRPr="00831EE6">
        <w:rPr>
          <w:lang w:val="ru-RU"/>
        </w:rPr>
        <w:t xml:space="preserve"> «</w:t>
      </w:r>
      <w:r w:rsidR="00CA11A5">
        <w:rPr>
          <w:lang w:val="ru-RU"/>
        </w:rPr>
        <w:t>ресурс</w:t>
      </w:r>
      <w:r w:rsidR="00CA11A5" w:rsidRPr="00831EE6">
        <w:rPr>
          <w:lang w:val="ru-RU"/>
        </w:rPr>
        <w:t xml:space="preserve">». </w:t>
      </w:r>
      <w:r w:rsidR="00CA11A5">
        <w:rPr>
          <w:lang w:val="ru-RU"/>
        </w:rPr>
        <w:t>Подход</w:t>
      </w:r>
      <w:r w:rsidR="00CA11A5" w:rsidRPr="00A477C4">
        <w:rPr>
          <w:lang w:val="ru-RU"/>
        </w:rPr>
        <w:t xml:space="preserve"> </w:t>
      </w:r>
      <w:r w:rsidR="00CA11A5">
        <w:rPr>
          <w:lang w:val="ru-RU"/>
        </w:rPr>
        <w:t>индустрии</w:t>
      </w:r>
      <w:r w:rsidR="00CA11A5" w:rsidRPr="00A477C4">
        <w:rPr>
          <w:lang w:val="ru-RU"/>
        </w:rPr>
        <w:t xml:space="preserve"> </w:t>
      </w:r>
      <w:r w:rsidR="00CA11A5">
        <w:rPr>
          <w:lang w:val="ru-RU"/>
        </w:rPr>
        <w:t>культуры</w:t>
      </w:r>
      <w:r w:rsidR="00CA11A5" w:rsidRPr="00A477C4">
        <w:rPr>
          <w:lang w:val="ru-RU"/>
        </w:rPr>
        <w:t xml:space="preserve"> </w:t>
      </w:r>
      <w:r w:rsidR="00CA11A5">
        <w:rPr>
          <w:lang w:val="ru-RU"/>
        </w:rPr>
        <w:t>фокусируется</w:t>
      </w:r>
      <w:r w:rsidR="00CA11A5" w:rsidRPr="00A477C4">
        <w:rPr>
          <w:lang w:val="ru-RU"/>
        </w:rPr>
        <w:t xml:space="preserve"> </w:t>
      </w:r>
      <w:r w:rsidR="00CA11A5">
        <w:rPr>
          <w:lang w:val="ru-RU"/>
        </w:rPr>
        <w:t>на</w:t>
      </w:r>
      <w:r w:rsidR="00CA11A5" w:rsidRPr="00A477C4">
        <w:rPr>
          <w:lang w:val="ru-RU"/>
        </w:rPr>
        <w:t xml:space="preserve"> </w:t>
      </w:r>
      <w:r w:rsidR="00CA11A5">
        <w:rPr>
          <w:lang w:val="ru-RU"/>
        </w:rPr>
        <w:t>создании</w:t>
      </w:r>
      <w:r w:rsidR="00CA11A5" w:rsidRPr="00A477C4">
        <w:rPr>
          <w:lang w:val="ru-RU"/>
        </w:rPr>
        <w:t xml:space="preserve"> </w:t>
      </w:r>
      <w:r w:rsidR="00CA11A5">
        <w:rPr>
          <w:lang w:val="ru-RU"/>
        </w:rPr>
        <w:t>возможностей</w:t>
      </w:r>
      <w:r w:rsidR="00CA11A5" w:rsidRPr="00A477C4">
        <w:rPr>
          <w:lang w:val="ru-RU"/>
        </w:rPr>
        <w:t xml:space="preserve"> </w:t>
      </w:r>
      <w:r w:rsidR="00CA11A5">
        <w:rPr>
          <w:lang w:val="ru-RU"/>
        </w:rPr>
        <w:t>для</w:t>
      </w:r>
      <w:r w:rsidR="00CA11A5" w:rsidRPr="00A477C4">
        <w:rPr>
          <w:lang w:val="ru-RU"/>
        </w:rPr>
        <w:t xml:space="preserve"> </w:t>
      </w:r>
      <w:r w:rsidR="00CA11A5">
        <w:rPr>
          <w:lang w:val="ru-RU"/>
        </w:rPr>
        <w:t>широкого</w:t>
      </w:r>
      <w:r w:rsidR="00CA11A5" w:rsidRPr="00A477C4">
        <w:rPr>
          <w:lang w:val="ru-RU"/>
        </w:rPr>
        <w:t xml:space="preserve"> </w:t>
      </w:r>
      <w:r w:rsidR="00CA11A5">
        <w:rPr>
          <w:lang w:val="ru-RU"/>
        </w:rPr>
        <w:t>круга</w:t>
      </w:r>
      <w:r w:rsidR="00CA11A5" w:rsidRPr="00A477C4">
        <w:rPr>
          <w:lang w:val="ru-RU"/>
        </w:rPr>
        <w:t xml:space="preserve"> </w:t>
      </w:r>
      <w:r w:rsidR="00CA11A5">
        <w:rPr>
          <w:lang w:val="ru-RU"/>
        </w:rPr>
        <w:t>населения</w:t>
      </w:r>
      <w:r w:rsidR="00CA11A5" w:rsidRPr="00A477C4">
        <w:rPr>
          <w:lang w:val="ru-RU"/>
        </w:rPr>
        <w:t xml:space="preserve"> </w:t>
      </w:r>
      <w:r w:rsidR="00E16957">
        <w:rPr>
          <w:lang w:val="ru-RU"/>
        </w:rPr>
        <w:t>по использованию</w:t>
      </w:r>
      <w:r w:rsidR="00A477C4" w:rsidRPr="00A477C4">
        <w:rPr>
          <w:lang w:val="ru-RU"/>
        </w:rPr>
        <w:t xml:space="preserve"> </w:t>
      </w:r>
      <w:r w:rsidR="00A477C4">
        <w:rPr>
          <w:lang w:val="ru-RU"/>
        </w:rPr>
        <w:t>свои</w:t>
      </w:r>
      <w:r w:rsidR="00E16957">
        <w:rPr>
          <w:lang w:val="ru-RU"/>
        </w:rPr>
        <w:t>х</w:t>
      </w:r>
      <w:r w:rsidR="00A477C4" w:rsidRPr="00A477C4">
        <w:rPr>
          <w:lang w:val="ru-RU"/>
        </w:rPr>
        <w:t xml:space="preserve"> </w:t>
      </w:r>
      <w:r w:rsidR="00A477C4">
        <w:rPr>
          <w:lang w:val="ru-RU"/>
        </w:rPr>
        <w:t>культурных</w:t>
      </w:r>
      <w:r w:rsidR="00A477C4" w:rsidRPr="00A477C4">
        <w:rPr>
          <w:lang w:val="ru-RU"/>
        </w:rPr>
        <w:t xml:space="preserve"> </w:t>
      </w:r>
      <w:r w:rsidR="00A477C4">
        <w:rPr>
          <w:lang w:val="ru-RU"/>
        </w:rPr>
        <w:t>активов</w:t>
      </w:r>
      <w:r w:rsidR="00A477C4" w:rsidRPr="00A477C4">
        <w:rPr>
          <w:lang w:val="ru-RU"/>
        </w:rPr>
        <w:t xml:space="preserve"> </w:t>
      </w:r>
      <w:r w:rsidR="00A477C4">
        <w:rPr>
          <w:lang w:val="ru-RU"/>
        </w:rPr>
        <w:t>для</w:t>
      </w:r>
      <w:r w:rsidR="00A477C4" w:rsidRPr="00A477C4">
        <w:rPr>
          <w:lang w:val="ru-RU"/>
        </w:rPr>
        <w:t xml:space="preserve"> </w:t>
      </w:r>
      <w:r w:rsidR="00A477C4">
        <w:rPr>
          <w:lang w:val="ru-RU"/>
        </w:rPr>
        <w:t>получения</w:t>
      </w:r>
      <w:r w:rsidR="00A477C4" w:rsidRPr="00A477C4">
        <w:rPr>
          <w:lang w:val="ru-RU"/>
        </w:rPr>
        <w:t xml:space="preserve"> </w:t>
      </w:r>
      <w:r w:rsidR="00A477C4">
        <w:rPr>
          <w:lang w:val="ru-RU"/>
        </w:rPr>
        <w:t>коммерческой</w:t>
      </w:r>
      <w:r w:rsidR="00A477C4" w:rsidRPr="00A477C4">
        <w:rPr>
          <w:lang w:val="ru-RU"/>
        </w:rPr>
        <w:t xml:space="preserve"> </w:t>
      </w:r>
      <w:r w:rsidR="00A477C4">
        <w:rPr>
          <w:lang w:val="ru-RU"/>
        </w:rPr>
        <w:t>выгоды.</w:t>
      </w:r>
    </w:p>
    <w:p w14:paraId="73A2F61E" w14:textId="6ABF57DE" w:rsidR="009B6734" w:rsidRPr="001B0326" w:rsidRDefault="00A477C4" w:rsidP="0012156A">
      <w:pPr>
        <w:pStyle w:val="Texte1"/>
        <w:rPr>
          <w:lang w:val="ru-RU"/>
        </w:rPr>
      </w:pPr>
      <w:r>
        <w:rPr>
          <w:lang w:val="ru-RU"/>
        </w:rPr>
        <w:t>Сторонники</w:t>
      </w:r>
      <w:r w:rsidRPr="00A477C4">
        <w:rPr>
          <w:lang w:val="ru-RU"/>
        </w:rPr>
        <w:t xml:space="preserve"> </w:t>
      </w:r>
      <w:r>
        <w:rPr>
          <w:lang w:val="ru-RU"/>
        </w:rPr>
        <w:t>этого</w:t>
      </w:r>
      <w:r w:rsidRPr="00A477C4">
        <w:rPr>
          <w:lang w:val="ru-RU"/>
        </w:rPr>
        <w:t xml:space="preserve"> </w:t>
      </w:r>
      <w:r>
        <w:rPr>
          <w:lang w:val="ru-RU"/>
        </w:rPr>
        <w:t>подхода</w:t>
      </w:r>
      <w:r w:rsidRPr="00A477C4">
        <w:rPr>
          <w:lang w:val="ru-RU"/>
        </w:rPr>
        <w:t xml:space="preserve"> </w:t>
      </w:r>
      <w:r>
        <w:rPr>
          <w:lang w:val="ru-RU"/>
        </w:rPr>
        <w:t>говорят</w:t>
      </w:r>
      <w:r w:rsidRPr="00A477C4">
        <w:rPr>
          <w:lang w:val="ru-RU"/>
        </w:rPr>
        <w:t xml:space="preserve">, </w:t>
      </w:r>
      <w:r>
        <w:rPr>
          <w:lang w:val="ru-RU"/>
        </w:rPr>
        <w:t>что</w:t>
      </w:r>
      <w:r w:rsidRPr="00A477C4">
        <w:rPr>
          <w:lang w:val="ru-RU"/>
        </w:rPr>
        <w:t xml:space="preserve"> </w:t>
      </w:r>
      <w:r>
        <w:rPr>
          <w:lang w:val="ru-RU"/>
        </w:rPr>
        <w:t>регулирование</w:t>
      </w:r>
      <w:r w:rsidRPr="00A477C4">
        <w:rPr>
          <w:lang w:val="ru-RU"/>
        </w:rPr>
        <w:t xml:space="preserve"> </w:t>
      </w:r>
      <w:r>
        <w:rPr>
          <w:lang w:val="ru-RU"/>
        </w:rPr>
        <w:t>практики</w:t>
      </w:r>
      <w:r w:rsidRPr="00A477C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A477C4">
        <w:rPr>
          <w:lang w:val="ru-RU"/>
        </w:rPr>
        <w:t xml:space="preserve"> </w:t>
      </w:r>
      <w:r>
        <w:rPr>
          <w:lang w:val="ru-RU"/>
        </w:rPr>
        <w:t>выражений</w:t>
      </w:r>
      <w:r w:rsidRPr="00A477C4">
        <w:rPr>
          <w:lang w:val="ru-RU"/>
        </w:rPr>
        <w:t xml:space="preserve"> </w:t>
      </w:r>
      <w:r>
        <w:rPr>
          <w:lang w:val="ru-RU"/>
        </w:rPr>
        <w:t>культуры</w:t>
      </w:r>
      <w:r w:rsidRPr="00A477C4">
        <w:rPr>
          <w:lang w:val="ru-RU"/>
        </w:rPr>
        <w:t xml:space="preserve"> </w:t>
      </w:r>
      <w:r>
        <w:rPr>
          <w:lang w:val="ru-RU"/>
        </w:rPr>
        <w:t>путем</w:t>
      </w:r>
      <w:r w:rsidRPr="00A477C4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A477C4">
        <w:rPr>
          <w:lang w:val="ru-RU"/>
        </w:rPr>
        <w:t xml:space="preserve"> </w:t>
      </w:r>
      <w:proofErr w:type="spellStart"/>
      <w:r w:rsidRPr="00A477C4">
        <w:rPr>
          <w:i/>
          <w:lang w:val="ru-RU"/>
        </w:rPr>
        <w:t>туфуга</w:t>
      </w:r>
      <w:proofErr w:type="spellEnd"/>
      <w:r w:rsidRPr="00A477C4">
        <w:rPr>
          <w:lang w:val="ru-RU"/>
        </w:rPr>
        <w:t xml:space="preserve"> </w:t>
      </w:r>
      <w:r>
        <w:rPr>
          <w:lang w:val="ru-RU"/>
        </w:rPr>
        <w:t>законных</w:t>
      </w:r>
      <w:r w:rsidRPr="00A477C4">
        <w:rPr>
          <w:lang w:val="ru-RU"/>
        </w:rPr>
        <w:t xml:space="preserve"> </w:t>
      </w:r>
      <w:r>
        <w:rPr>
          <w:lang w:val="ru-RU"/>
        </w:rPr>
        <w:t>прав</w:t>
      </w:r>
      <w:r w:rsidRPr="00A477C4">
        <w:rPr>
          <w:lang w:val="ru-RU"/>
        </w:rPr>
        <w:t xml:space="preserve"> </w:t>
      </w:r>
      <w:r>
        <w:rPr>
          <w:lang w:val="ru-RU"/>
        </w:rPr>
        <w:t>на</w:t>
      </w:r>
      <w:r w:rsidRPr="00A477C4">
        <w:rPr>
          <w:lang w:val="ru-RU"/>
        </w:rPr>
        <w:t xml:space="preserve"> </w:t>
      </w:r>
      <w:r>
        <w:rPr>
          <w:lang w:val="ru-RU"/>
        </w:rPr>
        <w:t>них</w:t>
      </w:r>
      <w:r w:rsidRPr="00A477C4">
        <w:rPr>
          <w:lang w:val="ru-RU"/>
        </w:rPr>
        <w:t xml:space="preserve"> «</w:t>
      </w:r>
      <w:r>
        <w:rPr>
          <w:lang w:val="ru-RU"/>
        </w:rPr>
        <w:t>обязательно</w:t>
      </w:r>
      <w:r w:rsidRPr="00A477C4">
        <w:rPr>
          <w:lang w:val="ru-RU"/>
        </w:rPr>
        <w:t xml:space="preserve"> </w:t>
      </w:r>
      <w:r>
        <w:rPr>
          <w:lang w:val="ru-RU"/>
        </w:rPr>
        <w:t>окажет</w:t>
      </w:r>
      <w:r w:rsidRPr="00A477C4">
        <w:rPr>
          <w:lang w:val="ru-RU"/>
        </w:rPr>
        <w:t xml:space="preserve"> </w:t>
      </w:r>
      <w:r>
        <w:rPr>
          <w:lang w:val="ru-RU"/>
        </w:rPr>
        <w:t>сковывающее</w:t>
      </w:r>
      <w:r w:rsidRPr="00A477C4">
        <w:rPr>
          <w:lang w:val="ru-RU"/>
        </w:rPr>
        <w:t xml:space="preserve"> </w:t>
      </w:r>
      <w:r>
        <w:rPr>
          <w:lang w:val="ru-RU"/>
        </w:rPr>
        <w:t>воздействие на добросовестное использование и</w:t>
      </w:r>
      <w:r w:rsidR="000663B3">
        <w:rPr>
          <w:lang w:val="ru-RU"/>
        </w:rPr>
        <w:t xml:space="preserve"> художественное самовыражение». </w:t>
      </w:r>
      <w:r w:rsidR="001B0326">
        <w:rPr>
          <w:lang w:val="ru-RU"/>
        </w:rPr>
        <w:t>Таким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образом</w:t>
      </w:r>
      <w:r w:rsidR="001B0326" w:rsidRPr="001B0326">
        <w:rPr>
          <w:lang w:val="ru-RU"/>
        </w:rPr>
        <w:t xml:space="preserve">, </w:t>
      </w:r>
      <w:r w:rsidR="001B0326">
        <w:rPr>
          <w:lang w:val="ru-RU"/>
        </w:rPr>
        <w:t>нормативно</w:t>
      </w:r>
      <w:r w:rsidR="001B0326" w:rsidRPr="001B0326">
        <w:rPr>
          <w:lang w:val="ru-RU"/>
        </w:rPr>
        <w:t>-</w:t>
      </w:r>
      <w:r w:rsidR="001B0326">
        <w:rPr>
          <w:lang w:val="ru-RU"/>
        </w:rPr>
        <w:t>правовая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база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культурной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индустрии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должна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обеспечить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всем</w:t>
      </w:r>
      <w:r w:rsidR="001B0326" w:rsidRPr="001B0326">
        <w:rPr>
          <w:lang w:val="ru-RU"/>
        </w:rPr>
        <w:t xml:space="preserve"> </w:t>
      </w:r>
      <w:proofErr w:type="spellStart"/>
      <w:r w:rsidR="001B0326">
        <w:rPr>
          <w:lang w:val="ru-RU"/>
        </w:rPr>
        <w:t>самоанцам</w:t>
      </w:r>
      <w:proofErr w:type="spellEnd"/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широкий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доступ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к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практике</w:t>
      </w:r>
      <w:r w:rsidR="001B0326" w:rsidRPr="001B0326">
        <w:rPr>
          <w:lang w:val="ru-RU"/>
        </w:rPr>
        <w:t xml:space="preserve"> </w:t>
      </w:r>
      <w:proofErr w:type="spellStart"/>
      <w:r w:rsidR="001B0326" w:rsidRPr="001B0326">
        <w:rPr>
          <w:i/>
          <w:lang w:val="ru-RU"/>
        </w:rPr>
        <w:t>татау</w:t>
      </w:r>
      <w:proofErr w:type="spellEnd"/>
      <w:r w:rsidR="001B0326" w:rsidRPr="001B0326">
        <w:rPr>
          <w:lang w:val="ru-RU"/>
        </w:rPr>
        <w:t xml:space="preserve">, </w:t>
      </w:r>
      <w:r w:rsidR="001B0326">
        <w:rPr>
          <w:lang w:val="ru-RU"/>
        </w:rPr>
        <w:t>а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не</w:t>
      </w:r>
      <w:r w:rsidR="001B0326" w:rsidRPr="001B0326">
        <w:rPr>
          <w:lang w:val="ru-RU"/>
        </w:rPr>
        <w:t xml:space="preserve"> </w:t>
      </w:r>
      <w:proofErr w:type="gramStart"/>
      <w:r w:rsidR="001B0326">
        <w:rPr>
          <w:lang w:val="ru-RU"/>
        </w:rPr>
        <w:t xml:space="preserve">помогать </w:t>
      </w:r>
      <w:proofErr w:type="spellStart"/>
      <w:r w:rsidR="001B0326" w:rsidRPr="001B0326">
        <w:rPr>
          <w:i/>
          <w:lang w:val="ru-RU"/>
        </w:rPr>
        <w:t>туфуга</w:t>
      </w:r>
      <w:proofErr w:type="spellEnd"/>
      <w:r w:rsidR="001B0326">
        <w:rPr>
          <w:lang w:val="ru-RU"/>
        </w:rPr>
        <w:t xml:space="preserve"> контролировать</w:t>
      </w:r>
      <w:proofErr w:type="gramEnd"/>
      <w:r w:rsidR="001B0326">
        <w:rPr>
          <w:lang w:val="ru-RU"/>
        </w:rPr>
        <w:t xml:space="preserve"> ее. Это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может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подорвать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авторитет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семей</w:t>
      </w:r>
      <w:r w:rsidR="001B0326" w:rsidRPr="001B0326">
        <w:rPr>
          <w:lang w:val="ru-RU"/>
        </w:rPr>
        <w:t xml:space="preserve"> </w:t>
      </w:r>
      <w:proofErr w:type="spellStart"/>
      <w:r w:rsidR="001B0326" w:rsidRPr="00E16957">
        <w:rPr>
          <w:i/>
          <w:lang w:val="ru-RU"/>
        </w:rPr>
        <w:t>туфуга</w:t>
      </w:r>
      <w:proofErr w:type="spellEnd"/>
      <w:r w:rsidR="001B0326" w:rsidRPr="001B0326">
        <w:rPr>
          <w:lang w:val="ru-RU"/>
        </w:rPr>
        <w:t xml:space="preserve">, </w:t>
      </w:r>
      <w:r w:rsidR="001B0326">
        <w:rPr>
          <w:lang w:val="ru-RU"/>
        </w:rPr>
        <w:t>которые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традиционно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контролируют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 xml:space="preserve">некоторые аспекты практики </w:t>
      </w:r>
      <w:proofErr w:type="spellStart"/>
      <w:r w:rsidR="001B0326" w:rsidRPr="001B0326">
        <w:rPr>
          <w:i/>
          <w:lang w:val="ru-RU"/>
        </w:rPr>
        <w:t>татау</w:t>
      </w:r>
      <w:proofErr w:type="spellEnd"/>
      <w:r w:rsidR="001B0326">
        <w:rPr>
          <w:lang w:val="ru-RU"/>
        </w:rPr>
        <w:t>.</w:t>
      </w:r>
      <w:r w:rsidR="00FB72A3" w:rsidRPr="001B0326">
        <w:rPr>
          <w:lang w:val="ru-RU"/>
        </w:rPr>
        <w:t xml:space="preserve"> </w:t>
      </w:r>
      <w:r w:rsidR="001B0326">
        <w:rPr>
          <w:lang w:val="ru-RU"/>
        </w:rPr>
        <w:t>Однако</w:t>
      </w:r>
      <w:r w:rsidR="001B0326" w:rsidRPr="00831EE6">
        <w:rPr>
          <w:lang w:val="ru-RU"/>
        </w:rPr>
        <w:t xml:space="preserve"> </w:t>
      </w:r>
      <w:r w:rsidR="001B0326">
        <w:rPr>
          <w:lang w:val="ru-RU"/>
        </w:rPr>
        <w:t>это</w:t>
      </w:r>
      <w:r w:rsidR="001B0326" w:rsidRPr="00831EE6">
        <w:rPr>
          <w:lang w:val="ru-RU"/>
        </w:rPr>
        <w:t xml:space="preserve"> </w:t>
      </w:r>
      <w:r w:rsidR="001B0326">
        <w:rPr>
          <w:lang w:val="ru-RU"/>
        </w:rPr>
        <w:t>не</w:t>
      </w:r>
      <w:r w:rsidR="001B0326" w:rsidRPr="00831EE6">
        <w:rPr>
          <w:lang w:val="ru-RU"/>
        </w:rPr>
        <w:t xml:space="preserve"> </w:t>
      </w:r>
      <w:r w:rsidR="001B0326">
        <w:rPr>
          <w:lang w:val="ru-RU"/>
        </w:rPr>
        <w:t>должно</w:t>
      </w:r>
      <w:r w:rsidR="001B0326" w:rsidRPr="00831EE6">
        <w:rPr>
          <w:lang w:val="ru-RU"/>
        </w:rPr>
        <w:t xml:space="preserve"> </w:t>
      </w:r>
      <w:r w:rsidR="001B0326">
        <w:rPr>
          <w:lang w:val="ru-RU"/>
        </w:rPr>
        <w:t>привести</w:t>
      </w:r>
      <w:r w:rsidR="001B0326" w:rsidRPr="00831EE6">
        <w:rPr>
          <w:lang w:val="ru-RU"/>
        </w:rPr>
        <w:t xml:space="preserve"> </w:t>
      </w:r>
      <w:r w:rsidR="001B0326">
        <w:rPr>
          <w:lang w:val="ru-RU"/>
        </w:rPr>
        <w:t>к</w:t>
      </w:r>
      <w:r w:rsidR="001B0326" w:rsidRPr="00831EE6">
        <w:rPr>
          <w:lang w:val="ru-RU"/>
        </w:rPr>
        <w:t xml:space="preserve"> </w:t>
      </w:r>
      <w:r w:rsidR="001B0326">
        <w:rPr>
          <w:lang w:val="ru-RU"/>
        </w:rPr>
        <w:t>драматическим</w:t>
      </w:r>
      <w:r w:rsidR="001B0326" w:rsidRPr="00831EE6">
        <w:rPr>
          <w:lang w:val="ru-RU"/>
        </w:rPr>
        <w:t xml:space="preserve"> </w:t>
      </w:r>
      <w:r w:rsidR="001B0326">
        <w:rPr>
          <w:lang w:val="ru-RU"/>
        </w:rPr>
        <w:t>изменениям</w:t>
      </w:r>
      <w:r w:rsidR="001B0326" w:rsidRPr="00831EE6">
        <w:rPr>
          <w:lang w:val="ru-RU"/>
        </w:rPr>
        <w:t xml:space="preserve"> </w:t>
      </w:r>
      <w:r w:rsidR="001B0326">
        <w:rPr>
          <w:lang w:val="ru-RU"/>
        </w:rPr>
        <w:t>практики</w:t>
      </w:r>
      <w:r w:rsidR="001B0326" w:rsidRPr="00831EE6">
        <w:rPr>
          <w:lang w:val="ru-RU"/>
        </w:rPr>
        <w:t xml:space="preserve"> </w:t>
      </w:r>
      <w:proofErr w:type="spellStart"/>
      <w:r w:rsidR="001B0326" w:rsidRPr="001B0326">
        <w:rPr>
          <w:i/>
          <w:lang w:val="ru-RU"/>
        </w:rPr>
        <w:t>татау</w:t>
      </w:r>
      <w:proofErr w:type="spellEnd"/>
      <w:r w:rsidR="001B0326" w:rsidRPr="00831EE6">
        <w:rPr>
          <w:lang w:val="ru-RU"/>
        </w:rPr>
        <w:t xml:space="preserve">. </w:t>
      </w:r>
      <w:r w:rsidR="001B0326">
        <w:rPr>
          <w:lang w:val="ru-RU"/>
        </w:rPr>
        <w:t>Многие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представители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общественности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Самоа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и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диаспоры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желают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сохранить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более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традиционные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>черты</w:t>
      </w:r>
      <w:r w:rsidR="001B0326" w:rsidRPr="001B0326">
        <w:rPr>
          <w:lang w:val="ru-RU"/>
        </w:rPr>
        <w:t xml:space="preserve"> </w:t>
      </w:r>
      <w:proofErr w:type="spellStart"/>
      <w:r w:rsidR="001B0326" w:rsidRPr="00E16957">
        <w:rPr>
          <w:i/>
          <w:lang w:val="ru-RU"/>
        </w:rPr>
        <w:t>татау</w:t>
      </w:r>
      <w:proofErr w:type="spellEnd"/>
      <w:r w:rsidR="001B0326" w:rsidRPr="001B0326">
        <w:rPr>
          <w:lang w:val="ru-RU"/>
        </w:rPr>
        <w:t xml:space="preserve">, </w:t>
      </w:r>
      <w:r w:rsidR="001B0326">
        <w:rPr>
          <w:lang w:val="ru-RU"/>
        </w:rPr>
        <w:t>чем</w:t>
      </w:r>
      <w:r w:rsidR="001B0326" w:rsidRPr="001B0326">
        <w:rPr>
          <w:lang w:val="ru-RU"/>
        </w:rPr>
        <w:t xml:space="preserve"> </w:t>
      </w:r>
      <w:r w:rsidR="001B0326">
        <w:rPr>
          <w:lang w:val="ru-RU"/>
        </w:rPr>
        <w:t xml:space="preserve">семьи </w:t>
      </w:r>
      <w:proofErr w:type="spellStart"/>
      <w:r w:rsidR="001B0326" w:rsidRPr="001B0326">
        <w:rPr>
          <w:i/>
          <w:lang w:val="ru-RU"/>
        </w:rPr>
        <w:t>туфуга</w:t>
      </w:r>
      <w:proofErr w:type="spellEnd"/>
      <w:r w:rsidR="001B0326">
        <w:rPr>
          <w:lang w:val="ru-RU"/>
        </w:rPr>
        <w:t>.</w:t>
      </w:r>
    </w:p>
    <w:p w14:paraId="4DC8E079" w14:textId="1880BEDE" w:rsidR="009B6734" w:rsidRPr="00F4564C" w:rsidRDefault="00F4564C" w:rsidP="00C853E8">
      <w:pPr>
        <w:pStyle w:val="Soustitre"/>
        <w:tabs>
          <w:tab w:val="clear" w:pos="567"/>
        </w:tabs>
        <w:snapToGrid/>
        <w:jc w:val="left"/>
        <w:rPr>
          <w:rFonts w:hint="eastAsia"/>
          <w:b w:val="0"/>
          <w:snapToGrid/>
          <w:shd w:val="clear" w:color="auto" w:fill="FFFFFF"/>
          <w:lang w:val="ru-RU" w:eastAsia="nl-NL"/>
        </w:rPr>
      </w:pPr>
      <w:r>
        <w:rPr>
          <w:rFonts w:ascii="Arial" w:hAnsi="Arial"/>
          <w:snapToGrid/>
          <w:shd w:val="clear" w:color="auto" w:fill="FFFFFF"/>
          <w:lang w:val="ru-RU" w:eastAsia="nl-NL"/>
        </w:rPr>
        <w:t>Охрана нематериального наследия</w:t>
      </w:r>
    </w:p>
    <w:p w14:paraId="2E585A4D" w14:textId="273BD921" w:rsidR="00F2546A" w:rsidRPr="00F4564C" w:rsidRDefault="00F4564C" w:rsidP="0012156A">
      <w:pPr>
        <w:pStyle w:val="Texte1"/>
        <w:rPr>
          <w:lang w:val="ru-RU"/>
        </w:rPr>
      </w:pPr>
      <w:r>
        <w:rPr>
          <w:lang w:val="ru-RU"/>
        </w:rPr>
        <w:t>Самоа ратифицировало Конвенцию ЮНЕСКО</w:t>
      </w:r>
      <w:r w:rsidRPr="00F4564C">
        <w:rPr>
          <w:lang w:val="ru-RU"/>
        </w:rPr>
        <w:t xml:space="preserve"> </w:t>
      </w:r>
      <w:r>
        <w:rPr>
          <w:lang w:val="ru-RU"/>
        </w:rPr>
        <w:t>об</w:t>
      </w:r>
      <w:r w:rsidRPr="00F4564C">
        <w:rPr>
          <w:lang w:val="ru-RU"/>
        </w:rPr>
        <w:t xml:space="preserve"> </w:t>
      </w:r>
      <w:r>
        <w:rPr>
          <w:lang w:val="ru-RU"/>
        </w:rPr>
        <w:t>охране</w:t>
      </w:r>
      <w:r w:rsidRPr="00F4564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F4564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F4564C">
        <w:rPr>
          <w:lang w:val="ru-RU"/>
        </w:rPr>
        <w:t xml:space="preserve"> </w:t>
      </w:r>
      <w:r>
        <w:rPr>
          <w:lang w:val="ru-RU"/>
        </w:rPr>
        <w:t>наследия (Конвенция)</w:t>
      </w:r>
      <w:r w:rsidRPr="00F4564C">
        <w:rPr>
          <w:lang w:val="ru-RU"/>
        </w:rPr>
        <w:t xml:space="preserve"> </w:t>
      </w:r>
      <w:r>
        <w:rPr>
          <w:lang w:val="ru-RU"/>
        </w:rPr>
        <w:t>в</w:t>
      </w:r>
      <w:r w:rsidRPr="00F4564C">
        <w:rPr>
          <w:lang w:val="ru-RU"/>
        </w:rPr>
        <w:t xml:space="preserve"> 2013</w:t>
      </w:r>
      <w:r w:rsidRPr="00F4564C">
        <w:rPr>
          <w:lang w:val="en-US"/>
        </w:rPr>
        <w:t> </w:t>
      </w:r>
      <w:r>
        <w:rPr>
          <w:lang w:val="ru-RU"/>
        </w:rPr>
        <w:t>г</w:t>
      </w:r>
      <w:r w:rsidRPr="00F4564C">
        <w:rPr>
          <w:lang w:val="ru-RU"/>
        </w:rPr>
        <w:t xml:space="preserve">. </w:t>
      </w:r>
      <w:r>
        <w:rPr>
          <w:lang w:val="ru-RU"/>
        </w:rPr>
        <w:t>Главной целью реализации Конвенции является охрана НКН и привлечение внимания к его важности (статья 1). Поощряется самое широкое участие сообществ, групп и отдельных лиц в</w:t>
      </w:r>
      <w:r w:rsidRPr="00F4564C">
        <w:rPr>
          <w:lang w:val="ru-RU"/>
        </w:rPr>
        <w:t xml:space="preserve"> </w:t>
      </w:r>
      <w:r>
        <w:rPr>
          <w:lang w:val="ru-RU"/>
        </w:rPr>
        <w:t>этом</w:t>
      </w:r>
      <w:r w:rsidRPr="00F4564C">
        <w:rPr>
          <w:lang w:val="ru-RU"/>
        </w:rPr>
        <w:t xml:space="preserve"> </w:t>
      </w:r>
      <w:r>
        <w:rPr>
          <w:lang w:val="ru-RU"/>
        </w:rPr>
        <w:t>процессе (статья 15). Конвенция</w:t>
      </w:r>
      <w:r w:rsidRPr="00F4564C">
        <w:rPr>
          <w:lang w:val="ru-RU"/>
        </w:rPr>
        <w:t xml:space="preserve"> </w:t>
      </w:r>
      <w:r>
        <w:rPr>
          <w:lang w:val="ru-RU"/>
        </w:rPr>
        <w:t>вместе</w:t>
      </w:r>
      <w:r w:rsidRPr="00F4564C">
        <w:rPr>
          <w:lang w:val="ru-RU"/>
        </w:rPr>
        <w:t xml:space="preserve"> </w:t>
      </w:r>
      <w:r>
        <w:rPr>
          <w:lang w:val="ru-RU"/>
        </w:rPr>
        <w:t>с</w:t>
      </w:r>
      <w:r w:rsidRPr="00F4564C">
        <w:rPr>
          <w:lang w:val="ru-RU"/>
        </w:rPr>
        <w:t xml:space="preserve"> </w:t>
      </w:r>
      <w:r>
        <w:rPr>
          <w:lang w:val="ru-RU"/>
        </w:rPr>
        <w:t>ее</w:t>
      </w:r>
      <w:r w:rsidRPr="00F4564C">
        <w:rPr>
          <w:lang w:val="ru-RU"/>
        </w:rPr>
        <w:t xml:space="preserve"> </w:t>
      </w:r>
      <w:r>
        <w:rPr>
          <w:lang w:val="ru-RU"/>
        </w:rPr>
        <w:t>Оперативным</w:t>
      </w:r>
      <w:r w:rsidRPr="00F4564C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F4564C">
        <w:rPr>
          <w:lang w:val="ru-RU"/>
        </w:rPr>
        <w:t xml:space="preserve"> </w:t>
      </w:r>
      <w:r>
        <w:rPr>
          <w:lang w:val="ru-RU"/>
        </w:rPr>
        <w:t>обеспечива</w:t>
      </w:r>
      <w:r w:rsidR="00E16957">
        <w:rPr>
          <w:lang w:val="ru-RU"/>
        </w:rPr>
        <w:t>ю</w:t>
      </w:r>
      <w:r>
        <w:rPr>
          <w:lang w:val="ru-RU"/>
        </w:rPr>
        <w:t xml:space="preserve">т нормативную основу на международном уровне, в рамках которой сообщества должны быть свободны в принятии решений о своих собственных мерах по охране и подходах в </w:t>
      </w:r>
      <w:r w:rsidR="00E16957">
        <w:rPr>
          <w:lang w:val="ru-RU"/>
        </w:rPr>
        <w:t>рамках</w:t>
      </w:r>
      <w:r>
        <w:rPr>
          <w:lang w:val="ru-RU"/>
        </w:rPr>
        <w:t xml:space="preserve"> правовой системы государства. В</w:t>
      </w:r>
      <w:r w:rsidRPr="00F4564C">
        <w:rPr>
          <w:lang w:val="ru-RU"/>
        </w:rPr>
        <w:t xml:space="preserve"> </w:t>
      </w:r>
      <w:r>
        <w:rPr>
          <w:lang w:val="ru-RU"/>
        </w:rPr>
        <w:t>настоящее</w:t>
      </w:r>
      <w:r w:rsidRPr="00F4564C">
        <w:rPr>
          <w:lang w:val="ru-RU"/>
        </w:rPr>
        <w:t xml:space="preserve"> </w:t>
      </w:r>
      <w:r>
        <w:rPr>
          <w:lang w:val="ru-RU"/>
        </w:rPr>
        <w:t>время</w:t>
      </w:r>
      <w:r w:rsidRPr="00F4564C">
        <w:rPr>
          <w:lang w:val="ru-RU"/>
        </w:rPr>
        <w:t xml:space="preserve"> </w:t>
      </w:r>
      <w:r>
        <w:rPr>
          <w:lang w:val="ru-RU"/>
        </w:rPr>
        <w:t>в</w:t>
      </w:r>
      <w:r w:rsidRPr="00F4564C">
        <w:rPr>
          <w:lang w:val="ru-RU"/>
        </w:rPr>
        <w:t xml:space="preserve"> </w:t>
      </w:r>
      <w:r>
        <w:rPr>
          <w:lang w:val="ru-RU"/>
        </w:rPr>
        <w:t>Самоа</w:t>
      </w:r>
      <w:r w:rsidRPr="00F4564C">
        <w:rPr>
          <w:lang w:val="ru-RU"/>
        </w:rPr>
        <w:t xml:space="preserve"> </w:t>
      </w:r>
      <w:r>
        <w:rPr>
          <w:lang w:val="ru-RU"/>
        </w:rPr>
        <w:t>нет</w:t>
      </w:r>
      <w:r w:rsidRPr="00F4564C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F4564C">
        <w:rPr>
          <w:lang w:val="ru-RU"/>
        </w:rPr>
        <w:t xml:space="preserve"> </w:t>
      </w:r>
      <w:r>
        <w:rPr>
          <w:lang w:val="ru-RU"/>
        </w:rPr>
        <w:t xml:space="preserve">законодательства </w:t>
      </w:r>
      <w:r w:rsidR="006555D1">
        <w:rPr>
          <w:lang w:val="ru-RU"/>
        </w:rPr>
        <w:t xml:space="preserve">о </w:t>
      </w:r>
      <w:r>
        <w:rPr>
          <w:lang w:val="ru-RU"/>
        </w:rPr>
        <w:t>НКН.</w:t>
      </w:r>
      <w:bookmarkEnd w:id="0"/>
    </w:p>
    <w:p w14:paraId="0E8CF55F" w14:textId="77333C23" w:rsidR="00F2546A" w:rsidRPr="00FF5271" w:rsidRDefault="00F14D13" w:rsidP="0012156A">
      <w:pPr>
        <w:pStyle w:val="Texte1"/>
        <w:rPr>
          <w:lang w:val="ru-RU"/>
        </w:rPr>
      </w:pPr>
      <w:r>
        <w:rPr>
          <w:lang w:val="ru-RU"/>
        </w:rPr>
        <w:t>Согласно</w:t>
      </w:r>
      <w:r w:rsidRPr="00F14D1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14D13">
        <w:rPr>
          <w:lang w:val="ru-RU"/>
        </w:rPr>
        <w:t xml:space="preserve">, </w:t>
      </w:r>
      <w:r>
        <w:rPr>
          <w:lang w:val="ru-RU"/>
        </w:rPr>
        <w:t>каждому</w:t>
      </w:r>
      <w:r w:rsidRPr="00F14D13">
        <w:rPr>
          <w:lang w:val="ru-RU"/>
        </w:rPr>
        <w:t xml:space="preserve"> </w:t>
      </w:r>
      <w:r>
        <w:rPr>
          <w:lang w:val="ru-RU"/>
        </w:rPr>
        <w:t>государству</w:t>
      </w:r>
      <w:r w:rsidRPr="00F14D13">
        <w:rPr>
          <w:lang w:val="ru-RU"/>
        </w:rPr>
        <w:t>-</w:t>
      </w:r>
      <w:r>
        <w:rPr>
          <w:lang w:val="ru-RU"/>
        </w:rPr>
        <w:t>участнику</w:t>
      </w:r>
      <w:r w:rsidRPr="00F14D13">
        <w:rPr>
          <w:lang w:val="ru-RU"/>
        </w:rPr>
        <w:t xml:space="preserve"> </w:t>
      </w:r>
      <w:r>
        <w:rPr>
          <w:lang w:val="ru-RU"/>
        </w:rPr>
        <w:t>надлежит</w:t>
      </w:r>
      <w:r w:rsidRPr="00F14D13">
        <w:rPr>
          <w:lang w:val="ru-RU"/>
        </w:rPr>
        <w:t xml:space="preserve"> </w:t>
      </w:r>
      <w:r>
        <w:rPr>
          <w:lang w:val="ru-RU"/>
        </w:rPr>
        <w:t>составлять</w:t>
      </w:r>
      <w:r w:rsidRPr="00F14D13">
        <w:rPr>
          <w:lang w:val="ru-RU"/>
        </w:rPr>
        <w:t xml:space="preserve"> </w:t>
      </w:r>
      <w:r>
        <w:rPr>
          <w:lang w:val="ru-RU"/>
        </w:rPr>
        <w:t>перечни</w:t>
      </w:r>
      <w:r w:rsidRPr="00F14D13">
        <w:rPr>
          <w:lang w:val="ru-RU"/>
        </w:rPr>
        <w:t xml:space="preserve"> </w:t>
      </w:r>
      <w:r>
        <w:rPr>
          <w:lang w:val="ru-RU"/>
        </w:rPr>
        <w:t>НКН</w:t>
      </w:r>
      <w:r w:rsidRPr="00F14D13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F14D13">
        <w:rPr>
          <w:lang w:val="ru-RU"/>
        </w:rPr>
        <w:t xml:space="preserve"> </w:t>
      </w:r>
      <w:r>
        <w:rPr>
          <w:lang w:val="ru-RU"/>
        </w:rPr>
        <w:t>на</w:t>
      </w:r>
      <w:r w:rsidRPr="00F14D13">
        <w:rPr>
          <w:lang w:val="ru-RU"/>
        </w:rPr>
        <w:t xml:space="preserve"> </w:t>
      </w:r>
      <w:r>
        <w:rPr>
          <w:lang w:val="ru-RU"/>
        </w:rPr>
        <w:t>их</w:t>
      </w:r>
      <w:r w:rsidRPr="00F14D13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F14D13">
        <w:rPr>
          <w:lang w:val="ru-RU"/>
        </w:rPr>
        <w:t xml:space="preserve">, </w:t>
      </w:r>
      <w:r>
        <w:rPr>
          <w:lang w:val="ru-RU"/>
        </w:rPr>
        <w:t>таким</w:t>
      </w:r>
      <w:r w:rsidRPr="00F14D13">
        <w:rPr>
          <w:lang w:val="ru-RU"/>
        </w:rPr>
        <w:t xml:space="preserve"> </w:t>
      </w:r>
      <w:proofErr w:type="spellStart"/>
      <w:r>
        <w:rPr>
          <w:lang w:val="ru-RU"/>
        </w:rPr>
        <w:t>оброазом</w:t>
      </w:r>
      <w:proofErr w:type="spellEnd"/>
      <w:r w:rsidRPr="00F14D13">
        <w:rPr>
          <w:lang w:val="ru-RU"/>
        </w:rPr>
        <w:t xml:space="preserve">, </w:t>
      </w:r>
      <w:r>
        <w:rPr>
          <w:lang w:val="ru-RU"/>
        </w:rPr>
        <w:t>чтобы</w:t>
      </w:r>
      <w:r w:rsidRPr="00F14D13">
        <w:rPr>
          <w:lang w:val="ru-RU"/>
        </w:rPr>
        <w:t xml:space="preserve"> </w:t>
      </w:r>
      <w:r>
        <w:rPr>
          <w:lang w:val="ru-RU"/>
        </w:rPr>
        <w:t>это</w:t>
      </w:r>
      <w:r w:rsidRPr="00F14D13">
        <w:rPr>
          <w:lang w:val="ru-RU"/>
        </w:rPr>
        <w:t xml:space="preserve"> </w:t>
      </w:r>
      <w:r>
        <w:rPr>
          <w:lang w:val="ru-RU"/>
        </w:rPr>
        <w:t>содействовало его охране (статьи 11-12).</w:t>
      </w:r>
      <w:r w:rsidR="00013512" w:rsidRPr="00F14D13">
        <w:rPr>
          <w:lang w:val="ru-RU"/>
        </w:rPr>
        <w:t xml:space="preserve"> </w:t>
      </w:r>
      <w:r>
        <w:rPr>
          <w:lang w:val="ru-RU"/>
        </w:rPr>
        <w:t>Кроме</w:t>
      </w:r>
      <w:r w:rsidRPr="00F14D13">
        <w:rPr>
          <w:lang w:val="ru-RU"/>
        </w:rPr>
        <w:t xml:space="preserve"> </w:t>
      </w:r>
      <w:r>
        <w:rPr>
          <w:lang w:val="ru-RU"/>
        </w:rPr>
        <w:t>того</w:t>
      </w:r>
      <w:r w:rsidRPr="00F14D13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F14D13">
        <w:rPr>
          <w:lang w:val="ru-RU"/>
        </w:rPr>
        <w:t>-</w:t>
      </w:r>
      <w:r>
        <w:rPr>
          <w:lang w:val="ru-RU"/>
        </w:rPr>
        <w:t>участники</w:t>
      </w:r>
      <w:r w:rsidRPr="00F14D13">
        <w:rPr>
          <w:lang w:val="ru-RU"/>
        </w:rPr>
        <w:t xml:space="preserve"> </w:t>
      </w:r>
      <w:r>
        <w:rPr>
          <w:lang w:val="ru-RU"/>
        </w:rPr>
        <w:t>стремятся</w:t>
      </w:r>
      <w:r w:rsidRPr="00F14D13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F14D13">
        <w:rPr>
          <w:lang w:val="ru-RU"/>
        </w:rPr>
        <w:t xml:space="preserve"> </w:t>
      </w:r>
      <w:r>
        <w:rPr>
          <w:lang w:val="ru-RU"/>
        </w:rPr>
        <w:t>самое</w:t>
      </w:r>
      <w:r w:rsidRPr="00F14D13">
        <w:rPr>
          <w:lang w:val="ru-RU"/>
        </w:rPr>
        <w:t xml:space="preserve"> </w:t>
      </w:r>
      <w:r>
        <w:rPr>
          <w:lang w:val="ru-RU"/>
        </w:rPr>
        <w:t>широкое</w:t>
      </w:r>
      <w:r w:rsidRPr="00F14D13">
        <w:rPr>
          <w:lang w:val="ru-RU"/>
        </w:rPr>
        <w:t xml:space="preserve"> </w:t>
      </w:r>
      <w:r>
        <w:rPr>
          <w:lang w:val="ru-RU"/>
        </w:rPr>
        <w:t>участие</w:t>
      </w:r>
      <w:r w:rsidRPr="00F14D1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14D13">
        <w:rPr>
          <w:lang w:val="ru-RU"/>
        </w:rPr>
        <w:t xml:space="preserve">, </w:t>
      </w:r>
      <w:r>
        <w:rPr>
          <w:lang w:val="ru-RU"/>
        </w:rPr>
        <w:t>групп</w:t>
      </w:r>
      <w:r w:rsidRPr="00F14D13">
        <w:rPr>
          <w:lang w:val="ru-RU"/>
        </w:rPr>
        <w:t xml:space="preserve"> </w:t>
      </w:r>
      <w:r>
        <w:rPr>
          <w:lang w:val="ru-RU"/>
        </w:rPr>
        <w:t>и</w:t>
      </w:r>
      <w:r w:rsidRPr="00F14D13">
        <w:rPr>
          <w:lang w:val="ru-RU"/>
        </w:rPr>
        <w:t xml:space="preserve">, </w:t>
      </w:r>
      <w:r>
        <w:rPr>
          <w:lang w:val="ru-RU"/>
        </w:rPr>
        <w:t>в</w:t>
      </w:r>
      <w:r w:rsidRPr="00F14D1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F14D13">
        <w:rPr>
          <w:lang w:val="ru-RU"/>
        </w:rPr>
        <w:t xml:space="preserve"> </w:t>
      </w:r>
      <w:r>
        <w:rPr>
          <w:lang w:val="ru-RU"/>
        </w:rPr>
        <w:t>случаях</w:t>
      </w:r>
      <w:r w:rsidRPr="00F14D13">
        <w:rPr>
          <w:lang w:val="ru-RU"/>
        </w:rPr>
        <w:t xml:space="preserve">, </w:t>
      </w:r>
      <w:r>
        <w:rPr>
          <w:lang w:val="ru-RU"/>
        </w:rPr>
        <w:t>отдельных</w:t>
      </w:r>
      <w:r w:rsidRPr="00F14D13">
        <w:rPr>
          <w:lang w:val="ru-RU"/>
        </w:rPr>
        <w:t xml:space="preserve"> </w:t>
      </w:r>
      <w:r>
        <w:rPr>
          <w:lang w:val="ru-RU"/>
        </w:rPr>
        <w:t>лиц</w:t>
      </w:r>
      <w:r w:rsidRPr="00F14D13">
        <w:rPr>
          <w:lang w:val="ru-RU"/>
        </w:rPr>
        <w:t xml:space="preserve"> </w:t>
      </w:r>
      <w:r>
        <w:rPr>
          <w:lang w:val="ru-RU"/>
        </w:rPr>
        <w:t>в</w:t>
      </w:r>
      <w:r w:rsidRPr="00F14D13">
        <w:rPr>
          <w:lang w:val="ru-RU"/>
        </w:rPr>
        <w:t xml:space="preserve"> </w:t>
      </w:r>
      <w:r>
        <w:rPr>
          <w:lang w:val="ru-RU"/>
        </w:rPr>
        <w:t>рамках</w:t>
      </w:r>
      <w:r w:rsidRPr="00F14D1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14D13">
        <w:rPr>
          <w:lang w:val="ru-RU"/>
        </w:rPr>
        <w:t xml:space="preserve"> </w:t>
      </w:r>
      <w:r>
        <w:rPr>
          <w:lang w:val="ru-RU"/>
        </w:rPr>
        <w:t xml:space="preserve">по охране (статья 15). </w:t>
      </w:r>
      <w:r w:rsidR="00FF5271">
        <w:rPr>
          <w:lang w:val="ru-RU"/>
        </w:rPr>
        <w:t>В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случае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номинации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и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включения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в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Списки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особое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внимание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уделяется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участию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сообществ</w:t>
      </w:r>
      <w:r w:rsidR="00FF5271" w:rsidRPr="00FF5271">
        <w:rPr>
          <w:lang w:val="ru-RU"/>
        </w:rPr>
        <w:t xml:space="preserve">, </w:t>
      </w:r>
      <w:r w:rsidR="00FF5271">
        <w:rPr>
          <w:lang w:val="ru-RU"/>
        </w:rPr>
        <w:t>групп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и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отдельных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лиц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в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подготовке</w:t>
      </w:r>
      <w:r w:rsidR="00FF5271" w:rsidRPr="00FF5271">
        <w:rPr>
          <w:lang w:val="ru-RU"/>
        </w:rPr>
        <w:t xml:space="preserve"> </w:t>
      </w:r>
      <w:proofErr w:type="spellStart"/>
      <w:r w:rsidR="00FF5271">
        <w:rPr>
          <w:lang w:val="ru-RU"/>
        </w:rPr>
        <w:t>номинационного</w:t>
      </w:r>
      <w:proofErr w:type="spellEnd"/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досье</w:t>
      </w:r>
      <w:r w:rsidR="00FF5271" w:rsidRPr="00FF5271">
        <w:rPr>
          <w:lang w:val="ru-RU"/>
        </w:rPr>
        <w:t xml:space="preserve">, </w:t>
      </w:r>
      <w:r w:rsidR="00FF5271">
        <w:rPr>
          <w:lang w:val="ru-RU"/>
        </w:rPr>
        <w:t>а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их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свободное</w:t>
      </w:r>
      <w:r w:rsidR="00FF5271" w:rsidRPr="00FF5271">
        <w:rPr>
          <w:lang w:val="ru-RU"/>
        </w:rPr>
        <w:t xml:space="preserve">, </w:t>
      </w:r>
      <w:r w:rsidR="00FF5271">
        <w:rPr>
          <w:lang w:val="ru-RU"/>
        </w:rPr>
        <w:t>предварительное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и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информированное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согласие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является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обязательным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предварительным условием представления номинации. Кроме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того</w:t>
      </w:r>
      <w:r w:rsidR="00FF5271" w:rsidRPr="00FF5271">
        <w:rPr>
          <w:lang w:val="ru-RU"/>
        </w:rPr>
        <w:t xml:space="preserve">, </w:t>
      </w:r>
      <w:r w:rsidR="00FF5271">
        <w:rPr>
          <w:lang w:val="ru-RU"/>
        </w:rPr>
        <w:t>участие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сообщества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должно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быть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прописано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при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представлении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отчета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о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мерах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>по</w:t>
      </w:r>
      <w:r w:rsidR="00FF5271" w:rsidRPr="00FF5271">
        <w:rPr>
          <w:lang w:val="ru-RU"/>
        </w:rPr>
        <w:t xml:space="preserve"> </w:t>
      </w:r>
      <w:r w:rsidR="00FF5271">
        <w:rPr>
          <w:lang w:val="ru-RU"/>
        </w:rPr>
        <w:t xml:space="preserve">охране в </w:t>
      </w:r>
      <w:proofErr w:type="spellStart"/>
      <w:r w:rsidR="00FF5271">
        <w:rPr>
          <w:lang w:val="ru-RU"/>
        </w:rPr>
        <w:t>отношеннии</w:t>
      </w:r>
      <w:proofErr w:type="spellEnd"/>
      <w:r w:rsidR="00FF5271">
        <w:rPr>
          <w:lang w:val="ru-RU"/>
        </w:rPr>
        <w:t xml:space="preserve"> НКН, включенного в Списки.</w:t>
      </w:r>
    </w:p>
    <w:p w14:paraId="50ADF63B" w14:textId="2CF57D06" w:rsidR="00F201C8" w:rsidRPr="00863D6A" w:rsidRDefault="00FF5271" w:rsidP="0012156A">
      <w:pPr>
        <w:pStyle w:val="Texte1"/>
        <w:rPr>
          <w:lang w:val="ru-RU"/>
        </w:rPr>
      </w:pPr>
      <w:r>
        <w:rPr>
          <w:lang w:val="ru-RU"/>
        </w:rPr>
        <w:t>Термин</w:t>
      </w:r>
      <w:r w:rsidRPr="00FF5271">
        <w:rPr>
          <w:lang w:val="ru-RU"/>
        </w:rPr>
        <w:t xml:space="preserve"> «</w:t>
      </w:r>
      <w:r>
        <w:rPr>
          <w:lang w:val="ru-RU"/>
        </w:rPr>
        <w:t>соответствующие</w:t>
      </w:r>
      <w:r w:rsidRPr="00FF527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F5271">
        <w:rPr>
          <w:lang w:val="ru-RU"/>
        </w:rPr>
        <w:t xml:space="preserve">, </w:t>
      </w:r>
      <w:r>
        <w:rPr>
          <w:lang w:val="ru-RU"/>
        </w:rPr>
        <w:t>группы</w:t>
      </w:r>
      <w:r w:rsidRPr="00FF5271">
        <w:rPr>
          <w:lang w:val="ru-RU"/>
        </w:rPr>
        <w:t xml:space="preserve"> </w:t>
      </w:r>
      <w:r>
        <w:rPr>
          <w:lang w:val="ru-RU"/>
        </w:rPr>
        <w:t>и</w:t>
      </w:r>
      <w:r w:rsidRPr="00FF5271">
        <w:rPr>
          <w:lang w:val="ru-RU"/>
        </w:rPr>
        <w:t xml:space="preserve"> </w:t>
      </w:r>
      <w:r>
        <w:rPr>
          <w:lang w:val="ru-RU"/>
        </w:rPr>
        <w:t>отдельные</w:t>
      </w:r>
      <w:r w:rsidRPr="00FF5271">
        <w:rPr>
          <w:lang w:val="ru-RU"/>
        </w:rPr>
        <w:t xml:space="preserve"> </w:t>
      </w:r>
      <w:r>
        <w:rPr>
          <w:lang w:val="ru-RU"/>
        </w:rPr>
        <w:t>лица</w:t>
      </w:r>
      <w:r w:rsidRPr="00FF5271">
        <w:rPr>
          <w:lang w:val="ru-RU"/>
        </w:rPr>
        <w:t xml:space="preserve">» </w:t>
      </w:r>
      <w:r>
        <w:rPr>
          <w:lang w:val="ru-RU"/>
        </w:rPr>
        <w:t>толкуется</w:t>
      </w:r>
      <w:r w:rsidRPr="00FF5271">
        <w:rPr>
          <w:lang w:val="ru-RU"/>
        </w:rPr>
        <w:t xml:space="preserve"> </w:t>
      </w:r>
      <w:r>
        <w:rPr>
          <w:lang w:val="ru-RU"/>
        </w:rPr>
        <w:t>как</w:t>
      </w:r>
      <w:r w:rsidRPr="00FF5271">
        <w:rPr>
          <w:lang w:val="ru-RU"/>
        </w:rPr>
        <w:t xml:space="preserve"> </w:t>
      </w:r>
      <w:r>
        <w:rPr>
          <w:lang w:val="ru-RU"/>
        </w:rPr>
        <w:t>включающий</w:t>
      </w:r>
      <w:r w:rsidRPr="00FF5271">
        <w:rPr>
          <w:lang w:val="ru-RU"/>
        </w:rPr>
        <w:t xml:space="preserve"> </w:t>
      </w:r>
      <w:r>
        <w:rPr>
          <w:lang w:val="ru-RU"/>
        </w:rPr>
        <w:t>в</w:t>
      </w:r>
      <w:r w:rsidRPr="00FF5271">
        <w:rPr>
          <w:lang w:val="ru-RU"/>
        </w:rPr>
        <w:t xml:space="preserve"> </w:t>
      </w:r>
      <w:r>
        <w:rPr>
          <w:lang w:val="ru-RU"/>
        </w:rPr>
        <w:t>себя</w:t>
      </w:r>
      <w:r w:rsidRPr="00FF5271">
        <w:rPr>
          <w:lang w:val="ru-RU"/>
        </w:rPr>
        <w:t xml:space="preserve"> </w:t>
      </w:r>
      <w:r>
        <w:rPr>
          <w:lang w:val="ru-RU"/>
        </w:rPr>
        <w:t>как</w:t>
      </w:r>
      <w:r w:rsidRPr="00FF5271">
        <w:rPr>
          <w:lang w:val="ru-RU"/>
        </w:rPr>
        <w:t xml:space="preserve"> </w:t>
      </w:r>
      <w:r>
        <w:rPr>
          <w:lang w:val="ru-RU"/>
        </w:rPr>
        <w:t>носителей</w:t>
      </w:r>
      <w:r w:rsidRPr="00FF5271">
        <w:rPr>
          <w:lang w:val="ru-RU"/>
        </w:rPr>
        <w:t xml:space="preserve">, </w:t>
      </w:r>
      <w:r>
        <w:rPr>
          <w:lang w:val="ru-RU"/>
        </w:rPr>
        <w:t>так</w:t>
      </w:r>
      <w:r w:rsidRPr="00FF5271">
        <w:rPr>
          <w:lang w:val="ru-RU"/>
        </w:rPr>
        <w:t xml:space="preserve"> </w:t>
      </w:r>
      <w:r>
        <w:rPr>
          <w:lang w:val="ru-RU"/>
        </w:rPr>
        <w:t>и</w:t>
      </w:r>
      <w:r w:rsidRPr="00FF5271">
        <w:rPr>
          <w:lang w:val="ru-RU"/>
        </w:rPr>
        <w:t xml:space="preserve"> </w:t>
      </w:r>
      <w:r>
        <w:rPr>
          <w:lang w:val="ru-RU"/>
        </w:rPr>
        <w:t>тех</w:t>
      </w:r>
      <w:r w:rsidRPr="00FF5271">
        <w:rPr>
          <w:lang w:val="ru-RU"/>
        </w:rPr>
        <w:t xml:space="preserve">, </w:t>
      </w:r>
      <w:r>
        <w:rPr>
          <w:lang w:val="ru-RU"/>
        </w:rPr>
        <w:t>кто</w:t>
      </w:r>
      <w:r w:rsidRPr="00FF5271">
        <w:rPr>
          <w:lang w:val="ru-RU"/>
        </w:rPr>
        <w:t xml:space="preserve"> </w:t>
      </w:r>
      <w:r>
        <w:rPr>
          <w:lang w:val="ru-RU"/>
        </w:rPr>
        <w:t>признаёт</w:t>
      </w:r>
      <w:r w:rsidRPr="00FF5271">
        <w:rPr>
          <w:lang w:val="ru-RU"/>
        </w:rPr>
        <w:t xml:space="preserve"> </w:t>
      </w:r>
      <w:r>
        <w:rPr>
          <w:lang w:val="ru-RU"/>
        </w:rPr>
        <w:t>практику</w:t>
      </w:r>
      <w:r w:rsidRPr="00FF5271">
        <w:rPr>
          <w:lang w:val="ru-RU"/>
        </w:rPr>
        <w:t xml:space="preserve"> </w:t>
      </w:r>
      <w:r>
        <w:rPr>
          <w:lang w:val="ru-RU"/>
        </w:rPr>
        <w:t>НКН</w:t>
      </w:r>
      <w:r w:rsidRPr="00FF5271">
        <w:rPr>
          <w:lang w:val="ru-RU"/>
        </w:rPr>
        <w:t xml:space="preserve"> </w:t>
      </w:r>
      <w:r>
        <w:rPr>
          <w:lang w:val="ru-RU"/>
        </w:rPr>
        <w:t>частью</w:t>
      </w:r>
      <w:r w:rsidRPr="00FF5271">
        <w:rPr>
          <w:lang w:val="ru-RU"/>
        </w:rPr>
        <w:t xml:space="preserve"> </w:t>
      </w:r>
      <w:r>
        <w:rPr>
          <w:lang w:val="ru-RU"/>
        </w:rPr>
        <w:t>своего культурного наследия (в соответствии со статьей 2.1). В</w:t>
      </w:r>
      <w:r w:rsidRPr="00FF5271">
        <w:rPr>
          <w:lang w:val="ru-RU"/>
        </w:rPr>
        <w:t xml:space="preserve"> </w:t>
      </w:r>
      <w:r>
        <w:rPr>
          <w:lang w:val="ru-RU"/>
        </w:rPr>
        <w:t>случае</w:t>
      </w:r>
      <w:r w:rsidRPr="00FF5271">
        <w:rPr>
          <w:lang w:val="ru-RU"/>
        </w:rPr>
        <w:t xml:space="preserve"> </w:t>
      </w:r>
      <w:r>
        <w:rPr>
          <w:lang w:val="ru-RU"/>
        </w:rPr>
        <w:t>с</w:t>
      </w:r>
      <w:r w:rsidRPr="00FF5271">
        <w:rPr>
          <w:lang w:val="ru-RU"/>
        </w:rPr>
        <w:t xml:space="preserve"> </w:t>
      </w:r>
      <w:proofErr w:type="spellStart"/>
      <w:r w:rsidRPr="00FF5271">
        <w:rPr>
          <w:i/>
          <w:lang w:val="ru-RU"/>
        </w:rPr>
        <w:t>татау</w:t>
      </w:r>
      <w:proofErr w:type="spellEnd"/>
      <w:r w:rsidRPr="00FF5271">
        <w:rPr>
          <w:lang w:val="ru-RU"/>
        </w:rPr>
        <w:t xml:space="preserve"> «</w:t>
      </w:r>
      <w:r>
        <w:rPr>
          <w:lang w:val="ru-RU"/>
        </w:rPr>
        <w:t>соответствующие</w:t>
      </w:r>
      <w:r w:rsidRPr="00FF527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F5271">
        <w:rPr>
          <w:lang w:val="ru-RU"/>
        </w:rPr>
        <w:t xml:space="preserve">, </w:t>
      </w:r>
      <w:r>
        <w:rPr>
          <w:lang w:val="ru-RU"/>
        </w:rPr>
        <w:t>группы</w:t>
      </w:r>
      <w:r w:rsidRPr="00FF5271">
        <w:rPr>
          <w:lang w:val="ru-RU"/>
        </w:rPr>
        <w:t xml:space="preserve"> </w:t>
      </w:r>
      <w:r>
        <w:rPr>
          <w:lang w:val="ru-RU"/>
        </w:rPr>
        <w:t>и</w:t>
      </w:r>
      <w:r w:rsidRPr="00FF5271">
        <w:rPr>
          <w:lang w:val="ru-RU"/>
        </w:rPr>
        <w:t xml:space="preserve"> </w:t>
      </w:r>
      <w:r>
        <w:rPr>
          <w:lang w:val="ru-RU"/>
        </w:rPr>
        <w:t>отдельные</w:t>
      </w:r>
      <w:r w:rsidRPr="00FF5271">
        <w:rPr>
          <w:lang w:val="ru-RU"/>
        </w:rPr>
        <w:t xml:space="preserve"> </w:t>
      </w:r>
      <w:r>
        <w:rPr>
          <w:lang w:val="ru-RU"/>
        </w:rPr>
        <w:t>лица</w:t>
      </w:r>
      <w:r w:rsidRPr="00FF5271">
        <w:rPr>
          <w:lang w:val="ru-RU"/>
        </w:rPr>
        <w:t xml:space="preserve">» </w:t>
      </w:r>
      <w:r>
        <w:rPr>
          <w:lang w:val="ru-RU"/>
        </w:rPr>
        <w:t>будут</w:t>
      </w:r>
      <w:r w:rsidRPr="00FF5271">
        <w:rPr>
          <w:lang w:val="ru-RU"/>
        </w:rPr>
        <w:t xml:space="preserve"> </w:t>
      </w:r>
      <w:r>
        <w:rPr>
          <w:lang w:val="ru-RU"/>
        </w:rPr>
        <w:t>включать</w:t>
      </w:r>
      <w:r w:rsidRPr="00FF5271">
        <w:rPr>
          <w:lang w:val="ru-RU"/>
        </w:rPr>
        <w:t xml:space="preserve"> </w:t>
      </w:r>
      <w:r>
        <w:rPr>
          <w:lang w:val="ru-RU"/>
        </w:rPr>
        <w:t>в</w:t>
      </w:r>
      <w:r w:rsidRPr="00FF5271">
        <w:rPr>
          <w:lang w:val="ru-RU"/>
        </w:rPr>
        <w:t xml:space="preserve"> </w:t>
      </w:r>
      <w:r>
        <w:rPr>
          <w:lang w:val="ru-RU"/>
        </w:rPr>
        <w:t>себя</w:t>
      </w:r>
      <w:r w:rsidRPr="00FF5271">
        <w:rPr>
          <w:lang w:val="ru-RU"/>
        </w:rPr>
        <w:t xml:space="preserve"> </w:t>
      </w:r>
      <w:r>
        <w:rPr>
          <w:lang w:val="ru-RU"/>
        </w:rPr>
        <w:t>не</w:t>
      </w:r>
      <w:r w:rsidRPr="00FF5271">
        <w:rPr>
          <w:lang w:val="ru-RU"/>
        </w:rPr>
        <w:t xml:space="preserve"> </w:t>
      </w:r>
      <w:r>
        <w:rPr>
          <w:lang w:val="ru-RU"/>
        </w:rPr>
        <w:t>только</w:t>
      </w:r>
      <w:r w:rsidRPr="00FF5271">
        <w:rPr>
          <w:lang w:val="ru-RU"/>
        </w:rPr>
        <w:t xml:space="preserve"> </w:t>
      </w:r>
      <w:r>
        <w:rPr>
          <w:lang w:val="ru-RU"/>
        </w:rPr>
        <w:t>семьи</w:t>
      </w:r>
      <w:r w:rsidRPr="00FF5271">
        <w:rPr>
          <w:lang w:val="ru-RU"/>
        </w:rPr>
        <w:t xml:space="preserve"> </w:t>
      </w:r>
      <w:proofErr w:type="spellStart"/>
      <w:r w:rsidRPr="00FF5271">
        <w:rPr>
          <w:i/>
          <w:lang w:val="ru-RU"/>
        </w:rPr>
        <w:t>туфуга</w:t>
      </w:r>
      <w:proofErr w:type="spellEnd"/>
      <w:r w:rsidRPr="00FF5271">
        <w:rPr>
          <w:lang w:val="ru-RU"/>
        </w:rPr>
        <w:t xml:space="preserve"> </w:t>
      </w:r>
      <w:r>
        <w:rPr>
          <w:lang w:val="ru-RU"/>
        </w:rPr>
        <w:t>или</w:t>
      </w:r>
      <w:r w:rsidRPr="00FF5271">
        <w:rPr>
          <w:lang w:val="ru-RU"/>
        </w:rPr>
        <w:t xml:space="preserve"> </w:t>
      </w:r>
      <w:proofErr w:type="spellStart"/>
      <w:r w:rsidRPr="00FF5271">
        <w:rPr>
          <w:i/>
          <w:lang w:val="ru-RU"/>
        </w:rPr>
        <w:t>туфуга</w:t>
      </w:r>
      <w:proofErr w:type="spellEnd"/>
      <w:r w:rsidRPr="00FF5271">
        <w:rPr>
          <w:lang w:val="ru-RU"/>
        </w:rPr>
        <w:t xml:space="preserve"> </w:t>
      </w:r>
      <w:r>
        <w:rPr>
          <w:lang w:val="ru-RU"/>
        </w:rPr>
        <w:t>в</w:t>
      </w:r>
      <w:r w:rsidRPr="00FF5271">
        <w:rPr>
          <w:lang w:val="ru-RU"/>
        </w:rPr>
        <w:t xml:space="preserve"> </w:t>
      </w:r>
      <w:r>
        <w:rPr>
          <w:lang w:val="ru-RU"/>
        </w:rPr>
        <w:t>целом</w:t>
      </w:r>
      <w:r w:rsidRPr="00FF5271">
        <w:rPr>
          <w:lang w:val="ru-RU"/>
        </w:rPr>
        <w:t xml:space="preserve">, </w:t>
      </w:r>
      <w:r>
        <w:rPr>
          <w:lang w:val="ru-RU"/>
        </w:rPr>
        <w:t>но</w:t>
      </w:r>
      <w:r w:rsidRPr="00FF5271">
        <w:rPr>
          <w:lang w:val="ru-RU"/>
        </w:rPr>
        <w:t xml:space="preserve"> </w:t>
      </w:r>
      <w:r>
        <w:rPr>
          <w:lang w:val="ru-RU"/>
        </w:rPr>
        <w:t>также</w:t>
      </w:r>
      <w:r w:rsidRPr="00FF5271">
        <w:rPr>
          <w:lang w:val="ru-RU"/>
        </w:rPr>
        <w:t xml:space="preserve"> </w:t>
      </w:r>
      <w:r>
        <w:rPr>
          <w:lang w:val="ru-RU"/>
        </w:rPr>
        <w:t>всех</w:t>
      </w:r>
      <w:r w:rsidRPr="00FF5271">
        <w:rPr>
          <w:lang w:val="ru-RU"/>
        </w:rPr>
        <w:t xml:space="preserve"> </w:t>
      </w:r>
      <w:proofErr w:type="spellStart"/>
      <w:r>
        <w:rPr>
          <w:lang w:val="ru-RU"/>
        </w:rPr>
        <w:t>самоанцев</w:t>
      </w:r>
      <w:proofErr w:type="spellEnd"/>
      <w:r w:rsidRPr="00FF5271">
        <w:rPr>
          <w:lang w:val="ru-RU"/>
        </w:rPr>
        <w:t xml:space="preserve"> </w:t>
      </w:r>
      <w:r>
        <w:rPr>
          <w:lang w:val="ru-RU"/>
        </w:rPr>
        <w:t>и</w:t>
      </w:r>
      <w:r w:rsidRPr="00FF5271">
        <w:rPr>
          <w:lang w:val="ru-RU"/>
        </w:rPr>
        <w:t xml:space="preserve"> </w:t>
      </w:r>
      <w:r>
        <w:rPr>
          <w:lang w:val="ru-RU"/>
        </w:rPr>
        <w:t>самоанскую диаспору, которые признают эту практику своей. В</w:t>
      </w:r>
      <w:r w:rsidRPr="00863D6A">
        <w:rPr>
          <w:lang w:val="ru-RU"/>
        </w:rPr>
        <w:t xml:space="preserve"> </w:t>
      </w:r>
      <w:r>
        <w:rPr>
          <w:lang w:val="ru-RU"/>
        </w:rPr>
        <w:t>идеале</w:t>
      </w:r>
      <w:r w:rsidRPr="00863D6A">
        <w:rPr>
          <w:lang w:val="ru-RU"/>
        </w:rPr>
        <w:t xml:space="preserve"> </w:t>
      </w:r>
      <w:r>
        <w:rPr>
          <w:lang w:val="ru-RU"/>
        </w:rPr>
        <w:t>этим</w:t>
      </w:r>
      <w:r w:rsidRPr="00863D6A">
        <w:rPr>
          <w:lang w:val="ru-RU"/>
        </w:rPr>
        <w:t xml:space="preserve"> </w:t>
      </w:r>
      <w:r>
        <w:rPr>
          <w:lang w:val="ru-RU"/>
        </w:rPr>
        <w:t>разрозненным</w:t>
      </w:r>
      <w:r w:rsidRPr="00863D6A">
        <w:rPr>
          <w:lang w:val="ru-RU"/>
        </w:rPr>
        <w:t xml:space="preserve"> </w:t>
      </w:r>
      <w:r>
        <w:rPr>
          <w:lang w:val="ru-RU"/>
        </w:rPr>
        <w:t>группам</w:t>
      </w:r>
      <w:r w:rsidRPr="00863D6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863D6A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863D6A">
        <w:rPr>
          <w:lang w:val="ru-RU"/>
        </w:rPr>
        <w:t xml:space="preserve"> </w:t>
      </w:r>
      <w:r>
        <w:rPr>
          <w:lang w:val="ru-RU"/>
        </w:rPr>
        <w:t>право</w:t>
      </w:r>
      <w:r w:rsidRPr="00863D6A">
        <w:rPr>
          <w:lang w:val="ru-RU"/>
        </w:rPr>
        <w:t xml:space="preserve"> </w:t>
      </w:r>
      <w:r>
        <w:rPr>
          <w:lang w:val="ru-RU"/>
        </w:rPr>
        <w:t>голоса</w:t>
      </w:r>
      <w:r w:rsidRPr="00863D6A">
        <w:rPr>
          <w:lang w:val="ru-RU"/>
        </w:rPr>
        <w:t xml:space="preserve"> </w:t>
      </w:r>
      <w:r>
        <w:rPr>
          <w:lang w:val="ru-RU"/>
        </w:rPr>
        <w:t>по</w:t>
      </w:r>
      <w:r w:rsidRPr="00863D6A">
        <w:rPr>
          <w:lang w:val="ru-RU"/>
        </w:rPr>
        <w:t xml:space="preserve"> </w:t>
      </w:r>
      <w:r>
        <w:rPr>
          <w:lang w:val="ru-RU"/>
        </w:rPr>
        <w:t>вопрос</w:t>
      </w:r>
      <w:r w:rsidR="00240309">
        <w:rPr>
          <w:lang w:val="ru-RU"/>
        </w:rPr>
        <w:t>ам</w:t>
      </w:r>
      <w:r w:rsidRPr="00863D6A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863D6A">
        <w:rPr>
          <w:lang w:val="ru-RU"/>
        </w:rPr>
        <w:t xml:space="preserve"> </w:t>
      </w:r>
      <w:proofErr w:type="spellStart"/>
      <w:r w:rsidRPr="00863D6A">
        <w:rPr>
          <w:i/>
          <w:lang w:val="ru-RU"/>
        </w:rPr>
        <w:t>татау</w:t>
      </w:r>
      <w:proofErr w:type="spellEnd"/>
      <w:r w:rsidRPr="00863D6A">
        <w:rPr>
          <w:lang w:val="ru-RU"/>
        </w:rPr>
        <w:t xml:space="preserve"> </w:t>
      </w:r>
      <w:r>
        <w:rPr>
          <w:lang w:val="ru-RU"/>
        </w:rPr>
        <w:t>как</w:t>
      </w:r>
      <w:r w:rsidRPr="00863D6A">
        <w:rPr>
          <w:lang w:val="ru-RU"/>
        </w:rPr>
        <w:t xml:space="preserve"> </w:t>
      </w:r>
      <w:r>
        <w:rPr>
          <w:lang w:val="ru-RU"/>
        </w:rPr>
        <w:t>НКН</w:t>
      </w:r>
      <w:r w:rsidRPr="00863D6A">
        <w:rPr>
          <w:lang w:val="ru-RU"/>
        </w:rPr>
        <w:t xml:space="preserve"> </w:t>
      </w:r>
      <w:r w:rsidR="00863D6A">
        <w:rPr>
          <w:lang w:val="ru-RU"/>
        </w:rPr>
        <w:t>для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любого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процесса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инвентаризации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и возможных действий (если такие вообще необходимы) по его охране. В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процессе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инвентаризации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обычно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полагаются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на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представителей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сообщества</w:t>
      </w:r>
      <w:r w:rsidR="00863D6A" w:rsidRPr="00863D6A">
        <w:rPr>
          <w:lang w:val="ru-RU"/>
        </w:rPr>
        <w:t xml:space="preserve">, </w:t>
      </w:r>
      <w:r w:rsidR="00863D6A">
        <w:rPr>
          <w:lang w:val="ru-RU"/>
        </w:rPr>
        <w:t>выражающих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эти взгляды. Таким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образом</w:t>
      </w:r>
      <w:r w:rsidR="00863D6A" w:rsidRPr="00863D6A">
        <w:rPr>
          <w:lang w:val="ru-RU"/>
        </w:rPr>
        <w:t xml:space="preserve">, </w:t>
      </w:r>
      <w:r w:rsidR="00863D6A">
        <w:rPr>
          <w:lang w:val="ru-RU"/>
        </w:rPr>
        <w:t>общие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условия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составления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перечня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и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предполагаемые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выгоды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от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включения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в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него</w:t>
      </w:r>
      <w:r w:rsidR="00863D6A" w:rsidRPr="00863D6A">
        <w:rPr>
          <w:lang w:val="ru-RU"/>
        </w:rPr>
        <w:t xml:space="preserve">, </w:t>
      </w:r>
      <w:r w:rsidR="00863D6A">
        <w:rPr>
          <w:lang w:val="ru-RU"/>
        </w:rPr>
        <w:t>по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всей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видимости</w:t>
      </w:r>
      <w:r w:rsidR="00863D6A" w:rsidRPr="00863D6A">
        <w:rPr>
          <w:lang w:val="ru-RU"/>
        </w:rPr>
        <w:t xml:space="preserve">, </w:t>
      </w:r>
      <w:r w:rsidR="00863D6A">
        <w:rPr>
          <w:lang w:val="ru-RU"/>
        </w:rPr>
        <w:t>повлияют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на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переговоры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внутри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сообщества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и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определят</w:t>
      </w:r>
      <w:r w:rsidR="00863D6A" w:rsidRPr="00863D6A">
        <w:rPr>
          <w:lang w:val="ru-RU"/>
        </w:rPr>
        <w:t xml:space="preserve">, </w:t>
      </w:r>
      <w:r w:rsidR="00863D6A">
        <w:rPr>
          <w:lang w:val="ru-RU"/>
        </w:rPr>
        <w:t>чьи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голоса</w:t>
      </w:r>
      <w:r w:rsidR="00863D6A" w:rsidRPr="00863D6A">
        <w:rPr>
          <w:lang w:val="ru-RU"/>
        </w:rPr>
        <w:t xml:space="preserve"> </w:t>
      </w:r>
      <w:r w:rsidR="00863D6A">
        <w:rPr>
          <w:lang w:val="ru-RU"/>
        </w:rPr>
        <w:t>будут услышаны.</w:t>
      </w:r>
    </w:p>
    <w:p w14:paraId="3CCC2288" w14:textId="31C098A0" w:rsidR="00255C09" w:rsidRPr="00C361DB" w:rsidRDefault="00A600F0" w:rsidP="0012156A">
      <w:pPr>
        <w:pStyle w:val="Texte1"/>
        <w:rPr>
          <w:lang w:val="ru-RU"/>
        </w:rPr>
      </w:pPr>
      <w:r>
        <w:rPr>
          <w:lang w:val="ru-RU"/>
        </w:rPr>
        <w:t>В</w:t>
      </w:r>
      <w:r w:rsidRPr="00A600F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600F0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A600F0">
        <w:rPr>
          <w:lang w:val="ru-RU"/>
        </w:rPr>
        <w:t xml:space="preserve"> </w:t>
      </w:r>
      <w:r>
        <w:rPr>
          <w:lang w:val="ru-RU"/>
        </w:rPr>
        <w:t>важность</w:t>
      </w:r>
      <w:r w:rsidRPr="00A600F0">
        <w:rPr>
          <w:lang w:val="ru-RU"/>
        </w:rPr>
        <w:t xml:space="preserve"> </w:t>
      </w:r>
      <w:r>
        <w:rPr>
          <w:lang w:val="ru-RU"/>
        </w:rPr>
        <w:t>уважения</w:t>
      </w:r>
      <w:r w:rsidRPr="00A600F0">
        <w:rPr>
          <w:lang w:val="ru-RU"/>
        </w:rPr>
        <w:t xml:space="preserve"> «</w:t>
      </w:r>
      <w:r>
        <w:rPr>
          <w:lang w:val="ru-RU"/>
        </w:rPr>
        <w:t>принятой</w:t>
      </w:r>
      <w:r w:rsidRPr="00A600F0">
        <w:rPr>
          <w:lang w:val="ru-RU"/>
        </w:rPr>
        <w:t xml:space="preserve"> </w:t>
      </w:r>
      <w:r>
        <w:rPr>
          <w:lang w:val="ru-RU"/>
        </w:rPr>
        <w:t>практики</w:t>
      </w:r>
      <w:r w:rsidRPr="00A600F0">
        <w:rPr>
          <w:lang w:val="ru-RU"/>
        </w:rPr>
        <w:t xml:space="preserve">, </w:t>
      </w:r>
      <w:r>
        <w:rPr>
          <w:lang w:val="ru-RU"/>
        </w:rPr>
        <w:t>определяющей</w:t>
      </w:r>
      <w:r w:rsidRPr="00A600F0">
        <w:rPr>
          <w:lang w:val="ru-RU"/>
        </w:rPr>
        <w:t xml:space="preserve"> </w:t>
      </w:r>
      <w:r>
        <w:rPr>
          <w:lang w:val="ru-RU"/>
        </w:rPr>
        <w:t>порядок</w:t>
      </w:r>
      <w:r w:rsidRPr="00A600F0">
        <w:rPr>
          <w:lang w:val="ru-RU"/>
        </w:rPr>
        <w:t xml:space="preserve"> </w:t>
      </w:r>
      <w:r>
        <w:rPr>
          <w:lang w:val="ru-RU"/>
        </w:rPr>
        <w:t>доступа</w:t>
      </w:r>
      <w:r w:rsidRPr="00A600F0">
        <w:rPr>
          <w:lang w:val="ru-RU"/>
        </w:rPr>
        <w:t xml:space="preserve">» </w:t>
      </w:r>
      <w:r>
        <w:rPr>
          <w:lang w:val="ru-RU"/>
        </w:rPr>
        <w:t>при</w:t>
      </w:r>
      <w:r w:rsidRPr="00A600F0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A600F0">
        <w:rPr>
          <w:lang w:val="ru-RU"/>
        </w:rPr>
        <w:t xml:space="preserve"> </w:t>
      </w:r>
      <w:r>
        <w:rPr>
          <w:lang w:val="ru-RU"/>
        </w:rPr>
        <w:t>доступа</w:t>
      </w:r>
      <w:r w:rsidRPr="00A600F0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A600F0">
        <w:rPr>
          <w:lang w:val="ru-RU"/>
        </w:rPr>
        <w:t xml:space="preserve"> </w:t>
      </w:r>
      <w:r>
        <w:rPr>
          <w:lang w:val="ru-RU"/>
        </w:rPr>
        <w:t>к</w:t>
      </w:r>
      <w:r w:rsidRPr="00A600F0">
        <w:rPr>
          <w:lang w:val="ru-RU"/>
        </w:rPr>
        <w:t xml:space="preserve"> </w:t>
      </w:r>
      <w:r>
        <w:rPr>
          <w:lang w:val="ru-RU"/>
        </w:rPr>
        <w:t>НКН</w:t>
      </w:r>
      <w:r w:rsidRPr="00A600F0">
        <w:rPr>
          <w:lang w:val="ru-RU"/>
        </w:rPr>
        <w:t xml:space="preserve"> (</w:t>
      </w:r>
      <w:r>
        <w:rPr>
          <w:lang w:val="ru-RU"/>
        </w:rPr>
        <w:t>статья</w:t>
      </w:r>
      <w:r w:rsidRPr="00A600F0">
        <w:rPr>
          <w:lang w:val="ru-RU"/>
        </w:rPr>
        <w:t xml:space="preserve"> 13); </w:t>
      </w:r>
      <w:r>
        <w:rPr>
          <w:lang w:val="ru-RU"/>
        </w:rPr>
        <w:t>это</w:t>
      </w:r>
      <w:r w:rsidRPr="00A600F0">
        <w:rPr>
          <w:lang w:val="ru-RU"/>
        </w:rPr>
        <w:t xml:space="preserve"> </w:t>
      </w:r>
      <w:r>
        <w:rPr>
          <w:lang w:val="ru-RU"/>
        </w:rPr>
        <w:t>может</w:t>
      </w:r>
      <w:r w:rsidRPr="00A600F0">
        <w:rPr>
          <w:lang w:val="ru-RU"/>
        </w:rPr>
        <w:t xml:space="preserve"> </w:t>
      </w:r>
      <w:r>
        <w:rPr>
          <w:lang w:val="ru-RU"/>
        </w:rPr>
        <w:t>означать</w:t>
      </w:r>
      <w:r w:rsidRPr="00A600F0">
        <w:rPr>
          <w:lang w:val="ru-RU"/>
        </w:rPr>
        <w:t xml:space="preserve">, </w:t>
      </w:r>
      <w:r>
        <w:rPr>
          <w:lang w:val="ru-RU"/>
        </w:rPr>
        <w:t>что</w:t>
      </w:r>
      <w:r w:rsidRPr="00A600F0">
        <w:rPr>
          <w:lang w:val="ru-RU"/>
        </w:rPr>
        <w:t xml:space="preserve"> </w:t>
      </w:r>
      <w:r>
        <w:rPr>
          <w:lang w:val="ru-RU"/>
        </w:rPr>
        <w:t>некоторые</w:t>
      </w:r>
      <w:r w:rsidRPr="00A600F0">
        <w:rPr>
          <w:lang w:val="ru-RU"/>
        </w:rPr>
        <w:t xml:space="preserve"> </w:t>
      </w:r>
      <w:r>
        <w:rPr>
          <w:lang w:val="ru-RU"/>
        </w:rPr>
        <w:t>отдельные</w:t>
      </w:r>
      <w:r w:rsidRPr="00A600F0">
        <w:rPr>
          <w:lang w:val="ru-RU"/>
        </w:rPr>
        <w:t xml:space="preserve"> </w:t>
      </w:r>
      <w:r>
        <w:rPr>
          <w:lang w:val="ru-RU"/>
        </w:rPr>
        <w:t>лица</w:t>
      </w:r>
      <w:r w:rsidRPr="00A600F0">
        <w:rPr>
          <w:lang w:val="ru-RU"/>
        </w:rPr>
        <w:t xml:space="preserve"> </w:t>
      </w:r>
      <w:r>
        <w:rPr>
          <w:lang w:val="ru-RU"/>
        </w:rPr>
        <w:t>или</w:t>
      </w:r>
      <w:r w:rsidRPr="00A600F0">
        <w:rPr>
          <w:lang w:val="ru-RU"/>
        </w:rPr>
        <w:t xml:space="preserve"> </w:t>
      </w:r>
      <w:r>
        <w:rPr>
          <w:lang w:val="ru-RU"/>
        </w:rPr>
        <w:t>группы</w:t>
      </w:r>
      <w:r w:rsidRPr="00A600F0">
        <w:rPr>
          <w:lang w:val="ru-RU"/>
        </w:rPr>
        <w:t xml:space="preserve"> </w:t>
      </w:r>
      <w:r>
        <w:rPr>
          <w:lang w:val="ru-RU"/>
        </w:rPr>
        <w:t>внутри</w:t>
      </w:r>
      <w:r w:rsidRPr="00A600F0">
        <w:rPr>
          <w:lang w:val="ru-RU"/>
        </w:rPr>
        <w:t xml:space="preserve"> </w:t>
      </w:r>
      <w:r>
        <w:rPr>
          <w:lang w:val="ru-RU"/>
        </w:rPr>
        <w:t>соответствующего сообщества</w:t>
      </w:r>
      <w:r w:rsidRPr="00A600F0">
        <w:rPr>
          <w:lang w:val="ru-RU"/>
        </w:rPr>
        <w:t xml:space="preserve"> </w:t>
      </w:r>
      <w:r>
        <w:rPr>
          <w:lang w:val="ru-RU"/>
        </w:rPr>
        <w:t>могут сохранять больший контроль над НКН, чем другие. В</w:t>
      </w:r>
      <w:r w:rsidRPr="00C361DB">
        <w:rPr>
          <w:lang w:val="ru-RU"/>
        </w:rPr>
        <w:t xml:space="preserve"> </w:t>
      </w:r>
      <w:r>
        <w:rPr>
          <w:lang w:val="ru-RU"/>
        </w:rPr>
        <w:t>случае</w:t>
      </w:r>
      <w:r w:rsidRPr="00C361DB">
        <w:rPr>
          <w:lang w:val="ru-RU"/>
        </w:rPr>
        <w:t xml:space="preserve"> </w:t>
      </w:r>
      <w:r>
        <w:rPr>
          <w:lang w:val="ru-RU"/>
        </w:rPr>
        <w:t>с</w:t>
      </w:r>
      <w:r w:rsidRPr="00C361DB">
        <w:rPr>
          <w:lang w:val="ru-RU"/>
        </w:rPr>
        <w:t xml:space="preserve"> </w:t>
      </w:r>
      <w:proofErr w:type="spellStart"/>
      <w:r w:rsidRPr="00C361DB">
        <w:rPr>
          <w:i/>
          <w:lang w:val="ru-RU"/>
        </w:rPr>
        <w:t>татау</w:t>
      </w:r>
      <w:proofErr w:type="spellEnd"/>
      <w:r w:rsidRPr="00C361DB">
        <w:rPr>
          <w:lang w:val="ru-RU"/>
        </w:rPr>
        <w:t xml:space="preserve"> «</w:t>
      </w:r>
      <w:r>
        <w:rPr>
          <w:lang w:val="ru-RU"/>
        </w:rPr>
        <w:t>принятые</w:t>
      </w:r>
      <w:r w:rsidRPr="00C361DB">
        <w:rPr>
          <w:lang w:val="ru-RU"/>
        </w:rPr>
        <w:t xml:space="preserve"> </w:t>
      </w:r>
      <w:r>
        <w:rPr>
          <w:lang w:val="ru-RU"/>
        </w:rPr>
        <w:t>практики</w:t>
      </w:r>
      <w:r w:rsidRPr="00C361DB">
        <w:rPr>
          <w:lang w:val="ru-RU"/>
        </w:rPr>
        <w:t xml:space="preserve">, </w:t>
      </w:r>
      <w:r>
        <w:rPr>
          <w:lang w:val="ru-RU"/>
        </w:rPr>
        <w:lastRenderedPageBreak/>
        <w:t>определяющие</w:t>
      </w:r>
      <w:r w:rsidRPr="00C361DB">
        <w:rPr>
          <w:lang w:val="ru-RU"/>
        </w:rPr>
        <w:t xml:space="preserve"> </w:t>
      </w:r>
      <w:r>
        <w:rPr>
          <w:lang w:val="ru-RU"/>
        </w:rPr>
        <w:t>порядок</w:t>
      </w:r>
      <w:r w:rsidRPr="00C361DB">
        <w:rPr>
          <w:lang w:val="ru-RU"/>
        </w:rPr>
        <w:t xml:space="preserve"> </w:t>
      </w:r>
      <w:r>
        <w:rPr>
          <w:lang w:val="ru-RU"/>
        </w:rPr>
        <w:t>доступа</w:t>
      </w:r>
      <w:r w:rsidRPr="00C361DB">
        <w:rPr>
          <w:lang w:val="ru-RU"/>
        </w:rPr>
        <w:t xml:space="preserve">», </w:t>
      </w:r>
      <w:r>
        <w:rPr>
          <w:lang w:val="ru-RU"/>
        </w:rPr>
        <w:t>вероятно</w:t>
      </w:r>
      <w:r w:rsidRPr="00C361DB">
        <w:rPr>
          <w:lang w:val="ru-RU"/>
        </w:rPr>
        <w:t xml:space="preserve">, </w:t>
      </w:r>
      <w:r>
        <w:rPr>
          <w:lang w:val="ru-RU"/>
        </w:rPr>
        <w:t>будут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оспорены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теми</w:t>
      </w:r>
      <w:r w:rsidR="00C361DB" w:rsidRPr="00C361DB">
        <w:rPr>
          <w:lang w:val="ru-RU"/>
        </w:rPr>
        <w:t xml:space="preserve">, </w:t>
      </w:r>
      <w:r w:rsidR="00C361DB">
        <w:rPr>
          <w:lang w:val="ru-RU"/>
        </w:rPr>
        <w:t>кто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хочет</w:t>
      </w:r>
      <w:r w:rsidR="00C361DB" w:rsidRPr="00C361DB">
        <w:rPr>
          <w:lang w:val="ru-RU"/>
        </w:rPr>
        <w:t xml:space="preserve">, </w:t>
      </w:r>
      <w:r w:rsidR="00C361DB">
        <w:rPr>
          <w:lang w:val="ru-RU"/>
        </w:rPr>
        <w:t>чтобы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оно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стало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символом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Самоа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в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целом</w:t>
      </w:r>
      <w:r w:rsidR="00C361DB" w:rsidRPr="00C361DB">
        <w:rPr>
          <w:lang w:val="ru-RU"/>
        </w:rPr>
        <w:t xml:space="preserve">, </w:t>
      </w:r>
      <w:r w:rsidR="00C361DB">
        <w:rPr>
          <w:lang w:val="ru-RU"/>
        </w:rPr>
        <w:t>и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будут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поддержаны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теми</w:t>
      </w:r>
      <w:r w:rsidR="00C361DB" w:rsidRPr="00C361DB">
        <w:rPr>
          <w:lang w:val="ru-RU"/>
        </w:rPr>
        <w:t xml:space="preserve">, </w:t>
      </w:r>
      <w:r w:rsidR="00C361DB">
        <w:rPr>
          <w:lang w:val="ru-RU"/>
        </w:rPr>
        <w:t>кто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хочет</w:t>
      </w:r>
      <w:r w:rsidR="00C361DB" w:rsidRPr="00C361DB">
        <w:rPr>
          <w:lang w:val="ru-RU"/>
        </w:rPr>
        <w:t xml:space="preserve">, </w:t>
      </w:r>
      <w:r w:rsidR="00C361DB">
        <w:rPr>
          <w:lang w:val="ru-RU"/>
        </w:rPr>
        <w:t>чтобы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оно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ограничивалось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традиционным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приобщением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к самоанской идентичности. Семьи</w:t>
      </w:r>
      <w:r w:rsidR="00C361DB" w:rsidRPr="00C361DB">
        <w:rPr>
          <w:lang w:val="ru-RU"/>
        </w:rPr>
        <w:t xml:space="preserve"> </w:t>
      </w:r>
      <w:proofErr w:type="spellStart"/>
      <w:r w:rsidR="00C361DB" w:rsidRPr="00C361DB">
        <w:rPr>
          <w:i/>
          <w:lang w:val="ru-RU"/>
        </w:rPr>
        <w:t>туфуга</w:t>
      </w:r>
      <w:proofErr w:type="spellEnd"/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могут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добиваться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сохранения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своих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полномочий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по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использованию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этой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практики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при</w:t>
      </w:r>
      <w:r w:rsidR="00C361DB" w:rsidRPr="00C361DB">
        <w:rPr>
          <w:lang w:val="ru-RU"/>
        </w:rPr>
        <w:t xml:space="preserve"> </w:t>
      </w:r>
      <w:r w:rsidR="00C361DB">
        <w:rPr>
          <w:lang w:val="ru-RU"/>
        </w:rPr>
        <w:t>обеспечении своих доходов.</w:t>
      </w:r>
    </w:p>
    <w:p w14:paraId="7E5580DC" w14:textId="746BDC45" w:rsidR="003101FC" w:rsidRPr="002A52FB" w:rsidRDefault="00C361DB" w:rsidP="0012156A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C361DB">
        <w:rPr>
          <w:lang w:val="ru-RU"/>
        </w:rPr>
        <w:t xml:space="preserve"> </w:t>
      </w:r>
      <w:proofErr w:type="spellStart"/>
      <w:r w:rsidRPr="00C361DB">
        <w:rPr>
          <w:i/>
          <w:lang w:val="ru-RU"/>
        </w:rPr>
        <w:t>татау</w:t>
      </w:r>
      <w:proofErr w:type="spellEnd"/>
      <w:r w:rsidRPr="00C361DB">
        <w:rPr>
          <w:lang w:val="ru-RU"/>
        </w:rPr>
        <w:t xml:space="preserve"> </w:t>
      </w:r>
      <w:r>
        <w:rPr>
          <w:lang w:val="ru-RU"/>
        </w:rPr>
        <w:t>в</w:t>
      </w:r>
      <w:r w:rsidRPr="00C361DB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361DB">
        <w:rPr>
          <w:lang w:val="ru-RU"/>
        </w:rPr>
        <w:t xml:space="preserve"> </w:t>
      </w:r>
      <w:r>
        <w:rPr>
          <w:lang w:val="ru-RU"/>
        </w:rPr>
        <w:t>с</w:t>
      </w:r>
      <w:r w:rsidRPr="00C361DB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C361DB">
        <w:rPr>
          <w:lang w:val="ru-RU"/>
        </w:rPr>
        <w:t xml:space="preserve"> </w:t>
      </w:r>
      <w:r>
        <w:rPr>
          <w:lang w:val="ru-RU"/>
        </w:rPr>
        <w:t>не</w:t>
      </w:r>
      <w:r w:rsidRPr="00C361DB">
        <w:rPr>
          <w:lang w:val="ru-RU"/>
        </w:rPr>
        <w:t xml:space="preserve"> </w:t>
      </w:r>
      <w:r>
        <w:rPr>
          <w:lang w:val="ru-RU"/>
        </w:rPr>
        <w:t>приведет</w:t>
      </w:r>
      <w:r w:rsidRPr="00C361DB">
        <w:rPr>
          <w:lang w:val="ru-RU"/>
        </w:rPr>
        <w:t xml:space="preserve"> </w:t>
      </w:r>
      <w:r>
        <w:rPr>
          <w:lang w:val="ru-RU"/>
        </w:rPr>
        <w:t>к</w:t>
      </w:r>
      <w:r w:rsidRPr="00C361DB">
        <w:rPr>
          <w:lang w:val="ru-RU"/>
        </w:rPr>
        <w:t xml:space="preserve"> </w:t>
      </w:r>
      <w:r>
        <w:rPr>
          <w:lang w:val="ru-RU"/>
        </w:rPr>
        <w:t>наделению</w:t>
      </w:r>
      <w:r w:rsidRPr="00C361DB">
        <w:rPr>
          <w:lang w:val="ru-RU"/>
        </w:rPr>
        <w:t xml:space="preserve"> </w:t>
      </w:r>
      <w:r>
        <w:rPr>
          <w:lang w:val="ru-RU"/>
        </w:rPr>
        <w:t>определенной</w:t>
      </w:r>
      <w:r w:rsidRPr="00C361DB">
        <w:rPr>
          <w:lang w:val="ru-RU"/>
        </w:rPr>
        <w:t xml:space="preserve"> </w:t>
      </w:r>
      <w:r>
        <w:rPr>
          <w:lang w:val="ru-RU"/>
        </w:rPr>
        <w:t>группы</w:t>
      </w:r>
      <w:r w:rsidRPr="00C361DB">
        <w:rPr>
          <w:lang w:val="ru-RU"/>
        </w:rPr>
        <w:t xml:space="preserve"> </w:t>
      </w:r>
      <w:r>
        <w:rPr>
          <w:lang w:val="ru-RU"/>
        </w:rPr>
        <w:t>людей</w:t>
      </w:r>
      <w:r w:rsidRPr="00C361DB">
        <w:rPr>
          <w:lang w:val="ru-RU"/>
        </w:rPr>
        <w:t xml:space="preserve"> (</w:t>
      </w:r>
      <w:r>
        <w:rPr>
          <w:lang w:val="ru-RU"/>
        </w:rPr>
        <w:t>например</w:t>
      </w:r>
      <w:r w:rsidRPr="00C361DB">
        <w:rPr>
          <w:lang w:val="ru-RU"/>
        </w:rPr>
        <w:t xml:space="preserve">, </w:t>
      </w:r>
      <w:proofErr w:type="spellStart"/>
      <w:r w:rsidRPr="00C361DB">
        <w:rPr>
          <w:i/>
          <w:lang w:val="ru-RU"/>
        </w:rPr>
        <w:t>туфуга</w:t>
      </w:r>
      <w:proofErr w:type="spellEnd"/>
      <w:r w:rsidRPr="00C361DB">
        <w:rPr>
          <w:lang w:val="ru-RU"/>
        </w:rPr>
        <w:t xml:space="preserve">) </w:t>
      </w:r>
      <w:r>
        <w:rPr>
          <w:lang w:val="ru-RU"/>
        </w:rPr>
        <w:t>новыми</w:t>
      </w:r>
      <w:r w:rsidRPr="00C361DB">
        <w:rPr>
          <w:lang w:val="ru-RU"/>
        </w:rPr>
        <w:t xml:space="preserve"> </w:t>
      </w:r>
      <w:r>
        <w:rPr>
          <w:lang w:val="ru-RU"/>
        </w:rPr>
        <w:t>законными</w:t>
      </w:r>
      <w:r w:rsidRPr="00C361DB">
        <w:rPr>
          <w:lang w:val="ru-RU"/>
        </w:rPr>
        <w:t xml:space="preserve"> </w:t>
      </w:r>
      <w:r>
        <w:rPr>
          <w:lang w:val="ru-RU"/>
        </w:rPr>
        <w:t>правами</w:t>
      </w:r>
      <w:r w:rsidRPr="00C361DB">
        <w:rPr>
          <w:lang w:val="ru-RU"/>
        </w:rPr>
        <w:t xml:space="preserve">, </w:t>
      </w:r>
      <w:r>
        <w:rPr>
          <w:lang w:val="ru-RU"/>
        </w:rPr>
        <w:t>но</w:t>
      </w:r>
      <w:r w:rsidRPr="00C361DB">
        <w:rPr>
          <w:lang w:val="ru-RU"/>
        </w:rPr>
        <w:t xml:space="preserve"> </w:t>
      </w:r>
      <w:r>
        <w:rPr>
          <w:lang w:val="ru-RU"/>
        </w:rPr>
        <w:t>если</w:t>
      </w:r>
      <w:r w:rsidRPr="00C361DB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C361DB">
        <w:rPr>
          <w:lang w:val="ru-RU"/>
        </w:rPr>
        <w:t xml:space="preserve"> </w:t>
      </w:r>
      <w:r>
        <w:rPr>
          <w:lang w:val="ru-RU"/>
        </w:rPr>
        <w:t>заявления</w:t>
      </w:r>
      <w:r w:rsidRPr="00C361DB">
        <w:rPr>
          <w:lang w:val="ru-RU"/>
        </w:rPr>
        <w:t xml:space="preserve"> </w:t>
      </w:r>
      <w:r>
        <w:rPr>
          <w:lang w:val="ru-RU"/>
        </w:rPr>
        <w:t>о</w:t>
      </w:r>
      <w:r w:rsidRPr="00C361DB">
        <w:rPr>
          <w:lang w:val="ru-RU"/>
        </w:rPr>
        <w:t xml:space="preserve"> </w:t>
      </w:r>
      <w:r>
        <w:rPr>
          <w:lang w:val="ru-RU"/>
        </w:rPr>
        <w:t>своих</w:t>
      </w:r>
      <w:r w:rsidRPr="00C361DB">
        <w:rPr>
          <w:lang w:val="ru-RU"/>
        </w:rPr>
        <w:t xml:space="preserve"> </w:t>
      </w:r>
      <w:r>
        <w:rPr>
          <w:lang w:val="ru-RU"/>
        </w:rPr>
        <w:t>правах</w:t>
      </w:r>
      <w:r w:rsidRPr="00C361D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361DB">
        <w:rPr>
          <w:lang w:val="ru-RU"/>
        </w:rPr>
        <w:t xml:space="preserve"> </w:t>
      </w:r>
      <w:r>
        <w:rPr>
          <w:lang w:val="ru-RU"/>
        </w:rPr>
        <w:t>на</w:t>
      </w:r>
      <w:r w:rsidRPr="00C361DB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C361DB">
        <w:rPr>
          <w:lang w:val="ru-RU"/>
        </w:rPr>
        <w:t xml:space="preserve"> </w:t>
      </w:r>
      <w:r>
        <w:rPr>
          <w:lang w:val="ru-RU"/>
        </w:rPr>
        <w:t>знания</w:t>
      </w:r>
      <w:r w:rsidRPr="00C361DB">
        <w:rPr>
          <w:lang w:val="ru-RU"/>
        </w:rPr>
        <w:t xml:space="preserve"> </w:t>
      </w:r>
      <w:r>
        <w:rPr>
          <w:lang w:val="ru-RU"/>
        </w:rPr>
        <w:t>будет</w:t>
      </w:r>
      <w:r w:rsidRPr="00C361DB">
        <w:rPr>
          <w:lang w:val="ru-RU"/>
        </w:rPr>
        <w:t xml:space="preserve"> </w:t>
      </w:r>
      <w:r>
        <w:rPr>
          <w:lang w:val="ru-RU"/>
        </w:rPr>
        <w:t>реализована</w:t>
      </w:r>
      <w:r w:rsidRPr="00C361DB">
        <w:rPr>
          <w:lang w:val="ru-RU"/>
        </w:rPr>
        <w:t xml:space="preserve"> </w:t>
      </w:r>
      <w:r w:rsidR="00240309">
        <w:rPr>
          <w:lang w:val="ru-RU"/>
        </w:rPr>
        <w:t>в Самоа</w:t>
      </w:r>
      <w:r w:rsidR="00240309">
        <w:rPr>
          <w:lang w:val="ru-RU"/>
        </w:rPr>
        <w:t xml:space="preserve"> </w:t>
      </w:r>
      <w:r>
        <w:rPr>
          <w:lang w:val="ru-RU"/>
        </w:rPr>
        <w:t>в</w:t>
      </w:r>
      <w:r w:rsidRPr="00C361DB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C361DB">
        <w:rPr>
          <w:lang w:val="ru-RU"/>
        </w:rPr>
        <w:t xml:space="preserve"> </w:t>
      </w:r>
      <w:r>
        <w:rPr>
          <w:lang w:val="ru-RU"/>
        </w:rPr>
        <w:t>законодательстве</w:t>
      </w:r>
      <w:r w:rsidRPr="00C361DB">
        <w:rPr>
          <w:lang w:val="ru-RU"/>
        </w:rPr>
        <w:t xml:space="preserve"> </w:t>
      </w:r>
      <w:r>
        <w:rPr>
          <w:lang w:val="ru-RU"/>
        </w:rPr>
        <w:t>об</w:t>
      </w:r>
      <w:r w:rsidRPr="00C361DB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361DB">
        <w:rPr>
          <w:lang w:val="ru-RU"/>
        </w:rPr>
        <w:t xml:space="preserve"> </w:t>
      </w:r>
      <w:r>
        <w:rPr>
          <w:lang w:val="ru-RU"/>
        </w:rPr>
        <w:t xml:space="preserve">собственности, составление перечней НКН </w:t>
      </w:r>
      <w:r w:rsidR="00240309">
        <w:rPr>
          <w:lang w:val="ru-RU"/>
        </w:rPr>
        <w:t>м</w:t>
      </w:r>
      <w:r>
        <w:rPr>
          <w:lang w:val="ru-RU"/>
        </w:rPr>
        <w:t xml:space="preserve">ожет быть использовано в качестве доказательства </w:t>
      </w:r>
      <w:r w:rsidR="00240309">
        <w:rPr>
          <w:lang w:val="ru-RU"/>
        </w:rPr>
        <w:t xml:space="preserve">таких </w:t>
      </w:r>
      <w:r>
        <w:rPr>
          <w:lang w:val="ru-RU"/>
        </w:rPr>
        <w:t>прав. Владельцы</w:t>
      </w:r>
      <w:r w:rsidRPr="002A52FB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2A52FB">
        <w:rPr>
          <w:lang w:val="ru-RU"/>
        </w:rPr>
        <w:t xml:space="preserve"> </w:t>
      </w:r>
      <w:r>
        <w:rPr>
          <w:lang w:val="ru-RU"/>
        </w:rPr>
        <w:t>знаний</w:t>
      </w:r>
      <w:r w:rsidRPr="002A52FB">
        <w:rPr>
          <w:lang w:val="ru-RU"/>
        </w:rPr>
        <w:t xml:space="preserve"> </w:t>
      </w:r>
      <w:r w:rsidR="003101FC" w:rsidRPr="002A52FB">
        <w:rPr>
          <w:lang w:val="ru-RU"/>
        </w:rPr>
        <w:t>(</w:t>
      </w:r>
      <w:r>
        <w:rPr>
          <w:lang w:val="ru-RU"/>
        </w:rPr>
        <w:t>при</w:t>
      </w:r>
      <w:r w:rsidRPr="002A52FB">
        <w:rPr>
          <w:lang w:val="ru-RU"/>
        </w:rPr>
        <w:t xml:space="preserve"> </w:t>
      </w:r>
      <w:r>
        <w:rPr>
          <w:lang w:val="ru-RU"/>
        </w:rPr>
        <w:t>условии</w:t>
      </w:r>
      <w:r w:rsidRPr="002A52FB">
        <w:rPr>
          <w:lang w:val="ru-RU"/>
        </w:rPr>
        <w:t xml:space="preserve">, </w:t>
      </w:r>
      <w:r>
        <w:rPr>
          <w:lang w:val="ru-RU"/>
        </w:rPr>
        <w:t>что</w:t>
      </w:r>
      <w:r w:rsidRPr="002A52FB">
        <w:rPr>
          <w:lang w:val="ru-RU"/>
        </w:rPr>
        <w:t xml:space="preserve"> </w:t>
      </w:r>
      <w:r>
        <w:rPr>
          <w:lang w:val="ru-RU"/>
        </w:rPr>
        <w:t>их</w:t>
      </w:r>
      <w:r w:rsidRPr="002A52FB">
        <w:rPr>
          <w:lang w:val="ru-RU"/>
        </w:rPr>
        <w:t xml:space="preserve"> </w:t>
      </w:r>
      <w:r>
        <w:rPr>
          <w:lang w:val="ru-RU"/>
        </w:rPr>
        <w:t>можно</w:t>
      </w:r>
      <w:r w:rsidRPr="002A52FB">
        <w:rPr>
          <w:lang w:val="ru-RU"/>
        </w:rPr>
        <w:t xml:space="preserve"> </w:t>
      </w:r>
      <w:r>
        <w:rPr>
          <w:lang w:val="ru-RU"/>
        </w:rPr>
        <w:t>идентифицировать</w:t>
      </w:r>
      <w:r w:rsidRPr="002A52FB">
        <w:rPr>
          <w:lang w:val="ru-RU"/>
        </w:rPr>
        <w:t xml:space="preserve">) </w:t>
      </w:r>
      <w:r w:rsidR="002A52FB">
        <w:rPr>
          <w:lang w:val="ru-RU"/>
        </w:rPr>
        <w:t>могут</w:t>
      </w:r>
      <w:r w:rsidR="002A52FB" w:rsidRPr="002A52FB">
        <w:rPr>
          <w:lang w:val="ru-RU"/>
        </w:rPr>
        <w:t xml:space="preserve"> </w:t>
      </w:r>
      <w:r w:rsidR="002A52FB">
        <w:rPr>
          <w:lang w:val="ru-RU"/>
        </w:rPr>
        <w:t>претендовать</w:t>
      </w:r>
      <w:r w:rsidR="002A52FB" w:rsidRPr="002A52FB">
        <w:rPr>
          <w:lang w:val="ru-RU"/>
        </w:rPr>
        <w:t xml:space="preserve"> </w:t>
      </w:r>
      <w:r w:rsidR="002A52FB">
        <w:rPr>
          <w:lang w:val="ru-RU"/>
        </w:rPr>
        <w:t>на</w:t>
      </w:r>
      <w:r w:rsidR="002A52FB" w:rsidRPr="002A52FB">
        <w:rPr>
          <w:lang w:val="ru-RU"/>
        </w:rPr>
        <w:t xml:space="preserve"> </w:t>
      </w:r>
      <w:r w:rsidR="002A52FB">
        <w:rPr>
          <w:lang w:val="ru-RU"/>
        </w:rPr>
        <w:t>исключительное</w:t>
      </w:r>
      <w:r w:rsidR="002A52FB" w:rsidRPr="002A52FB">
        <w:rPr>
          <w:lang w:val="ru-RU"/>
        </w:rPr>
        <w:t xml:space="preserve"> </w:t>
      </w:r>
      <w:r w:rsidR="002A52FB">
        <w:rPr>
          <w:lang w:val="ru-RU"/>
        </w:rPr>
        <w:t>право</w:t>
      </w:r>
      <w:r w:rsidR="002A52FB" w:rsidRPr="002A52FB">
        <w:rPr>
          <w:lang w:val="ru-RU"/>
        </w:rPr>
        <w:t xml:space="preserve"> </w:t>
      </w:r>
      <w:r w:rsidR="002A52FB">
        <w:rPr>
          <w:lang w:val="ru-RU"/>
        </w:rPr>
        <w:t>решать</w:t>
      </w:r>
      <w:r w:rsidR="002A52FB" w:rsidRPr="002A52FB">
        <w:rPr>
          <w:lang w:val="ru-RU"/>
        </w:rPr>
        <w:t xml:space="preserve">, </w:t>
      </w:r>
      <w:r w:rsidR="002A52FB">
        <w:rPr>
          <w:lang w:val="ru-RU"/>
        </w:rPr>
        <w:t>какие</w:t>
      </w:r>
      <w:r w:rsidR="002A52FB" w:rsidRPr="002A52FB">
        <w:rPr>
          <w:lang w:val="ru-RU"/>
        </w:rPr>
        <w:t xml:space="preserve"> </w:t>
      </w:r>
      <w:r w:rsidR="002A52FB">
        <w:rPr>
          <w:lang w:val="ru-RU"/>
        </w:rPr>
        <w:t>меры по охране (если они вообще необходимы) могут быть реализованы.</w:t>
      </w:r>
    </w:p>
    <w:p w14:paraId="313D86BD" w14:textId="18DC5121" w:rsidR="00E567AF" w:rsidRPr="0054263D" w:rsidRDefault="002A52FB" w:rsidP="00303ABA">
      <w:pPr>
        <w:pStyle w:val="Texte1"/>
        <w:rPr>
          <w:lang w:val="ru-RU"/>
        </w:rPr>
      </w:pPr>
      <w:r>
        <w:rPr>
          <w:lang w:val="ru-RU"/>
        </w:rPr>
        <w:t>В</w:t>
      </w:r>
      <w:r w:rsidRPr="004D6D53">
        <w:rPr>
          <w:lang w:val="ru-RU"/>
        </w:rPr>
        <w:t xml:space="preserve"> </w:t>
      </w:r>
      <w:r>
        <w:rPr>
          <w:lang w:val="ru-RU"/>
        </w:rPr>
        <w:t>Оперативном</w:t>
      </w:r>
      <w:r w:rsidRPr="004D6D53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4D6D5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D6D5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D6D53">
        <w:rPr>
          <w:lang w:val="ru-RU"/>
        </w:rPr>
        <w:t>-</w:t>
      </w:r>
      <w:r>
        <w:rPr>
          <w:lang w:val="ru-RU"/>
        </w:rPr>
        <w:t>участники</w:t>
      </w:r>
      <w:r w:rsidRPr="004D6D53">
        <w:rPr>
          <w:lang w:val="ru-RU"/>
        </w:rPr>
        <w:t xml:space="preserve"> </w:t>
      </w:r>
      <w:r>
        <w:rPr>
          <w:lang w:val="ru-RU"/>
        </w:rPr>
        <w:t>поощряются</w:t>
      </w:r>
      <w:r w:rsidRPr="004D6D53">
        <w:rPr>
          <w:lang w:val="ru-RU"/>
        </w:rPr>
        <w:t xml:space="preserve"> </w:t>
      </w:r>
      <w:r>
        <w:rPr>
          <w:lang w:val="ru-RU"/>
        </w:rPr>
        <w:t>к</w:t>
      </w:r>
      <w:r w:rsidRPr="004D6D53">
        <w:rPr>
          <w:lang w:val="ru-RU"/>
        </w:rPr>
        <w:t xml:space="preserve"> </w:t>
      </w:r>
      <w:r>
        <w:rPr>
          <w:lang w:val="ru-RU"/>
        </w:rPr>
        <w:t>тому</w:t>
      </w:r>
      <w:r w:rsidRPr="004D6D53">
        <w:rPr>
          <w:lang w:val="ru-RU"/>
        </w:rPr>
        <w:t xml:space="preserve">, </w:t>
      </w:r>
      <w:r>
        <w:rPr>
          <w:lang w:val="ru-RU"/>
        </w:rPr>
        <w:t>чтобы</w:t>
      </w:r>
      <w:r w:rsidRPr="004D6D53">
        <w:rPr>
          <w:lang w:val="ru-RU"/>
        </w:rPr>
        <w:t xml:space="preserve"> </w:t>
      </w:r>
      <w:r>
        <w:rPr>
          <w:lang w:val="ru-RU"/>
        </w:rPr>
        <w:t>обеспечивалась</w:t>
      </w:r>
      <w:r w:rsidRPr="004D6D53">
        <w:rPr>
          <w:lang w:val="ru-RU"/>
        </w:rPr>
        <w:t xml:space="preserve"> </w:t>
      </w:r>
      <w:r>
        <w:rPr>
          <w:lang w:val="ru-RU"/>
        </w:rPr>
        <w:t>защита</w:t>
      </w:r>
      <w:r w:rsidRPr="004D6D53">
        <w:rPr>
          <w:lang w:val="ru-RU"/>
        </w:rPr>
        <w:t xml:space="preserve"> </w:t>
      </w:r>
      <w:r>
        <w:rPr>
          <w:lang w:val="ru-RU"/>
        </w:rPr>
        <w:t>прав</w:t>
      </w:r>
      <w:r w:rsidRPr="004D6D53">
        <w:rPr>
          <w:lang w:val="ru-RU"/>
        </w:rPr>
        <w:t xml:space="preserve"> </w:t>
      </w:r>
      <w:r w:rsidR="004D6D53">
        <w:rPr>
          <w:lang w:val="ru-RU"/>
        </w:rPr>
        <w:t>соответствующих</w:t>
      </w:r>
      <w:r w:rsidR="004D6D53" w:rsidRPr="004D6D5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4D6D53">
        <w:rPr>
          <w:lang w:val="ru-RU"/>
        </w:rPr>
        <w:t xml:space="preserve">, </w:t>
      </w:r>
      <w:r>
        <w:rPr>
          <w:lang w:val="ru-RU"/>
        </w:rPr>
        <w:t>групп</w:t>
      </w:r>
      <w:r w:rsidRPr="004D6D53">
        <w:rPr>
          <w:lang w:val="ru-RU"/>
        </w:rPr>
        <w:t xml:space="preserve"> </w:t>
      </w:r>
      <w:r>
        <w:rPr>
          <w:lang w:val="ru-RU"/>
        </w:rPr>
        <w:t>и</w:t>
      </w:r>
      <w:r w:rsidRPr="004D6D53">
        <w:rPr>
          <w:lang w:val="ru-RU"/>
        </w:rPr>
        <w:t xml:space="preserve"> </w:t>
      </w:r>
      <w:r>
        <w:rPr>
          <w:lang w:val="ru-RU"/>
        </w:rPr>
        <w:t>отдельных</w:t>
      </w:r>
      <w:r w:rsidRPr="004D6D53">
        <w:rPr>
          <w:lang w:val="ru-RU"/>
        </w:rPr>
        <w:t xml:space="preserve"> </w:t>
      </w:r>
      <w:r>
        <w:rPr>
          <w:lang w:val="ru-RU"/>
        </w:rPr>
        <w:t>лиц</w:t>
      </w:r>
      <w:r w:rsidRPr="004D6D53">
        <w:rPr>
          <w:lang w:val="ru-RU"/>
        </w:rPr>
        <w:t xml:space="preserve"> </w:t>
      </w:r>
      <w:r>
        <w:rPr>
          <w:lang w:val="ru-RU"/>
        </w:rPr>
        <w:t>при</w:t>
      </w:r>
      <w:r w:rsidRPr="004D6D53">
        <w:rPr>
          <w:lang w:val="ru-RU"/>
        </w:rPr>
        <w:t xml:space="preserve"> </w:t>
      </w:r>
      <w:r>
        <w:rPr>
          <w:lang w:val="ru-RU"/>
        </w:rPr>
        <w:t>повышении</w:t>
      </w:r>
      <w:r w:rsidRPr="004D6D53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4D6D53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4D6D53">
        <w:rPr>
          <w:lang w:val="ru-RU"/>
        </w:rPr>
        <w:t xml:space="preserve"> </w:t>
      </w:r>
      <w:r w:rsidR="004D6D53">
        <w:rPr>
          <w:lang w:val="ru-RU"/>
        </w:rPr>
        <w:t>об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их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наследии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и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при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проведении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коммерческой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деятельности</w:t>
      </w:r>
      <w:r w:rsidR="004D6D53" w:rsidRPr="004D6D53">
        <w:rPr>
          <w:lang w:val="ru-RU"/>
        </w:rPr>
        <w:t xml:space="preserve">, </w:t>
      </w:r>
      <w:r w:rsidR="004D6D53">
        <w:rPr>
          <w:lang w:val="ru-RU"/>
        </w:rPr>
        <w:t>в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частности</w:t>
      </w:r>
      <w:r w:rsidR="004D6D53" w:rsidRPr="004D6D53">
        <w:rPr>
          <w:lang w:val="ru-RU"/>
        </w:rPr>
        <w:t xml:space="preserve">, </w:t>
      </w:r>
      <w:r w:rsidR="004D6D53">
        <w:rPr>
          <w:lang w:val="ru-RU"/>
        </w:rPr>
        <w:t>посредством применения прав интеллектуальной собственности (ОР 104). Действительно</w:t>
      </w:r>
      <w:r w:rsidR="004D6D53" w:rsidRPr="004D6D53">
        <w:rPr>
          <w:lang w:val="ru-RU"/>
        </w:rPr>
        <w:t xml:space="preserve">, </w:t>
      </w:r>
      <w:r w:rsidR="004D6D53">
        <w:rPr>
          <w:lang w:val="ru-RU"/>
        </w:rPr>
        <w:t>такие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действия</w:t>
      </w:r>
      <w:r w:rsidR="004D6D53" w:rsidRPr="004D6D53">
        <w:rPr>
          <w:lang w:val="ru-RU"/>
        </w:rPr>
        <w:t xml:space="preserve">, </w:t>
      </w:r>
      <w:r w:rsidR="004D6D53">
        <w:rPr>
          <w:lang w:val="ru-RU"/>
        </w:rPr>
        <w:t>как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документирование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и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инвентаризация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НКН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могут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создавать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новые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права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интеллектуальной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собственности</w:t>
      </w:r>
      <w:r w:rsidR="004D6D53" w:rsidRPr="004D6D53">
        <w:rPr>
          <w:lang w:val="ru-RU"/>
        </w:rPr>
        <w:t xml:space="preserve"> (</w:t>
      </w:r>
      <w:r w:rsidR="004D6D53">
        <w:rPr>
          <w:lang w:val="ru-RU"/>
        </w:rPr>
        <w:t>на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документацию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или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базы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данных</w:t>
      </w:r>
      <w:r w:rsidR="004D6D53" w:rsidRPr="004D6D53">
        <w:rPr>
          <w:lang w:val="ru-RU"/>
        </w:rPr>
        <w:t xml:space="preserve">), </w:t>
      </w:r>
      <w:r w:rsidR="004D6D53">
        <w:rPr>
          <w:lang w:val="ru-RU"/>
        </w:rPr>
        <w:t>которые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могут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принадлежать</w:t>
      </w:r>
      <w:r w:rsidR="004D6D53" w:rsidRPr="004D6D53">
        <w:rPr>
          <w:lang w:val="ru-RU"/>
        </w:rPr>
        <w:t xml:space="preserve"> </w:t>
      </w:r>
      <w:r w:rsidR="004D6D53">
        <w:rPr>
          <w:lang w:val="ru-RU"/>
        </w:rPr>
        <w:t>государственным учреждениям, исследователям или НПО, участвующи</w:t>
      </w:r>
      <w:r w:rsidR="00240309">
        <w:rPr>
          <w:lang w:val="ru-RU"/>
        </w:rPr>
        <w:t>м</w:t>
      </w:r>
      <w:r w:rsidR="004D6D53">
        <w:rPr>
          <w:lang w:val="ru-RU"/>
        </w:rPr>
        <w:t xml:space="preserve"> в создании этих записей в силу обстоятельств.</w:t>
      </w:r>
      <w:r w:rsidR="00E159B2" w:rsidRPr="004D6D53">
        <w:rPr>
          <w:lang w:val="ru-RU"/>
        </w:rPr>
        <w:t xml:space="preserve"> </w:t>
      </w:r>
      <w:r w:rsidR="004D6D53">
        <w:rPr>
          <w:lang w:val="ru-RU"/>
        </w:rPr>
        <w:t>Поэтому</w:t>
      </w:r>
      <w:r w:rsidR="004D6D53" w:rsidRPr="0054263D">
        <w:rPr>
          <w:lang w:val="ru-RU"/>
        </w:rPr>
        <w:t xml:space="preserve">, </w:t>
      </w:r>
      <w:r w:rsidR="004D6D53">
        <w:rPr>
          <w:lang w:val="ru-RU"/>
        </w:rPr>
        <w:t>возможно</w:t>
      </w:r>
      <w:r w:rsidR="004D6D53" w:rsidRPr="0054263D">
        <w:rPr>
          <w:lang w:val="ru-RU"/>
        </w:rPr>
        <w:t xml:space="preserve">, </w:t>
      </w:r>
      <w:r w:rsidR="004D6D53">
        <w:rPr>
          <w:lang w:val="ru-RU"/>
        </w:rPr>
        <w:t>их</w:t>
      </w:r>
      <w:r w:rsidR="004D6D53" w:rsidRPr="0054263D">
        <w:rPr>
          <w:lang w:val="ru-RU"/>
        </w:rPr>
        <w:t xml:space="preserve"> </w:t>
      </w:r>
      <w:r w:rsidR="004D6D53">
        <w:rPr>
          <w:lang w:val="ru-RU"/>
        </w:rPr>
        <w:t>следует</w:t>
      </w:r>
      <w:r w:rsidR="004D6D53" w:rsidRPr="0054263D">
        <w:rPr>
          <w:lang w:val="ru-RU"/>
        </w:rPr>
        <w:t xml:space="preserve"> </w:t>
      </w:r>
      <w:r w:rsidR="004D6D53">
        <w:rPr>
          <w:lang w:val="ru-RU"/>
        </w:rPr>
        <w:t>специально</w:t>
      </w:r>
      <w:r w:rsidR="004D6D53" w:rsidRPr="0054263D">
        <w:rPr>
          <w:lang w:val="ru-RU"/>
        </w:rPr>
        <w:t xml:space="preserve"> </w:t>
      </w:r>
      <w:r w:rsidR="004D6D53">
        <w:rPr>
          <w:lang w:val="ru-RU"/>
        </w:rPr>
        <w:t>поручать</w:t>
      </w:r>
      <w:r w:rsidR="004D6D53" w:rsidRPr="0054263D">
        <w:rPr>
          <w:lang w:val="ru-RU"/>
        </w:rPr>
        <w:t xml:space="preserve"> </w:t>
      </w:r>
      <w:r w:rsidR="0054263D">
        <w:rPr>
          <w:lang w:val="ru-RU"/>
        </w:rPr>
        <w:t>соответствующим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сообществам</w:t>
      </w:r>
      <w:r w:rsidR="0054263D" w:rsidRPr="0054263D">
        <w:rPr>
          <w:lang w:val="ru-RU"/>
        </w:rPr>
        <w:t xml:space="preserve">, </w:t>
      </w:r>
      <w:r w:rsidR="0054263D">
        <w:rPr>
          <w:lang w:val="ru-RU"/>
        </w:rPr>
        <w:t>группам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и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отдельным лицам. Если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авторские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права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закреплены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за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членами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сообщества</w:t>
      </w:r>
      <w:r w:rsidR="0054263D" w:rsidRPr="0054263D">
        <w:rPr>
          <w:lang w:val="ru-RU"/>
        </w:rPr>
        <w:t xml:space="preserve">, </w:t>
      </w:r>
      <w:r w:rsidR="0054263D">
        <w:rPr>
          <w:lang w:val="ru-RU"/>
        </w:rPr>
        <w:t>важный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вопрос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заключается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в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том</w:t>
      </w:r>
      <w:r w:rsidR="0054263D" w:rsidRPr="0054263D">
        <w:rPr>
          <w:lang w:val="ru-RU"/>
        </w:rPr>
        <w:t xml:space="preserve">, </w:t>
      </w:r>
      <w:r w:rsidR="0054263D">
        <w:rPr>
          <w:lang w:val="ru-RU"/>
        </w:rPr>
        <w:t>кто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должен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владеть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этими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правами</w:t>
      </w:r>
      <w:r w:rsidR="0054263D" w:rsidRPr="0054263D">
        <w:rPr>
          <w:lang w:val="ru-RU"/>
        </w:rPr>
        <w:t xml:space="preserve"> – </w:t>
      </w:r>
      <w:proofErr w:type="spellStart"/>
      <w:r w:rsidR="0054263D" w:rsidRPr="0054263D">
        <w:rPr>
          <w:i/>
          <w:lang w:val="ru-RU"/>
        </w:rPr>
        <w:t>туфуга</w:t>
      </w:r>
      <w:proofErr w:type="spellEnd"/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или</w:t>
      </w:r>
      <w:r w:rsidR="0054263D" w:rsidRPr="0054263D">
        <w:rPr>
          <w:lang w:val="ru-RU"/>
        </w:rPr>
        <w:t xml:space="preserve"> </w:t>
      </w:r>
      <w:r w:rsidR="0054263D">
        <w:rPr>
          <w:lang w:val="ru-RU"/>
        </w:rPr>
        <w:t>общая организация сообщества?</w:t>
      </w:r>
    </w:p>
    <w:p w14:paraId="2066BC3B" w14:textId="3C8D3987" w:rsidR="00532B1A" w:rsidRPr="00222DE1" w:rsidRDefault="0054263D" w:rsidP="00AB0560">
      <w:pPr>
        <w:pStyle w:val="4"/>
        <w:rPr>
          <w:lang w:val="ru-RU"/>
        </w:rPr>
      </w:pPr>
      <w:r>
        <w:rPr>
          <w:lang w:val="ru-RU"/>
        </w:rPr>
        <w:t>вывод</w:t>
      </w:r>
    </w:p>
    <w:p w14:paraId="204FE66C" w14:textId="5877A0F3" w:rsidR="00F2546A" w:rsidRPr="00A059CA" w:rsidRDefault="0054263D" w:rsidP="0012156A">
      <w:pPr>
        <w:pStyle w:val="Texte1"/>
        <w:rPr>
          <w:lang w:val="ru-RU"/>
        </w:rPr>
      </w:pPr>
      <w:r>
        <w:rPr>
          <w:lang w:val="ru-RU"/>
        </w:rPr>
        <w:t>В</w:t>
      </w:r>
      <w:r w:rsidRPr="0054263D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54263D">
        <w:rPr>
          <w:lang w:val="ru-RU"/>
        </w:rPr>
        <w:t xml:space="preserve"> </w:t>
      </w:r>
      <w:r>
        <w:rPr>
          <w:lang w:val="ru-RU"/>
        </w:rPr>
        <w:t>следует</w:t>
      </w:r>
      <w:r w:rsidRPr="0054263D">
        <w:rPr>
          <w:lang w:val="ru-RU"/>
        </w:rPr>
        <w:t xml:space="preserve"> </w:t>
      </w:r>
      <w:r>
        <w:rPr>
          <w:lang w:val="ru-RU"/>
        </w:rPr>
        <w:t>отметить</w:t>
      </w:r>
      <w:r w:rsidRPr="0054263D">
        <w:rPr>
          <w:lang w:val="ru-RU"/>
        </w:rPr>
        <w:t xml:space="preserve">, </w:t>
      </w:r>
      <w:r>
        <w:rPr>
          <w:lang w:val="ru-RU"/>
        </w:rPr>
        <w:t>что</w:t>
      </w:r>
      <w:r w:rsidRPr="0054263D">
        <w:rPr>
          <w:lang w:val="ru-RU"/>
        </w:rPr>
        <w:t xml:space="preserve"> </w:t>
      </w:r>
      <w:r>
        <w:rPr>
          <w:lang w:val="ru-RU"/>
        </w:rPr>
        <w:t>цели</w:t>
      </w:r>
      <w:r w:rsidRPr="0054263D">
        <w:rPr>
          <w:lang w:val="ru-RU"/>
        </w:rPr>
        <w:t xml:space="preserve"> </w:t>
      </w:r>
      <w:r>
        <w:rPr>
          <w:lang w:val="ru-RU"/>
        </w:rPr>
        <w:t>трех</w:t>
      </w:r>
      <w:r w:rsidRPr="0054263D">
        <w:rPr>
          <w:lang w:val="ru-RU"/>
        </w:rPr>
        <w:t xml:space="preserve"> </w:t>
      </w:r>
      <w:r>
        <w:rPr>
          <w:lang w:val="ru-RU"/>
        </w:rPr>
        <w:t>обозначенных</w:t>
      </w:r>
      <w:r w:rsidRPr="0054263D">
        <w:rPr>
          <w:lang w:val="ru-RU"/>
        </w:rPr>
        <w:t xml:space="preserve"> </w:t>
      </w:r>
      <w:r>
        <w:rPr>
          <w:lang w:val="ru-RU"/>
        </w:rPr>
        <w:t>политических</w:t>
      </w:r>
      <w:r w:rsidRPr="0054263D">
        <w:rPr>
          <w:lang w:val="ru-RU"/>
        </w:rPr>
        <w:t xml:space="preserve"> </w:t>
      </w:r>
      <w:r>
        <w:rPr>
          <w:lang w:val="ru-RU"/>
        </w:rPr>
        <w:t>подходов</w:t>
      </w:r>
      <w:r w:rsidRPr="0054263D">
        <w:rPr>
          <w:lang w:val="ru-RU"/>
        </w:rPr>
        <w:t xml:space="preserve"> </w:t>
      </w:r>
      <w:r>
        <w:rPr>
          <w:lang w:val="ru-RU"/>
        </w:rPr>
        <w:t>в</w:t>
      </w:r>
      <w:r w:rsidRPr="0054263D">
        <w:rPr>
          <w:lang w:val="ru-RU"/>
        </w:rPr>
        <w:t xml:space="preserve"> </w:t>
      </w:r>
      <w:r>
        <w:rPr>
          <w:lang w:val="ru-RU"/>
        </w:rPr>
        <w:t>целом</w:t>
      </w:r>
      <w:r w:rsidRPr="0054263D">
        <w:rPr>
          <w:lang w:val="ru-RU"/>
        </w:rPr>
        <w:t xml:space="preserve"> </w:t>
      </w:r>
      <w:r>
        <w:rPr>
          <w:lang w:val="ru-RU"/>
        </w:rPr>
        <w:t>совпадают</w:t>
      </w:r>
      <w:r w:rsidRPr="0054263D">
        <w:rPr>
          <w:lang w:val="ru-RU"/>
        </w:rPr>
        <w:t xml:space="preserve">, </w:t>
      </w:r>
      <w:r>
        <w:rPr>
          <w:lang w:val="ru-RU"/>
        </w:rPr>
        <w:t>но</w:t>
      </w:r>
      <w:r w:rsidRPr="0054263D">
        <w:rPr>
          <w:lang w:val="ru-RU"/>
        </w:rPr>
        <w:t xml:space="preserve"> </w:t>
      </w:r>
      <w:r>
        <w:rPr>
          <w:lang w:val="ru-RU"/>
        </w:rPr>
        <w:t>все</w:t>
      </w:r>
      <w:r w:rsidRPr="0054263D">
        <w:rPr>
          <w:lang w:val="ru-RU"/>
        </w:rPr>
        <w:t xml:space="preserve"> </w:t>
      </w:r>
      <w:r>
        <w:rPr>
          <w:lang w:val="ru-RU"/>
        </w:rPr>
        <w:t>же</w:t>
      </w:r>
      <w:r w:rsidRPr="0054263D">
        <w:rPr>
          <w:lang w:val="ru-RU"/>
        </w:rPr>
        <w:t xml:space="preserve"> </w:t>
      </w:r>
      <w:r>
        <w:rPr>
          <w:lang w:val="ru-RU"/>
        </w:rPr>
        <w:t>расходятся</w:t>
      </w:r>
      <w:r w:rsidRPr="0054263D">
        <w:rPr>
          <w:lang w:val="ru-RU"/>
        </w:rPr>
        <w:t xml:space="preserve"> </w:t>
      </w:r>
      <w:r>
        <w:rPr>
          <w:lang w:val="ru-RU"/>
        </w:rPr>
        <w:t>в</w:t>
      </w:r>
      <w:r w:rsidRPr="0054263D">
        <w:rPr>
          <w:lang w:val="ru-RU"/>
        </w:rPr>
        <w:t xml:space="preserve"> </w:t>
      </w:r>
      <w:r>
        <w:rPr>
          <w:lang w:val="ru-RU"/>
        </w:rPr>
        <w:t>некоторых</w:t>
      </w:r>
      <w:r w:rsidRPr="0054263D">
        <w:rPr>
          <w:lang w:val="ru-RU"/>
        </w:rPr>
        <w:t xml:space="preserve"> </w:t>
      </w:r>
      <w:r>
        <w:rPr>
          <w:lang w:val="ru-RU"/>
        </w:rPr>
        <w:t>аспектах.</w:t>
      </w:r>
      <w:r w:rsidR="005D4B0B" w:rsidRPr="0054263D">
        <w:rPr>
          <w:lang w:val="ru-RU"/>
        </w:rPr>
        <w:t xml:space="preserve"> </w:t>
      </w:r>
      <w:r>
        <w:rPr>
          <w:lang w:val="ru-RU"/>
        </w:rPr>
        <w:t>В</w:t>
      </w:r>
      <w:r w:rsidRPr="00831EE6">
        <w:rPr>
          <w:lang w:val="ru-RU"/>
        </w:rPr>
        <w:t xml:space="preserve"> </w:t>
      </w:r>
      <w:r>
        <w:rPr>
          <w:lang w:val="ru-RU"/>
        </w:rPr>
        <w:t>частности</w:t>
      </w:r>
      <w:r w:rsidRPr="00831EE6">
        <w:rPr>
          <w:lang w:val="ru-RU"/>
        </w:rPr>
        <w:t xml:space="preserve">, </w:t>
      </w:r>
      <w:r>
        <w:rPr>
          <w:lang w:val="ru-RU"/>
        </w:rPr>
        <w:t>они</w:t>
      </w:r>
      <w:r w:rsidRPr="00831EE6">
        <w:rPr>
          <w:lang w:val="ru-RU"/>
        </w:rPr>
        <w:t xml:space="preserve"> </w:t>
      </w:r>
      <w:r>
        <w:rPr>
          <w:lang w:val="ru-RU"/>
        </w:rPr>
        <w:t>предлагают</w:t>
      </w:r>
      <w:r w:rsidRPr="00831EE6">
        <w:rPr>
          <w:lang w:val="ru-RU"/>
        </w:rPr>
        <w:t xml:space="preserve"> </w:t>
      </w:r>
      <w:r>
        <w:rPr>
          <w:lang w:val="ru-RU"/>
        </w:rPr>
        <w:t>очень</w:t>
      </w:r>
      <w:r w:rsidRPr="00831EE6">
        <w:rPr>
          <w:lang w:val="ru-RU"/>
        </w:rPr>
        <w:t xml:space="preserve"> </w:t>
      </w:r>
      <w:r>
        <w:rPr>
          <w:lang w:val="ru-RU"/>
        </w:rPr>
        <w:t>разные</w:t>
      </w:r>
      <w:r w:rsidRPr="00831EE6">
        <w:rPr>
          <w:lang w:val="ru-RU"/>
        </w:rPr>
        <w:t xml:space="preserve"> </w:t>
      </w:r>
      <w:r>
        <w:rPr>
          <w:lang w:val="ru-RU"/>
        </w:rPr>
        <w:t>ответы</w:t>
      </w:r>
      <w:r w:rsidRPr="00831EE6">
        <w:rPr>
          <w:lang w:val="ru-RU"/>
        </w:rPr>
        <w:t xml:space="preserve"> </w:t>
      </w:r>
      <w:r>
        <w:rPr>
          <w:lang w:val="ru-RU"/>
        </w:rPr>
        <w:t>на</w:t>
      </w:r>
      <w:r w:rsidRPr="00831EE6">
        <w:rPr>
          <w:lang w:val="ru-RU"/>
        </w:rPr>
        <w:t xml:space="preserve"> </w:t>
      </w:r>
      <w:r>
        <w:rPr>
          <w:lang w:val="ru-RU"/>
        </w:rPr>
        <w:t>вопрос</w:t>
      </w:r>
      <w:r w:rsidRPr="00831EE6">
        <w:rPr>
          <w:lang w:val="ru-RU"/>
        </w:rPr>
        <w:t xml:space="preserve"> </w:t>
      </w:r>
      <w:r>
        <w:rPr>
          <w:lang w:val="ru-RU"/>
        </w:rPr>
        <w:t>о</w:t>
      </w:r>
      <w:r w:rsidRPr="00831EE6">
        <w:rPr>
          <w:lang w:val="ru-RU"/>
        </w:rPr>
        <w:t xml:space="preserve"> </w:t>
      </w:r>
      <w:r>
        <w:rPr>
          <w:lang w:val="ru-RU"/>
        </w:rPr>
        <w:t>том</w:t>
      </w:r>
      <w:r w:rsidRPr="00831EE6">
        <w:rPr>
          <w:lang w:val="ru-RU"/>
        </w:rPr>
        <w:t xml:space="preserve">, </w:t>
      </w:r>
      <w:r w:rsidR="00E13B4D">
        <w:rPr>
          <w:lang w:val="ru-RU"/>
        </w:rPr>
        <w:t>кто</w:t>
      </w:r>
      <w:r w:rsidR="00E13B4D" w:rsidRPr="00831EE6">
        <w:rPr>
          <w:lang w:val="ru-RU"/>
        </w:rPr>
        <w:t xml:space="preserve"> </w:t>
      </w:r>
      <w:r w:rsidR="00E13B4D">
        <w:rPr>
          <w:lang w:val="ru-RU"/>
        </w:rPr>
        <w:t>должен</w:t>
      </w:r>
      <w:r w:rsidR="00E13B4D" w:rsidRPr="00831EE6">
        <w:rPr>
          <w:lang w:val="ru-RU"/>
        </w:rPr>
        <w:t xml:space="preserve"> </w:t>
      </w:r>
      <w:r w:rsidR="00E13B4D">
        <w:rPr>
          <w:lang w:val="ru-RU"/>
        </w:rPr>
        <w:t>контролировать</w:t>
      </w:r>
      <w:r w:rsidR="00E13B4D" w:rsidRPr="00831EE6">
        <w:rPr>
          <w:lang w:val="ru-RU"/>
        </w:rPr>
        <w:t xml:space="preserve">, </w:t>
      </w:r>
      <w:r w:rsidR="00E13B4D">
        <w:rPr>
          <w:lang w:val="ru-RU"/>
        </w:rPr>
        <w:t>использовать</w:t>
      </w:r>
      <w:r w:rsidR="00E13B4D" w:rsidRPr="00831EE6">
        <w:rPr>
          <w:lang w:val="ru-RU"/>
        </w:rPr>
        <w:t xml:space="preserve"> </w:t>
      </w:r>
      <w:r w:rsidR="00E13B4D">
        <w:rPr>
          <w:lang w:val="ru-RU"/>
        </w:rPr>
        <w:t>НКН</w:t>
      </w:r>
      <w:r w:rsidR="00E13B4D" w:rsidRPr="00831EE6">
        <w:rPr>
          <w:lang w:val="ru-RU"/>
        </w:rPr>
        <w:t xml:space="preserve"> (</w:t>
      </w:r>
      <w:r w:rsidR="00E13B4D">
        <w:rPr>
          <w:lang w:val="ru-RU"/>
        </w:rPr>
        <w:t>например</w:t>
      </w:r>
      <w:r w:rsidR="00E13B4D" w:rsidRPr="00831EE6">
        <w:rPr>
          <w:lang w:val="ru-RU"/>
        </w:rPr>
        <w:t xml:space="preserve">, </w:t>
      </w:r>
      <w:proofErr w:type="spellStart"/>
      <w:r w:rsidR="00E13B4D" w:rsidRPr="00A059CA">
        <w:rPr>
          <w:i/>
          <w:lang w:val="ru-RU"/>
        </w:rPr>
        <w:t>татау</w:t>
      </w:r>
      <w:proofErr w:type="spellEnd"/>
      <w:r w:rsidR="00E13B4D" w:rsidRPr="00831EE6">
        <w:rPr>
          <w:lang w:val="ru-RU"/>
        </w:rPr>
        <w:t xml:space="preserve">) </w:t>
      </w:r>
      <w:r w:rsidR="00E13B4D">
        <w:rPr>
          <w:lang w:val="ru-RU"/>
        </w:rPr>
        <w:t>и</w:t>
      </w:r>
      <w:r w:rsidR="00E13B4D" w:rsidRPr="00831EE6">
        <w:rPr>
          <w:lang w:val="ru-RU"/>
        </w:rPr>
        <w:t xml:space="preserve"> </w:t>
      </w:r>
      <w:r w:rsidR="00E13B4D">
        <w:rPr>
          <w:lang w:val="ru-RU"/>
        </w:rPr>
        <w:t>получать</w:t>
      </w:r>
      <w:r w:rsidR="00E13B4D" w:rsidRPr="00831EE6">
        <w:rPr>
          <w:lang w:val="ru-RU"/>
        </w:rPr>
        <w:t xml:space="preserve"> </w:t>
      </w:r>
      <w:r w:rsidR="00E13B4D">
        <w:rPr>
          <w:lang w:val="ru-RU"/>
        </w:rPr>
        <w:t>от</w:t>
      </w:r>
      <w:r w:rsidR="00E13B4D" w:rsidRPr="00831EE6">
        <w:rPr>
          <w:lang w:val="ru-RU"/>
        </w:rPr>
        <w:t xml:space="preserve"> </w:t>
      </w:r>
      <w:r w:rsidR="00E13B4D">
        <w:rPr>
          <w:lang w:val="ru-RU"/>
        </w:rPr>
        <w:t>него</w:t>
      </w:r>
      <w:r w:rsidR="00E13B4D" w:rsidRPr="00831EE6">
        <w:rPr>
          <w:lang w:val="ru-RU"/>
        </w:rPr>
        <w:t xml:space="preserve"> </w:t>
      </w:r>
      <w:r w:rsidR="00E13B4D">
        <w:rPr>
          <w:lang w:val="ru-RU"/>
        </w:rPr>
        <w:t>выгоду</w:t>
      </w:r>
      <w:r w:rsidR="00E13B4D" w:rsidRPr="00831EE6">
        <w:rPr>
          <w:lang w:val="ru-RU"/>
        </w:rPr>
        <w:t>.</w:t>
      </w:r>
      <w:r w:rsidR="00532B1A" w:rsidRPr="00831EE6">
        <w:rPr>
          <w:lang w:val="ru-RU"/>
        </w:rPr>
        <w:t xml:space="preserve"> </w:t>
      </w:r>
      <w:r w:rsidR="00A059CA">
        <w:rPr>
          <w:lang w:val="ru-RU"/>
        </w:rPr>
        <w:t>Поэтому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важно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рассмотреть</w:t>
      </w:r>
      <w:r w:rsidR="00A059CA" w:rsidRPr="00A059CA">
        <w:rPr>
          <w:lang w:val="ru-RU"/>
        </w:rPr>
        <w:t xml:space="preserve">, </w:t>
      </w:r>
      <w:r w:rsidR="00A059CA">
        <w:rPr>
          <w:lang w:val="ru-RU"/>
        </w:rPr>
        <w:t>как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эти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три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политических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подхода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могут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взаимодействовать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друг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с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другом</w:t>
      </w:r>
      <w:r w:rsidR="00A059CA" w:rsidRPr="00A059CA">
        <w:rPr>
          <w:lang w:val="ru-RU"/>
        </w:rPr>
        <w:t xml:space="preserve">, </w:t>
      </w:r>
      <w:r w:rsidR="00A059CA">
        <w:rPr>
          <w:lang w:val="ru-RU"/>
        </w:rPr>
        <w:t>и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насколько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можно смягчить или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устранить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противоречия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между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ними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в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контексте</w:t>
      </w:r>
      <w:r w:rsidR="00A059CA" w:rsidRPr="00A059CA">
        <w:rPr>
          <w:lang w:val="ru-RU"/>
        </w:rPr>
        <w:t xml:space="preserve"> </w:t>
      </w:r>
      <w:r w:rsidR="00A059CA">
        <w:rPr>
          <w:lang w:val="ru-RU"/>
        </w:rPr>
        <w:t>охраны</w:t>
      </w:r>
      <w:r w:rsidR="00A059CA" w:rsidRPr="00A059CA">
        <w:rPr>
          <w:lang w:val="ru-RU"/>
        </w:rPr>
        <w:t xml:space="preserve"> </w:t>
      </w:r>
      <w:proofErr w:type="spellStart"/>
      <w:r w:rsidR="00A059CA" w:rsidRPr="00A059CA">
        <w:rPr>
          <w:i/>
          <w:lang w:val="ru-RU"/>
        </w:rPr>
        <w:t>татау</w:t>
      </w:r>
      <w:proofErr w:type="spellEnd"/>
      <w:r w:rsidR="00A059CA">
        <w:rPr>
          <w:lang w:val="ru-RU"/>
        </w:rPr>
        <w:t>.</w:t>
      </w:r>
    </w:p>
    <w:p w14:paraId="34477F8C" w14:textId="5C2FC898" w:rsidR="00507ED1" w:rsidRPr="00AE1F20" w:rsidRDefault="00986E08" w:rsidP="00507ED1">
      <w:pPr>
        <w:pStyle w:val="4"/>
      </w:pPr>
      <w:r>
        <w:rPr>
          <w:lang w:val="ru-RU"/>
        </w:rPr>
        <w:t>вопросы для рассмотрения</w:t>
      </w:r>
      <w:r w:rsidR="00507ED1" w:rsidRPr="003735AE">
        <w:t>:</w:t>
      </w:r>
    </w:p>
    <w:p w14:paraId="35F4EE2F" w14:textId="74D86542" w:rsidR="00FE5281" w:rsidRPr="00986E08" w:rsidRDefault="00986E08" w:rsidP="0012156A">
      <w:pPr>
        <w:pStyle w:val="Texte1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Какие политические подходы к культуре и развитию могут повлиять на практику </w:t>
      </w:r>
      <w:proofErr w:type="spellStart"/>
      <w:r w:rsidRPr="00986E08">
        <w:rPr>
          <w:i/>
          <w:lang w:val="ru-RU"/>
        </w:rPr>
        <w:t>татау</w:t>
      </w:r>
      <w:proofErr w:type="spellEnd"/>
      <w:r>
        <w:rPr>
          <w:lang w:val="ru-RU"/>
        </w:rPr>
        <w:t xml:space="preserve"> на тихоокеанских островах?</w:t>
      </w:r>
    </w:p>
    <w:p w14:paraId="10625020" w14:textId="28DF09D8" w:rsidR="00FE5281" w:rsidRPr="00986E08" w:rsidRDefault="00986E08" w:rsidP="0012156A">
      <w:pPr>
        <w:pStyle w:val="Texte1"/>
        <w:numPr>
          <w:ilvl w:val="0"/>
          <w:numId w:val="15"/>
        </w:numPr>
        <w:rPr>
          <w:lang w:val="ru-RU"/>
        </w:rPr>
      </w:pPr>
      <w:r>
        <w:rPr>
          <w:lang w:val="ru-RU"/>
        </w:rPr>
        <w:t>Как эти подходы связаны с международным и региональным правом</w:t>
      </w:r>
      <w:r w:rsidR="0049403D" w:rsidRPr="00986E08">
        <w:rPr>
          <w:lang w:val="ru-RU"/>
        </w:rPr>
        <w:t>?</w:t>
      </w:r>
    </w:p>
    <w:p w14:paraId="26A8A74E" w14:textId="70F9B41B" w:rsidR="00FE5281" w:rsidRPr="00986E08" w:rsidRDefault="00986E08" w:rsidP="0012156A">
      <w:pPr>
        <w:pStyle w:val="Texte1"/>
        <w:numPr>
          <w:ilvl w:val="0"/>
          <w:numId w:val="15"/>
        </w:numPr>
        <w:rPr>
          <w:lang w:val="ru-RU"/>
        </w:rPr>
      </w:pPr>
      <w:r>
        <w:rPr>
          <w:lang w:val="ru-RU"/>
        </w:rPr>
        <w:t>Почему</w:t>
      </w:r>
      <w:r w:rsidRPr="00986E08">
        <w:rPr>
          <w:lang w:val="ru-RU"/>
        </w:rPr>
        <w:t xml:space="preserve"> </w:t>
      </w:r>
      <w:r>
        <w:rPr>
          <w:lang w:val="ru-RU"/>
        </w:rPr>
        <w:t>пример</w:t>
      </w:r>
      <w:r w:rsidRPr="00986E08">
        <w:rPr>
          <w:lang w:val="ru-RU"/>
        </w:rPr>
        <w:t xml:space="preserve"> </w:t>
      </w:r>
      <w:r>
        <w:rPr>
          <w:lang w:val="ru-RU"/>
        </w:rPr>
        <w:t>предполагает</w:t>
      </w:r>
      <w:r w:rsidRPr="00986E08">
        <w:rPr>
          <w:lang w:val="ru-RU"/>
        </w:rPr>
        <w:t xml:space="preserve">, </w:t>
      </w:r>
      <w:r>
        <w:rPr>
          <w:lang w:val="ru-RU"/>
        </w:rPr>
        <w:t>что</w:t>
      </w:r>
      <w:r w:rsidRPr="00986E08">
        <w:rPr>
          <w:lang w:val="ru-RU"/>
        </w:rPr>
        <w:t xml:space="preserve"> </w:t>
      </w:r>
      <w:r>
        <w:rPr>
          <w:lang w:val="ru-RU"/>
        </w:rPr>
        <w:t>три</w:t>
      </w:r>
      <w:r w:rsidRPr="00986E08">
        <w:rPr>
          <w:lang w:val="ru-RU"/>
        </w:rPr>
        <w:t xml:space="preserve"> </w:t>
      </w:r>
      <w:r>
        <w:rPr>
          <w:lang w:val="ru-RU"/>
        </w:rPr>
        <w:t>политических</w:t>
      </w:r>
      <w:r w:rsidRPr="00986E08">
        <w:rPr>
          <w:lang w:val="ru-RU"/>
        </w:rPr>
        <w:t xml:space="preserve"> </w:t>
      </w:r>
      <w:r>
        <w:rPr>
          <w:lang w:val="ru-RU"/>
        </w:rPr>
        <w:t>механизма</w:t>
      </w:r>
      <w:r w:rsidRPr="00986E08">
        <w:rPr>
          <w:lang w:val="ru-RU"/>
        </w:rPr>
        <w:t xml:space="preserve"> </w:t>
      </w:r>
      <w:r>
        <w:rPr>
          <w:lang w:val="ru-RU"/>
        </w:rPr>
        <w:t xml:space="preserve">будут по-разному влиять на практику </w:t>
      </w:r>
      <w:proofErr w:type="spellStart"/>
      <w:r w:rsidRPr="00986E08">
        <w:rPr>
          <w:i/>
          <w:lang w:val="ru-RU"/>
        </w:rPr>
        <w:t>татау</w:t>
      </w:r>
      <w:proofErr w:type="spellEnd"/>
      <w:r>
        <w:rPr>
          <w:lang w:val="ru-RU"/>
        </w:rPr>
        <w:t xml:space="preserve"> в Самоа?</w:t>
      </w:r>
    </w:p>
    <w:p w14:paraId="2F272059" w14:textId="31E4F0E0" w:rsidR="004973B2" w:rsidRPr="00294579" w:rsidRDefault="00294579" w:rsidP="0012156A">
      <w:pPr>
        <w:pStyle w:val="Texte1"/>
        <w:numPr>
          <w:ilvl w:val="0"/>
          <w:numId w:val="15"/>
        </w:numPr>
        <w:rPr>
          <w:lang w:val="ru-RU"/>
        </w:rPr>
      </w:pPr>
      <w:r>
        <w:rPr>
          <w:lang w:val="ru-RU"/>
        </w:rPr>
        <w:t>Каковы</w:t>
      </w:r>
      <w:r w:rsidRPr="00294579">
        <w:rPr>
          <w:lang w:val="ru-RU"/>
        </w:rPr>
        <w:t xml:space="preserve"> </w:t>
      </w:r>
      <w:r>
        <w:rPr>
          <w:lang w:val="ru-RU"/>
        </w:rPr>
        <w:t>могут</w:t>
      </w:r>
      <w:r w:rsidRPr="00294579">
        <w:rPr>
          <w:lang w:val="ru-RU"/>
        </w:rPr>
        <w:t xml:space="preserve"> </w:t>
      </w:r>
      <w:r>
        <w:rPr>
          <w:lang w:val="ru-RU"/>
        </w:rPr>
        <w:t>быть</w:t>
      </w:r>
      <w:r w:rsidRPr="0029457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294579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294579">
        <w:rPr>
          <w:lang w:val="ru-RU"/>
        </w:rPr>
        <w:t xml:space="preserve"> </w:t>
      </w:r>
      <w:r>
        <w:rPr>
          <w:lang w:val="ru-RU"/>
        </w:rPr>
        <w:t>включения</w:t>
      </w:r>
      <w:r w:rsidRPr="0029457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94579">
        <w:rPr>
          <w:lang w:val="ru-RU"/>
        </w:rPr>
        <w:t xml:space="preserve"> </w:t>
      </w:r>
      <w:r>
        <w:rPr>
          <w:lang w:val="ru-RU"/>
        </w:rPr>
        <w:t>о</w:t>
      </w:r>
      <w:r w:rsidRPr="00294579">
        <w:rPr>
          <w:lang w:val="ru-RU"/>
        </w:rPr>
        <w:t xml:space="preserve"> </w:t>
      </w:r>
      <w:proofErr w:type="spellStart"/>
      <w:r w:rsidRPr="00F06758">
        <w:rPr>
          <w:i/>
          <w:lang w:val="ru-RU"/>
        </w:rPr>
        <w:t>татау</w:t>
      </w:r>
      <w:proofErr w:type="spellEnd"/>
      <w:r w:rsidRPr="00294579">
        <w:rPr>
          <w:lang w:val="ru-RU"/>
        </w:rPr>
        <w:t xml:space="preserve"> </w:t>
      </w:r>
      <w:r>
        <w:rPr>
          <w:lang w:val="ru-RU"/>
        </w:rPr>
        <w:t>в</w:t>
      </w:r>
      <w:r w:rsidRPr="00294579">
        <w:rPr>
          <w:lang w:val="ru-RU"/>
        </w:rPr>
        <w:t xml:space="preserve"> </w:t>
      </w:r>
      <w:r>
        <w:rPr>
          <w:lang w:val="ru-RU"/>
        </w:rPr>
        <w:t>базы</w:t>
      </w:r>
      <w:r w:rsidRPr="00294579">
        <w:rPr>
          <w:lang w:val="ru-RU"/>
        </w:rPr>
        <w:t xml:space="preserve"> </w:t>
      </w:r>
      <w:r>
        <w:rPr>
          <w:lang w:val="ru-RU"/>
        </w:rPr>
        <w:t>данных</w:t>
      </w:r>
      <w:r w:rsidRPr="00294579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294579">
        <w:rPr>
          <w:lang w:val="ru-RU"/>
        </w:rPr>
        <w:t xml:space="preserve"> </w:t>
      </w:r>
      <w:r>
        <w:rPr>
          <w:lang w:val="ru-RU"/>
        </w:rPr>
        <w:t>знаний</w:t>
      </w:r>
      <w:r w:rsidRPr="00294579">
        <w:rPr>
          <w:lang w:val="ru-RU"/>
        </w:rPr>
        <w:t xml:space="preserve"> </w:t>
      </w:r>
      <w:r>
        <w:rPr>
          <w:lang w:val="ru-RU"/>
        </w:rPr>
        <w:t>и</w:t>
      </w:r>
      <w:r w:rsidRPr="00294579">
        <w:rPr>
          <w:lang w:val="ru-RU"/>
        </w:rPr>
        <w:t xml:space="preserve"> </w:t>
      </w:r>
      <w:r>
        <w:rPr>
          <w:lang w:val="ru-RU"/>
        </w:rPr>
        <w:t>перечни НКН?</w:t>
      </w:r>
    </w:p>
    <w:p w14:paraId="0B10B4FA" w14:textId="7555D531" w:rsidR="00507ED1" w:rsidRPr="00294579" w:rsidRDefault="00294579">
      <w:pPr>
        <w:pStyle w:val="Texte1"/>
        <w:numPr>
          <w:ilvl w:val="0"/>
          <w:numId w:val="15"/>
        </w:numPr>
        <w:rPr>
          <w:lang w:val="ru-RU"/>
        </w:rPr>
      </w:pPr>
      <w:r>
        <w:rPr>
          <w:lang w:val="ru-RU"/>
        </w:rPr>
        <w:t>Какие</w:t>
      </w:r>
      <w:r w:rsidRPr="00294579">
        <w:rPr>
          <w:lang w:val="ru-RU"/>
        </w:rPr>
        <w:t xml:space="preserve"> </w:t>
      </w:r>
      <w:r>
        <w:rPr>
          <w:lang w:val="ru-RU"/>
        </w:rPr>
        <w:t>примеры</w:t>
      </w:r>
      <w:r w:rsidRPr="00294579">
        <w:rPr>
          <w:lang w:val="ru-RU"/>
        </w:rPr>
        <w:t xml:space="preserve"> </w:t>
      </w:r>
      <w:r>
        <w:rPr>
          <w:lang w:val="ru-RU"/>
        </w:rPr>
        <w:t>напряженности, являющиеся результатом</w:t>
      </w:r>
      <w:r w:rsidRPr="00294579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294579">
        <w:rPr>
          <w:lang w:val="ru-RU"/>
        </w:rPr>
        <w:t xml:space="preserve"> </w:t>
      </w:r>
      <w:r>
        <w:rPr>
          <w:lang w:val="ru-RU"/>
        </w:rPr>
        <w:t>различных</w:t>
      </w:r>
      <w:r w:rsidRPr="00294579">
        <w:rPr>
          <w:lang w:val="ru-RU"/>
        </w:rPr>
        <w:t xml:space="preserve"> </w:t>
      </w:r>
      <w:r>
        <w:rPr>
          <w:lang w:val="ru-RU"/>
        </w:rPr>
        <w:t>политических</w:t>
      </w:r>
      <w:r w:rsidRPr="00294579">
        <w:rPr>
          <w:lang w:val="ru-RU"/>
        </w:rPr>
        <w:t xml:space="preserve"> </w:t>
      </w:r>
      <w:r>
        <w:rPr>
          <w:lang w:val="ru-RU"/>
        </w:rPr>
        <w:t>подходов</w:t>
      </w:r>
      <w:r w:rsidR="00F06758">
        <w:rPr>
          <w:lang w:val="ru-RU"/>
        </w:rPr>
        <w:t>,</w:t>
      </w:r>
      <w:bookmarkStart w:id="1" w:name="_GoBack"/>
      <w:bookmarkEnd w:id="1"/>
      <w:r w:rsidRPr="00294579">
        <w:rPr>
          <w:lang w:val="ru-RU"/>
        </w:rPr>
        <w:t xml:space="preserve"> </w:t>
      </w:r>
      <w:r>
        <w:rPr>
          <w:lang w:val="ru-RU"/>
        </w:rPr>
        <w:t>вы</w:t>
      </w:r>
      <w:r w:rsidRPr="00294579">
        <w:rPr>
          <w:lang w:val="ru-RU"/>
        </w:rPr>
        <w:t xml:space="preserve"> </w:t>
      </w:r>
      <w:r>
        <w:rPr>
          <w:lang w:val="ru-RU"/>
        </w:rPr>
        <w:t>можете</w:t>
      </w:r>
      <w:r w:rsidRPr="00294579">
        <w:rPr>
          <w:lang w:val="ru-RU"/>
        </w:rPr>
        <w:t xml:space="preserve"> </w:t>
      </w:r>
      <w:r>
        <w:rPr>
          <w:lang w:val="ru-RU"/>
        </w:rPr>
        <w:t>привести</w:t>
      </w:r>
      <w:r w:rsidRPr="00294579">
        <w:rPr>
          <w:lang w:val="ru-RU"/>
        </w:rPr>
        <w:t xml:space="preserve"> </w:t>
      </w:r>
      <w:r>
        <w:rPr>
          <w:lang w:val="ru-RU"/>
        </w:rPr>
        <w:t>из своего собственного опыта?</w:t>
      </w:r>
    </w:p>
    <w:sectPr w:rsidR="00507ED1" w:rsidRPr="00294579" w:rsidSect="00D16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EB5D6" w14:textId="77777777" w:rsidR="005774AA" w:rsidRDefault="005774AA" w:rsidP="00656D65">
      <w:pPr>
        <w:spacing w:after="0"/>
      </w:pPr>
      <w:r>
        <w:separator/>
      </w:r>
    </w:p>
  </w:endnote>
  <w:endnote w:type="continuationSeparator" w:id="0">
    <w:p w14:paraId="56A32FD3" w14:textId="77777777" w:rsidR="005774AA" w:rsidRDefault="005774AA" w:rsidP="00656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0CB5" w14:textId="3B7735EF" w:rsidR="00C361DB" w:rsidRPr="00BC05CE" w:rsidRDefault="00C361DB" w:rsidP="00D16B4F">
    <w:pPr>
      <w:tabs>
        <w:tab w:val="clear" w:pos="567"/>
        <w:tab w:val="center" w:pos="4423"/>
        <w:tab w:val="right" w:pos="9000"/>
      </w:tabs>
      <w:spacing w:before="0" w:after="0" w:line="240" w:lineRule="exact"/>
      <w:jc w:val="left"/>
      <w:rPr>
        <w:sz w:val="16"/>
        <w:szCs w:val="18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67456" behindDoc="0" locked="0" layoutInCell="1" allowOverlap="1" wp14:anchorId="607F7AFA" wp14:editId="769AD059">
          <wp:simplePos x="0" y="0"/>
          <wp:positionH relativeFrom="column">
            <wp:posOffset>2393950</wp:posOffset>
          </wp:positionH>
          <wp:positionV relativeFrom="paragraph">
            <wp:posOffset>41910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1312" behindDoc="0" locked="1" layoutInCell="1" allowOverlap="0" wp14:anchorId="14955C10" wp14:editId="124C2B69">
          <wp:simplePos x="0" y="0"/>
          <wp:positionH relativeFrom="margin">
            <wp:posOffset>-114300</wp:posOffset>
          </wp:positionH>
          <wp:positionV relativeFrom="margin">
            <wp:posOffset>8888730</wp:posOffset>
          </wp:positionV>
          <wp:extent cx="942975" cy="538480"/>
          <wp:effectExtent l="0" t="0" r="9525" b="0"/>
          <wp:wrapSquare wrapText="bothSides"/>
          <wp:docPr id="2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5CE">
      <w:rPr>
        <w:sz w:val="16"/>
        <w:szCs w:val="18"/>
      </w:rPr>
      <w:tab/>
    </w:r>
    <w:r w:rsidRPr="00BC05CE">
      <w:rPr>
        <w:sz w:val="16"/>
        <w:szCs w:val="18"/>
      </w:rPr>
      <w:tab/>
      <w:t>CS38-v1.0-</w:t>
    </w:r>
    <w:r>
      <w:rPr>
        <w:sz w:val="16"/>
        <w:szCs w:val="18"/>
      </w:rPr>
      <w:t>RU</w:t>
    </w:r>
  </w:p>
  <w:p w14:paraId="09DC3886" w14:textId="77777777" w:rsidR="00C361DB" w:rsidRDefault="00C361DB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92A2" w14:textId="751D1DC7" w:rsidR="00C361DB" w:rsidRPr="00211047" w:rsidRDefault="00C361DB" w:rsidP="00211047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69504" behindDoc="0" locked="0" layoutInCell="1" allowOverlap="1" wp14:anchorId="5FF57E3E" wp14:editId="3657E7E8">
          <wp:simplePos x="0" y="0"/>
          <wp:positionH relativeFrom="column">
            <wp:posOffset>2704465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5CE">
      <w:rPr>
        <w:sz w:val="16"/>
        <w:szCs w:val="18"/>
      </w:rPr>
      <w:t>CS38-v1.0-</w:t>
    </w:r>
    <w:r>
      <w:rPr>
        <w:sz w:val="16"/>
        <w:szCs w:val="18"/>
      </w:rPr>
      <w:t>RU</w:t>
    </w:r>
    <w:r w:rsidRPr="00BC05CE">
      <w:rPr>
        <w:sz w:val="16"/>
        <w:szCs w:val="18"/>
      </w:rPr>
      <w:tab/>
    </w:r>
    <w:r w:rsidRPr="00BC05CE">
      <w:rPr>
        <w:sz w:val="16"/>
        <w:szCs w:val="18"/>
      </w:rPr>
      <w:tab/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63360" behindDoc="0" locked="1" layoutInCell="1" allowOverlap="0" wp14:anchorId="433B4E5C" wp14:editId="1A2CE57F">
          <wp:simplePos x="0" y="0"/>
          <wp:positionH relativeFrom="margin">
            <wp:posOffset>5026660</wp:posOffset>
          </wp:positionH>
          <wp:positionV relativeFrom="margin">
            <wp:posOffset>8907780</wp:posOffset>
          </wp:positionV>
          <wp:extent cx="942975" cy="538480"/>
          <wp:effectExtent l="0" t="0" r="9525" b="0"/>
          <wp:wrapSquare wrapText="bothSides"/>
          <wp:docPr id="3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9F56" w14:textId="205BFF38" w:rsidR="00C361DB" w:rsidRPr="00211047" w:rsidRDefault="00C361DB" w:rsidP="00211047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71AAE0D3" wp14:editId="2F424A3C">
          <wp:simplePos x="0" y="0"/>
          <wp:positionH relativeFrom="column">
            <wp:posOffset>2600960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8"/>
      </w:rPr>
      <w:t>CS38-v1.0-RU</w:t>
    </w:r>
    <w:r>
      <w:rPr>
        <w:sz w:val="16"/>
        <w:szCs w:val="18"/>
      </w:rPr>
      <w:tab/>
    </w:r>
    <w:r w:rsidRPr="00BC05CE">
      <w:rPr>
        <w:sz w:val="16"/>
        <w:szCs w:val="18"/>
      </w:rPr>
      <w:tab/>
    </w:r>
    <w:r w:rsidRPr="00BC05CE">
      <w:rPr>
        <w:noProof/>
        <w:snapToGrid/>
        <w:sz w:val="16"/>
        <w:szCs w:val="18"/>
        <w:lang w:val="ru-RU" w:eastAsia="ru-RU"/>
      </w:rPr>
      <w:drawing>
        <wp:anchor distT="0" distB="0" distL="114300" distR="114300" simplePos="0" relativeHeight="251659264" behindDoc="0" locked="1" layoutInCell="1" allowOverlap="0" wp14:anchorId="2CBD49C5" wp14:editId="77AA775E">
          <wp:simplePos x="0" y="0"/>
          <wp:positionH relativeFrom="margin">
            <wp:posOffset>4911090</wp:posOffset>
          </wp:positionH>
          <wp:positionV relativeFrom="margin">
            <wp:posOffset>8963660</wp:posOffset>
          </wp:positionV>
          <wp:extent cx="942975" cy="538480"/>
          <wp:effectExtent l="0" t="0" r="9525" b="0"/>
          <wp:wrapSquare wrapText="bothSides"/>
          <wp:docPr id="1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2F924" w14:textId="77777777" w:rsidR="005774AA" w:rsidRDefault="005774AA" w:rsidP="00656D65">
      <w:pPr>
        <w:spacing w:after="0"/>
      </w:pPr>
      <w:r>
        <w:separator/>
      </w:r>
    </w:p>
  </w:footnote>
  <w:footnote w:type="continuationSeparator" w:id="0">
    <w:p w14:paraId="51209A0F" w14:textId="77777777" w:rsidR="005774AA" w:rsidRDefault="005774AA" w:rsidP="00656D65">
      <w:pPr>
        <w:spacing w:after="0"/>
      </w:pPr>
      <w:r>
        <w:continuationSeparator/>
      </w:r>
    </w:p>
  </w:footnote>
  <w:footnote w:id="1">
    <w:p w14:paraId="0D01E010" w14:textId="652E1190" w:rsidR="00C361DB" w:rsidRPr="00831EE6" w:rsidRDefault="00C361DB" w:rsidP="00507ED1">
      <w:pPr>
        <w:pStyle w:val="a9"/>
        <w:rPr>
          <w:lang w:val="ru-RU"/>
        </w:rPr>
      </w:pPr>
      <w:r w:rsidRPr="00BC05CE">
        <w:rPr>
          <w:rStyle w:val="ac"/>
          <w:sz w:val="16"/>
          <w:szCs w:val="16"/>
          <w:vertAlign w:val="baseline"/>
        </w:rPr>
        <w:footnoteRef/>
      </w:r>
      <w:r w:rsidRPr="00BC05CE">
        <w:rPr>
          <w:lang w:val="en-US"/>
        </w:rPr>
        <w:t>.</w:t>
      </w:r>
      <w:r w:rsidRPr="00BC05CE">
        <w:rPr>
          <w:lang w:val="en-US"/>
        </w:rPr>
        <w:tab/>
      </w:r>
      <w:r>
        <w:rPr>
          <w:lang w:val="ru-RU"/>
        </w:rPr>
        <w:t>Текст</w:t>
      </w:r>
      <w:r w:rsidRPr="00670759">
        <w:rPr>
          <w:lang w:val="en-US"/>
        </w:rPr>
        <w:t xml:space="preserve"> </w:t>
      </w:r>
      <w:r>
        <w:rPr>
          <w:lang w:val="ru-RU"/>
        </w:rPr>
        <w:t>адаптирован</w:t>
      </w:r>
      <w:r w:rsidRPr="00670759">
        <w:rPr>
          <w:lang w:val="en-US"/>
        </w:rPr>
        <w:t xml:space="preserve"> </w:t>
      </w:r>
      <w:r>
        <w:rPr>
          <w:lang w:val="ru-RU"/>
        </w:rPr>
        <w:t>для</w:t>
      </w:r>
      <w:r w:rsidRPr="00670759">
        <w:rPr>
          <w:lang w:val="en-US"/>
        </w:rPr>
        <w:t xml:space="preserve"> </w:t>
      </w:r>
      <w:r>
        <w:rPr>
          <w:lang w:val="ru-RU"/>
        </w:rPr>
        <w:t>семинара</w:t>
      </w:r>
      <w:r w:rsidRPr="00670759">
        <w:rPr>
          <w:lang w:val="en-US"/>
        </w:rPr>
        <w:t xml:space="preserve"> </w:t>
      </w:r>
      <w:r>
        <w:rPr>
          <w:lang w:val="ru-RU"/>
        </w:rPr>
        <w:t>ЮНЕСКО</w:t>
      </w:r>
      <w:r w:rsidRPr="00670759">
        <w:rPr>
          <w:lang w:val="en-US"/>
        </w:rPr>
        <w:t xml:space="preserve"> </w:t>
      </w:r>
      <w:r>
        <w:rPr>
          <w:lang w:val="ru-RU"/>
        </w:rPr>
        <w:t>из</w:t>
      </w:r>
      <w:r w:rsidRPr="00670759">
        <w:rPr>
          <w:lang w:val="en-US"/>
        </w:rPr>
        <w:t xml:space="preserve"> </w:t>
      </w:r>
      <w:r>
        <w:rPr>
          <w:lang w:val="ru-RU"/>
        </w:rPr>
        <w:t>издания</w:t>
      </w:r>
      <w:r w:rsidRPr="00670759">
        <w:rPr>
          <w:lang w:val="en-US"/>
        </w:rPr>
        <w:t xml:space="preserve"> </w:t>
      </w:r>
      <w:r w:rsidRPr="00BC05CE">
        <w:rPr>
          <w:lang w:val="en-US"/>
        </w:rPr>
        <w:t xml:space="preserve">Forsyth, M. ‘Lifting the Lid on “The Community”: Who Has the Right to Control Access to Traditional Knowledge and Expressions of Culture?’ </w:t>
      </w:r>
      <w:proofErr w:type="gramStart"/>
      <w:r w:rsidRPr="00BC05CE">
        <w:rPr>
          <w:lang w:val="en-US"/>
        </w:rPr>
        <w:t>International</w:t>
      </w:r>
      <w:r w:rsidRPr="00F20CC8">
        <w:rPr>
          <w:lang w:val="ru-RU"/>
        </w:rPr>
        <w:t xml:space="preserve"> </w:t>
      </w:r>
      <w:r w:rsidRPr="00BC05CE">
        <w:rPr>
          <w:lang w:val="en-US"/>
        </w:rPr>
        <w:t>Journal</w:t>
      </w:r>
      <w:r w:rsidRPr="00F20CC8">
        <w:rPr>
          <w:lang w:val="ru-RU"/>
        </w:rPr>
        <w:t xml:space="preserve"> </w:t>
      </w:r>
      <w:r w:rsidRPr="00BC05CE">
        <w:rPr>
          <w:lang w:val="en-US"/>
        </w:rPr>
        <w:t>of</w:t>
      </w:r>
      <w:r w:rsidRPr="00F20CC8">
        <w:rPr>
          <w:lang w:val="ru-RU"/>
        </w:rPr>
        <w:t xml:space="preserve"> </w:t>
      </w:r>
      <w:r w:rsidRPr="00BC05CE">
        <w:rPr>
          <w:lang w:val="en-US"/>
        </w:rPr>
        <w:t>Cultural</w:t>
      </w:r>
      <w:r w:rsidRPr="00F20CC8">
        <w:rPr>
          <w:lang w:val="ru-RU"/>
        </w:rPr>
        <w:t xml:space="preserve"> </w:t>
      </w:r>
      <w:r w:rsidRPr="00BC05CE">
        <w:rPr>
          <w:lang w:val="en-US"/>
        </w:rPr>
        <w:t>Property</w:t>
      </w:r>
      <w:r w:rsidRPr="00F20CC8">
        <w:rPr>
          <w:lang w:val="ru-RU"/>
        </w:rPr>
        <w:t xml:space="preserve"> (2012) 19:1–31.</w:t>
      </w:r>
      <w:proofErr w:type="gramEnd"/>
      <w:r w:rsidRPr="00F20CC8">
        <w:rPr>
          <w:lang w:val="ru-RU"/>
        </w:rPr>
        <w:t xml:space="preserve"> </w:t>
      </w:r>
      <w:r>
        <w:rPr>
          <w:lang w:val="ru-RU"/>
        </w:rPr>
        <w:t>Некоторые</w:t>
      </w:r>
      <w:r w:rsidRPr="00670759">
        <w:rPr>
          <w:lang w:val="ru-RU"/>
        </w:rPr>
        <w:t xml:space="preserve"> </w:t>
      </w:r>
      <w:r>
        <w:rPr>
          <w:lang w:val="ru-RU"/>
        </w:rPr>
        <w:t>аспекты</w:t>
      </w:r>
      <w:r w:rsidRPr="00670759">
        <w:rPr>
          <w:lang w:val="ru-RU"/>
        </w:rPr>
        <w:t xml:space="preserve"> </w:t>
      </w:r>
      <w:r>
        <w:rPr>
          <w:lang w:val="ru-RU"/>
        </w:rPr>
        <w:t>статьи</w:t>
      </w:r>
      <w:r w:rsidRPr="00670759">
        <w:rPr>
          <w:lang w:val="ru-RU"/>
        </w:rPr>
        <w:t xml:space="preserve"> (</w:t>
      </w:r>
      <w:r>
        <w:rPr>
          <w:lang w:val="ru-RU"/>
        </w:rPr>
        <w:t>особенно</w:t>
      </w:r>
      <w:r w:rsidRPr="00670759">
        <w:rPr>
          <w:lang w:val="ru-RU"/>
        </w:rPr>
        <w:t xml:space="preserve"> </w:t>
      </w:r>
      <w:r>
        <w:rPr>
          <w:lang w:val="ru-RU"/>
        </w:rPr>
        <w:t>комментарий</w:t>
      </w:r>
      <w:r w:rsidRPr="00670759">
        <w:rPr>
          <w:lang w:val="ru-RU"/>
        </w:rPr>
        <w:t xml:space="preserve"> </w:t>
      </w:r>
      <w:r>
        <w:rPr>
          <w:lang w:val="ru-RU"/>
        </w:rPr>
        <w:t>к</w:t>
      </w:r>
      <w:r w:rsidRPr="0067075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7075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70759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670759">
        <w:rPr>
          <w:lang w:val="ru-RU"/>
        </w:rPr>
        <w:t xml:space="preserve"> </w:t>
      </w:r>
      <w:r>
        <w:rPr>
          <w:lang w:val="ru-RU"/>
        </w:rPr>
        <w:t>наследия</w:t>
      </w:r>
      <w:r w:rsidRPr="00670759">
        <w:rPr>
          <w:lang w:val="ru-RU"/>
        </w:rPr>
        <w:t xml:space="preserve">) </w:t>
      </w:r>
      <w:r>
        <w:rPr>
          <w:lang w:val="ru-RU"/>
        </w:rPr>
        <w:t>были</w:t>
      </w:r>
      <w:r w:rsidRPr="00670759">
        <w:rPr>
          <w:lang w:val="ru-RU"/>
        </w:rPr>
        <w:t xml:space="preserve"> </w:t>
      </w:r>
      <w:r>
        <w:rPr>
          <w:lang w:val="ru-RU"/>
        </w:rPr>
        <w:t>изменены</w:t>
      </w:r>
      <w:r w:rsidRPr="00670759">
        <w:rPr>
          <w:lang w:val="ru-RU"/>
        </w:rPr>
        <w:t xml:space="preserve"> </w:t>
      </w:r>
      <w:r>
        <w:rPr>
          <w:lang w:val="ru-RU"/>
        </w:rPr>
        <w:t>для</w:t>
      </w:r>
      <w:r w:rsidRPr="0067075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670759">
        <w:rPr>
          <w:lang w:val="ru-RU"/>
        </w:rPr>
        <w:t xml:space="preserve"> </w:t>
      </w:r>
      <w:r>
        <w:rPr>
          <w:lang w:val="ru-RU"/>
        </w:rPr>
        <w:t>на</w:t>
      </w:r>
      <w:r w:rsidRPr="00670759">
        <w:rPr>
          <w:lang w:val="ru-RU"/>
        </w:rPr>
        <w:t xml:space="preserve"> </w:t>
      </w:r>
      <w:r>
        <w:rPr>
          <w:lang w:val="ru-RU"/>
        </w:rPr>
        <w:t>данном</w:t>
      </w:r>
      <w:r w:rsidRPr="00670759">
        <w:rPr>
          <w:lang w:val="ru-RU"/>
        </w:rPr>
        <w:t xml:space="preserve"> </w:t>
      </w:r>
      <w:r>
        <w:rPr>
          <w:lang w:val="ru-RU"/>
        </w:rPr>
        <w:t>семинаре</w:t>
      </w:r>
      <w:r w:rsidRPr="00670759">
        <w:rPr>
          <w:lang w:val="ru-RU"/>
        </w:rPr>
        <w:t xml:space="preserve"> </w:t>
      </w:r>
      <w:r>
        <w:rPr>
          <w:lang w:val="ru-RU"/>
        </w:rPr>
        <w:t>и</w:t>
      </w:r>
      <w:r w:rsidRPr="00670759">
        <w:rPr>
          <w:lang w:val="ru-RU"/>
        </w:rPr>
        <w:t xml:space="preserve"> </w:t>
      </w:r>
      <w:r>
        <w:rPr>
          <w:lang w:val="ru-RU"/>
        </w:rPr>
        <w:t>могут</w:t>
      </w:r>
      <w:r w:rsidRPr="00670759">
        <w:rPr>
          <w:lang w:val="ru-RU"/>
        </w:rPr>
        <w:t xml:space="preserve"> </w:t>
      </w:r>
      <w:r>
        <w:rPr>
          <w:lang w:val="ru-RU"/>
        </w:rPr>
        <w:t>не</w:t>
      </w:r>
      <w:r w:rsidRPr="00670759">
        <w:rPr>
          <w:lang w:val="ru-RU"/>
        </w:rPr>
        <w:t xml:space="preserve"> </w:t>
      </w:r>
      <w:r>
        <w:rPr>
          <w:lang w:val="ru-RU"/>
        </w:rPr>
        <w:t xml:space="preserve">отражать взгляды доктора </w:t>
      </w:r>
      <w:proofErr w:type="spellStart"/>
      <w:r>
        <w:rPr>
          <w:lang w:val="ru-RU"/>
        </w:rPr>
        <w:t>Фор</w:t>
      </w:r>
      <w:r w:rsidR="00870921">
        <w:rPr>
          <w:lang w:val="ru-RU"/>
        </w:rPr>
        <w:t>с</w:t>
      </w:r>
      <w:r>
        <w:rPr>
          <w:lang w:val="ru-RU"/>
        </w:rPr>
        <w:t>из</w:t>
      </w:r>
      <w:proofErr w:type="spellEnd"/>
      <w:r>
        <w:rPr>
          <w:lang w:val="ru-RU"/>
        </w:rPr>
        <w:t>. Для</w:t>
      </w:r>
      <w:r w:rsidRPr="00831EE6">
        <w:rPr>
          <w:lang w:val="ru-RU"/>
        </w:rPr>
        <w:t xml:space="preserve"> </w:t>
      </w:r>
      <w:r>
        <w:rPr>
          <w:lang w:val="ru-RU"/>
        </w:rPr>
        <w:t>ознакомления</w:t>
      </w:r>
      <w:r w:rsidRPr="00831EE6">
        <w:rPr>
          <w:lang w:val="ru-RU"/>
        </w:rPr>
        <w:t xml:space="preserve"> </w:t>
      </w:r>
      <w:r>
        <w:rPr>
          <w:lang w:val="ru-RU"/>
        </w:rPr>
        <w:t>с</w:t>
      </w:r>
      <w:r w:rsidRPr="00831EE6">
        <w:rPr>
          <w:lang w:val="ru-RU"/>
        </w:rPr>
        <w:t xml:space="preserve"> </w:t>
      </w:r>
      <w:r>
        <w:rPr>
          <w:lang w:val="ru-RU"/>
        </w:rPr>
        <w:t>оригинальной</w:t>
      </w:r>
      <w:r w:rsidRPr="00831EE6">
        <w:rPr>
          <w:lang w:val="ru-RU"/>
        </w:rPr>
        <w:t xml:space="preserve"> </w:t>
      </w:r>
      <w:r>
        <w:rPr>
          <w:lang w:val="ru-RU"/>
        </w:rPr>
        <w:t>версией</w:t>
      </w:r>
      <w:r w:rsidRPr="00831EE6">
        <w:rPr>
          <w:lang w:val="ru-RU"/>
        </w:rPr>
        <w:t xml:space="preserve">, </w:t>
      </w:r>
      <w:proofErr w:type="spellStart"/>
      <w:r>
        <w:rPr>
          <w:lang w:val="ru-RU"/>
        </w:rPr>
        <w:t>пожалуста</w:t>
      </w:r>
      <w:proofErr w:type="spellEnd"/>
      <w:r w:rsidRPr="00831EE6">
        <w:rPr>
          <w:lang w:val="ru-RU"/>
        </w:rPr>
        <w:t xml:space="preserve">, </w:t>
      </w:r>
      <w:r>
        <w:rPr>
          <w:lang w:val="ru-RU"/>
        </w:rPr>
        <w:t>прочитайте</w:t>
      </w:r>
      <w:r w:rsidRPr="00831EE6">
        <w:rPr>
          <w:lang w:val="ru-RU"/>
        </w:rPr>
        <w:t xml:space="preserve"> </w:t>
      </w:r>
      <w:r>
        <w:rPr>
          <w:lang w:val="ru-RU"/>
        </w:rPr>
        <w:t>всю</w:t>
      </w:r>
      <w:r w:rsidRPr="00831EE6">
        <w:rPr>
          <w:lang w:val="ru-RU"/>
        </w:rPr>
        <w:t xml:space="preserve"> </w:t>
      </w:r>
      <w:r>
        <w:rPr>
          <w:lang w:val="ru-RU"/>
        </w:rPr>
        <w:t>статью</w:t>
      </w:r>
      <w:r w:rsidRPr="00831EE6">
        <w:rPr>
          <w:lang w:val="ru-RU"/>
        </w:rPr>
        <w:t>.</w:t>
      </w:r>
    </w:p>
  </w:footnote>
  <w:footnote w:id="2">
    <w:p w14:paraId="1BFD8ECC" w14:textId="1B6C6C37" w:rsidR="00C361DB" w:rsidRPr="009B7C3A" w:rsidRDefault="00C361DB" w:rsidP="009B2F0B">
      <w:pPr>
        <w:pStyle w:val="a9"/>
        <w:rPr>
          <w:lang w:val="ru-RU"/>
        </w:rPr>
      </w:pPr>
      <w:r w:rsidRPr="009B2F0B">
        <w:rPr>
          <w:rStyle w:val="ac"/>
          <w:sz w:val="16"/>
          <w:szCs w:val="16"/>
          <w:vertAlign w:val="baseline"/>
        </w:rPr>
        <w:footnoteRef/>
      </w:r>
      <w:r w:rsidRPr="00831EE6">
        <w:rPr>
          <w:lang w:val="ru-RU"/>
        </w:rPr>
        <w:t>.</w:t>
      </w:r>
      <w:r w:rsidRPr="00831EE6">
        <w:rPr>
          <w:lang w:val="ru-RU"/>
        </w:rPr>
        <w:tab/>
      </w:r>
      <w:r>
        <w:rPr>
          <w:lang w:val="ru-RU"/>
        </w:rPr>
        <w:t>Типовые</w:t>
      </w:r>
      <w:r w:rsidRPr="009B7C3A">
        <w:rPr>
          <w:lang w:val="ru-RU"/>
        </w:rPr>
        <w:t xml:space="preserve"> </w:t>
      </w:r>
      <w:r>
        <w:rPr>
          <w:lang w:val="ru-RU"/>
        </w:rPr>
        <w:t>положения</w:t>
      </w:r>
      <w:r w:rsidRPr="009B7C3A">
        <w:rPr>
          <w:lang w:val="ru-RU"/>
        </w:rPr>
        <w:t xml:space="preserve"> </w:t>
      </w:r>
      <w:r>
        <w:rPr>
          <w:lang w:val="ru-RU"/>
        </w:rPr>
        <w:t>ЮНЕСКО</w:t>
      </w:r>
      <w:r w:rsidRPr="009B7C3A">
        <w:rPr>
          <w:lang w:val="ru-RU"/>
        </w:rPr>
        <w:t>-</w:t>
      </w:r>
      <w:r>
        <w:rPr>
          <w:lang w:val="ru-RU"/>
        </w:rPr>
        <w:t>ВОИС</w:t>
      </w:r>
      <w:r w:rsidRPr="009B7C3A">
        <w:rPr>
          <w:lang w:val="ru-RU"/>
        </w:rPr>
        <w:t xml:space="preserve"> </w:t>
      </w:r>
      <w:r>
        <w:rPr>
          <w:lang w:val="ru-RU"/>
        </w:rPr>
        <w:t>для</w:t>
      </w:r>
      <w:r w:rsidRPr="009B7C3A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9B7C3A">
        <w:rPr>
          <w:lang w:val="ru-RU"/>
        </w:rPr>
        <w:t xml:space="preserve"> </w:t>
      </w:r>
      <w:r>
        <w:rPr>
          <w:lang w:val="ru-RU"/>
        </w:rPr>
        <w:t>законов</w:t>
      </w:r>
      <w:r w:rsidRPr="009B7C3A">
        <w:rPr>
          <w:lang w:val="ru-RU"/>
        </w:rPr>
        <w:t xml:space="preserve"> </w:t>
      </w:r>
      <w:r>
        <w:rPr>
          <w:lang w:val="ru-RU"/>
        </w:rPr>
        <w:t>по</w:t>
      </w:r>
      <w:r w:rsidRPr="009B7C3A">
        <w:rPr>
          <w:lang w:val="ru-RU"/>
        </w:rPr>
        <w:t xml:space="preserve"> </w:t>
      </w:r>
      <w:r>
        <w:rPr>
          <w:lang w:val="ru-RU"/>
        </w:rPr>
        <w:t>охране</w:t>
      </w:r>
      <w:r w:rsidRPr="009B7C3A">
        <w:rPr>
          <w:lang w:val="ru-RU"/>
        </w:rPr>
        <w:t xml:space="preserve"> </w:t>
      </w:r>
      <w:r>
        <w:rPr>
          <w:lang w:val="ru-RU"/>
        </w:rPr>
        <w:t>фольклора</w:t>
      </w:r>
      <w:r w:rsidRPr="009B7C3A">
        <w:rPr>
          <w:lang w:val="ru-RU"/>
        </w:rPr>
        <w:t xml:space="preserve"> </w:t>
      </w:r>
      <w:r>
        <w:rPr>
          <w:lang w:val="ru-RU"/>
        </w:rPr>
        <w:t>от</w:t>
      </w:r>
      <w:r w:rsidRPr="009B7C3A">
        <w:rPr>
          <w:lang w:val="ru-RU"/>
        </w:rPr>
        <w:t xml:space="preserve"> </w:t>
      </w:r>
      <w:r>
        <w:rPr>
          <w:lang w:val="ru-RU"/>
        </w:rPr>
        <w:t>незаконного</w:t>
      </w:r>
      <w:r w:rsidRPr="009B7C3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B7C3A">
        <w:rPr>
          <w:lang w:val="ru-RU"/>
        </w:rPr>
        <w:t xml:space="preserve"> </w:t>
      </w:r>
      <w:r>
        <w:rPr>
          <w:lang w:val="ru-RU"/>
        </w:rPr>
        <w:t>и</w:t>
      </w:r>
      <w:r w:rsidRPr="009B7C3A">
        <w:rPr>
          <w:lang w:val="ru-RU"/>
        </w:rPr>
        <w:t xml:space="preserve"> </w:t>
      </w:r>
      <w:r>
        <w:rPr>
          <w:lang w:val="ru-RU"/>
        </w:rPr>
        <w:t>других</w:t>
      </w:r>
      <w:r w:rsidRPr="009B7C3A">
        <w:rPr>
          <w:lang w:val="ru-RU"/>
        </w:rPr>
        <w:t xml:space="preserve"> </w:t>
      </w:r>
      <w:r>
        <w:rPr>
          <w:lang w:val="ru-RU"/>
        </w:rPr>
        <w:t>наносящих</w:t>
      </w:r>
      <w:r w:rsidRPr="009B7C3A">
        <w:rPr>
          <w:lang w:val="ru-RU"/>
        </w:rPr>
        <w:t xml:space="preserve"> </w:t>
      </w:r>
      <w:r>
        <w:rPr>
          <w:lang w:val="ru-RU"/>
        </w:rPr>
        <w:t>ущерб</w:t>
      </w:r>
      <w:r w:rsidRPr="009B7C3A">
        <w:rPr>
          <w:lang w:val="ru-RU"/>
        </w:rPr>
        <w:t xml:space="preserve"> </w:t>
      </w:r>
      <w:r>
        <w:rPr>
          <w:lang w:val="ru-RU"/>
        </w:rPr>
        <w:t>действий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52FB1" w14:textId="0148534E" w:rsidR="00C361DB" w:rsidRPr="00211047" w:rsidRDefault="00C361DB" w:rsidP="00D16B4F">
    <w:pPr>
      <w:keepNext/>
      <w:tabs>
        <w:tab w:val="clear" w:pos="567"/>
        <w:tab w:val="center" w:pos="4423"/>
        <w:tab w:val="right" w:pos="9000"/>
      </w:tabs>
      <w:spacing w:before="0" w:after="0" w:line="280" w:lineRule="exact"/>
      <w:jc w:val="left"/>
      <w:rPr>
        <w:sz w:val="16"/>
        <w:szCs w:val="20"/>
        <w:lang w:val="fr-FR"/>
      </w:rPr>
    </w:pPr>
    <w:r w:rsidRPr="00BC05CE">
      <w:rPr>
        <w:sz w:val="16"/>
        <w:szCs w:val="20"/>
      </w:rPr>
      <w:fldChar w:fldCharType="begin"/>
    </w:r>
    <w:r w:rsidRPr="00BC05CE">
      <w:rPr>
        <w:sz w:val="16"/>
        <w:szCs w:val="20"/>
        <w:lang w:val="fr-FR"/>
      </w:rPr>
      <w:instrText xml:space="preserve"> PAGE </w:instrText>
    </w:r>
    <w:r w:rsidRPr="00BC05CE">
      <w:rPr>
        <w:sz w:val="16"/>
        <w:szCs w:val="20"/>
      </w:rPr>
      <w:fldChar w:fldCharType="separate"/>
    </w:r>
    <w:r w:rsidR="00240309">
      <w:rPr>
        <w:noProof/>
        <w:sz w:val="16"/>
        <w:szCs w:val="20"/>
        <w:lang w:val="fr-FR"/>
      </w:rPr>
      <w:t>4</w:t>
    </w:r>
    <w:r w:rsidRPr="00BC05CE">
      <w:rPr>
        <w:sz w:val="16"/>
        <w:szCs w:val="20"/>
      </w:rPr>
      <w:fldChar w:fldCharType="end"/>
    </w:r>
    <w:r w:rsidRPr="00BC05CE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 w:rsidRPr="00BC05CE">
      <w:rPr>
        <w:sz w:val="16"/>
        <w:szCs w:val="20"/>
        <w:lang w:val="fr-FR"/>
      </w:rPr>
      <w:t xml:space="preserve"> 38</w:t>
    </w:r>
    <w:r w:rsidRPr="00BC05CE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0710" w14:textId="214BA65C" w:rsidR="00C361DB" w:rsidRPr="00211047" w:rsidRDefault="00C361DB" w:rsidP="00D16B4F">
    <w:pPr>
      <w:keepNext/>
      <w:tabs>
        <w:tab w:val="clear" w:pos="567"/>
        <w:tab w:val="center" w:pos="4423"/>
        <w:tab w:val="right" w:pos="9000"/>
      </w:tabs>
      <w:spacing w:before="0" w:after="0" w:line="280" w:lineRule="exact"/>
      <w:jc w:val="left"/>
      <w:rPr>
        <w:sz w:val="16"/>
        <w:szCs w:val="20"/>
        <w:lang w:val="fr-FR"/>
      </w:rPr>
    </w:pPr>
    <w:r>
      <w:rPr>
        <w:sz w:val="16"/>
        <w:szCs w:val="20"/>
        <w:lang w:val="ru-RU"/>
      </w:rPr>
      <w:t>Примеры</w:t>
    </w:r>
    <w:r w:rsidRPr="00BC05CE">
      <w:rPr>
        <w:sz w:val="16"/>
        <w:szCs w:val="20"/>
        <w:lang w:val="fr-FR"/>
      </w:rPr>
      <w:tab/>
    </w:r>
    <w:r>
      <w:rPr>
        <w:sz w:val="16"/>
        <w:szCs w:val="20"/>
        <w:lang w:val="ru-RU"/>
      </w:rPr>
      <w:t>Пример</w:t>
    </w:r>
    <w:r w:rsidRPr="00BC05CE">
      <w:rPr>
        <w:sz w:val="16"/>
        <w:szCs w:val="20"/>
        <w:lang w:val="fr-FR"/>
      </w:rPr>
      <w:t xml:space="preserve"> 38</w:t>
    </w:r>
    <w:r w:rsidRPr="00BC05CE">
      <w:rPr>
        <w:sz w:val="16"/>
        <w:szCs w:val="20"/>
        <w:lang w:val="fr-FR"/>
      </w:rPr>
      <w:tab/>
    </w:r>
    <w:r w:rsidRPr="00BC05CE">
      <w:rPr>
        <w:sz w:val="16"/>
        <w:szCs w:val="20"/>
      </w:rPr>
      <w:fldChar w:fldCharType="begin"/>
    </w:r>
    <w:r w:rsidRPr="00BC05CE">
      <w:rPr>
        <w:sz w:val="16"/>
        <w:szCs w:val="20"/>
        <w:lang w:val="fr-FR"/>
      </w:rPr>
      <w:instrText xml:space="preserve"> PAGE </w:instrText>
    </w:r>
    <w:r w:rsidRPr="00BC05CE">
      <w:rPr>
        <w:sz w:val="16"/>
        <w:szCs w:val="20"/>
      </w:rPr>
      <w:fldChar w:fldCharType="separate"/>
    </w:r>
    <w:r w:rsidR="00F06758">
      <w:rPr>
        <w:noProof/>
        <w:sz w:val="16"/>
        <w:szCs w:val="20"/>
        <w:lang w:val="fr-FR"/>
      </w:rPr>
      <w:t>5</w:t>
    </w:r>
    <w:r w:rsidRPr="00BC05CE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707F1" w14:textId="6E37E293" w:rsidR="00C361DB" w:rsidRPr="00211047" w:rsidRDefault="00C361DB" w:rsidP="00211047">
    <w:pPr>
      <w:keepNext/>
      <w:tabs>
        <w:tab w:val="clear" w:pos="567"/>
        <w:tab w:val="center" w:pos="4423"/>
        <w:tab w:val="right" w:pos="8845"/>
      </w:tabs>
      <w:spacing w:before="0" w:after="0" w:line="280" w:lineRule="exact"/>
      <w:ind w:right="360"/>
      <w:jc w:val="left"/>
      <w:rPr>
        <w:sz w:val="16"/>
        <w:szCs w:val="20"/>
      </w:rPr>
    </w:pPr>
    <w:r w:rsidRPr="00BC05CE">
      <w:rPr>
        <w:sz w:val="16"/>
        <w:szCs w:val="20"/>
      </w:rPr>
      <w:tab/>
    </w:r>
    <w:r>
      <w:rPr>
        <w:sz w:val="16"/>
        <w:szCs w:val="20"/>
        <w:lang w:val="ru-RU"/>
      </w:rPr>
      <w:t>Примеры</w:t>
    </w:r>
    <w:r w:rsidRPr="00BC05CE">
      <w:rPr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82E"/>
    <w:multiLevelType w:val="hybridMultilevel"/>
    <w:tmpl w:val="D7045424"/>
    <w:lvl w:ilvl="0" w:tplc="4EB25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E2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2C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AC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C3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C3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2A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6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1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A3DD0"/>
    <w:multiLevelType w:val="hybridMultilevel"/>
    <w:tmpl w:val="2266F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5EA8"/>
    <w:multiLevelType w:val="hybridMultilevel"/>
    <w:tmpl w:val="84F65B98"/>
    <w:lvl w:ilvl="0" w:tplc="95BE32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38F8"/>
    <w:multiLevelType w:val="hybridMultilevel"/>
    <w:tmpl w:val="885466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656B0"/>
    <w:multiLevelType w:val="hybridMultilevel"/>
    <w:tmpl w:val="E13AF614"/>
    <w:lvl w:ilvl="0" w:tplc="0409000F">
      <w:start w:val="1"/>
      <w:numFmt w:val="decimal"/>
      <w:pStyle w:val="Paragrap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26FE0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C6412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C4E8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8DA52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14AD7D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0A2805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1947E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F8CB3B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2A315610"/>
    <w:multiLevelType w:val="hybridMultilevel"/>
    <w:tmpl w:val="497A304E"/>
    <w:lvl w:ilvl="0" w:tplc="8188D386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BE22629"/>
    <w:multiLevelType w:val="hybridMultilevel"/>
    <w:tmpl w:val="11DEAE58"/>
    <w:lvl w:ilvl="0" w:tplc="850CAA4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F8C1EAC"/>
    <w:multiLevelType w:val="hybridMultilevel"/>
    <w:tmpl w:val="CB3EB216"/>
    <w:lvl w:ilvl="0" w:tplc="094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544B6"/>
    <w:multiLevelType w:val="hybridMultilevel"/>
    <w:tmpl w:val="7804C7A4"/>
    <w:lvl w:ilvl="0" w:tplc="411A176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C0AC2"/>
    <w:multiLevelType w:val="hybridMultilevel"/>
    <w:tmpl w:val="2F24E8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F1133"/>
    <w:multiLevelType w:val="hybridMultilevel"/>
    <w:tmpl w:val="04AC7EEC"/>
    <w:lvl w:ilvl="0" w:tplc="A646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AB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0D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29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4D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C6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87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4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08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4F"/>
    <w:rsid w:val="0000207A"/>
    <w:rsid w:val="00007000"/>
    <w:rsid w:val="00013512"/>
    <w:rsid w:val="000246D9"/>
    <w:rsid w:val="0003505D"/>
    <w:rsid w:val="00052CF0"/>
    <w:rsid w:val="000603EA"/>
    <w:rsid w:val="000604A4"/>
    <w:rsid w:val="000663B3"/>
    <w:rsid w:val="000946C9"/>
    <w:rsid w:val="000F2B4E"/>
    <w:rsid w:val="001024EC"/>
    <w:rsid w:val="00104690"/>
    <w:rsid w:val="00115615"/>
    <w:rsid w:val="0012156A"/>
    <w:rsid w:val="00125352"/>
    <w:rsid w:val="001376A0"/>
    <w:rsid w:val="001424B1"/>
    <w:rsid w:val="00147C44"/>
    <w:rsid w:val="00152E78"/>
    <w:rsid w:val="0016142E"/>
    <w:rsid w:val="00172141"/>
    <w:rsid w:val="00173E2D"/>
    <w:rsid w:val="0019046B"/>
    <w:rsid w:val="001A76FB"/>
    <w:rsid w:val="001B0326"/>
    <w:rsid w:val="001B3DF0"/>
    <w:rsid w:val="001B416E"/>
    <w:rsid w:val="001C0801"/>
    <w:rsid w:val="001C42AF"/>
    <w:rsid w:val="001D749A"/>
    <w:rsid w:val="001E3A2C"/>
    <w:rsid w:val="0020680A"/>
    <w:rsid w:val="00211047"/>
    <w:rsid w:val="00213A98"/>
    <w:rsid w:val="00222335"/>
    <w:rsid w:val="00222DE1"/>
    <w:rsid w:val="00226DFE"/>
    <w:rsid w:val="002377AC"/>
    <w:rsid w:val="00240309"/>
    <w:rsid w:val="00245948"/>
    <w:rsid w:val="0025572F"/>
    <w:rsid w:val="00255C09"/>
    <w:rsid w:val="0027141E"/>
    <w:rsid w:val="0027248C"/>
    <w:rsid w:val="00294579"/>
    <w:rsid w:val="002A25E0"/>
    <w:rsid w:val="002A52FB"/>
    <w:rsid w:val="002B7944"/>
    <w:rsid w:val="002C53A9"/>
    <w:rsid w:val="002C58CE"/>
    <w:rsid w:val="002D1F10"/>
    <w:rsid w:val="002F663F"/>
    <w:rsid w:val="002F6E85"/>
    <w:rsid w:val="00303ABA"/>
    <w:rsid w:val="003101FC"/>
    <w:rsid w:val="0031589B"/>
    <w:rsid w:val="003306AF"/>
    <w:rsid w:val="0035796F"/>
    <w:rsid w:val="0036289F"/>
    <w:rsid w:val="00370A02"/>
    <w:rsid w:val="00370B97"/>
    <w:rsid w:val="0037534D"/>
    <w:rsid w:val="00390355"/>
    <w:rsid w:val="003E0D3D"/>
    <w:rsid w:val="003E0F67"/>
    <w:rsid w:val="00427C11"/>
    <w:rsid w:val="00434F80"/>
    <w:rsid w:val="00452D1D"/>
    <w:rsid w:val="0046261E"/>
    <w:rsid w:val="00481407"/>
    <w:rsid w:val="00481B62"/>
    <w:rsid w:val="00484D8D"/>
    <w:rsid w:val="00490145"/>
    <w:rsid w:val="00490F88"/>
    <w:rsid w:val="004930C2"/>
    <w:rsid w:val="0049403D"/>
    <w:rsid w:val="004973B2"/>
    <w:rsid w:val="004A6A7D"/>
    <w:rsid w:val="004C57F2"/>
    <w:rsid w:val="004D6D53"/>
    <w:rsid w:val="004E4913"/>
    <w:rsid w:val="004F5225"/>
    <w:rsid w:val="004F7F84"/>
    <w:rsid w:val="00500C42"/>
    <w:rsid w:val="00507ED1"/>
    <w:rsid w:val="0051720D"/>
    <w:rsid w:val="00522399"/>
    <w:rsid w:val="005232F2"/>
    <w:rsid w:val="0053131E"/>
    <w:rsid w:val="00532B1A"/>
    <w:rsid w:val="00533A12"/>
    <w:rsid w:val="0054263D"/>
    <w:rsid w:val="005567C6"/>
    <w:rsid w:val="00566447"/>
    <w:rsid w:val="005774AA"/>
    <w:rsid w:val="00586806"/>
    <w:rsid w:val="00595935"/>
    <w:rsid w:val="005A6D90"/>
    <w:rsid w:val="005D053C"/>
    <w:rsid w:val="005D4B0B"/>
    <w:rsid w:val="005F08FB"/>
    <w:rsid w:val="005F12A5"/>
    <w:rsid w:val="005F1FAD"/>
    <w:rsid w:val="005F6B66"/>
    <w:rsid w:val="00607B9D"/>
    <w:rsid w:val="00625D84"/>
    <w:rsid w:val="006348A4"/>
    <w:rsid w:val="00651859"/>
    <w:rsid w:val="006555D1"/>
    <w:rsid w:val="00656D65"/>
    <w:rsid w:val="00664987"/>
    <w:rsid w:val="00670759"/>
    <w:rsid w:val="006770A4"/>
    <w:rsid w:val="00683FB1"/>
    <w:rsid w:val="006912B7"/>
    <w:rsid w:val="006A4C12"/>
    <w:rsid w:val="006F6BB9"/>
    <w:rsid w:val="0072367C"/>
    <w:rsid w:val="00730FAB"/>
    <w:rsid w:val="00736E72"/>
    <w:rsid w:val="00737C0D"/>
    <w:rsid w:val="00742C27"/>
    <w:rsid w:val="00754419"/>
    <w:rsid w:val="00756CA4"/>
    <w:rsid w:val="007728B7"/>
    <w:rsid w:val="00774664"/>
    <w:rsid w:val="0077620E"/>
    <w:rsid w:val="007A3BAF"/>
    <w:rsid w:val="007A409B"/>
    <w:rsid w:val="007C7BF0"/>
    <w:rsid w:val="007D5AC7"/>
    <w:rsid w:val="007F4912"/>
    <w:rsid w:val="008029FF"/>
    <w:rsid w:val="00810F1D"/>
    <w:rsid w:val="00823D98"/>
    <w:rsid w:val="00831492"/>
    <w:rsid w:val="00831EE6"/>
    <w:rsid w:val="00836EB8"/>
    <w:rsid w:val="00841D5F"/>
    <w:rsid w:val="00854527"/>
    <w:rsid w:val="00861087"/>
    <w:rsid w:val="008633E0"/>
    <w:rsid w:val="00863D6A"/>
    <w:rsid w:val="00870921"/>
    <w:rsid w:val="00871033"/>
    <w:rsid w:val="00874C2C"/>
    <w:rsid w:val="00886349"/>
    <w:rsid w:val="00891749"/>
    <w:rsid w:val="00895925"/>
    <w:rsid w:val="008A4E7E"/>
    <w:rsid w:val="008A56AC"/>
    <w:rsid w:val="008C4A97"/>
    <w:rsid w:val="008C55B6"/>
    <w:rsid w:val="008D2387"/>
    <w:rsid w:val="008D619E"/>
    <w:rsid w:val="008E3FE8"/>
    <w:rsid w:val="008E45CE"/>
    <w:rsid w:val="008E49EE"/>
    <w:rsid w:val="008F6D83"/>
    <w:rsid w:val="00905AE6"/>
    <w:rsid w:val="009354B2"/>
    <w:rsid w:val="00953F48"/>
    <w:rsid w:val="009541B5"/>
    <w:rsid w:val="00986E08"/>
    <w:rsid w:val="0099476C"/>
    <w:rsid w:val="00996A50"/>
    <w:rsid w:val="009B27BB"/>
    <w:rsid w:val="009B2F0B"/>
    <w:rsid w:val="009B6734"/>
    <w:rsid w:val="009B7C3A"/>
    <w:rsid w:val="009C5919"/>
    <w:rsid w:val="009F0849"/>
    <w:rsid w:val="009F312B"/>
    <w:rsid w:val="009F3EEE"/>
    <w:rsid w:val="009F6E61"/>
    <w:rsid w:val="00A059CA"/>
    <w:rsid w:val="00A14FBB"/>
    <w:rsid w:val="00A317A5"/>
    <w:rsid w:val="00A477C4"/>
    <w:rsid w:val="00A600F0"/>
    <w:rsid w:val="00A642F8"/>
    <w:rsid w:val="00A933FE"/>
    <w:rsid w:val="00AB0560"/>
    <w:rsid w:val="00AB63EF"/>
    <w:rsid w:val="00AE3243"/>
    <w:rsid w:val="00AE3693"/>
    <w:rsid w:val="00AF22D6"/>
    <w:rsid w:val="00B10461"/>
    <w:rsid w:val="00B1354E"/>
    <w:rsid w:val="00B22E55"/>
    <w:rsid w:val="00B37C04"/>
    <w:rsid w:val="00B451F3"/>
    <w:rsid w:val="00B56139"/>
    <w:rsid w:val="00B57742"/>
    <w:rsid w:val="00B61F07"/>
    <w:rsid w:val="00B723DB"/>
    <w:rsid w:val="00B8321C"/>
    <w:rsid w:val="00B97827"/>
    <w:rsid w:val="00BA1C9E"/>
    <w:rsid w:val="00BA29E4"/>
    <w:rsid w:val="00BB1C6B"/>
    <w:rsid w:val="00BB3C4D"/>
    <w:rsid w:val="00BC05CE"/>
    <w:rsid w:val="00BC38E8"/>
    <w:rsid w:val="00BD0B85"/>
    <w:rsid w:val="00BD47D3"/>
    <w:rsid w:val="00BF019E"/>
    <w:rsid w:val="00C004B9"/>
    <w:rsid w:val="00C0126B"/>
    <w:rsid w:val="00C02AF7"/>
    <w:rsid w:val="00C164FD"/>
    <w:rsid w:val="00C361DB"/>
    <w:rsid w:val="00C432FE"/>
    <w:rsid w:val="00C55EA8"/>
    <w:rsid w:val="00C55EFA"/>
    <w:rsid w:val="00C6079E"/>
    <w:rsid w:val="00C66605"/>
    <w:rsid w:val="00C70CA0"/>
    <w:rsid w:val="00C726A0"/>
    <w:rsid w:val="00C75E7E"/>
    <w:rsid w:val="00C853E8"/>
    <w:rsid w:val="00C87768"/>
    <w:rsid w:val="00C95AD2"/>
    <w:rsid w:val="00CA11A5"/>
    <w:rsid w:val="00CC02DF"/>
    <w:rsid w:val="00CC4C8F"/>
    <w:rsid w:val="00CC5937"/>
    <w:rsid w:val="00CE4FD4"/>
    <w:rsid w:val="00CF0619"/>
    <w:rsid w:val="00CF208C"/>
    <w:rsid w:val="00CF3F2A"/>
    <w:rsid w:val="00D051A3"/>
    <w:rsid w:val="00D15E8A"/>
    <w:rsid w:val="00D16B4F"/>
    <w:rsid w:val="00D33C46"/>
    <w:rsid w:val="00D359EF"/>
    <w:rsid w:val="00D412D0"/>
    <w:rsid w:val="00D50943"/>
    <w:rsid w:val="00D6745A"/>
    <w:rsid w:val="00D7421F"/>
    <w:rsid w:val="00D8079D"/>
    <w:rsid w:val="00D820F4"/>
    <w:rsid w:val="00D93BF3"/>
    <w:rsid w:val="00DB45B8"/>
    <w:rsid w:val="00DC297A"/>
    <w:rsid w:val="00DD0767"/>
    <w:rsid w:val="00DD3DC5"/>
    <w:rsid w:val="00DE1EEE"/>
    <w:rsid w:val="00DE3746"/>
    <w:rsid w:val="00DF024F"/>
    <w:rsid w:val="00DF4FE0"/>
    <w:rsid w:val="00DF521A"/>
    <w:rsid w:val="00E13B4D"/>
    <w:rsid w:val="00E159B2"/>
    <w:rsid w:val="00E16957"/>
    <w:rsid w:val="00E219C5"/>
    <w:rsid w:val="00E24C38"/>
    <w:rsid w:val="00E25FB6"/>
    <w:rsid w:val="00E43B4E"/>
    <w:rsid w:val="00E46D3B"/>
    <w:rsid w:val="00E567AF"/>
    <w:rsid w:val="00E703BB"/>
    <w:rsid w:val="00E7056D"/>
    <w:rsid w:val="00E91588"/>
    <w:rsid w:val="00E97C01"/>
    <w:rsid w:val="00EC0D93"/>
    <w:rsid w:val="00EC1AD4"/>
    <w:rsid w:val="00EC22A5"/>
    <w:rsid w:val="00EC3D84"/>
    <w:rsid w:val="00ED179B"/>
    <w:rsid w:val="00ED37C4"/>
    <w:rsid w:val="00EF1FF6"/>
    <w:rsid w:val="00F01F8C"/>
    <w:rsid w:val="00F06758"/>
    <w:rsid w:val="00F14D13"/>
    <w:rsid w:val="00F201C8"/>
    <w:rsid w:val="00F20CC8"/>
    <w:rsid w:val="00F2546A"/>
    <w:rsid w:val="00F35906"/>
    <w:rsid w:val="00F4564C"/>
    <w:rsid w:val="00F46CFE"/>
    <w:rsid w:val="00F5328C"/>
    <w:rsid w:val="00F55E15"/>
    <w:rsid w:val="00F61DD9"/>
    <w:rsid w:val="00F65DFC"/>
    <w:rsid w:val="00F7263D"/>
    <w:rsid w:val="00F73EF8"/>
    <w:rsid w:val="00F746C0"/>
    <w:rsid w:val="00F7518D"/>
    <w:rsid w:val="00F77A0E"/>
    <w:rsid w:val="00F805F1"/>
    <w:rsid w:val="00F90CFF"/>
    <w:rsid w:val="00F91194"/>
    <w:rsid w:val="00FA7D56"/>
    <w:rsid w:val="00FB70EB"/>
    <w:rsid w:val="00FB72A3"/>
    <w:rsid w:val="00FB7821"/>
    <w:rsid w:val="00FD4898"/>
    <w:rsid w:val="00FD495F"/>
    <w:rsid w:val="00FE3025"/>
    <w:rsid w:val="00FE5281"/>
    <w:rsid w:val="00FF5271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E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F4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D820F4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0F4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D820F4"/>
    <w:pPr>
      <w:snapToGrid/>
      <w:spacing w:before="360" w:after="120"/>
      <w:jc w:val="left"/>
      <w:outlineLvl w:val="2"/>
    </w:pPr>
    <w:rPr>
      <w:rFonts w:eastAsia="SimSun"/>
      <w:b w:val="0"/>
      <w:bCs w:val="0"/>
      <w:i/>
      <w:iCs/>
      <w:caps w:val="0"/>
      <w:snapToGrid w:val="0"/>
      <w:sz w:val="24"/>
      <w:lang w:val="it-IT"/>
    </w:rPr>
  </w:style>
  <w:style w:type="paragraph" w:styleId="4">
    <w:name w:val="heading 4"/>
    <w:basedOn w:val="a"/>
    <w:next w:val="a"/>
    <w:link w:val="40"/>
    <w:rsid w:val="00BC05CE"/>
    <w:pPr>
      <w:keepNext/>
      <w:widowControl w:val="0"/>
      <w:tabs>
        <w:tab w:val="clear" w:pos="567"/>
      </w:tabs>
      <w:spacing w:before="480" w:after="240" w:line="300" w:lineRule="exact"/>
      <w:outlineLvl w:val="3"/>
    </w:pPr>
    <w:rPr>
      <w:rFonts w:eastAsia="Times New Roman"/>
      <w:b/>
      <w:bCs/>
      <w:caps/>
      <w:snapToGrid/>
      <w:sz w:val="20"/>
      <w:lang w:val="fr-FR" w:eastAsia="en-US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D820F4"/>
    <w:pPr>
      <w:snapToGrid/>
      <w:spacing w:before="360" w:after="120"/>
      <w:jc w:val="left"/>
      <w:outlineLvl w:val="4"/>
    </w:pPr>
    <w:rPr>
      <w:rFonts w:eastAsia="SimSun"/>
      <w:b w:val="0"/>
      <w:bCs w:val="0"/>
      <w:i/>
      <w:iCs/>
      <w:caps w:val="0"/>
      <w:snapToGrid w:val="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20F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D820F4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a3">
    <w:name w:val="List Paragraph"/>
    <w:basedOn w:val="a"/>
    <w:uiPriority w:val="34"/>
    <w:qFormat/>
    <w:rsid w:val="00D820F4"/>
    <w:pPr>
      <w:tabs>
        <w:tab w:val="clear" w:pos="567"/>
        <w:tab w:val="left" w:pos="360"/>
      </w:tabs>
      <w:ind w:left="720" w:hanging="360"/>
    </w:pPr>
  </w:style>
  <w:style w:type="paragraph" w:customStyle="1" w:styleId="U1">
    <w:name w:val="U.1"/>
    <w:basedOn w:val="a"/>
    <w:qFormat/>
    <w:rsid w:val="00D820F4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20">
    <w:name w:val="Заголовок 2 Знак"/>
    <w:basedOn w:val="a0"/>
    <w:link w:val="2"/>
    <w:uiPriority w:val="9"/>
    <w:rsid w:val="00D820F4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40">
    <w:name w:val="Заголовок 4 Знак"/>
    <w:link w:val="4"/>
    <w:rsid w:val="00BC05CE"/>
    <w:rPr>
      <w:rFonts w:ascii="Arial" w:eastAsia="Times New Roman" w:hAnsi="Arial" w:cs="Arial"/>
      <w:b/>
      <w:bCs/>
      <w:caps/>
      <w:sz w:val="20"/>
      <w:szCs w:val="24"/>
      <w:lang w:val="fr-FR"/>
    </w:rPr>
  </w:style>
  <w:style w:type="character" w:customStyle="1" w:styleId="50">
    <w:name w:val="Заголовок 5 Знак"/>
    <w:basedOn w:val="a0"/>
    <w:link w:val="5"/>
    <w:uiPriority w:val="9"/>
    <w:semiHidden/>
    <w:rsid w:val="00D820F4"/>
    <w:rPr>
      <w:rFonts w:ascii="Arial" w:eastAsia="SimSun" w:hAnsi="Arial" w:cstheme="majorBidi"/>
      <w:b/>
      <w:bCs/>
      <w:caps/>
      <w:sz w:val="20"/>
      <w:szCs w:val="24"/>
      <w:lang w:val="it-IT"/>
    </w:rPr>
  </w:style>
  <w:style w:type="paragraph" w:styleId="a4">
    <w:name w:val="Title"/>
    <w:basedOn w:val="a"/>
    <w:next w:val="a"/>
    <w:link w:val="a5"/>
    <w:uiPriority w:val="10"/>
    <w:qFormat/>
    <w:rsid w:val="00D820F4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D820F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a6">
    <w:name w:val="Strong"/>
    <w:basedOn w:val="a0"/>
    <w:uiPriority w:val="22"/>
    <w:qFormat/>
    <w:rsid w:val="00D820F4"/>
    <w:rPr>
      <w:b/>
      <w:bCs/>
    </w:rPr>
  </w:style>
  <w:style w:type="character" w:styleId="a7">
    <w:name w:val="Emphasis"/>
    <w:basedOn w:val="a0"/>
    <w:uiPriority w:val="20"/>
    <w:qFormat/>
    <w:rsid w:val="00D820F4"/>
    <w:rPr>
      <w:i/>
      <w:iCs/>
    </w:rPr>
  </w:style>
  <w:style w:type="paragraph" w:styleId="a8">
    <w:name w:val="No Spacing"/>
    <w:aliases w:val="Title Ed"/>
    <w:basedOn w:val="a9"/>
    <w:link w:val="aa"/>
    <w:uiPriority w:val="1"/>
    <w:qFormat/>
    <w:rsid w:val="00D820F4"/>
    <w:pPr>
      <w:tabs>
        <w:tab w:val="left" w:pos="369"/>
      </w:tabs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a">
    <w:name w:val="Без интервала Знак"/>
    <w:aliases w:val="Title Ed Знак"/>
    <w:basedOn w:val="a0"/>
    <w:link w:val="a8"/>
    <w:uiPriority w:val="1"/>
    <w:locked/>
    <w:rsid w:val="00D820F4"/>
    <w:rPr>
      <w:rFonts w:ascii="Calibri" w:hAnsi="Calibri" w:cs="Arial"/>
      <w:sz w:val="20"/>
      <w:szCs w:val="20"/>
    </w:rPr>
  </w:style>
  <w:style w:type="paragraph" w:styleId="a9">
    <w:name w:val="footnote text"/>
    <w:basedOn w:val="a"/>
    <w:link w:val="ab"/>
    <w:rsid w:val="00BC05CE"/>
    <w:pPr>
      <w:widowControl w:val="0"/>
      <w:tabs>
        <w:tab w:val="clear" w:pos="567"/>
      </w:tabs>
      <w:spacing w:before="0" w:after="60" w:line="180" w:lineRule="exact"/>
      <w:ind w:left="340" w:hanging="340"/>
      <w:contextualSpacing/>
    </w:pPr>
    <w:rPr>
      <w:sz w:val="16"/>
      <w:szCs w:val="16"/>
      <w:lang w:val="fr-FR"/>
    </w:rPr>
  </w:style>
  <w:style w:type="character" w:customStyle="1" w:styleId="ab">
    <w:name w:val="Текст сноски Знак"/>
    <w:link w:val="a9"/>
    <w:rsid w:val="00BC05CE"/>
    <w:rPr>
      <w:rFonts w:ascii="Arial" w:eastAsia="SimSun" w:hAnsi="Arial" w:cs="Arial"/>
      <w:snapToGrid w:val="0"/>
      <w:sz w:val="16"/>
      <w:szCs w:val="16"/>
      <w:lang w:val="fr-FR" w:eastAsia="zh-CN"/>
    </w:rPr>
  </w:style>
  <w:style w:type="paragraph" w:styleId="21">
    <w:name w:val="Quote"/>
    <w:basedOn w:val="a"/>
    <w:next w:val="a"/>
    <w:link w:val="22"/>
    <w:uiPriority w:val="29"/>
    <w:qFormat/>
    <w:rsid w:val="00D820F4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D820F4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character" w:styleId="ac">
    <w:name w:val="footnote reference"/>
    <w:rsid w:val="00BC05CE"/>
    <w:rPr>
      <w:rFonts w:ascii="Arial" w:hAnsi="Arial"/>
      <w:sz w:val="14"/>
      <w:szCs w:val="14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56D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6D65"/>
    <w:rPr>
      <w:rFonts w:ascii="Segoe UI" w:hAnsi="Segoe UI" w:cs="Segoe UI"/>
      <w:snapToGrid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F208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208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208C"/>
    <w:rPr>
      <w:rFonts w:ascii="Arial" w:hAnsi="Arial"/>
      <w:snapToGrid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208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F208C"/>
    <w:rPr>
      <w:rFonts w:ascii="Arial" w:hAnsi="Arial"/>
      <w:b/>
      <w:bCs/>
      <w:snapToGrid w:val="0"/>
      <w:sz w:val="20"/>
      <w:szCs w:val="20"/>
    </w:rPr>
  </w:style>
  <w:style w:type="paragraph" w:customStyle="1" w:styleId="11">
    <w:name w:val="1."/>
    <w:basedOn w:val="a"/>
    <w:link w:val="1Char"/>
    <w:qFormat/>
    <w:rsid w:val="00D820F4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D820F4"/>
    <w:rPr>
      <w:rFonts w:ascii="Arial" w:eastAsia="SimSun" w:hAnsi="Arial" w:cs="Arial"/>
      <w:w w:val="96"/>
      <w:lang w:val="en-US" w:eastAsia="fr-FR"/>
    </w:rPr>
  </w:style>
  <w:style w:type="paragraph" w:customStyle="1" w:styleId="Paragraph">
    <w:name w:val="Paragraph"/>
    <w:basedOn w:val="a"/>
    <w:link w:val="ParagraphChar"/>
    <w:qFormat/>
    <w:rsid w:val="00D820F4"/>
    <w:pPr>
      <w:numPr>
        <w:numId w:val="1"/>
      </w:numPr>
      <w:tabs>
        <w:tab w:val="clear" w:pos="360"/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820F4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D820F4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D820F4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D820F4"/>
    <w:pPr>
      <w:numPr>
        <w:ilvl w:val="1"/>
        <w:numId w:val="11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D820F4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f4">
    <w:name w:val="Intense Quote"/>
    <w:basedOn w:val="a"/>
    <w:next w:val="a"/>
    <w:link w:val="af5"/>
    <w:uiPriority w:val="30"/>
    <w:qFormat/>
    <w:rsid w:val="00D820F4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D820F4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D820F4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paragraph" w:styleId="af7">
    <w:name w:val="header"/>
    <w:basedOn w:val="a"/>
    <w:link w:val="af8"/>
    <w:uiPriority w:val="99"/>
    <w:unhideWhenUsed/>
    <w:rsid w:val="008D619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8">
    <w:name w:val="Верхний колонтитул Знак"/>
    <w:basedOn w:val="a0"/>
    <w:link w:val="af7"/>
    <w:uiPriority w:val="99"/>
    <w:rsid w:val="008D619E"/>
    <w:rPr>
      <w:rFonts w:ascii="Arial" w:eastAsia="SimSun" w:hAnsi="Arial" w:cs="Arial"/>
      <w:snapToGrid w:val="0"/>
      <w:szCs w:val="24"/>
      <w:lang w:val="en-US" w:eastAsia="zh-CN"/>
    </w:rPr>
  </w:style>
  <w:style w:type="paragraph" w:styleId="af9">
    <w:name w:val="footer"/>
    <w:basedOn w:val="a"/>
    <w:link w:val="afa"/>
    <w:uiPriority w:val="99"/>
    <w:unhideWhenUsed/>
    <w:rsid w:val="008D619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a">
    <w:name w:val="Нижний колонтитул Знак"/>
    <w:basedOn w:val="a0"/>
    <w:link w:val="af9"/>
    <w:uiPriority w:val="99"/>
    <w:rsid w:val="008D619E"/>
    <w:rPr>
      <w:rFonts w:ascii="Arial" w:eastAsia="SimSun" w:hAnsi="Arial" w:cs="Arial"/>
      <w:snapToGrid w:val="0"/>
      <w:szCs w:val="24"/>
      <w:lang w:val="en-US" w:eastAsia="zh-CN"/>
    </w:rPr>
  </w:style>
  <w:style w:type="character" w:customStyle="1" w:styleId="hps">
    <w:name w:val="hps"/>
    <w:uiPriority w:val="99"/>
    <w:rsid w:val="00DD0767"/>
  </w:style>
  <w:style w:type="paragraph" w:customStyle="1" w:styleId="Cas">
    <w:name w:val="Cas"/>
    <w:basedOn w:val="4"/>
    <w:rsid w:val="00BC05CE"/>
    <w:pPr>
      <w:spacing w:before="0" w:line="360" w:lineRule="exact"/>
    </w:pPr>
    <w:rPr>
      <w:i/>
      <w:iCs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a"/>
    <w:rsid w:val="00BC05CE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  <w:style w:type="paragraph" w:customStyle="1" w:styleId="Texte1">
    <w:name w:val="Texte1"/>
    <w:basedOn w:val="a"/>
    <w:link w:val="Texte1Car"/>
    <w:autoRedefine/>
    <w:rsid w:val="0012156A"/>
    <w:pPr>
      <w:spacing w:before="0" w:after="60" w:line="280" w:lineRule="exact"/>
      <w:ind w:left="85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12156A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citation">
    <w:name w:val="citation"/>
    <w:basedOn w:val="Texte1"/>
    <w:rsid w:val="00BC05CE"/>
    <w:pPr>
      <w:ind w:left="1134" w:right="284"/>
    </w:pPr>
  </w:style>
  <w:style w:type="paragraph" w:customStyle="1" w:styleId="Soustitre">
    <w:name w:val="Soustitre"/>
    <w:basedOn w:val="a"/>
    <w:link w:val="SoustitreCar"/>
    <w:qFormat/>
    <w:rsid w:val="0012156A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12156A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F4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D820F4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0F4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D820F4"/>
    <w:pPr>
      <w:snapToGrid/>
      <w:spacing w:before="360" w:after="120"/>
      <w:jc w:val="left"/>
      <w:outlineLvl w:val="2"/>
    </w:pPr>
    <w:rPr>
      <w:rFonts w:eastAsia="SimSun"/>
      <w:b w:val="0"/>
      <w:bCs w:val="0"/>
      <w:i/>
      <w:iCs/>
      <w:caps w:val="0"/>
      <w:snapToGrid w:val="0"/>
      <w:sz w:val="24"/>
      <w:lang w:val="it-IT"/>
    </w:rPr>
  </w:style>
  <w:style w:type="paragraph" w:styleId="4">
    <w:name w:val="heading 4"/>
    <w:basedOn w:val="a"/>
    <w:next w:val="a"/>
    <w:link w:val="40"/>
    <w:rsid w:val="00BC05CE"/>
    <w:pPr>
      <w:keepNext/>
      <w:widowControl w:val="0"/>
      <w:tabs>
        <w:tab w:val="clear" w:pos="567"/>
      </w:tabs>
      <w:spacing w:before="480" w:after="240" w:line="300" w:lineRule="exact"/>
      <w:outlineLvl w:val="3"/>
    </w:pPr>
    <w:rPr>
      <w:rFonts w:eastAsia="Times New Roman"/>
      <w:b/>
      <w:bCs/>
      <w:caps/>
      <w:snapToGrid/>
      <w:sz w:val="20"/>
      <w:lang w:val="fr-FR" w:eastAsia="en-US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D820F4"/>
    <w:pPr>
      <w:snapToGrid/>
      <w:spacing w:before="360" w:after="120"/>
      <w:jc w:val="left"/>
      <w:outlineLvl w:val="4"/>
    </w:pPr>
    <w:rPr>
      <w:rFonts w:eastAsia="SimSun"/>
      <w:b w:val="0"/>
      <w:bCs w:val="0"/>
      <w:i/>
      <w:iCs/>
      <w:caps w:val="0"/>
      <w:snapToGrid w:val="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20F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D820F4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a3">
    <w:name w:val="List Paragraph"/>
    <w:basedOn w:val="a"/>
    <w:uiPriority w:val="34"/>
    <w:qFormat/>
    <w:rsid w:val="00D820F4"/>
    <w:pPr>
      <w:tabs>
        <w:tab w:val="clear" w:pos="567"/>
        <w:tab w:val="left" w:pos="360"/>
      </w:tabs>
      <w:ind w:left="720" w:hanging="360"/>
    </w:pPr>
  </w:style>
  <w:style w:type="paragraph" w:customStyle="1" w:styleId="U1">
    <w:name w:val="U.1"/>
    <w:basedOn w:val="a"/>
    <w:qFormat/>
    <w:rsid w:val="00D820F4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20">
    <w:name w:val="Заголовок 2 Знак"/>
    <w:basedOn w:val="a0"/>
    <w:link w:val="2"/>
    <w:uiPriority w:val="9"/>
    <w:rsid w:val="00D820F4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40">
    <w:name w:val="Заголовок 4 Знак"/>
    <w:link w:val="4"/>
    <w:rsid w:val="00BC05CE"/>
    <w:rPr>
      <w:rFonts w:ascii="Arial" w:eastAsia="Times New Roman" w:hAnsi="Arial" w:cs="Arial"/>
      <w:b/>
      <w:bCs/>
      <w:caps/>
      <w:sz w:val="20"/>
      <w:szCs w:val="24"/>
      <w:lang w:val="fr-FR"/>
    </w:rPr>
  </w:style>
  <w:style w:type="character" w:customStyle="1" w:styleId="50">
    <w:name w:val="Заголовок 5 Знак"/>
    <w:basedOn w:val="a0"/>
    <w:link w:val="5"/>
    <w:uiPriority w:val="9"/>
    <w:semiHidden/>
    <w:rsid w:val="00D820F4"/>
    <w:rPr>
      <w:rFonts w:ascii="Arial" w:eastAsia="SimSun" w:hAnsi="Arial" w:cstheme="majorBidi"/>
      <w:b/>
      <w:bCs/>
      <w:caps/>
      <w:sz w:val="20"/>
      <w:szCs w:val="24"/>
      <w:lang w:val="it-IT"/>
    </w:rPr>
  </w:style>
  <w:style w:type="paragraph" w:styleId="a4">
    <w:name w:val="Title"/>
    <w:basedOn w:val="a"/>
    <w:next w:val="a"/>
    <w:link w:val="a5"/>
    <w:uiPriority w:val="10"/>
    <w:qFormat/>
    <w:rsid w:val="00D820F4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D820F4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a6">
    <w:name w:val="Strong"/>
    <w:basedOn w:val="a0"/>
    <w:uiPriority w:val="22"/>
    <w:qFormat/>
    <w:rsid w:val="00D820F4"/>
    <w:rPr>
      <w:b/>
      <w:bCs/>
    </w:rPr>
  </w:style>
  <w:style w:type="character" w:styleId="a7">
    <w:name w:val="Emphasis"/>
    <w:basedOn w:val="a0"/>
    <w:uiPriority w:val="20"/>
    <w:qFormat/>
    <w:rsid w:val="00D820F4"/>
    <w:rPr>
      <w:i/>
      <w:iCs/>
    </w:rPr>
  </w:style>
  <w:style w:type="paragraph" w:styleId="a8">
    <w:name w:val="No Spacing"/>
    <w:aliases w:val="Title Ed"/>
    <w:basedOn w:val="a9"/>
    <w:link w:val="aa"/>
    <w:uiPriority w:val="1"/>
    <w:qFormat/>
    <w:rsid w:val="00D820F4"/>
    <w:pPr>
      <w:tabs>
        <w:tab w:val="left" w:pos="369"/>
      </w:tabs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a">
    <w:name w:val="Без интервала Знак"/>
    <w:aliases w:val="Title Ed Знак"/>
    <w:basedOn w:val="a0"/>
    <w:link w:val="a8"/>
    <w:uiPriority w:val="1"/>
    <w:locked/>
    <w:rsid w:val="00D820F4"/>
    <w:rPr>
      <w:rFonts w:ascii="Calibri" w:hAnsi="Calibri" w:cs="Arial"/>
      <w:sz w:val="20"/>
      <w:szCs w:val="20"/>
    </w:rPr>
  </w:style>
  <w:style w:type="paragraph" w:styleId="a9">
    <w:name w:val="footnote text"/>
    <w:basedOn w:val="a"/>
    <w:link w:val="ab"/>
    <w:rsid w:val="00BC05CE"/>
    <w:pPr>
      <w:widowControl w:val="0"/>
      <w:tabs>
        <w:tab w:val="clear" w:pos="567"/>
      </w:tabs>
      <w:spacing w:before="0" w:after="60" w:line="180" w:lineRule="exact"/>
      <w:ind w:left="340" w:hanging="340"/>
      <w:contextualSpacing/>
    </w:pPr>
    <w:rPr>
      <w:sz w:val="16"/>
      <w:szCs w:val="16"/>
      <w:lang w:val="fr-FR"/>
    </w:rPr>
  </w:style>
  <w:style w:type="character" w:customStyle="1" w:styleId="ab">
    <w:name w:val="Текст сноски Знак"/>
    <w:link w:val="a9"/>
    <w:rsid w:val="00BC05CE"/>
    <w:rPr>
      <w:rFonts w:ascii="Arial" w:eastAsia="SimSun" w:hAnsi="Arial" w:cs="Arial"/>
      <w:snapToGrid w:val="0"/>
      <w:sz w:val="16"/>
      <w:szCs w:val="16"/>
      <w:lang w:val="fr-FR" w:eastAsia="zh-CN"/>
    </w:rPr>
  </w:style>
  <w:style w:type="paragraph" w:styleId="21">
    <w:name w:val="Quote"/>
    <w:basedOn w:val="a"/>
    <w:next w:val="a"/>
    <w:link w:val="22"/>
    <w:uiPriority w:val="29"/>
    <w:qFormat/>
    <w:rsid w:val="00D820F4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D820F4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character" w:styleId="ac">
    <w:name w:val="footnote reference"/>
    <w:rsid w:val="00BC05CE"/>
    <w:rPr>
      <w:rFonts w:ascii="Arial" w:hAnsi="Arial"/>
      <w:sz w:val="14"/>
      <w:szCs w:val="14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56D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6D65"/>
    <w:rPr>
      <w:rFonts w:ascii="Segoe UI" w:hAnsi="Segoe UI" w:cs="Segoe UI"/>
      <w:snapToGrid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F208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208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208C"/>
    <w:rPr>
      <w:rFonts w:ascii="Arial" w:hAnsi="Arial"/>
      <w:snapToGrid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208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F208C"/>
    <w:rPr>
      <w:rFonts w:ascii="Arial" w:hAnsi="Arial"/>
      <w:b/>
      <w:bCs/>
      <w:snapToGrid w:val="0"/>
      <w:sz w:val="20"/>
      <w:szCs w:val="20"/>
    </w:rPr>
  </w:style>
  <w:style w:type="paragraph" w:customStyle="1" w:styleId="11">
    <w:name w:val="1."/>
    <w:basedOn w:val="a"/>
    <w:link w:val="1Char"/>
    <w:qFormat/>
    <w:rsid w:val="00D820F4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D820F4"/>
    <w:rPr>
      <w:rFonts w:ascii="Arial" w:eastAsia="SimSun" w:hAnsi="Arial" w:cs="Arial"/>
      <w:w w:val="96"/>
      <w:lang w:val="en-US" w:eastAsia="fr-FR"/>
    </w:rPr>
  </w:style>
  <w:style w:type="paragraph" w:customStyle="1" w:styleId="Paragraph">
    <w:name w:val="Paragraph"/>
    <w:basedOn w:val="a"/>
    <w:link w:val="ParagraphChar"/>
    <w:qFormat/>
    <w:rsid w:val="00D820F4"/>
    <w:pPr>
      <w:numPr>
        <w:numId w:val="1"/>
      </w:numPr>
      <w:tabs>
        <w:tab w:val="clear" w:pos="360"/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820F4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D820F4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D820F4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D820F4"/>
    <w:pPr>
      <w:numPr>
        <w:ilvl w:val="1"/>
        <w:numId w:val="11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D820F4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f4">
    <w:name w:val="Intense Quote"/>
    <w:basedOn w:val="a"/>
    <w:next w:val="a"/>
    <w:link w:val="af5"/>
    <w:uiPriority w:val="30"/>
    <w:qFormat/>
    <w:rsid w:val="00D820F4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D820F4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D820F4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paragraph" w:styleId="af7">
    <w:name w:val="header"/>
    <w:basedOn w:val="a"/>
    <w:link w:val="af8"/>
    <w:uiPriority w:val="99"/>
    <w:unhideWhenUsed/>
    <w:rsid w:val="008D619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8">
    <w:name w:val="Верхний колонтитул Знак"/>
    <w:basedOn w:val="a0"/>
    <w:link w:val="af7"/>
    <w:uiPriority w:val="99"/>
    <w:rsid w:val="008D619E"/>
    <w:rPr>
      <w:rFonts w:ascii="Arial" w:eastAsia="SimSun" w:hAnsi="Arial" w:cs="Arial"/>
      <w:snapToGrid w:val="0"/>
      <w:szCs w:val="24"/>
      <w:lang w:val="en-US" w:eastAsia="zh-CN"/>
    </w:rPr>
  </w:style>
  <w:style w:type="paragraph" w:styleId="af9">
    <w:name w:val="footer"/>
    <w:basedOn w:val="a"/>
    <w:link w:val="afa"/>
    <w:uiPriority w:val="99"/>
    <w:unhideWhenUsed/>
    <w:rsid w:val="008D619E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a">
    <w:name w:val="Нижний колонтитул Знак"/>
    <w:basedOn w:val="a0"/>
    <w:link w:val="af9"/>
    <w:uiPriority w:val="99"/>
    <w:rsid w:val="008D619E"/>
    <w:rPr>
      <w:rFonts w:ascii="Arial" w:eastAsia="SimSun" w:hAnsi="Arial" w:cs="Arial"/>
      <w:snapToGrid w:val="0"/>
      <w:szCs w:val="24"/>
      <w:lang w:val="en-US" w:eastAsia="zh-CN"/>
    </w:rPr>
  </w:style>
  <w:style w:type="character" w:customStyle="1" w:styleId="hps">
    <w:name w:val="hps"/>
    <w:uiPriority w:val="99"/>
    <w:rsid w:val="00DD0767"/>
  </w:style>
  <w:style w:type="paragraph" w:customStyle="1" w:styleId="Cas">
    <w:name w:val="Cas"/>
    <w:basedOn w:val="4"/>
    <w:rsid w:val="00BC05CE"/>
    <w:pPr>
      <w:spacing w:before="0" w:line="360" w:lineRule="exact"/>
    </w:pPr>
    <w:rPr>
      <w:i/>
      <w:iCs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a"/>
    <w:rsid w:val="00BC05CE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/>
      <w:bCs/>
      <w:i/>
      <w:iCs/>
      <w:caps/>
      <w:snapToGrid/>
      <w:w w:val="107"/>
      <w:sz w:val="36"/>
      <w:szCs w:val="48"/>
      <w:lang w:eastAsia="en-US"/>
    </w:rPr>
  </w:style>
  <w:style w:type="paragraph" w:customStyle="1" w:styleId="Texte1">
    <w:name w:val="Texte1"/>
    <w:basedOn w:val="a"/>
    <w:link w:val="Texte1Car"/>
    <w:autoRedefine/>
    <w:rsid w:val="0012156A"/>
    <w:pPr>
      <w:spacing w:before="0" w:after="60" w:line="280" w:lineRule="exact"/>
      <w:ind w:left="850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12156A"/>
    <w:rPr>
      <w:rFonts w:ascii="Arial" w:eastAsia="SimSun" w:hAnsi="Arial" w:cs="Arial"/>
      <w:w w:val="95"/>
      <w:sz w:val="20"/>
      <w:szCs w:val="20"/>
      <w:lang w:eastAsia="zh-CN"/>
    </w:rPr>
  </w:style>
  <w:style w:type="paragraph" w:customStyle="1" w:styleId="citation">
    <w:name w:val="citation"/>
    <w:basedOn w:val="Texte1"/>
    <w:rsid w:val="00BC05CE"/>
    <w:pPr>
      <w:ind w:left="1134" w:right="284"/>
    </w:pPr>
  </w:style>
  <w:style w:type="paragraph" w:customStyle="1" w:styleId="Soustitre">
    <w:name w:val="Soustitre"/>
    <w:basedOn w:val="a"/>
    <w:link w:val="SoustitreCar"/>
    <w:qFormat/>
    <w:rsid w:val="0012156A"/>
    <w:pPr>
      <w:keepNext/>
      <w:spacing w:before="200" w:after="60" w:line="280" w:lineRule="exact"/>
    </w:pPr>
    <w:rPr>
      <w:rFonts w:ascii="Arial Gras" w:hAnsi="Arial Gras"/>
      <w:b/>
      <w:bCs/>
      <w:i/>
      <w:noProof/>
      <w:sz w:val="20"/>
      <w:szCs w:val="20"/>
      <w:lang w:val="fr-FR"/>
    </w:rPr>
  </w:style>
  <w:style w:type="character" w:customStyle="1" w:styleId="SoustitreCar">
    <w:name w:val="Soustitre Car"/>
    <w:link w:val="Soustitre"/>
    <w:rsid w:val="0012156A"/>
    <w:rPr>
      <w:rFonts w:ascii="Arial Gras" w:eastAsia="SimSun" w:hAnsi="Arial Gras" w:cs="Arial"/>
      <w:b/>
      <w:bCs/>
      <w:i/>
      <w:noProof/>
      <w:snapToGrid w:val="0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800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2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1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3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6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3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4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1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51A8-3A16-4BF5-9594-72C8AC6A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2290</Words>
  <Characters>13058</Characters>
  <Application>Microsoft Office Word</Application>
  <DocSecurity>0</DocSecurity>
  <Lines>108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Mikhail</cp:lastModifiedBy>
  <cp:revision>17</cp:revision>
  <cp:lastPrinted>2015-09-14T15:17:00Z</cp:lastPrinted>
  <dcterms:created xsi:type="dcterms:W3CDTF">2015-09-18T10:36:00Z</dcterms:created>
  <dcterms:modified xsi:type="dcterms:W3CDTF">2019-06-24T02:28:00Z</dcterms:modified>
</cp:coreProperties>
</file>