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9A" w:rsidRPr="00D1068A" w:rsidRDefault="00094B01" w:rsidP="00961C1C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E6289A" w:rsidRPr="00D1068A">
        <w:rPr>
          <w:lang w:val="ru-RU"/>
        </w:rPr>
        <w:t xml:space="preserve"> 55</w:t>
      </w:r>
    </w:p>
    <w:p w:rsidR="004625CD" w:rsidRPr="00D1068A" w:rsidRDefault="00094B01" w:rsidP="00961C1C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AC5CBA">
        <w:rPr>
          <w:lang w:val="ru-RU"/>
        </w:rPr>
        <w:t xml:space="preserve"> </w:t>
      </w:r>
      <w:r w:rsidR="00947943" w:rsidRPr="00D1068A">
        <w:rPr>
          <w:lang w:val="ru-RU"/>
        </w:rPr>
        <w:t>6</w:t>
      </w:r>
      <w:r w:rsidR="005824B9" w:rsidRPr="00D1068A">
        <w:rPr>
          <w:lang w:val="ru-RU"/>
        </w:rPr>
        <w:t xml:space="preserve">: </w:t>
      </w:r>
    </w:p>
    <w:p w:rsidR="00FF69DB" w:rsidRPr="00040E18" w:rsidRDefault="00040E18" w:rsidP="00961C1C">
      <w:pPr>
        <w:pStyle w:val="HO2"/>
        <w:rPr>
          <w:kern w:val="28"/>
          <w:lang w:val="ru-RU"/>
        </w:rPr>
      </w:pPr>
      <w:r w:rsidRPr="003A4CCE">
        <w:rPr>
          <w:kern w:val="28"/>
          <w:lang w:val="ru-RU"/>
        </w:rPr>
        <w:t xml:space="preserve">разработка стратегии </w:t>
      </w:r>
      <w:r w:rsidR="003A4CCE" w:rsidRPr="003A4CCE">
        <w:rPr>
          <w:kern w:val="28"/>
          <w:lang w:val="ru-RU"/>
        </w:rPr>
        <w:t>выработки политики:</w:t>
      </w:r>
      <w:r w:rsidR="003A4CCE">
        <w:rPr>
          <w:kern w:val="28"/>
          <w:lang w:val="ru-RU"/>
        </w:rPr>
        <w:t xml:space="preserve"> упражнение</w:t>
      </w:r>
    </w:p>
    <w:p w:rsidR="00CE664B" w:rsidRPr="00961C1C" w:rsidRDefault="00040E18" w:rsidP="00961C1C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рассмотрение</w:t>
      </w:r>
      <w:r w:rsidRPr="00040E1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цели</w:t>
      </w:r>
      <w:r w:rsidRPr="00040E1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и</w:t>
      </w:r>
      <w:r w:rsidRPr="00040E1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характера</w:t>
      </w:r>
      <w:r w:rsidRPr="00040E1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политики</w:t>
      </w:r>
      <w:r w:rsidRPr="00040E18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 сфере нкн</w:t>
      </w:r>
    </w:p>
    <w:p w:rsidR="00DD2B3F" w:rsidRPr="00E043CB" w:rsidRDefault="00040E18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Государство</w:t>
      </w:r>
      <w:r w:rsidRPr="00E043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</w:t>
      </w:r>
      <w:r w:rsidRPr="00E043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помочь</w:t>
      </w:r>
      <w:r w:rsidRPr="00E043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сообществам</w:t>
      </w:r>
      <w:r w:rsidRPr="00E043CB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организациям</w:t>
      </w:r>
      <w:r w:rsidRPr="00E043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гражданского</w:t>
      </w:r>
      <w:r w:rsidRPr="00E043CB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общества</w:t>
      </w:r>
      <w:r w:rsidR="00E043CB" w:rsidRPr="00E043CB">
        <w:rPr>
          <w:snapToGrid/>
          <w:sz w:val="20"/>
          <w:lang w:val="ru-RU"/>
        </w:rPr>
        <w:t xml:space="preserve">, </w:t>
      </w:r>
      <w:r w:rsidR="00E043CB">
        <w:rPr>
          <w:snapToGrid/>
          <w:sz w:val="20"/>
          <w:lang w:val="ru-RU"/>
        </w:rPr>
        <w:t>НПО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и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другим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учреждениям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в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создании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благоприятной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среды</w:t>
      </w:r>
      <w:r w:rsidR="00E043CB" w:rsidRPr="00E043CB">
        <w:rPr>
          <w:snapToGrid/>
          <w:sz w:val="20"/>
          <w:lang w:val="ru-RU"/>
        </w:rPr>
        <w:t xml:space="preserve">, </w:t>
      </w:r>
      <w:r w:rsidR="00E043CB">
        <w:rPr>
          <w:snapToGrid/>
          <w:sz w:val="20"/>
          <w:lang w:val="ru-RU"/>
        </w:rPr>
        <w:t>способствующей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охране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НКН</w:t>
      </w:r>
      <w:r w:rsidR="00E043CB" w:rsidRPr="00E043CB">
        <w:rPr>
          <w:snapToGrid/>
          <w:sz w:val="20"/>
          <w:lang w:val="ru-RU"/>
        </w:rPr>
        <w:t xml:space="preserve">, </w:t>
      </w:r>
      <w:r w:rsidR="00E043CB">
        <w:rPr>
          <w:snapToGrid/>
          <w:sz w:val="20"/>
          <w:lang w:val="ru-RU"/>
        </w:rPr>
        <w:t>например</w:t>
      </w:r>
      <w:r w:rsidR="00E043CB" w:rsidRPr="00E043CB">
        <w:rPr>
          <w:snapToGrid/>
          <w:sz w:val="20"/>
          <w:lang w:val="ru-RU"/>
        </w:rPr>
        <w:t xml:space="preserve">, </w:t>
      </w:r>
      <w:r w:rsidR="00E043CB">
        <w:rPr>
          <w:snapToGrid/>
          <w:sz w:val="20"/>
          <w:lang w:val="ru-RU"/>
        </w:rPr>
        <w:t>путем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разработки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или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усиления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политики, норм и законодательства в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сфере</w:t>
      </w:r>
      <w:r w:rsidR="00E043CB" w:rsidRPr="00E043CB">
        <w:rPr>
          <w:snapToGrid/>
          <w:sz w:val="20"/>
          <w:lang w:val="ru-RU"/>
        </w:rPr>
        <w:t xml:space="preserve"> </w:t>
      </w:r>
      <w:r w:rsidR="00E043CB">
        <w:rPr>
          <w:snapToGrid/>
          <w:sz w:val="20"/>
          <w:lang w:val="ru-RU"/>
        </w:rPr>
        <w:t>НКН (статья 13, ОР 103-105), в том числе защит</w:t>
      </w:r>
      <w:r w:rsidR="00D15925">
        <w:rPr>
          <w:snapToGrid/>
          <w:sz w:val="20"/>
          <w:lang w:val="ru-RU"/>
        </w:rPr>
        <w:t>ы</w:t>
      </w:r>
      <w:r w:rsidR="00E043CB">
        <w:rPr>
          <w:snapToGrid/>
          <w:sz w:val="20"/>
          <w:lang w:val="ru-RU"/>
        </w:rPr>
        <w:t xml:space="preserve"> интеллектуальной собственности (ОР 104).</w:t>
      </w:r>
    </w:p>
    <w:p w:rsidR="00D420E8" w:rsidRPr="00D15925" w:rsidRDefault="00D15925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духе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Конвенции</w:t>
      </w:r>
      <w:r w:rsidRPr="00D15925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действия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государства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поддержку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охраны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должны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идеале</w:t>
      </w:r>
      <w:r w:rsidRPr="00D15925">
        <w:rPr>
          <w:snapToGrid/>
          <w:sz w:val="20"/>
          <w:lang w:val="ru-RU"/>
        </w:rPr>
        <w:t>:</w:t>
      </w:r>
    </w:p>
    <w:p w:rsidR="00D420E8" w:rsidRPr="00D15925" w:rsidRDefault="00D15925" w:rsidP="00961C1C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содействовать охране НКН на своей территории (статья 1, Преамбула)</w:t>
      </w:r>
      <w:r w:rsidR="00551F42" w:rsidRPr="00D15925">
        <w:rPr>
          <w:snapToGrid/>
          <w:sz w:val="20"/>
          <w:lang w:val="ru-RU"/>
        </w:rPr>
        <w:t>,</w:t>
      </w:r>
    </w:p>
    <w:p w:rsidR="00D420E8" w:rsidRPr="00D15925" w:rsidRDefault="00D15925" w:rsidP="00961C1C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содействовать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признанию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разнообразия</w:t>
      </w:r>
      <w:r w:rsidRPr="00D15925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 на своей территории (статья 1, Преамбула)</w:t>
      </w:r>
      <w:r w:rsidR="00D420E8" w:rsidRPr="00D15925">
        <w:rPr>
          <w:snapToGrid/>
          <w:sz w:val="20"/>
          <w:lang w:val="ru-RU"/>
        </w:rPr>
        <w:t>,</w:t>
      </w:r>
    </w:p>
    <w:p w:rsidR="00D420E8" w:rsidRPr="00D15925" w:rsidRDefault="00D15925" w:rsidP="00961C1C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 xml:space="preserve">содействовать участию сообществ в деятельности по охране НКН (статьи 15, </w:t>
      </w:r>
      <w:r w:rsidR="00D420E8" w:rsidRPr="00D15925">
        <w:rPr>
          <w:snapToGrid/>
          <w:sz w:val="20"/>
          <w:lang w:val="ru-RU"/>
        </w:rPr>
        <w:t>11(</w:t>
      </w:r>
      <w:r w:rsidR="00D420E8" w:rsidRPr="00961C1C">
        <w:rPr>
          <w:snapToGrid/>
          <w:sz w:val="20"/>
        </w:rPr>
        <w:t>b</w:t>
      </w:r>
      <w:r w:rsidR="00D420E8" w:rsidRPr="00D15925">
        <w:rPr>
          <w:snapToGrid/>
          <w:sz w:val="20"/>
          <w:lang w:val="ru-RU"/>
        </w:rPr>
        <w:t>));</w:t>
      </w:r>
    </w:p>
    <w:p w:rsidR="00D420E8" w:rsidRPr="00D15925" w:rsidRDefault="00D15925" w:rsidP="00961C1C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уважать принципы прав человека, устойчивого развития и взаимного уважения (статья</w:t>
      </w:r>
      <w:r w:rsidR="00D420E8" w:rsidRPr="00D15925">
        <w:rPr>
          <w:snapToGrid/>
          <w:sz w:val="20"/>
          <w:lang w:val="ru-RU"/>
        </w:rPr>
        <w:t xml:space="preserve"> 2.1); </w:t>
      </w:r>
      <w:r>
        <w:rPr>
          <w:snapToGrid/>
          <w:sz w:val="20"/>
          <w:lang w:val="ru-RU"/>
        </w:rPr>
        <w:t>и</w:t>
      </w:r>
    </w:p>
    <w:p w:rsidR="00D420E8" w:rsidRPr="007659A4" w:rsidRDefault="00D15925" w:rsidP="00961C1C">
      <w:pPr>
        <w:pStyle w:val="ad"/>
        <w:numPr>
          <w:ilvl w:val="0"/>
          <w:numId w:val="15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содействовать международному сотрудничеству и помощи (статьи</w:t>
      </w:r>
      <w:r w:rsidR="00D420E8" w:rsidRPr="007659A4">
        <w:rPr>
          <w:snapToGrid/>
          <w:sz w:val="20"/>
          <w:lang w:val="ru-RU"/>
        </w:rPr>
        <w:t xml:space="preserve"> 19-20).</w:t>
      </w:r>
    </w:p>
    <w:p w:rsidR="00D420E8" w:rsidRPr="003256FF" w:rsidRDefault="004A66BA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Всем</w:t>
      </w:r>
      <w:r w:rsidRPr="004A66BA">
        <w:rPr>
          <w:snapToGrid/>
          <w:sz w:val="20"/>
          <w:lang w:val="ru-RU"/>
        </w:rPr>
        <w:t xml:space="preserve"> </w:t>
      </w:r>
      <w:r w:rsidR="007659A4">
        <w:rPr>
          <w:snapToGrid/>
          <w:sz w:val="20"/>
          <w:lang w:val="ru-RU"/>
        </w:rPr>
        <w:t>государств</w:t>
      </w:r>
      <w:r>
        <w:rPr>
          <w:snapToGrid/>
          <w:sz w:val="20"/>
          <w:lang w:val="ru-RU"/>
        </w:rPr>
        <w:t>ам</w:t>
      </w:r>
      <w:r w:rsidR="007659A4" w:rsidRPr="004A66BA">
        <w:rPr>
          <w:snapToGrid/>
          <w:sz w:val="20"/>
          <w:lang w:val="ru-RU"/>
        </w:rPr>
        <w:t>-</w:t>
      </w:r>
      <w:r w:rsidR="007659A4">
        <w:rPr>
          <w:snapToGrid/>
          <w:sz w:val="20"/>
          <w:lang w:val="ru-RU"/>
        </w:rPr>
        <w:t>участник</w:t>
      </w:r>
      <w:r>
        <w:rPr>
          <w:snapToGrid/>
          <w:sz w:val="20"/>
          <w:lang w:val="ru-RU"/>
        </w:rPr>
        <w:t>ам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Конвенции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необходимо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разрабатывать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политику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отношении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таким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образом, чтобы она соответствовала их собственной ситуации. На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территории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государств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находятся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разнообразные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элементы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различные</w:t>
      </w:r>
      <w:r w:rsidRPr="004A66B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соответствующие сообщества. </w:t>
      </w:r>
      <w:r w:rsidR="003731EF">
        <w:rPr>
          <w:snapToGrid/>
          <w:sz w:val="20"/>
          <w:lang w:val="ru-RU"/>
        </w:rPr>
        <w:t>У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них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могут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быть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различные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правовые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и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административные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нормы</w:t>
      </w:r>
      <w:r w:rsidR="003731EF" w:rsidRPr="003731EF">
        <w:rPr>
          <w:snapToGrid/>
          <w:sz w:val="20"/>
          <w:lang w:val="ru-RU"/>
        </w:rPr>
        <w:t xml:space="preserve">, </w:t>
      </w:r>
      <w:r w:rsidR="003731EF">
        <w:rPr>
          <w:snapToGrid/>
          <w:sz w:val="20"/>
          <w:lang w:val="ru-RU"/>
        </w:rPr>
        <w:t>региональные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и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международные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влияния</w:t>
      </w:r>
      <w:r w:rsidR="003731EF" w:rsidRPr="003731EF">
        <w:rPr>
          <w:snapToGrid/>
          <w:sz w:val="20"/>
          <w:lang w:val="ru-RU"/>
        </w:rPr>
        <w:t xml:space="preserve">, </w:t>
      </w:r>
      <w:r w:rsidR="003731EF">
        <w:rPr>
          <w:snapToGrid/>
          <w:sz w:val="20"/>
          <w:lang w:val="ru-RU"/>
        </w:rPr>
        <w:t>причины ратификации Конвенции и общественно-политические, исторические и экономические контексты. Не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обязательно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все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учреждения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и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организации</w:t>
      </w:r>
      <w:r w:rsidR="003731EF" w:rsidRPr="003731EF">
        <w:rPr>
          <w:snapToGrid/>
          <w:sz w:val="20"/>
          <w:lang w:val="ru-RU"/>
        </w:rPr>
        <w:t xml:space="preserve">, </w:t>
      </w:r>
      <w:r w:rsidR="003731EF">
        <w:rPr>
          <w:snapToGrid/>
          <w:sz w:val="20"/>
          <w:lang w:val="ru-RU"/>
        </w:rPr>
        <w:t>способствующие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охране</w:t>
      </w:r>
      <w:r w:rsidR="003731EF" w:rsidRPr="003731EF">
        <w:rPr>
          <w:snapToGrid/>
          <w:sz w:val="20"/>
          <w:lang w:val="ru-RU"/>
        </w:rPr>
        <w:t xml:space="preserve">, </w:t>
      </w:r>
      <w:r w:rsidR="003731EF">
        <w:rPr>
          <w:snapToGrid/>
          <w:sz w:val="20"/>
          <w:lang w:val="ru-RU"/>
        </w:rPr>
        <w:t>создаются</w:t>
      </w:r>
      <w:r w:rsidR="003731EF" w:rsidRPr="003731EF">
        <w:rPr>
          <w:snapToGrid/>
          <w:sz w:val="20"/>
          <w:lang w:val="ru-RU"/>
        </w:rPr>
        <w:t xml:space="preserve">, </w:t>
      </w:r>
      <w:r w:rsidR="003731EF">
        <w:rPr>
          <w:snapToGrid/>
          <w:sz w:val="20"/>
          <w:lang w:val="ru-RU"/>
        </w:rPr>
        <w:t>финансируются</w:t>
      </w:r>
      <w:r w:rsidR="003731EF" w:rsidRPr="003731EF">
        <w:rPr>
          <w:snapToGrid/>
          <w:sz w:val="20"/>
          <w:lang w:val="ru-RU"/>
        </w:rPr>
        <w:t xml:space="preserve"> </w:t>
      </w:r>
      <w:r w:rsidR="003731EF">
        <w:rPr>
          <w:snapToGrid/>
          <w:sz w:val="20"/>
          <w:lang w:val="ru-RU"/>
        </w:rPr>
        <w:t>и</w:t>
      </w:r>
      <w:r w:rsidR="003731EF" w:rsidRPr="003731E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поддерживаются</w:t>
      </w:r>
      <w:r w:rsidR="003731EF">
        <w:rPr>
          <w:snapToGrid/>
          <w:sz w:val="20"/>
          <w:lang w:val="ru-RU"/>
        </w:rPr>
        <w:t xml:space="preserve"> государством. </w:t>
      </w:r>
      <w:r w:rsidR="003256FF">
        <w:rPr>
          <w:snapToGrid/>
          <w:sz w:val="20"/>
          <w:lang w:val="ru-RU"/>
        </w:rPr>
        <w:t>Например</w:t>
      </w:r>
      <w:r w:rsidR="003256FF" w:rsidRPr="003256FF">
        <w:rPr>
          <w:snapToGrid/>
          <w:sz w:val="20"/>
          <w:lang w:val="ru-RU"/>
        </w:rPr>
        <w:t xml:space="preserve">, </w:t>
      </w:r>
      <w:r w:rsidR="003256FF">
        <w:rPr>
          <w:snapToGrid/>
          <w:sz w:val="20"/>
          <w:lang w:val="ru-RU"/>
        </w:rPr>
        <w:t>организации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сообществ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организации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гражданского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общества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могут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предпочитать оставаться независимыми. Отношения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между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государством</w:t>
      </w:r>
      <w:r w:rsidR="003256FF" w:rsidRPr="003256FF">
        <w:rPr>
          <w:snapToGrid/>
          <w:sz w:val="20"/>
          <w:lang w:val="ru-RU"/>
        </w:rPr>
        <w:t xml:space="preserve">, </w:t>
      </w:r>
      <w:r w:rsidR="003256FF">
        <w:rPr>
          <w:snapToGrid/>
          <w:sz w:val="20"/>
          <w:lang w:val="ru-RU"/>
        </w:rPr>
        <w:t>учреждениями</w:t>
      </w:r>
      <w:r w:rsidR="003256FF" w:rsidRPr="003256FF">
        <w:rPr>
          <w:snapToGrid/>
          <w:sz w:val="20"/>
          <w:lang w:val="ru-RU"/>
        </w:rPr>
        <w:t xml:space="preserve">, </w:t>
      </w:r>
      <w:r w:rsidR="003256FF">
        <w:rPr>
          <w:snapToGrid/>
          <w:sz w:val="20"/>
          <w:lang w:val="ru-RU"/>
        </w:rPr>
        <w:t>НПО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различными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сообществами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влияют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на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разработку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политики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и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на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то</w:t>
      </w:r>
      <w:r w:rsidR="003256FF" w:rsidRPr="003256FF">
        <w:rPr>
          <w:snapToGrid/>
          <w:sz w:val="20"/>
          <w:lang w:val="ru-RU"/>
        </w:rPr>
        <w:t xml:space="preserve">, </w:t>
      </w:r>
      <w:r w:rsidR="003256FF">
        <w:rPr>
          <w:snapToGrid/>
          <w:sz w:val="20"/>
          <w:lang w:val="ru-RU"/>
        </w:rPr>
        <w:t>как</w:t>
      </w:r>
      <w:r w:rsidR="003256FF" w:rsidRPr="003256FF">
        <w:rPr>
          <w:snapToGrid/>
          <w:sz w:val="20"/>
          <w:lang w:val="ru-RU"/>
        </w:rPr>
        <w:t xml:space="preserve"> </w:t>
      </w:r>
      <w:r w:rsidR="003256FF">
        <w:rPr>
          <w:snapToGrid/>
          <w:sz w:val="20"/>
          <w:lang w:val="ru-RU"/>
        </w:rPr>
        <w:t>государственные инициативы воспринимаются различными заинтересованными сторонами.</w:t>
      </w:r>
    </w:p>
    <w:p w:rsidR="00D420E8" w:rsidRPr="00AC3CE1" w:rsidRDefault="00AC3CE1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Поэтому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политика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сфере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сильно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различается</w:t>
      </w:r>
      <w:r w:rsidRPr="00AC3CE1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но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духе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Конвенции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может</w:t>
      </w:r>
      <w:r w:rsidRPr="00AC3CE1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включать следующие положения</w:t>
      </w:r>
      <w:r w:rsidR="00D420E8" w:rsidRPr="00AC3CE1">
        <w:rPr>
          <w:snapToGrid/>
          <w:sz w:val="20"/>
          <w:lang w:val="ru-RU"/>
        </w:rPr>
        <w:t>:</w:t>
      </w:r>
    </w:p>
    <w:p w:rsidR="008F474C" w:rsidRPr="00AE64F2" w:rsidRDefault="007C3977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обеспечение</w:t>
      </w:r>
      <w:r w:rsidRPr="00AE64F2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того</w:t>
      </w:r>
      <w:r w:rsidRPr="00AE64F2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AE64F2">
        <w:rPr>
          <w:snapToGrid/>
          <w:sz w:val="20"/>
          <w:lang w:val="ru-RU"/>
        </w:rPr>
        <w:t xml:space="preserve"> </w:t>
      </w:r>
      <w:r w:rsidR="00AE64F2">
        <w:rPr>
          <w:snapToGrid/>
          <w:sz w:val="20"/>
          <w:lang w:val="ru-RU"/>
        </w:rPr>
        <w:t xml:space="preserve">идентификация и охрана НКН содействовали культурному разнообразию, правам человека, устойчивому развитию и взаимному уважению внутри сообществ и между ними </w:t>
      </w:r>
      <w:r w:rsidR="000C58DF" w:rsidRPr="00AE64F2">
        <w:rPr>
          <w:snapToGrid/>
          <w:sz w:val="20"/>
          <w:lang w:val="ru-RU"/>
        </w:rPr>
        <w:t>(</w:t>
      </w:r>
      <w:r w:rsidR="00AE64F2">
        <w:rPr>
          <w:snapToGrid/>
          <w:sz w:val="20"/>
          <w:lang w:val="ru-RU"/>
        </w:rPr>
        <w:t>Преамбула, статья</w:t>
      </w:r>
      <w:r w:rsidR="003A4CCE">
        <w:rPr>
          <w:snapToGrid/>
          <w:sz w:val="20"/>
          <w:lang w:val="ru-RU"/>
        </w:rPr>
        <w:t> </w:t>
      </w:r>
      <w:r w:rsidR="000C58DF" w:rsidRPr="00AE64F2">
        <w:rPr>
          <w:snapToGrid/>
          <w:sz w:val="20"/>
          <w:lang w:val="ru-RU"/>
        </w:rPr>
        <w:t>2.1)</w:t>
      </w:r>
      <w:r w:rsidR="008F474C" w:rsidRPr="00AE64F2">
        <w:rPr>
          <w:snapToGrid/>
          <w:sz w:val="20"/>
          <w:lang w:val="ru-RU"/>
        </w:rPr>
        <w:t>;</w:t>
      </w:r>
    </w:p>
    <w:p w:rsidR="00D420E8" w:rsidRPr="00D1068A" w:rsidRDefault="00D1068A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lastRenderedPageBreak/>
        <w:t>создание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укрепление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консультативного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органа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или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координационных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механизмов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для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обеспечения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участия сообществ в деятельности по охране </w:t>
      </w:r>
      <w:r w:rsidR="00551F42" w:rsidRPr="00D1068A">
        <w:rPr>
          <w:snapToGrid/>
          <w:sz w:val="20"/>
          <w:lang w:val="ru-RU"/>
        </w:rPr>
        <w:t>(</w:t>
      </w:r>
      <w:proofErr w:type="gramStart"/>
      <w:r w:rsidR="00551F42">
        <w:rPr>
          <w:snapToGrid/>
          <w:sz w:val="20"/>
        </w:rPr>
        <w:t>O</w:t>
      </w:r>
      <w:proofErr w:type="gramEnd"/>
      <w:r>
        <w:rPr>
          <w:snapToGrid/>
          <w:sz w:val="20"/>
          <w:lang w:val="ru-RU"/>
        </w:rPr>
        <w:t>Р</w:t>
      </w:r>
      <w:r w:rsidR="00551F42" w:rsidRPr="00D1068A">
        <w:rPr>
          <w:snapToGrid/>
          <w:sz w:val="20"/>
          <w:lang w:val="ru-RU"/>
        </w:rPr>
        <w:t xml:space="preserve"> 80);</w:t>
      </w:r>
    </w:p>
    <w:p w:rsidR="00D420E8" w:rsidRPr="00D1068A" w:rsidRDefault="00D1068A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содействие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сотрудничеству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сетевому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взаимодействию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 xml:space="preserve">между сообществами, а также между сообществами и другими заинтересованными сторонами </w:t>
      </w:r>
      <w:r w:rsidR="00551F42" w:rsidRPr="00D1068A">
        <w:rPr>
          <w:snapToGrid/>
          <w:sz w:val="20"/>
          <w:lang w:val="ru-RU"/>
        </w:rPr>
        <w:t>(</w:t>
      </w:r>
      <w:proofErr w:type="gramStart"/>
      <w:r w:rsidR="00551F42">
        <w:rPr>
          <w:snapToGrid/>
          <w:sz w:val="20"/>
        </w:rPr>
        <w:t>O</w:t>
      </w:r>
      <w:proofErr w:type="gramEnd"/>
      <w:r>
        <w:rPr>
          <w:snapToGrid/>
          <w:sz w:val="20"/>
          <w:lang w:val="ru-RU"/>
        </w:rPr>
        <w:t>Р</w:t>
      </w:r>
      <w:r w:rsidR="003A4CCE">
        <w:rPr>
          <w:snapToGrid/>
          <w:sz w:val="20"/>
          <w:lang w:val="ru-RU"/>
        </w:rPr>
        <w:t> </w:t>
      </w:r>
      <w:r w:rsidR="00551F42" w:rsidRPr="00D1068A">
        <w:rPr>
          <w:snapToGrid/>
          <w:sz w:val="20"/>
          <w:lang w:val="ru-RU"/>
        </w:rPr>
        <w:t xml:space="preserve">79–80, 86 </w:t>
      </w:r>
      <w:r>
        <w:rPr>
          <w:snapToGrid/>
          <w:sz w:val="20"/>
          <w:lang w:val="ru-RU"/>
        </w:rPr>
        <w:t>и</w:t>
      </w:r>
      <w:r w:rsidR="00551F42" w:rsidRPr="00D1068A">
        <w:rPr>
          <w:snapToGrid/>
          <w:sz w:val="20"/>
          <w:lang w:val="ru-RU"/>
        </w:rPr>
        <w:t xml:space="preserve"> 88);</w:t>
      </w:r>
    </w:p>
    <w:p w:rsidR="00DD2B3F" w:rsidRPr="00D1068A" w:rsidRDefault="00D1068A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обеспечение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надлежащего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управления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доступа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информации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D1068A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имеющ</w:t>
      </w:r>
      <w:r w:rsidR="001C2C94">
        <w:rPr>
          <w:snapToGrid/>
          <w:sz w:val="20"/>
          <w:lang w:val="ru-RU"/>
        </w:rPr>
        <w:t>е</w:t>
      </w:r>
      <w:r>
        <w:rPr>
          <w:snapToGrid/>
          <w:sz w:val="20"/>
          <w:lang w:val="ru-RU"/>
        </w:rPr>
        <w:t>мся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территории</w:t>
      </w:r>
      <w:r w:rsidRPr="00D1068A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государства</w:t>
      </w:r>
      <w:r w:rsidRPr="00D1068A">
        <w:rPr>
          <w:snapToGrid/>
          <w:sz w:val="20"/>
          <w:lang w:val="ru-RU"/>
        </w:rPr>
        <w:t xml:space="preserve"> </w:t>
      </w:r>
      <w:r w:rsidR="00DD2B3F" w:rsidRPr="00D1068A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статья</w:t>
      </w:r>
      <w:r w:rsidR="00DD2B3F" w:rsidRPr="00D1068A">
        <w:rPr>
          <w:snapToGrid/>
          <w:sz w:val="20"/>
          <w:lang w:val="ru-RU"/>
        </w:rPr>
        <w:t xml:space="preserve"> 13(</w:t>
      </w:r>
      <w:r w:rsidR="00DD2B3F" w:rsidRPr="00961C1C">
        <w:rPr>
          <w:snapToGrid/>
          <w:sz w:val="20"/>
        </w:rPr>
        <w:t>d</w:t>
      </w:r>
      <w:r w:rsidR="00DD2B3F" w:rsidRPr="00D1068A">
        <w:rPr>
          <w:snapToGrid/>
          <w:sz w:val="20"/>
          <w:lang w:val="ru-RU"/>
        </w:rPr>
        <w:t xml:space="preserve">); </w:t>
      </w:r>
      <w:proofErr w:type="gramStart"/>
      <w:r w:rsidR="00DD2B3F" w:rsidRPr="00961C1C">
        <w:rPr>
          <w:snapToGrid/>
          <w:sz w:val="20"/>
        </w:rPr>
        <w:t>O</w:t>
      </w:r>
      <w:proofErr w:type="gramEnd"/>
      <w:r>
        <w:rPr>
          <w:snapToGrid/>
          <w:sz w:val="20"/>
          <w:lang w:val="ru-RU"/>
        </w:rPr>
        <w:t>Р</w:t>
      </w:r>
      <w:r w:rsidR="00DD2B3F" w:rsidRPr="00D1068A">
        <w:rPr>
          <w:snapToGrid/>
          <w:sz w:val="20"/>
          <w:lang w:val="ru-RU"/>
        </w:rPr>
        <w:t xml:space="preserve"> 109)</w:t>
      </w:r>
      <w:r w:rsidR="00D420E8" w:rsidRPr="00D1068A">
        <w:rPr>
          <w:snapToGrid/>
          <w:sz w:val="20"/>
          <w:lang w:val="ru-RU"/>
        </w:rPr>
        <w:t>;</w:t>
      </w:r>
    </w:p>
    <w:p w:rsidR="00DD2B3F" w:rsidRPr="003A4CCE" w:rsidRDefault="003A4CCE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укрепление потенциала по охране</w:t>
      </w:r>
      <w:r w:rsidR="00464544" w:rsidRPr="003A4CCE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 xml:space="preserve">статья </w:t>
      </w:r>
      <w:r w:rsidR="00464544" w:rsidRPr="003A4CCE">
        <w:rPr>
          <w:snapToGrid/>
          <w:sz w:val="20"/>
          <w:lang w:val="ru-RU"/>
        </w:rPr>
        <w:t>13(</w:t>
      </w:r>
      <w:r w:rsidR="00464544" w:rsidRPr="00961C1C">
        <w:rPr>
          <w:snapToGrid/>
          <w:sz w:val="20"/>
        </w:rPr>
        <w:t>d</w:t>
      </w:r>
      <w:r w:rsidR="00464544" w:rsidRPr="003A4CCE">
        <w:rPr>
          <w:snapToGrid/>
          <w:sz w:val="20"/>
          <w:lang w:val="ru-RU"/>
        </w:rPr>
        <w:t>)(</w:t>
      </w:r>
      <w:proofErr w:type="spellStart"/>
      <w:r w:rsidR="00464544" w:rsidRPr="00961C1C">
        <w:rPr>
          <w:snapToGrid/>
          <w:sz w:val="20"/>
        </w:rPr>
        <w:t>i</w:t>
      </w:r>
      <w:proofErr w:type="spellEnd"/>
      <w:r w:rsidR="00464544" w:rsidRPr="003A4CCE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="00DD2B3F" w:rsidRPr="003A4CCE">
        <w:rPr>
          <w:snapToGrid/>
          <w:sz w:val="20"/>
          <w:lang w:val="ru-RU"/>
        </w:rPr>
        <w:t xml:space="preserve"> 14, </w:t>
      </w:r>
      <w:proofErr w:type="gramStart"/>
      <w:r w:rsidR="00DD2B3F" w:rsidRPr="00961C1C">
        <w:rPr>
          <w:snapToGrid/>
          <w:sz w:val="20"/>
        </w:rPr>
        <w:t>O</w:t>
      </w:r>
      <w:proofErr w:type="gramEnd"/>
      <w:r>
        <w:rPr>
          <w:snapToGrid/>
          <w:sz w:val="20"/>
          <w:lang w:val="ru-RU"/>
        </w:rPr>
        <w:t>Р</w:t>
      </w:r>
      <w:r w:rsidR="00551F42" w:rsidRPr="003A4CCE">
        <w:rPr>
          <w:snapToGrid/>
          <w:sz w:val="20"/>
          <w:lang w:val="ru-RU"/>
        </w:rPr>
        <w:t xml:space="preserve"> 82, 86, 107(</w:t>
      </w:r>
      <w:r w:rsidR="00551F42">
        <w:rPr>
          <w:snapToGrid/>
          <w:sz w:val="20"/>
        </w:rPr>
        <w:t>k</w:t>
      </w:r>
      <w:r w:rsidR="00551F42" w:rsidRPr="003A4CCE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="00551F42" w:rsidRPr="003A4CCE">
        <w:rPr>
          <w:snapToGrid/>
          <w:sz w:val="20"/>
          <w:lang w:val="ru-RU"/>
        </w:rPr>
        <w:t xml:space="preserve"> 109);</w:t>
      </w:r>
    </w:p>
    <w:p w:rsidR="00DD2B3F" w:rsidRPr="003A4CCE" w:rsidRDefault="003A4CCE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финансовые</w:t>
      </w:r>
      <w:r w:rsidRPr="003A4C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меры</w:t>
      </w:r>
      <w:r w:rsidRPr="003A4C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3A4C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поддержке</w:t>
      </w:r>
      <w:r w:rsidRPr="003A4C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мероприятий</w:t>
      </w:r>
      <w:r w:rsidRPr="003A4C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3A4CC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3A4CCE">
        <w:rPr>
          <w:snapToGrid/>
          <w:sz w:val="20"/>
          <w:lang w:val="ru-RU"/>
        </w:rPr>
        <w:t xml:space="preserve"> </w:t>
      </w:r>
      <w:r w:rsidR="00DD2B3F" w:rsidRPr="003A4CCE">
        <w:rPr>
          <w:snapToGrid/>
          <w:sz w:val="20"/>
          <w:lang w:val="ru-RU"/>
        </w:rPr>
        <w:t>(</w:t>
      </w:r>
      <w:r>
        <w:rPr>
          <w:snapToGrid/>
          <w:sz w:val="20"/>
          <w:lang w:val="ru-RU"/>
        </w:rPr>
        <w:t>статья</w:t>
      </w:r>
      <w:r w:rsidR="00DD2B3F" w:rsidRPr="003A4CCE">
        <w:rPr>
          <w:snapToGrid/>
          <w:sz w:val="20"/>
          <w:lang w:val="ru-RU"/>
        </w:rPr>
        <w:t xml:space="preserve"> 13(</w:t>
      </w:r>
      <w:r w:rsidR="00DD2B3F" w:rsidRPr="00961C1C">
        <w:rPr>
          <w:snapToGrid/>
          <w:sz w:val="20"/>
        </w:rPr>
        <w:t>d</w:t>
      </w:r>
      <w:r w:rsidR="00DD2B3F" w:rsidRPr="003A4CCE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="00DD2B3F" w:rsidRPr="003A4CCE">
        <w:rPr>
          <w:snapToGrid/>
          <w:sz w:val="20"/>
          <w:lang w:val="ru-RU"/>
        </w:rPr>
        <w:t xml:space="preserve"> </w:t>
      </w:r>
      <w:proofErr w:type="gramStart"/>
      <w:r w:rsidR="00DD2B3F" w:rsidRPr="00961C1C">
        <w:rPr>
          <w:snapToGrid/>
          <w:sz w:val="20"/>
        </w:rPr>
        <w:t>O</w:t>
      </w:r>
      <w:proofErr w:type="gramEnd"/>
      <w:r>
        <w:rPr>
          <w:snapToGrid/>
          <w:sz w:val="20"/>
          <w:lang w:val="ru-RU"/>
        </w:rPr>
        <w:t>Р </w:t>
      </w:r>
      <w:r w:rsidR="00DD2B3F" w:rsidRPr="003A4CCE">
        <w:rPr>
          <w:snapToGrid/>
          <w:sz w:val="20"/>
          <w:lang w:val="ru-RU"/>
        </w:rPr>
        <w:t xml:space="preserve">78); </w:t>
      </w:r>
      <w:r>
        <w:rPr>
          <w:snapToGrid/>
          <w:sz w:val="20"/>
          <w:lang w:val="ru-RU"/>
        </w:rPr>
        <w:t>и</w:t>
      </w:r>
    </w:p>
    <w:p w:rsidR="00DD2B3F" w:rsidRPr="003A4CCE" w:rsidRDefault="003A4CCE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международный обмен опытом и информацией</w:t>
      </w:r>
      <w:r w:rsidR="00DD2B3F" w:rsidRPr="003A4CCE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статьи</w:t>
      </w:r>
      <w:r w:rsidR="00DD2B3F" w:rsidRPr="003A4CCE">
        <w:rPr>
          <w:snapToGrid/>
          <w:sz w:val="20"/>
          <w:lang w:val="ru-RU"/>
        </w:rPr>
        <w:t xml:space="preserve"> 1(</w:t>
      </w:r>
      <w:r w:rsidR="00DD2B3F" w:rsidRPr="00961C1C">
        <w:rPr>
          <w:snapToGrid/>
          <w:sz w:val="20"/>
        </w:rPr>
        <w:t>d</w:t>
      </w:r>
      <w:r w:rsidR="00DD2B3F" w:rsidRPr="003A4CCE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и</w:t>
      </w:r>
      <w:r w:rsidR="00DD2B3F" w:rsidRPr="003A4CCE">
        <w:rPr>
          <w:snapToGrid/>
          <w:sz w:val="20"/>
          <w:lang w:val="ru-RU"/>
        </w:rPr>
        <w:t xml:space="preserve"> 19, </w:t>
      </w:r>
      <w:proofErr w:type="gramStart"/>
      <w:r w:rsidR="00DD2B3F" w:rsidRPr="00961C1C">
        <w:rPr>
          <w:snapToGrid/>
          <w:sz w:val="20"/>
        </w:rPr>
        <w:t>O</w:t>
      </w:r>
      <w:proofErr w:type="gramEnd"/>
      <w:r>
        <w:rPr>
          <w:snapToGrid/>
          <w:sz w:val="20"/>
          <w:lang w:val="ru-RU"/>
        </w:rPr>
        <w:t>Р</w:t>
      </w:r>
      <w:r w:rsidR="00DD2B3F" w:rsidRPr="003A4CCE">
        <w:rPr>
          <w:snapToGrid/>
          <w:sz w:val="20"/>
          <w:lang w:val="ru-RU"/>
        </w:rPr>
        <w:t xml:space="preserve"> 86–88).</w:t>
      </w:r>
    </w:p>
    <w:p w:rsidR="00AC05BE" w:rsidRPr="00961C1C" w:rsidRDefault="003A4CCE" w:rsidP="00961C1C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разработка</w:t>
      </w:r>
      <w:r w:rsidRPr="001C2C9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стратегии</w:t>
      </w:r>
      <w:r w:rsidRPr="001C2C9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выработки</w:t>
      </w:r>
      <w:r w:rsidRPr="001C2C9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политики</w:t>
      </w:r>
    </w:p>
    <w:p w:rsidR="007227BE" w:rsidRPr="0014008E" w:rsidRDefault="003A4CCE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При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разработке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стратегии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выработки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политики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содействию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охране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НКН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важно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учитывать</w:t>
      </w:r>
      <w:r w:rsidR="007227BE" w:rsidRPr="0014008E">
        <w:rPr>
          <w:snapToGrid/>
          <w:sz w:val="20"/>
          <w:lang w:val="ru-RU"/>
        </w:rPr>
        <w:t>:</w:t>
      </w:r>
    </w:p>
    <w:p w:rsidR="007227BE" w:rsidRPr="0014008E" w:rsidRDefault="0014008E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какие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ключевые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вопросы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проблемы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должны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решать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директивные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органы при пересмотре существующей политики или разработке новой</w:t>
      </w:r>
      <w:r w:rsidR="00961C1C" w:rsidRPr="0014008E">
        <w:rPr>
          <w:snapToGrid/>
          <w:sz w:val="20"/>
          <w:lang w:val="ru-RU"/>
        </w:rPr>
        <w:t>,</w:t>
      </w:r>
    </w:p>
    <w:p w:rsidR="007227BE" w:rsidRPr="0014008E" w:rsidRDefault="0014008E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будет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обеспечено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участие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сообществ</w:t>
      </w:r>
      <w:r w:rsidRPr="0014008E">
        <w:rPr>
          <w:snapToGrid/>
          <w:sz w:val="20"/>
          <w:lang w:val="ru-RU"/>
        </w:rPr>
        <w:t xml:space="preserve"> (</w:t>
      </w:r>
      <w:r>
        <w:rPr>
          <w:snapToGrid/>
          <w:sz w:val="20"/>
          <w:lang w:val="ru-RU"/>
        </w:rPr>
        <w:t>с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их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согласия</w:t>
      </w:r>
      <w:r w:rsidRPr="0014008E">
        <w:rPr>
          <w:snapToGrid/>
          <w:sz w:val="20"/>
          <w:lang w:val="ru-RU"/>
        </w:rPr>
        <w:t xml:space="preserve">) </w:t>
      </w:r>
      <w:r>
        <w:rPr>
          <w:snapToGrid/>
          <w:sz w:val="20"/>
          <w:lang w:val="ru-RU"/>
        </w:rPr>
        <w:t>в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разработке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реализации</w:t>
      </w:r>
      <w:r w:rsidRPr="0014008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политики,</w:t>
      </w:r>
    </w:p>
    <w:p w:rsidR="007227BE" w:rsidRPr="007E0773" w:rsidRDefault="0014008E" w:rsidP="00961C1C">
      <w:pPr>
        <w:pStyle w:val="ad"/>
        <w:numPr>
          <w:ilvl w:val="0"/>
          <w:numId w:val="16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как</w:t>
      </w:r>
      <w:r w:rsidRPr="007E07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будут</w:t>
      </w:r>
      <w:r w:rsidRPr="007E0773">
        <w:rPr>
          <w:snapToGrid/>
          <w:sz w:val="20"/>
          <w:lang w:val="ru-RU"/>
        </w:rPr>
        <w:t xml:space="preserve"> </w:t>
      </w:r>
      <w:r w:rsidR="008F3A1A">
        <w:rPr>
          <w:snapToGrid/>
          <w:sz w:val="20"/>
          <w:lang w:val="ru-RU"/>
        </w:rPr>
        <w:t>осуществляться</w:t>
      </w:r>
      <w:r w:rsidRPr="007E07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все</w:t>
      </w:r>
      <w:r w:rsidRPr="007E07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предлагаемые</w:t>
      </w:r>
      <w:r w:rsidRPr="007E0773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изменения</w:t>
      </w:r>
      <w:r w:rsidRPr="007E0773">
        <w:rPr>
          <w:snapToGrid/>
          <w:sz w:val="20"/>
          <w:lang w:val="ru-RU"/>
        </w:rPr>
        <w:t xml:space="preserve"> </w:t>
      </w:r>
      <w:r w:rsidR="007E0773">
        <w:rPr>
          <w:snapToGrid/>
          <w:sz w:val="20"/>
          <w:lang w:val="ru-RU"/>
        </w:rPr>
        <w:t>политической сред</w:t>
      </w:r>
      <w:r w:rsidR="009972EE">
        <w:rPr>
          <w:snapToGrid/>
          <w:sz w:val="20"/>
          <w:lang w:val="ru-RU"/>
        </w:rPr>
        <w:t>ы</w:t>
      </w:r>
      <w:r w:rsidR="00961C1C" w:rsidRPr="007E0773">
        <w:rPr>
          <w:snapToGrid/>
          <w:sz w:val="20"/>
          <w:lang w:val="ru-RU"/>
        </w:rPr>
        <w:t>.</w:t>
      </w:r>
    </w:p>
    <w:p w:rsidR="005E73C4" w:rsidRPr="00172E78" w:rsidRDefault="007E0773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Может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потребоваться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много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времени</w:t>
      </w:r>
      <w:r w:rsidRPr="00C845A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решить</w:t>
      </w:r>
      <w:r w:rsidRPr="00C845AE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какая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политика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должна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быть</w:t>
      </w:r>
      <w:r w:rsidRPr="00C845A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принята</w:t>
      </w:r>
      <w:r w:rsidRPr="00C845AE">
        <w:rPr>
          <w:snapToGrid/>
          <w:sz w:val="20"/>
          <w:lang w:val="ru-RU"/>
        </w:rPr>
        <w:t xml:space="preserve">; </w:t>
      </w:r>
      <w:r w:rsidR="00C845AE">
        <w:rPr>
          <w:snapToGrid/>
          <w:sz w:val="20"/>
          <w:lang w:val="ru-RU"/>
        </w:rPr>
        <w:t>перед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разработкой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любой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политики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вполне можно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заранее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провести исследования, консультации и реализовать пилотные проекты. У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каждого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государства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есть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свой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подход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к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вовлечению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>заинтересованных</w:t>
      </w:r>
      <w:r w:rsidR="00C845AE" w:rsidRPr="00C845AE">
        <w:rPr>
          <w:snapToGrid/>
          <w:sz w:val="20"/>
          <w:lang w:val="ru-RU"/>
        </w:rPr>
        <w:t xml:space="preserve"> </w:t>
      </w:r>
      <w:r w:rsidR="00C845AE">
        <w:rPr>
          <w:snapToGrid/>
          <w:sz w:val="20"/>
          <w:lang w:val="ru-RU"/>
        </w:rPr>
        <w:t xml:space="preserve">сторон в данный процесс. Для обеспечения того, чтобы такая политика оказывала поддержку сообществам в их усилиях по охране и помогала решать проблемы, с которыми они сталкиваются, необходимы консультации с широкой общественностью и заинтересованными сообществами (в отношении конкретных элементов НКН). </w:t>
      </w:r>
      <w:r w:rsidR="000E26EC">
        <w:rPr>
          <w:snapToGrid/>
          <w:sz w:val="20"/>
          <w:lang w:val="ru-RU"/>
        </w:rPr>
        <w:t>Для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успешной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выработки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политики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обычно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требуется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широкая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политическая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поддержка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со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стороны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законодательных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и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исполнительных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органов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власти</w:t>
      </w:r>
      <w:r w:rsidR="000E26EC" w:rsidRPr="000E26EC">
        <w:rPr>
          <w:snapToGrid/>
          <w:sz w:val="20"/>
          <w:lang w:val="ru-RU"/>
        </w:rPr>
        <w:t xml:space="preserve">, </w:t>
      </w:r>
      <w:r w:rsidR="000E26EC">
        <w:rPr>
          <w:snapToGrid/>
          <w:sz w:val="20"/>
          <w:lang w:val="ru-RU"/>
        </w:rPr>
        <w:t>а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также</w:t>
      </w:r>
      <w:r w:rsidR="000E26EC" w:rsidRPr="000E26EC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общественности (включая заинтересованные сообщества) и профильных учреждений. После</w:t>
      </w:r>
      <w:r w:rsidR="000E26EC" w:rsidRPr="00172E78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согласования</w:t>
      </w:r>
      <w:r w:rsidR="000E26EC" w:rsidRPr="00172E78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направления</w:t>
      </w:r>
      <w:r w:rsidR="000E26EC" w:rsidRPr="00172E78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выработки</w:t>
      </w:r>
      <w:r w:rsidR="000E26EC" w:rsidRPr="00172E78">
        <w:rPr>
          <w:snapToGrid/>
          <w:sz w:val="20"/>
          <w:lang w:val="ru-RU"/>
        </w:rPr>
        <w:t xml:space="preserve"> </w:t>
      </w:r>
      <w:r w:rsidR="000E26EC">
        <w:rPr>
          <w:snapToGrid/>
          <w:sz w:val="20"/>
          <w:lang w:val="ru-RU"/>
        </w:rPr>
        <w:t>политики</w:t>
      </w:r>
      <w:r w:rsidR="000E26EC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следует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также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обратить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внимание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на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обеспечение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того</w:t>
      </w:r>
      <w:r w:rsidR="00172E78" w:rsidRPr="00172E78">
        <w:rPr>
          <w:snapToGrid/>
          <w:sz w:val="20"/>
          <w:lang w:val="ru-RU"/>
        </w:rPr>
        <w:t xml:space="preserve">, </w:t>
      </w:r>
      <w:r w:rsidR="00172E78">
        <w:rPr>
          <w:snapToGrid/>
          <w:sz w:val="20"/>
          <w:lang w:val="ru-RU"/>
        </w:rPr>
        <w:t>чтобы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у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правительственных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учреждений</w:t>
      </w:r>
      <w:r w:rsidR="00172E78" w:rsidRPr="00172E78">
        <w:rPr>
          <w:snapToGrid/>
          <w:sz w:val="20"/>
          <w:lang w:val="ru-RU"/>
        </w:rPr>
        <w:t xml:space="preserve">, </w:t>
      </w:r>
      <w:r w:rsidR="00172E78">
        <w:rPr>
          <w:snapToGrid/>
          <w:sz w:val="20"/>
          <w:lang w:val="ru-RU"/>
        </w:rPr>
        <w:t>парламента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и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прочих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>заинтересованных</w:t>
      </w:r>
      <w:r w:rsidR="00172E78" w:rsidRPr="00172E78">
        <w:rPr>
          <w:snapToGrid/>
          <w:sz w:val="20"/>
          <w:lang w:val="ru-RU"/>
        </w:rPr>
        <w:t xml:space="preserve"> </w:t>
      </w:r>
      <w:r w:rsidR="00172E78">
        <w:rPr>
          <w:snapToGrid/>
          <w:sz w:val="20"/>
          <w:lang w:val="ru-RU"/>
        </w:rPr>
        <w:t xml:space="preserve">сторон было </w:t>
      </w:r>
      <w:proofErr w:type="gramStart"/>
      <w:r w:rsidR="00172E78">
        <w:rPr>
          <w:snapToGrid/>
          <w:sz w:val="20"/>
          <w:lang w:val="ru-RU"/>
        </w:rPr>
        <w:t>достаточно политической</w:t>
      </w:r>
      <w:proofErr w:type="gramEnd"/>
      <w:r w:rsidR="00172E78">
        <w:rPr>
          <w:snapToGrid/>
          <w:sz w:val="20"/>
          <w:lang w:val="ru-RU"/>
        </w:rPr>
        <w:t xml:space="preserve"> воли для осуществления этих изменений.</w:t>
      </w:r>
    </w:p>
    <w:p w:rsidR="0077589C" w:rsidRPr="00CC2CF7" w:rsidRDefault="00172E78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Участники</w:t>
      </w:r>
      <w:r w:rsidRPr="00CC2CF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семинара</w:t>
      </w:r>
      <w:r w:rsidRPr="00CC2CF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призываются</w:t>
      </w:r>
      <w:r w:rsidRPr="00CC2CF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предл</w:t>
      </w:r>
      <w:r w:rsidR="00CC2CF7">
        <w:rPr>
          <w:snapToGrid/>
          <w:sz w:val="20"/>
          <w:lang w:val="ru-RU"/>
        </w:rPr>
        <w:t>агать</w:t>
      </w:r>
      <w:r w:rsidRPr="00CC2CF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возможны</w:t>
      </w:r>
      <w:r w:rsidR="00CC2CF7">
        <w:rPr>
          <w:snapToGrid/>
          <w:sz w:val="20"/>
          <w:lang w:val="ru-RU"/>
        </w:rPr>
        <w:t>е</w:t>
      </w:r>
      <w:r w:rsidRPr="00CC2CF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шаг</w:t>
      </w:r>
      <w:r w:rsidR="00CC2CF7">
        <w:rPr>
          <w:snapToGrid/>
          <w:sz w:val="20"/>
          <w:lang w:val="ru-RU"/>
        </w:rPr>
        <w:t>и</w:t>
      </w:r>
      <w:r w:rsidRPr="00CC2CF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которые</w:t>
      </w:r>
      <w:r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могут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быть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включены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в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процесс выработки политики. Эти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идеи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могут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помочь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в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реализации процесса выработки политики на национальном уровне. Например</w:t>
      </w:r>
      <w:r w:rsidR="00CC2CF7" w:rsidRPr="00CC2CF7">
        <w:rPr>
          <w:snapToGrid/>
          <w:sz w:val="20"/>
          <w:lang w:val="ru-RU"/>
        </w:rPr>
        <w:t xml:space="preserve">, </w:t>
      </w:r>
      <w:r w:rsidR="00CC2CF7">
        <w:rPr>
          <w:snapToGrid/>
          <w:sz w:val="20"/>
          <w:lang w:val="ru-RU"/>
        </w:rPr>
        <w:t>в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государстве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могут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проводиться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консультации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с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общественностью</w:t>
      </w:r>
      <w:r w:rsidR="00CC2CF7" w:rsidRPr="00CC2CF7">
        <w:rPr>
          <w:snapToGrid/>
          <w:sz w:val="20"/>
          <w:lang w:val="ru-RU"/>
        </w:rPr>
        <w:t xml:space="preserve"> </w:t>
      </w:r>
      <w:r w:rsidR="008D3ABF">
        <w:rPr>
          <w:snapToGrid/>
          <w:sz w:val="20"/>
          <w:lang w:val="ru-RU"/>
        </w:rPr>
        <w:t>насчет того</w:t>
      </w:r>
      <w:r w:rsidR="00CC2CF7" w:rsidRPr="00CC2CF7">
        <w:rPr>
          <w:snapToGrid/>
          <w:sz w:val="20"/>
          <w:lang w:val="ru-RU"/>
        </w:rPr>
        <w:t xml:space="preserve">, </w:t>
      </w:r>
      <w:r w:rsidR="00CC2CF7">
        <w:rPr>
          <w:snapToGrid/>
          <w:sz w:val="20"/>
          <w:lang w:val="ru-RU"/>
        </w:rPr>
        <w:t>какие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элементы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НКН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высоко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ценятся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тем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или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иным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сообществом</w:t>
      </w:r>
      <w:r w:rsidR="00CC2CF7" w:rsidRPr="00CC2CF7">
        <w:rPr>
          <w:snapToGrid/>
          <w:sz w:val="20"/>
          <w:lang w:val="ru-RU"/>
        </w:rPr>
        <w:t xml:space="preserve">, </w:t>
      </w:r>
      <w:r w:rsidR="00CC2CF7">
        <w:rPr>
          <w:snapToGrid/>
          <w:sz w:val="20"/>
          <w:lang w:val="ru-RU"/>
        </w:rPr>
        <w:t>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идентификации проблем, возникающих при охране НКН. Это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может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помочь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определить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способы, с помощью которых политика в сфере НКН может содействовать охране. Могут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проводиться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более</w:t>
      </w:r>
      <w:r w:rsidR="00CC2CF7" w:rsidRPr="00CC2CF7">
        <w:rPr>
          <w:snapToGrid/>
          <w:sz w:val="20"/>
          <w:lang w:val="ru-RU"/>
        </w:rPr>
        <w:t xml:space="preserve"> </w:t>
      </w:r>
      <w:bookmarkStart w:id="0" w:name="_GoBack"/>
      <w:bookmarkEnd w:id="0"/>
      <w:r w:rsidR="00CC2CF7">
        <w:rPr>
          <w:snapToGrid/>
          <w:sz w:val="20"/>
          <w:lang w:val="ru-RU"/>
        </w:rPr>
        <w:t>конкретные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консультации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с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сообществами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соответствующими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министерствами</w:t>
      </w:r>
      <w:r w:rsidR="00CC2CF7" w:rsidRPr="00CC2CF7">
        <w:rPr>
          <w:snapToGrid/>
          <w:sz w:val="20"/>
          <w:lang w:val="ru-RU"/>
        </w:rPr>
        <w:t xml:space="preserve">, </w:t>
      </w:r>
      <w:r w:rsidR="00CC2CF7">
        <w:rPr>
          <w:snapToGrid/>
          <w:sz w:val="20"/>
          <w:lang w:val="ru-RU"/>
        </w:rPr>
        <w:t>правительственными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учреждениями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муниципалитетами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для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разработки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конкретных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lastRenderedPageBreak/>
        <w:t>стратегий</w:t>
      </w:r>
      <w:r w:rsidR="00CC2CF7" w:rsidRPr="00CC2CF7">
        <w:rPr>
          <w:snapToGrid/>
          <w:sz w:val="20"/>
          <w:lang w:val="ru-RU"/>
        </w:rPr>
        <w:t xml:space="preserve"> </w:t>
      </w:r>
      <w:r w:rsidR="00CC2CF7">
        <w:rPr>
          <w:snapToGrid/>
          <w:sz w:val="20"/>
          <w:lang w:val="ru-RU"/>
        </w:rPr>
        <w:t>или (при необходимости) политики по охране определенных элементов НКН, находящихся под угрозой, или по поддержке определенных сообществ.</w:t>
      </w:r>
    </w:p>
    <w:p w:rsidR="00780238" w:rsidRPr="00961C1C" w:rsidRDefault="003B1987" w:rsidP="00961C1C">
      <w:pPr>
        <w:keepNext/>
        <w:keepLines/>
        <w:tabs>
          <w:tab w:val="clear" w:pos="567"/>
        </w:tabs>
        <w:snapToGrid/>
        <w:spacing w:before="360" w:line="300" w:lineRule="exact"/>
        <w:jc w:val="left"/>
        <w:outlineLvl w:val="3"/>
        <w:rPr>
          <w:rFonts w:cs="Times New Roman"/>
          <w:b/>
          <w:bCs/>
          <w:caps/>
          <w:snapToGrid/>
          <w:sz w:val="20"/>
          <w:lang w:val="it-IT" w:eastAsia="en-US"/>
        </w:rPr>
      </w:pPr>
      <w:r>
        <w:rPr>
          <w:rFonts w:cs="Times New Roman"/>
          <w:b/>
          <w:bCs/>
          <w:caps/>
          <w:snapToGrid/>
          <w:sz w:val="20"/>
          <w:lang w:val="ru-RU" w:eastAsia="en-US"/>
        </w:rPr>
        <w:t>два</w:t>
      </w:r>
      <w:r w:rsidRPr="001C2C94">
        <w:rPr>
          <w:rFonts w:cs="Times New Roman"/>
          <w:b/>
          <w:bCs/>
          <w:caps/>
          <w:snapToGrid/>
          <w:sz w:val="20"/>
          <w:lang w:val="ru-RU" w:eastAsia="en-US"/>
        </w:rPr>
        <w:t xml:space="preserve"> </w:t>
      </w:r>
      <w:r>
        <w:rPr>
          <w:rFonts w:cs="Times New Roman"/>
          <w:b/>
          <w:bCs/>
          <w:caps/>
          <w:snapToGrid/>
          <w:sz w:val="20"/>
          <w:lang w:val="ru-RU" w:eastAsia="en-US"/>
        </w:rPr>
        <w:t>задания</w:t>
      </w:r>
    </w:p>
    <w:p w:rsidR="00780238" w:rsidRPr="003B1987" w:rsidRDefault="003B1987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Это</w:t>
      </w:r>
      <w:r w:rsidRPr="003B19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упражнение</w:t>
      </w:r>
      <w:r w:rsidRPr="003B19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направлено</w:t>
      </w:r>
      <w:r w:rsidRPr="003B19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на</w:t>
      </w:r>
      <w:r w:rsidRPr="003B19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то</w:t>
      </w:r>
      <w:r w:rsidRPr="003B1987">
        <w:rPr>
          <w:snapToGrid/>
          <w:sz w:val="20"/>
          <w:lang w:val="ru-RU"/>
        </w:rPr>
        <w:t xml:space="preserve">, </w:t>
      </w:r>
      <w:r>
        <w:rPr>
          <w:snapToGrid/>
          <w:sz w:val="20"/>
          <w:lang w:val="ru-RU"/>
        </w:rPr>
        <w:t>чтобы</w:t>
      </w:r>
      <w:r w:rsidRPr="003B19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помочь</w:t>
      </w:r>
      <w:r w:rsidRPr="003B19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участникам</w:t>
      </w:r>
      <w:r w:rsidRPr="003B1987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в разработке стратегии выработки политики на национальном уровне</w:t>
      </w:r>
      <w:r w:rsidR="00AC05BE" w:rsidRPr="003B1987">
        <w:rPr>
          <w:snapToGrid/>
          <w:sz w:val="20"/>
          <w:lang w:val="ru-RU"/>
        </w:rPr>
        <w:t>.</w:t>
      </w:r>
    </w:p>
    <w:p w:rsidR="004C26C6" w:rsidRPr="003B1987" w:rsidRDefault="003B1987" w:rsidP="00961C1C">
      <w:pPr>
        <w:spacing w:before="0" w:after="60" w:line="280" w:lineRule="exact"/>
        <w:ind w:left="851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Пожалуйста, выполните в вашей группе следующие задания</w:t>
      </w:r>
      <w:r w:rsidR="006D092F" w:rsidRPr="003B1987">
        <w:rPr>
          <w:snapToGrid/>
          <w:sz w:val="20"/>
          <w:lang w:val="ru-RU"/>
        </w:rPr>
        <w:t>:</w:t>
      </w:r>
    </w:p>
    <w:p w:rsidR="004C26C6" w:rsidRPr="006352A8" w:rsidRDefault="003B1987" w:rsidP="00961C1C">
      <w:pPr>
        <w:pStyle w:val="ad"/>
        <w:numPr>
          <w:ilvl w:val="0"/>
          <w:numId w:val="17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Задание</w:t>
      </w:r>
      <w:r w:rsidR="006D092F" w:rsidRPr="006352A8">
        <w:rPr>
          <w:snapToGrid/>
          <w:sz w:val="20"/>
          <w:lang w:val="ru-RU"/>
        </w:rPr>
        <w:t xml:space="preserve"> 1: </w:t>
      </w:r>
      <w:r w:rsidR="006352A8">
        <w:rPr>
          <w:snapToGrid/>
          <w:sz w:val="20"/>
          <w:lang w:val="ru-RU"/>
        </w:rPr>
        <w:t>Впишите в представленную ниже таблицу некоторые ключевые вопросы и проблемы, которые должна решить выработка политики.</w:t>
      </w:r>
    </w:p>
    <w:p w:rsidR="004C26C6" w:rsidRPr="006D696E" w:rsidRDefault="006352A8" w:rsidP="00961C1C">
      <w:pPr>
        <w:pStyle w:val="ad"/>
        <w:numPr>
          <w:ilvl w:val="0"/>
          <w:numId w:val="17"/>
        </w:numPr>
        <w:spacing w:before="0" w:after="60" w:line="280" w:lineRule="exact"/>
        <w:rPr>
          <w:snapToGrid/>
          <w:sz w:val="20"/>
          <w:lang w:val="ru-RU"/>
        </w:rPr>
      </w:pPr>
      <w:r>
        <w:rPr>
          <w:snapToGrid/>
          <w:sz w:val="20"/>
          <w:lang w:val="ru-RU"/>
        </w:rPr>
        <w:t>Задание</w:t>
      </w:r>
      <w:r w:rsidR="00E121D2" w:rsidRPr="006D696E">
        <w:rPr>
          <w:snapToGrid/>
          <w:sz w:val="20"/>
          <w:lang w:val="ru-RU"/>
        </w:rPr>
        <w:t xml:space="preserve"> 2</w:t>
      </w:r>
      <w:r w:rsidR="006D092F" w:rsidRPr="006D696E">
        <w:rPr>
          <w:snapToGrid/>
          <w:sz w:val="20"/>
          <w:lang w:val="ru-RU"/>
        </w:rPr>
        <w:t xml:space="preserve">: </w:t>
      </w:r>
      <w:r>
        <w:rPr>
          <w:snapToGrid/>
          <w:sz w:val="20"/>
          <w:lang w:val="ru-RU"/>
        </w:rPr>
        <w:t>Предложите</w:t>
      </w:r>
      <w:r w:rsidRPr="006D696E">
        <w:rPr>
          <w:snapToGrid/>
          <w:sz w:val="20"/>
          <w:lang w:val="ru-RU"/>
        </w:rPr>
        <w:t xml:space="preserve"> </w:t>
      </w:r>
      <w:r>
        <w:rPr>
          <w:snapToGrid/>
          <w:sz w:val="20"/>
          <w:lang w:val="ru-RU"/>
        </w:rPr>
        <w:t>график</w:t>
      </w:r>
      <w:r w:rsidRPr="006D696E">
        <w:rPr>
          <w:snapToGrid/>
          <w:sz w:val="20"/>
          <w:lang w:val="ru-RU"/>
        </w:rPr>
        <w:t xml:space="preserve"> </w:t>
      </w:r>
      <w:r w:rsidR="006D696E">
        <w:rPr>
          <w:snapToGrid/>
          <w:sz w:val="20"/>
          <w:lang w:val="ru-RU"/>
        </w:rPr>
        <w:t>возможных мер в рамках процесса выработки политики.</w:t>
      </w:r>
    </w:p>
    <w:p w:rsidR="004C26C6" w:rsidRPr="006D696E" w:rsidRDefault="004C26C6" w:rsidP="00780238">
      <w:pPr>
        <w:rPr>
          <w:lang w:val="ru-RU"/>
        </w:rPr>
      </w:pPr>
    </w:p>
    <w:p w:rsidR="004C26C6" w:rsidRPr="006D696E" w:rsidRDefault="004C26C6" w:rsidP="004C26C6">
      <w:pPr>
        <w:rPr>
          <w:lang w:val="ru-RU"/>
        </w:rPr>
        <w:sectPr w:rsidR="004C26C6" w:rsidRPr="006D696E" w:rsidSect="00B62A8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92" w:gutter="0"/>
          <w:cols w:space="708"/>
          <w:titlePg/>
          <w:docGrid w:linePitch="360"/>
        </w:sectPr>
      </w:pPr>
    </w:p>
    <w:p w:rsidR="00CE664B" w:rsidRPr="00961C1C" w:rsidRDefault="006D696E" w:rsidP="00DD2B3F">
      <w:pPr>
        <w:pStyle w:val="2"/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</w:pPr>
      <w:r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ru-RU" w:eastAsia="en-US"/>
        </w:rPr>
        <w:lastRenderedPageBreak/>
        <w:t>задание</w:t>
      </w:r>
      <w:r w:rsidR="006D092F" w:rsidRPr="00961C1C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 xml:space="preserve"> 1: </w:t>
      </w:r>
      <w:r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ru-RU" w:eastAsia="en-US"/>
        </w:rPr>
        <w:t>соображения о выработке политики, затронутые на семинаре</w:t>
      </w:r>
    </w:p>
    <w:tbl>
      <w:tblPr>
        <w:tblStyle w:val="af7"/>
        <w:tblW w:w="14170" w:type="dxa"/>
        <w:tblLook w:val="04A0" w:firstRow="1" w:lastRow="0" w:firstColumn="1" w:lastColumn="0" w:noHBand="0" w:noVBand="1"/>
      </w:tblPr>
      <w:tblGrid>
        <w:gridCol w:w="2405"/>
        <w:gridCol w:w="11765"/>
      </w:tblGrid>
      <w:tr w:rsidR="00A949B1" w:rsidTr="00AC05BE">
        <w:tc>
          <w:tcPr>
            <w:tcW w:w="2405" w:type="dxa"/>
          </w:tcPr>
          <w:p w:rsidR="000B0013" w:rsidRPr="006352A8" w:rsidRDefault="006352A8" w:rsidP="000B001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11765" w:type="dxa"/>
          </w:tcPr>
          <w:p w:rsidR="000B0013" w:rsidRPr="006D696E" w:rsidRDefault="006D696E" w:rsidP="000B0013">
            <w:pPr>
              <w:rPr>
                <w:lang w:val="ru-RU"/>
              </w:rPr>
            </w:pPr>
            <w:r>
              <w:rPr>
                <w:lang w:val="ru-RU"/>
              </w:rPr>
              <w:t>Замечания</w:t>
            </w:r>
          </w:p>
        </w:tc>
      </w:tr>
      <w:tr w:rsidR="00A949B1" w:rsidRPr="001C2C94" w:rsidTr="00AC05BE">
        <w:tc>
          <w:tcPr>
            <w:tcW w:w="2405" w:type="dxa"/>
          </w:tcPr>
          <w:p w:rsidR="00B11929" w:rsidRPr="00BD014F" w:rsidRDefault="006D696E" w:rsidP="00BD014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Ключевые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проблемы</w:t>
            </w:r>
            <w:r w:rsidRPr="00BD014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BD014F">
              <w:rPr>
                <w:lang w:val="ru-RU"/>
              </w:rPr>
              <w:t xml:space="preserve"> </w:t>
            </w:r>
            <w:r w:rsidR="00BD014F">
              <w:rPr>
                <w:lang w:val="ru-RU"/>
              </w:rPr>
              <w:t>должна</w:t>
            </w:r>
            <w:r w:rsidR="00BD014F" w:rsidRPr="00BD014F">
              <w:rPr>
                <w:lang w:val="ru-RU"/>
              </w:rPr>
              <w:t xml:space="preserve"> </w:t>
            </w:r>
            <w:r w:rsidR="00BD014F">
              <w:rPr>
                <w:lang w:val="ru-RU"/>
              </w:rPr>
              <w:t>решить</w:t>
            </w:r>
            <w:r w:rsidR="00BD014F" w:rsidRPr="00BD014F">
              <w:rPr>
                <w:lang w:val="ru-RU"/>
              </w:rPr>
              <w:t xml:space="preserve"> </w:t>
            </w:r>
            <w:r w:rsidR="00BD014F">
              <w:rPr>
                <w:lang w:val="ru-RU"/>
              </w:rPr>
              <w:t>выработка</w:t>
            </w:r>
            <w:r w:rsidR="00BD014F" w:rsidRPr="00BD014F">
              <w:rPr>
                <w:lang w:val="ru-RU"/>
              </w:rPr>
              <w:t xml:space="preserve"> </w:t>
            </w:r>
            <w:r w:rsidR="00BD014F">
              <w:rPr>
                <w:lang w:val="ru-RU"/>
              </w:rPr>
              <w:t>политики</w:t>
            </w:r>
            <w:r w:rsidR="00BD014F" w:rsidRPr="00BD014F">
              <w:rPr>
                <w:lang w:val="ru-RU"/>
              </w:rPr>
              <w:t xml:space="preserve"> </w:t>
            </w:r>
            <w:r w:rsidR="00BD014F">
              <w:rPr>
                <w:lang w:val="ru-RU"/>
              </w:rPr>
              <w:t>по</w:t>
            </w:r>
            <w:r w:rsidR="00BD014F" w:rsidRPr="00BD014F">
              <w:rPr>
                <w:lang w:val="ru-RU"/>
              </w:rPr>
              <w:t xml:space="preserve"> </w:t>
            </w:r>
            <w:r w:rsidR="00BD014F">
              <w:rPr>
                <w:lang w:val="ru-RU"/>
              </w:rPr>
              <w:t>содействию охране НКН в государстве</w:t>
            </w:r>
          </w:p>
        </w:tc>
        <w:tc>
          <w:tcPr>
            <w:tcW w:w="11765" w:type="dxa"/>
          </w:tcPr>
          <w:p w:rsidR="000B0013" w:rsidRPr="00BD014F" w:rsidRDefault="000B0013" w:rsidP="000B0013">
            <w:pPr>
              <w:rPr>
                <w:lang w:val="ru-RU"/>
              </w:rPr>
            </w:pPr>
          </w:p>
          <w:p w:rsidR="005824B9" w:rsidRPr="00BD014F" w:rsidRDefault="005824B9" w:rsidP="000B0013">
            <w:pPr>
              <w:rPr>
                <w:lang w:val="ru-RU"/>
              </w:rPr>
            </w:pPr>
          </w:p>
          <w:p w:rsidR="005824B9" w:rsidRPr="00BD014F" w:rsidRDefault="005824B9" w:rsidP="000B0013">
            <w:pPr>
              <w:rPr>
                <w:lang w:val="ru-RU"/>
              </w:rPr>
            </w:pPr>
          </w:p>
          <w:p w:rsidR="005824B9" w:rsidRPr="00BD014F" w:rsidRDefault="005824B9" w:rsidP="000B0013">
            <w:pPr>
              <w:rPr>
                <w:lang w:val="ru-RU"/>
              </w:rPr>
            </w:pPr>
          </w:p>
          <w:p w:rsidR="005824B9" w:rsidRPr="00BD014F" w:rsidRDefault="005824B9" w:rsidP="000B0013">
            <w:pPr>
              <w:rPr>
                <w:lang w:val="ru-RU"/>
              </w:rPr>
            </w:pPr>
          </w:p>
          <w:p w:rsidR="000F7DE5" w:rsidRPr="00BD014F" w:rsidRDefault="000F7DE5" w:rsidP="000B0013">
            <w:pPr>
              <w:rPr>
                <w:lang w:val="ru-RU"/>
              </w:rPr>
            </w:pPr>
          </w:p>
          <w:p w:rsidR="000F7DE5" w:rsidRPr="00BD014F" w:rsidRDefault="000F7DE5" w:rsidP="000B0013">
            <w:pPr>
              <w:rPr>
                <w:lang w:val="ru-RU"/>
              </w:rPr>
            </w:pPr>
          </w:p>
          <w:p w:rsidR="000F7DE5" w:rsidRPr="00BD014F" w:rsidRDefault="000F7DE5" w:rsidP="000B0013">
            <w:pPr>
              <w:rPr>
                <w:lang w:val="ru-RU"/>
              </w:rPr>
            </w:pPr>
          </w:p>
          <w:p w:rsidR="005824B9" w:rsidRPr="00BD014F" w:rsidRDefault="005824B9" w:rsidP="000B0013">
            <w:pPr>
              <w:rPr>
                <w:lang w:val="ru-RU"/>
              </w:rPr>
            </w:pPr>
          </w:p>
          <w:p w:rsidR="005824B9" w:rsidRPr="00BD014F" w:rsidRDefault="005824B9" w:rsidP="000B0013">
            <w:pPr>
              <w:rPr>
                <w:lang w:val="ru-RU"/>
              </w:rPr>
            </w:pPr>
          </w:p>
        </w:tc>
      </w:tr>
      <w:tr w:rsidR="00A949B1" w:rsidRPr="001C2C94" w:rsidTr="00AC05BE">
        <w:tc>
          <w:tcPr>
            <w:tcW w:w="2405" w:type="dxa"/>
          </w:tcPr>
          <w:p w:rsidR="00D43F84" w:rsidRPr="00BD014F" w:rsidRDefault="00BD014F" w:rsidP="000B001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способах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привлечения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заинтересованных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</w:t>
            </w:r>
            <w:r w:rsidRPr="00BD01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 формулированию и реализации политики по охране НКН</w:t>
            </w:r>
          </w:p>
          <w:p w:rsidR="00603CCD" w:rsidRPr="00BD014F" w:rsidRDefault="00603CCD" w:rsidP="000B0013">
            <w:pPr>
              <w:jc w:val="left"/>
              <w:rPr>
                <w:lang w:val="ru-RU"/>
              </w:rPr>
            </w:pPr>
          </w:p>
          <w:p w:rsidR="00603CCD" w:rsidRPr="00BD014F" w:rsidRDefault="00603CCD" w:rsidP="000B0013">
            <w:pPr>
              <w:jc w:val="left"/>
              <w:rPr>
                <w:lang w:val="ru-RU"/>
              </w:rPr>
            </w:pPr>
          </w:p>
        </w:tc>
        <w:tc>
          <w:tcPr>
            <w:tcW w:w="11765" w:type="dxa"/>
          </w:tcPr>
          <w:p w:rsidR="00603CCD" w:rsidRPr="00BD014F" w:rsidRDefault="00603CCD" w:rsidP="000B0013">
            <w:pPr>
              <w:rPr>
                <w:lang w:val="ru-RU"/>
              </w:rPr>
            </w:pPr>
          </w:p>
        </w:tc>
      </w:tr>
      <w:tr w:rsidR="00A949B1" w:rsidRPr="001C2C94" w:rsidTr="00AC05BE">
        <w:tc>
          <w:tcPr>
            <w:tcW w:w="2405" w:type="dxa"/>
          </w:tcPr>
          <w:p w:rsidR="000F7DE5" w:rsidRPr="000A55AF" w:rsidRDefault="000A55AF" w:rsidP="000B001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Сферы</w:t>
            </w:r>
            <w:r w:rsidRPr="000A5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где</w:t>
            </w:r>
            <w:r w:rsidRPr="000A55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наблюдается</w:t>
            </w:r>
            <w:r w:rsidRPr="000A55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согласованность между существующей политикой и целями охраны НКН </w:t>
            </w:r>
          </w:p>
          <w:p w:rsidR="000F7DE5" w:rsidRPr="000A55AF" w:rsidRDefault="000F7DE5" w:rsidP="000B0013">
            <w:pPr>
              <w:jc w:val="left"/>
              <w:rPr>
                <w:lang w:val="ru-RU"/>
              </w:rPr>
            </w:pPr>
          </w:p>
          <w:p w:rsidR="000F7DE5" w:rsidRPr="000A55AF" w:rsidRDefault="000F7DE5" w:rsidP="000B0013">
            <w:pPr>
              <w:jc w:val="left"/>
              <w:rPr>
                <w:lang w:val="ru-RU"/>
              </w:rPr>
            </w:pPr>
          </w:p>
        </w:tc>
        <w:tc>
          <w:tcPr>
            <w:tcW w:w="11765" w:type="dxa"/>
          </w:tcPr>
          <w:p w:rsidR="000F7DE5" w:rsidRPr="000A55AF" w:rsidRDefault="000F7DE5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</w:tc>
      </w:tr>
      <w:tr w:rsidR="00A949B1" w:rsidRPr="001C2C94" w:rsidTr="00AC05BE">
        <w:tc>
          <w:tcPr>
            <w:tcW w:w="2405" w:type="dxa"/>
          </w:tcPr>
          <w:p w:rsidR="000B0013" w:rsidRPr="000A55AF" w:rsidRDefault="000A55AF" w:rsidP="000A55A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Сферы</w:t>
            </w:r>
            <w:r w:rsidRPr="000A55A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где</w:t>
            </w:r>
            <w:r w:rsidRPr="000A55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действующая</w:t>
            </w:r>
            <w:r w:rsidRPr="000A55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политика</w:t>
            </w:r>
            <w:r w:rsidRPr="000A55A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находится в противоречии с целями охраны НКН</w:t>
            </w:r>
          </w:p>
        </w:tc>
        <w:tc>
          <w:tcPr>
            <w:tcW w:w="11765" w:type="dxa"/>
          </w:tcPr>
          <w:p w:rsidR="000B0013" w:rsidRPr="000A55AF" w:rsidRDefault="000B0013" w:rsidP="000B0013">
            <w:pPr>
              <w:rPr>
                <w:lang w:val="ru-RU"/>
              </w:rPr>
            </w:pPr>
          </w:p>
          <w:p w:rsidR="005824B9" w:rsidRPr="000A55AF" w:rsidRDefault="005824B9" w:rsidP="000B0013">
            <w:pPr>
              <w:rPr>
                <w:lang w:val="ru-RU"/>
              </w:rPr>
            </w:pPr>
          </w:p>
          <w:p w:rsidR="00780238" w:rsidRPr="000A55AF" w:rsidRDefault="00780238" w:rsidP="000B0013">
            <w:pPr>
              <w:rPr>
                <w:lang w:val="ru-RU"/>
              </w:rPr>
            </w:pPr>
          </w:p>
          <w:p w:rsidR="00780238" w:rsidRPr="000A55AF" w:rsidRDefault="00780238" w:rsidP="000B0013">
            <w:pPr>
              <w:rPr>
                <w:lang w:val="ru-RU"/>
              </w:rPr>
            </w:pPr>
          </w:p>
          <w:p w:rsidR="005824B9" w:rsidRPr="000A55AF" w:rsidRDefault="005824B9" w:rsidP="000B0013">
            <w:pPr>
              <w:rPr>
                <w:lang w:val="ru-RU"/>
              </w:rPr>
            </w:pPr>
          </w:p>
          <w:p w:rsidR="005824B9" w:rsidRPr="000A55AF" w:rsidRDefault="005824B9" w:rsidP="000B0013">
            <w:pPr>
              <w:rPr>
                <w:lang w:val="ru-RU"/>
              </w:rPr>
            </w:pPr>
          </w:p>
          <w:p w:rsidR="005824B9" w:rsidRPr="000A55AF" w:rsidRDefault="005824B9" w:rsidP="000B0013">
            <w:pPr>
              <w:rPr>
                <w:lang w:val="ru-RU"/>
              </w:rPr>
            </w:pPr>
          </w:p>
        </w:tc>
      </w:tr>
      <w:tr w:rsidR="00A949B1" w:rsidRPr="001C2C94" w:rsidTr="00AC05BE">
        <w:tc>
          <w:tcPr>
            <w:tcW w:w="2405" w:type="dxa"/>
          </w:tcPr>
          <w:p w:rsidR="00B11929" w:rsidRPr="000A55AF" w:rsidRDefault="000A55AF" w:rsidP="00B11929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Предложения, касающиеся политики вне сферы культуры (например, в области развития, интеллектуальной собственности, здравоохранения, образования, туризма), влияющей на охрану НКН</w:t>
            </w:r>
          </w:p>
          <w:p w:rsidR="005E7768" w:rsidRPr="000A55AF" w:rsidRDefault="005E7768" w:rsidP="005E7768">
            <w:pPr>
              <w:jc w:val="left"/>
              <w:rPr>
                <w:lang w:val="ru-RU"/>
              </w:rPr>
            </w:pPr>
          </w:p>
        </w:tc>
        <w:tc>
          <w:tcPr>
            <w:tcW w:w="11765" w:type="dxa"/>
          </w:tcPr>
          <w:p w:rsidR="005E7768" w:rsidRPr="000A55AF" w:rsidRDefault="005E7768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B11929" w:rsidRPr="000A55AF" w:rsidRDefault="00B11929" w:rsidP="000B0013">
            <w:pPr>
              <w:rPr>
                <w:lang w:val="ru-RU"/>
              </w:rPr>
            </w:pPr>
          </w:p>
          <w:p w:rsidR="005824B9" w:rsidRPr="000A55AF" w:rsidRDefault="005824B9" w:rsidP="000B0013">
            <w:pPr>
              <w:rPr>
                <w:lang w:val="ru-RU"/>
              </w:rPr>
            </w:pPr>
          </w:p>
          <w:p w:rsidR="005824B9" w:rsidRPr="000A55AF" w:rsidRDefault="005824B9" w:rsidP="000B0013">
            <w:pPr>
              <w:rPr>
                <w:lang w:val="ru-RU"/>
              </w:rPr>
            </w:pPr>
          </w:p>
        </w:tc>
      </w:tr>
      <w:tr w:rsidR="00A949B1" w:rsidRPr="001C2C94" w:rsidTr="00AC05BE">
        <w:tc>
          <w:tcPr>
            <w:tcW w:w="2405" w:type="dxa"/>
          </w:tcPr>
          <w:p w:rsidR="00B11929" w:rsidRPr="00A949B1" w:rsidRDefault="000A55AF" w:rsidP="00B11929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Предложения</w:t>
            </w:r>
            <w:r w:rsidRPr="00A949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касающиеся</w:t>
            </w:r>
            <w:r w:rsidRPr="00A949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A949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949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сфере</w:t>
            </w:r>
            <w:r w:rsidRPr="00A949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культуры</w:t>
            </w:r>
            <w:r w:rsidRPr="00A949B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влияющей</w:t>
            </w:r>
            <w:r w:rsidRPr="00A949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A949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охрану</w:t>
            </w:r>
            <w:r w:rsidRPr="00A949B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НКН</w:t>
            </w:r>
            <w:r w:rsidRPr="00A949B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например</w:t>
            </w:r>
            <w:r w:rsidRPr="00A949B1">
              <w:rPr>
                <w:lang w:val="ru-RU"/>
              </w:rPr>
              <w:t xml:space="preserve">, </w:t>
            </w:r>
            <w:r w:rsidR="00A949B1">
              <w:rPr>
                <w:lang w:val="ru-RU"/>
              </w:rPr>
              <w:t>язык</w:t>
            </w:r>
            <w:r w:rsidR="00A949B1" w:rsidRPr="00A949B1">
              <w:rPr>
                <w:lang w:val="ru-RU"/>
              </w:rPr>
              <w:t xml:space="preserve">, </w:t>
            </w:r>
            <w:r w:rsidR="00A949B1">
              <w:rPr>
                <w:lang w:val="ru-RU"/>
              </w:rPr>
              <w:t>культурная политика, политика в области архитектурного наследия)</w:t>
            </w:r>
          </w:p>
          <w:p w:rsidR="00B11929" w:rsidRPr="00A949B1" w:rsidRDefault="00B11929" w:rsidP="00B11929">
            <w:pPr>
              <w:jc w:val="left"/>
              <w:rPr>
                <w:lang w:val="ru-RU"/>
              </w:rPr>
            </w:pPr>
          </w:p>
        </w:tc>
        <w:tc>
          <w:tcPr>
            <w:tcW w:w="11765" w:type="dxa"/>
          </w:tcPr>
          <w:p w:rsidR="00B11929" w:rsidRPr="00A949B1" w:rsidRDefault="00B11929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  <w:p w:rsidR="00EA59D5" w:rsidRPr="00A949B1" w:rsidRDefault="00EA59D5" w:rsidP="000B0013">
            <w:pPr>
              <w:rPr>
                <w:lang w:val="ru-RU"/>
              </w:rPr>
            </w:pPr>
          </w:p>
          <w:p w:rsidR="00EA59D5" w:rsidRPr="00A949B1" w:rsidRDefault="00EA59D5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  <w:p w:rsidR="00B11929" w:rsidRPr="00A949B1" w:rsidRDefault="00B11929" w:rsidP="000B0013">
            <w:pPr>
              <w:rPr>
                <w:lang w:val="ru-RU"/>
              </w:rPr>
            </w:pPr>
          </w:p>
        </w:tc>
      </w:tr>
      <w:tr w:rsidR="00A949B1" w:rsidRPr="001C2C94" w:rsidTr="00AC05BE">
        <w:tc>
          <w:tcPr>
            <w:tcW w:w="2405" w:type="dxa"/>
          </w:tcPr>
          <w:p w:rsidR="00EA59D5" w:rsidRPr="002B629F" w:rsidRDefault="000370BF" w:rsidP="002B629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Предложения</w:t>
            </w:r>
            <w:r w:rsidRPr="002B62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касающиеся</w:t>
            </w:r>
            <w:r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вы</w:t>
            </w:r>
            <w:r>
              <w:rPr>
                <w:lang w:val="ru-RU"/>
              </w:rPr>
              <w:t>работки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специальной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политики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в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отношении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НКН</w:t>
            </w:r>
            <w:r w:rsidR="002B629F" w:rsidRPr="002B629F">
              <w:rPr>
                <w:lang w:val="ru-RU"/>
              </w:rPr>
              <w:t xml:space="preserve"> (</w:t>
            </w:r>
            <w:r w:rsidR="002B629F">
              <w:rPr>
                <w:lang w:val="ru-RU"/>
              </w:rPr>
              <w:t>если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это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предусмотрено</w:t>
            </w:r>
            <w:r w:rsidR="002B629F" w:rsidRPr="002B629F">
              <w:rPr>
                <w:lang w:val="ru-RU"/>
              </w:rPr>
              <w:t xml:space="preserve">) </w:t>
            </w:r>
            <w:r w:rsidR="002B629F">
              <w:rPr>
                <w:lang w:val="ru-RU"/>
              </w:rPr>
              <w:t>и</w:t>
            </w:r>
            <w:r w:rsidR="002B629F" w:rsidRPr="002B629F">
              <w:rPr>
                <w:lang w:val="ru-RU"/>
              </w:rPr>
              <w:t xml:space="preserve"> </w:t>
            </w:r>
            <w:r w:rsidR="002B629F">
              <w:rPr>
                <w:lang w:val="ru-RU"/>
              </w:rPr>
              <w:t>полномочия ответственных учреждений и консультативных или координирующих органов</w:t>
            </w:r>
          </w:p>
        </w:tc>
        <w:tc>
          <w:tcPr>
            <w:tcW w:w="11765" w:type="dxa"/>
          </w:tcPr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  <w:p w:rsidR="008A061B" w:rsidRPr="002B629F" w:rsidRDefault="008A061B" w:rsidP="000B0013">
            <w:pPr>
              <w:rPr>
                <w:lang w:val="ru-RU"/>
              </w:rPr>
            </w:pPr>
          </w:p>
          <w:p w:rsidR="00EA59D5" w:rsidRPr="002B629F" w:rsidRDefault="00EA59D5" w:rsidP="000B0013">
            <w:pPr>
              <w:rPr>
                <w:lang w:val="ru-RU"/>
              </w:rPr>
            </w:pPr>
          </w:p>
        </w:tc>
      </w:tr>
    </w:tbl>
    <w:p w:rsidR="0014749A" w:rsidRPr="002B629F" w:rsidRDefault="0014749A">
      <w:pPr>
        <w:tabs>
          <w:tab w:val="clear" w:pos="567"/>
        </w:tabs>
        <w:snapToGrid/>
        <w:spacing w:before="0" w:after="160" w:line="259" w:lineRule="auto"/>
        <w:jc w:val="left"/>
        <w:rPr>
          <w:rFonts w:eastAsiaTheme="majorEastAsia"/>
          <w:bCs/>
          <w:noProof/>
          <w:color w:val="000000" w:themeColor="text1"/>
          <w:kern w:val="28"/>
          <w:sz w:val="32"/>
          <w:szCs w:val="32"/>
          <w:lang w:val="ru-RU"/>
        </w:rPr>
      </w:pPr>
      <w:r w:rsidRPr="002B629F">
        <w:rPr>
          <w:lang w:val="ru-RU"/>
        </w:rPr>
        <w:br w:type="page"/>
      </w:r>
    </w:p>
    <w:p w:rsidR="006D092F" w:rsidRPr="00961C1C" w:rsidRDefault="00A03E8A" w:rsidP="006D092F">
      <w:pPr>
        <w:pStyle w:val="2"/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</w:pPr>
      <w:r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ru-RU" w:eastAsia="en-US"/>
        </w:rPr>
        <w:lastRenderedPageBreak/>
        <w:t>задание</w:t>
      </w:r>
      <w:r w:rsidR="00E121D2" w:rsidRPr="00961C1C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 xml:space="preserve"> 2</w:t>
      </w:r>
      <w:r w:rsidR="006D092F" w:rsidRPr="00961C1C"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it-IT" w:eastAsia="en-US"/>
        </w:rPr>
        <w:t xml:space="preserve">: </w:t>
      </w:r>
      <w:r>
        <w:rPr>
          <w:rFonts w:eastAsia="SimSun" w:cs="Times New Roman"/>
          <w:b/>
          <w:caps/>
          <w:noProof w:val="0"/>
          <w:snapToGrid/>
          <w:color w:val="auto"/>
          <w:kern w:val="0"/>
          <w:sz w:val="20"/>
          <w:szCs w:val="24"/>
          <w:lang w:val="ru-RU" w:eastAsia="en-US"/>
        </w:rPr>
        <w:t>возможные шаги в процессе выработки политики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3118"/>
        <w:gridCol w:w="3151"/>
      </w:tblGrid>
      <w:tr w:rsidR="00A03E8A" w:rsidRPr="005045BE" w:rsidTr="00A03E8A">
        <w:tc>
          <w:tcPr>
            <w:tcW w:w="5211" w:type="dxa"/>
            <w:shd w:val="clear" w:color="auto" w:fill="auto"/>
          </w:tcPr>
          <w:p w:rsidR="005045BE" w:rsidRPr="00A03E8A" w:rsidRDefault="00A03E8A" w:rsidP="006D09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</w:tc>
        <w:tc>
          <w:tcPr>
            <w:tcW w:w="2694" w:type="dxa"/>
            <w:shd w:val="clear" w:color="auto" w:fill="auto"/>
          </w:tcPr>
          <w:p w:rsidR="005045BE" w:rsidRPr="00A03E8A" w:rsidRDefault="00A03E8A" w:rsidP="006D09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</w:t>
            </w:r>
          </w:p>
        </w:tc>
        <w:tc>
          <w:tcPr>
            <w:tcW w:w="3118" w:type="dxa"/>
            <w:shd w:val="clear" w:color="auto" w:fill="auto"/>
          </w:tcPr>
          <w:p w:rsidR="005045BE" w:rsidRPr="005045BE" w:rsidRDefault="00A03E8A" w:rsidP="00A03E8A">
            <w:pPr>
              <w:rPr>
                <w:b/>
              </w:rPr>
            </w:pPr>
            <w:r>
              <w:rPr>
                <w:b/>
                <w:lang w:val="ru-RU"/>
              </w:rPr>
              <w:t>Ответственное учреждение/организация</w:t>
            </w:r>
          </w:p>
        </w:tc>
        <w:tc>
          <w:tcPr>
            <w:tcW w:w="3151" w:type="dxa"/>
            <w:shd w:val="clear" w:color="auto" w:fill="auto"/>
          </w:tcPr>
          <w:p w:rsidR="005045BE" w:rsidRPr="00A03E8A" w:rsidRDefault="00A03E8A" w:rsidP="006D09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Участвующие заинтересованные стороны</w:t>
            </w:r>
          </w:p>
        </w:tc>
      </w:tr>
      <w:tr w:rsidR="00A03E8A" w:rsidTr="00A03E8A">
        <w:tc>
          <w:tcPr>
            <w:tcW w:w="5211" w:type="dxa"/>
          </w:tcPr>
          <w:p w:rsidR="005045BE" w:rsidRDefault="005045BE" w:rsidP="006D092F"/>
          <w:p w:rsidR="005045BE" w:rsidRDefault="005045BE" w:rsidP="006D092F"/>
          <w:p w:rsidR="00EA59D5" w:rsidRDefault="00EA59D5" w:rsidP="006D092F"/>
          <w:p w:rsidR="00EA59D5" w:rsidRDefault="00EA59D5" w:rsidP="006D092F"/>
        </w:tc>
        <w:tc>
          <w:tcPr>
            <w:tcW w:w="2694" w:type="dxa"/>
          </w:tcPr>
          <w:p w:rsidR="005045BE" w:rsidRDefault="005045BE" w:rsidP="006D092F"/>
          <w:p w:rsidR="005D2493" w:rsidRDefault="005D2493" w:rsidP="006D092F"/>
          <w:p w:rsidR="005D2493" w:rsidRDefault="005D2493" w:rsidP="006D092F"/>
        </w:tc>
        <w:tc>
          <w:tcPr>
            <w:tcW w:w="3118" w:type="dxa"/>
          </w:tcPr>
          <w:p w:rsidR="005045BE" w:rsidRDefault="005045BE" w:rsidP="006D092F"/>
        </w:tc>
        <w:tc>
          <w:tcPr>
            <w:tcW w:w="3151" w:type="dxa"/>
          </w:tcPr>
          <w:p w:rsidR="005045BE" w:rsidRDefault="005045BE" w:rsidP="006D092F"/>
        </w:tc>
      </w:tr>
      <w:tr w:rsidR="00A03E8A" w:rsidTr="00A03E8A">
        <w:tc>
          <w:tcPr>
            <w:tcW w:w="5211" w:type="dxa"/>
          </w:tcPr>
          <w:p w:rsidR="005045BE" w:rsidRDefault="005045BE" w:rsidP="006D092F"/>
          <w:p w:rsidR="00C972E2" w:rsidRDefault="00C972E2" w:rsidP="006D092F"/>
          <w:p w:rsidR="00EA59D5" w:rsidRDefault="00EA59D5" w:rsidP="006D092F"/>
          <w:p w:rsidR="00C972E2" w:rsidRDefault="00C972E2" w:rsidP="006D092F"/>
          <w:p w:rsidR="00C972E2" w:rsidRDefault="00C972E2" w:rsidP="006D092F"/>
        </w:tc>
        <w:tc>
          <w:tcPr>
            <w:tcW w:w="2694" w:type="dxa"/>
          </w:tcPr>
          <w:p w:rsidR="005045BE" w:rsidRDefault="005045BE" w:rsidP="006D092F"/>
          <w:p w:rsidR="005D2493" w:rsidRDefault="005D2493" w:rsidP="006D092F"/>
          <w:p w:rsidR="005D2493" w:rsidRDefault="005D2493" w:rsidP="006D092F"/>
        </w:tc>
        <w:tc>
          <w:tcPr>
            <w:tcW w:w="3118" w:type="dxa"/>
          </w:tcPr>
          <w:p w:rsidR="005045BE" w:rsidRDefault="005045BE" w:rsidP="006D092F"/>
        </w:tc>
        <w:tc>
          <w:tcPr>
            <w:tcW w:w="3151" w:type="dxa"/>
          </w:tcPr>
          <w:p w:rsidR="005045BE" w:rsidRDefault="005045BE" w:rsidP="006D092F"/>
        </w:tc>
      </w:tr>
      <w:tr w:rsidR="00A03E8A" w:rsidTr="00A03E8A">
        <w:tc>
          <w:tcPr>
            <w:tcW w:w="5211" w:type="dxa"/>
          </w:tcPr>
          <w:p w:rsidR="005045BE" w:rsidRDefault="005045BE" w:rsidP="006D092F"/>
          <w:p w:rsidR="005D2493" w:rsidRDefault="005D2493" w:rsidP="006D092F"/>
          <w:p w:rsidR="005D2493" w:rsidRDefault="005D2493" w:rsidP="006D092F"/>
          <w:p w:rsidR="005045BE" w:rsidRDefault="005045BE" w:rsidP="006D092F"/>
        </w:tc>
        <w:tc>
          <w:tcPr>
            <w:tcW w:w="2694" w:type="dxa"/>
          </w:tcPr>
          <w:p w:rsidR="005045BE" w:rsidRDefault="005045BE" w:rsidP="006D092F"/>
        </w:tc>
        <w:tc>
          <w:tcPr>
            <w:tcW w:w="3118" w:type="dxa"/>
          </w:tcPr>
          <w:p w:rsidR="005045BE" w:rsidRDefault="005045BE" w:rsidP="006D092F"/>
        </w:tc>
        <w:tc>
          <w:tcPr>
            <w:tcW w:w="3151" w:type="dxa"/>
          </w:tcPr>
          <w:p w:rsidR="005045BE" w:rsidRDefault="005045BE" w:rsidP="006D092F"/>
        </w:tc>
      </w:tr>
      <w:tr w:rsidR="00A03E8A" w:rsidTr="00A03E8A">
        <w:tc>
          <w:tcPr>
            <w:tcW w:w="5211" w:type="dxa"/>
          </w:tcPr>
          <w:p w:rsidR="005045BE" w:rsidRDefault="005045BE" w:rsidP="006D092F"/>
          <w:p w:rsidR="005045BE" w:rsidRDefault="005045BE" w:rsidP="006D092F"/>
          <w:p w:rsidR="005D2493" w:rsidRDefault="005D2493" w:rsidP="006D092F"/>
          <w:p w:rsidR="005D2493" w:rsidRDefault="005D2493" w:rsidP="006D092F"/>
        </w:tc>
        <w:tc>
          <w:tcPr>
            <w:tcW w:w="2694" w:type="dxa"/>
          </w:tcPr>
          <w:p w:rsidR="005045BE" w:rsidRDefault="005045BE" w:rsidP="006D092F"/>
        </w:tc>
        <w:tc>
          <w:tcPr>
            <w:tcW w:w="3118" w:type="dxa"/>
          </w:tcPr>
          <w:p w:rsidR="005045BE" w:rsidRDefault="005045BE" w:rsidP="006D092F"/>
        </w:tc>
        <w:tc>
          <w:tcPr>
            <w:tcW w:w="3151" w:type="dxa"/>
          </w:tcPr>
          <w:p w:rsidR="005045BE" w:rsidRDefault="005045BE" w:rsidP="006D092F"/>
        </w:tc>
      </w:tr>
    </w:tbl>
    <w:p w:rsidR="006D092F" w:rsidRPr="00A03E8A" w:rsidRDefault="006D092F" w:rsidP="00A03E8A">
      <w:pPr>
        <w:rPr>
          <w:lang w:val="ru-RU"/>
        </w:rPr>
      </w:pPr>
    </w:p>
    <w:sectPr w:rsidR="006D092F" w:rsidRPr="00A03E8A" w:rsidSect="009F4CF5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25" w:rsidRDefault="00672125" w:rsidP="0081196A">
      <w:pPr>
        <w:spacing w:before="0" w:after="0"/>
      </w:pPr>
      <w:r>
        <w:separator/>
      </w:r>
    </w:p>
  </w:endnote>
  <w:endnote w:type="continuationSeparator" w:id="0">
    <w:p w:rsidR="00672125" w:rsidRDefault="00672125" w:rsidP="008119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6A" w:rsidRPr="00B62A86" w:rsidRDefault="003712A9" w:rsidP="00B62A86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A86" w:rsidRPr="00B62A86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2576" behindDoc="0" locked="1" layoutInCell="1" allowOverlap="0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0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A86" w:rsidRPr="00B62A86">
      <w:rPr>
        <w:rFonts w:eastAsia="Calibri" w:cs="Times New Roman"/>
        <w:snapToGrid/>
        <w:sz w:val="16"/>
        <w:szCs w:val="22"/>
        <w:lang w:val="it-IT" w:eastAsia="en-US"/>
      </w:rPr>
      <w:tab/>
    </w:r>
    <w:r w:rsidR="00B62A86" w:rsidRPr="00B62A86">
      <w:rPr>
        <w:rFonts w:eastAsia="Calibri" w:cs="Times New Roman"/>
        <w:snapToGrid/>
        <w:sz w:val="16"/>
        <w:szCs w:val="22"/>
        <w:lang w:val="it-IT" w:eastAsia="en-US"/>
      </w:rPr>
      <w:tab/>
      <w:t>U055-v1.0-HO</w:t>
    </w:r>
    <w:r w:rsidR="00B62A86">
      <w:rPr>
        <w:rFonts w:eastAsia="Calibri" w:cs="Times New Roman"/>
        <w:snapToGrid/>
        <w:sz w:val="16"/>
        <w:szCs w:val="22"/>
        <w:lang w:val="it-IT" w:eastAsia="en-US"/>
      </w:rPr>
      <w:t>6</w:t>
    </w:r>
    <w:r w:rsidR="00B62A86" w:rsidRPr="00B62A86">
      <w:rPr>
        <w:rFonts w:eastAsia="Calibri" w:cs="Times New Roman"/>
        <w:snapToGrid/>
        <w:sz w:val="16"/>
        <w:szCs w:val="22"/>
        <w:lang w:val="it-IT" w:eastAsia="en-US"/>
      </w:rPr>
      <w:t>-</w:t>
    </w:r>
    <w:r w:rsidR="00094B01">
      <w:rPr>
        <w:rFonts w:eastAsia="Calibri" w:cs="Times New Roman"/>
        <w:snapToGrid/>
        <w:sz w:val="16"/>
        <w:szCs w:val="22"/>
        <w:lang w:val="it-IT" w:eastAsia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6A" w:rsidRPr="00320CED" w:rsidRDefault="00320CED" w:rsidP="00320CED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320CED">
      <w:rPr>
        <w:rFonts w:eastAsia="Calibri" w:cs="Times New Roman"/>
        <w:snapToGrid/>
        <w:sz w:val="16"/>
        <w:szCs w:val="22"/>
        <w:lang w:val="it-IT" w:eastAsia="en-US"/>
      </w:rPr>
      <w:t>U055-v1.0-HO</w:t>
    </w:r>
    <w:r>
      <w:rPr>
        <w:rFonts w:eastAsia="Calibri" w:cs="Times New Roman"/>
        <w:snapToGrid/>
        <w:sz w:val="16"/>
        <w:szCs w:val="22"/>
        <w:lang w:val="it-IT" w:eastAsia="en-US"/>
      </w:rPr>
      <w:t>6</w:t>
    </w:r>
    <w:r w:rsidRPr="00320CED">
      <w:rPr>
        <w:rFonts w:eastAsia="Calibri" w:cs="Times New Roman"/>
        <w:snapToGrid/>
        <w:sz w:val="16"/>
        <w:szCs w:val="22"/>
        <w:lang w:val="it-IT" w:eastAsia="en-US"/>
      </w:rPr>
      <w:t>-</w:t>
    </w:r>
    <w:r w:rsidR="00094B01">
      <w:rPr>
        <w:rFonts w:eastAsia="Calibri" w:cs="Times New Roman"/>
        <w:snapToGrid/>
        <w:sz w:val="16"/>
        <w:szCs w:val="22"/>
        <w:lang w:val="it-IT" w:eastAsia="en-US"/>
      </w:rPr>
      <w:t>RU</w:t>
    </w:r>
    <w:r w:rsidRPr="00320CED">
      <w:rPr>
        <w:rFonts w:eastAsia="Calibri" w:cs="Times New Roman"/>
        <w:snapToGrid/>
        <w:sz w:val="16"/>
        <w:szCs w:val="22"/>
        <w:lang w:val="it-IT" w:eastAsia="en-US"/>
      </w:rPr>
      <w:tab/>
    </w:r>
    <w:r w:rsidR="00463054">
      <w:rPr>
        <w:rFonts w:eastAsia="Calibri" w:cs="Times New Roman"/>
        <w:snapToGrid/>
        <w:sz w:val="16"/>
        <w:szCs w:val="22"/>
        <w:lang w:val="it-IT" w:eastAsia="en-US"/>
      </w:rPr>
      <w:tab/>
    </w:r>
    <w:r w:rsidR="003712A9" w:rsidRPr="006021AD">
      <w:rPr>
        <w:noProof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-27940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CED">
      <w:rPr>
        <w:rFonts w:eastAsia="Calibri" w:cs="Times New Roman"/>
        <w:snapToGrid/>
        <w:sz w:val="16"/>
        <w:szCs w:val="22"/>
        <w:lang w:val="it-IT" w:eastAsia="en-US"/>
      </w:rPr>
      <w:tab/>
    </w:r>
    <w:r w:rsidRPr="00320CED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4911090</wp:posOffset>
          </wp:positionH>
          <wp:positionV relativeFrom="margin">
            <wp:posOffset>8940165</wp:posOffset>
          </wp:positionV>
          <wp:extent cx="942975" cy="538480"/>
          <wp:effectExtent l="0" t="0" r="9525" b="0"/>
          <wp:wrapSquare wrapText="bothSides"/>
          <wp:docPr id="1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5" w:rsidRPr="009F4CF5" w:rsidRDefault="003712A9" w:rsidP="009F4CF5">
    <w:pPr>
      <w:tabs>
        <w:tab w:val="clear" w:pos="567"/>
        <w:tab w:val="center" w:pos="6480"/>
        <w:tab w:val="right" w:pos="1386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30480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F5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-104933</wp:posOffset>
          </wp:positionH>
          <wp:positionV relativeFrom="paragraph">
            <wp:posOffset>-214630</wp:posOffset>
          </wp:positionV>
          <wp:extent cx="939165" cy="5365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4CF5" w:rsidRPr="00320CED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9504" behindDoc="0" locked="1" layoutInCell="1" allowOverlap="0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1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F5" w:rsidRPr="00320CED">
      <w:rPr>
        <w:rFonts w:eastAsia="Calibri" w:cs="Times New Roman"/>
        <w:snapToGrid/>
        <w:sz w:val="16"/>
        <w:szCs w:val="22"/>
        <w:lang w:val="it-IT" w:eastAsia="en-US"/>
      </w:rPr>
      <w:tab/>
    </w:r>
    <w:r w:rsidR="009F4CF5" w:rsidRPr="00320CED">
      <w:rPr>
        <w:rFonts w:eastAsia="Calibri" w:cs="Times New Roman"/>
        <w:snapToGrid/>
        <w:sz w:val="16"/>
        <w:szCs w:val="22"/>
        <w:lang w:val="it-IT" w:eastAsia="en-US"/>
      </w:rPr>
      <w:tab/>
      <w:t>U055-v1.0-HO</w:t>
    </w:r>
    <w:r w:rsidR="00B62A86">
      <w:rPr>
        <w:rFonts w:eastAsia="Calibri" w:cs="Times New Roman"/>
        <w:snapToGrid/>
        <w:sz w:val="16"/>
        <w:szCs w:val="22"/>
        <w:lang w:val="it-IT" w:eastAsia="en-US"/>
      </w:rPr>
      <w:t>6</w:t>
    </w:r>
    <w:r w:rsidR="009F4CF5" w:rsidRPr="00320CED">
      <w:rPr>
        <w:rFonts w:eastAsia="Calibri" w:cs="Times New Roman"/>
        <w:snapToGrid/>
        <w:sz w:val="16"/>
        <w:szCs w:val="22"/>
        <w:lang w:val="it-IT" w:eastAsia="en-US"/>
      </w:rPr>
      <w:t>-</w:t>
    </w:r>
    <w:r w:rsidR="00094B01">
      <w:rPr>
        <w:rFonts w:eastAsia="Calibri" w:cs="Times New Roman"/>
        <w:snapToGrid/>
        <w:sz w:val="16"/>
        <w:szCs w:val="22"/>
        <w:lang w:val="it-IT" w:eastAsia="en-US"/>
      </w:rPr>
      <w:t>RU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5" w:rsidRPr="009F4CF5" w:rsidRDefault="003712A9" w:rsidP="009F4CF5">
    <w:pPr>
      <w:tabs>
        <w:tab w:val="clear" w:pos="567"/>
        <w:tab w:val="left" w:pos="5220"/>
        <w:tab w:val="center" w:pos="6660"/>
        <w:tab w:val="right" w:pos="1404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-7620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F5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8038307</wp:posOffset>
          </wp:positionH>
          <wp:positionV relativeFrom="paragraph">
            <wp:posOffset>-214630</wp:posOffset>
          </wp:positionV>
          <wp:extent cx="939165" cy="5365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4CF5" w:rsidRPr="009F4CF5">
      <w:rPr>
        <w:rFonts w:eastAsia="Calibri" w:cs="Times New Roman"/>
        <w:snapToGrid/>
        <w:sz w:val="16"/>
        <w:szCs w:val="22"/>
        <w:lang w:val="it-IT" w:eastAsia="en-US"/>
      </w:rPr>
      <w:t>U055-v1.0-HO</w:t>
    </w:r>
    <w:r w:rsidR="00B62A86">
      <w:rPr>
        <w:rFonts w:eastAsia="Calibri" w:cs="Times New Roman"/>
        <w:snapToGrid/>
        <w:sz w:val="16"/>
        <w:szCs w:val="22"/>
        <w:lang w:val="it-IT" w:eastAsia="en-US"/>
      </w:rPr>
      <w:t>6</w:t>
    </w:r>
    <w:r w:rsidR="00094B01">
      <w:rPr>
        <w:rFonts w:eastAsia="Calibri" w:cs="Times New Roman"/>
        <w:snapToGrid/>
        <w:sz w:val="16"/>
        <w:szCs w:val="22"/>
        <w:lang w:val="it-IT" w:eastAsia="en-US"/>
      </w:rPr>
      <w:t>-</w:t>
    </w:r>
    <w:r w:rsidR="00094B01">
      <w:rPr>
        <w:rFonts w:eastAsia="Calibri" w:cs="Times New Roman"/>
        <w:snapToGrid/>
        <w:sz w:val="16"/>
        <w:szCs w:val="22"/>
        <w:lang w:eastAsia="en-US"/>
      </w:rPr>
      <w:t>RU</w:t>
    </w:r>
    <w:r w:rsidR="009F4CF5" w:rsidRPr="009F4CF5">
      <w:rPr>
        <w:rFonts w:eastAsia="Calibri" w:cs="Times New Roman"/>
        <w:snapToGrid/>
        <w:sz w:val="16"/>
        <w:szCs w:val="22"/>
        <w:lang w:val="it-IT" w:eastAsia="en-US"/>
      </w:rPr>
      <w:tab/>
    </w:r>
    <w:r w:rsidR="00463054">
      <w:rPr>
        <w:rFonts w:eastAsia="Calibri" w:cs="Times New Roman"/>
        <w:snapToGrid/>
        <w:sz w:val="16"/>
        <w:szCs w:val="22"/>
        <w:lang w:val="it-IT" w:eastAsia="en-US"/>
      </w:rPr>
      <w:tab/>
    </w:r>
    <w:r w:rsidR="009F4CF5" w:rsidRPr="009F4CF5">
      <w:rPr>
        <w:rFonts w:eastAsia="Calibri" w:cs="Times New Roman"/>
        <w:snapToGrid/>
        <w:sz w:val="16"/>
        <w:szCs w:val="22"/>
        <w:lang w:val="it-IT" w:eastAsia="en-US"/>
      </w:rPr>
      <w:tab/>
    </w:r>
    <w:r w:rsidR="009F4CF5" w:rsidRPr="009F4CF5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5408" behindDoc="0" locked="1" layoutInCell="1" allowOverlap="0">
          <wp:simplePos x="0" y="0"/>
          <wp:positionH relativeFrom="margin">
            <wp:posOffset>5063490</wp:posOffset>
          </wp:positionH>
          <wp:positionV relativeFrom="margin">
            <wp:posOffset>9066530</wp:posOffset>
          </wp:positionV>
          <wp:extent cx="942975" cy="538480"/>
          <wp:effectExtent l="0" t="0" r="9525" b="0"/>
          <wp:wrapSquare wrapText="bothSides"/>
          <wp:docPr id="15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F5" w:rsidRPr="009F4CF5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3360" behindDoc="0" locked="1" layoutInCell="1" allowOverlap="0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14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25" w:rsidRDefault="00672125" w:rsidP="0081196A">
      <w:pPr>
        <w:spacing w:before="0" w:after="0"/>
      </w:pPr>
      <w:r>
        <w:separator/>
      </w:r>
    </w:p>
  </w:footnote>
  <w:footnote w:type="continuationSeparator" w:id="0">
    <w:p w:rsidR="00672125" w:rsidRDefault="00672125" w:rsidP="008119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6A" w:rsidRPr="00320CED" w:rsidRDefault="00A535A0" w:rsidP="00320CED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320CED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320CED" w:rsidRPr="00320CED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320CED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3A49E7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320CED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="00320CED" w:rsidRPr="00320CED">
      <w:rPr>
        <w:rFonts w:eastAsia="Calibri" w:cs="Times New Roman"/>
        <w:snapToGrid/>
        <w:sz w:val="16"/>
        <w:szCs w:val="22"/>
        <w:lang w:val="it-IT" w:eastAsia="en-US"/>
      </w:rPr>
      <w:tab/>
    </w:r>
    <w:r w:rsidR="00094B01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320CED" w:rsidRPr="00320CED">
      <w:rPr>
        <w:rFonts w:eastAsia="Calibri" w:cs="Times New Roman"/>
        <w:snapToGrid/>
        <w:sz w:val="16"/>
        <w:szCs w:val="22"/>
        <w:lang w:val="it-IT" w:eastAsia="en-US"/>
      </w:rPr>
      <w:t xml:space="preserve">55: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="00320CED" w:rsidRPr="00320CED">
      <w:rPr>
        <w:rFonts w:eastAsia="Calibri" w:cs="Times New Roman"/>
        <w:snapToGrid/>
        <w:sz w:val="16"/>
        <w:szCs w:val="22"/>
        <w:lang w:val="it-IT" w:eastAsia="en-US"/>
      </w:rPr>
      <w:tab/>
    </w:r>
    <w:r w:rsidR="00094B01">
      <w:rPr>
        <w:rFonts w:eastAsia="Calibri" w:cs="Times New Roman"/>
        <w:snapToGrid/>
        <w:sz w:val="16"/>
        <w:szCs w:val="22"/>
        <w:lang w:val="ru-RU" w:eastAsia="en-US"/>
      </w:rPr>
      <w:t>Раздаточный материал</w:t>
    </w:r>
    <w:r w:rsidR="00320CED">
      <w:rPr>
        <w:rFonts w:eastAsia="Calibri" w:cs="Times New Roman"/>
        <w:snapToGrid/>
        <w:sz w:val="16"/>
        <w:szCs w:val="22"/>
        <w:lang w:val="it-IT" w:eastAsia="en-US"/>
      </w:rPr>
      <w:t xml:space="preserve">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6A" w:rsidRPr="00D1068A" w:rsidRDefault="00A535A0" w:rsidP="0081196A">
    <w:pPr>
      <w:pStyle w:val="af9"/>
      <w:rPr>
        <w:sz w:val="16"/>
        <w:szCs w:val="16"/>
        <w:lang w:val="ru-RU"/>
      </w:rPr>
    </w:pPr>
    <w:r>
      <w:rPr>
        <w:rStyle w:val="afd"/>
      </w:rPr>
      <w:fldChar w:fldCharType="begin"/>
    </w:r>
    <w:r w:rsidR="0081196A">
      <w:rPr>
        <w:rStyle w:val="afd"/>
      </w:rPr>
      <w:instrText>PAGE</w:instrText>
    </w:r>
    <w:r w:rsidR="0081196A" w:rsidRPr="00D1068A">
      <w:rPr>
        <w:rStyle w:val="afd"/>
        <w:lang w:val="ru-RU"/>
      </w:rPr>
      <w:instrText xml:space="preserve">  </w:instrText>
    </w:r>
    <w:r>
      <w:rPr>
        <w:rStyle w:val="afd"/>
      </w:rPr>
      <w:fldChar w:fldCharType="separate"/>
    </w:r>
    <w:r w:rsidR="003A49E7">
      <w:rPr>
        <w:rStyle w:val="afd"/>
        <w:noProof/>
      </w:rPr>
      <w:t>3</w:t>
    </w:r>
    <w:r>
      <w:rPr>
        <w:rStyle w:val="afd"/>
      </w:rPr>
      <w:fldChar w:fldCharType="end"/>
    </w:r>
    <w:r w:rsidR="0081196A" w:rsidRPr="00D1068A">
      <w:rPr>
        <w:rStyle w:val="afd"/>
        <w:lang w:val="ru-RU"/>
      </w:rPr>
      <w:tab/>
    </w:r>
    <w:r w:rsidR="00D1068A" w:rsidRPr="00D1068A">
      <w:rPr>
        <w:sz w:val="16"/>
        <w:szCs w:val="16"/>
        <w:lang w:val="ru-RU"/>
      </w:rPr>
      <w:t>Раздел 55</w:t>
    </w:r>
    <w:r w:rsidR="00D1068A">
      <w:rPr>
        <w:sz w:val="16"/>
        <w:szCs w:val="16"/>
        <w:lang w:val="ru-RU"/>
      </w:rPr>
      <w:t>: Семинар по разработке политики для охраны НКН</w:t>
    </w:r>
    <w:r w:rsidR="0081196A" w:rsidRPr="00D1068A">
      <w:rPr>
        <w:rStyle w:val="afd"/>
        <w:sz w:val="16"/>
        <w:szCs w:val="16"/>
        <w:lang w:val="ru-RU"/>
      </w:rPr>
      <w:tab/>
    </w:r>
    <w:r w:rsidR="00D1068A">
      <w:rPr>
        <w:rStyle w:val="afd"/>
        <w:sz w:val="16"/>
        <w:szCs w:val="16"/>
        <w:lang w:val="ru-RU"/>
      </w:rPr>
      <w:t>Раздаточный материал</w:t>
    </w:r>
    <w:r w:rsidR="0081196A" w:rsidRPr="00D1068A">
      <w:rPr>
        <w:rStyle w:val="afd"/>
        <w:sz w:val="16"/>
        <w:szCs w:val="16"/>
        <w:lang w:val="ru-RU"/>
      </w:rPr>
      <w:t xml:space="preserve"> 6</w:t>
    </w:r>
  </w:p>
  <w:p w:rsidR="0081196A" w:rsidRPr="00D1068A" w:rsidRDefault="0081196A">
    <w:pPr>
      <w:pStyle w:val="af9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6A" w:rsidRPr="00320CED" w:rsidRDefault="00094B01" w:rsidP="00320CED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r>
      <w:rPr>
        <w:sz w:val="16"/>
        <w:szCs w:val="16"/>
        <w:lang w:val="ru-RU"/>
      </w:rPr>
      <w:t>Раздаточный материал</w:t>
    </w:r>
    <w:r w:rsidR="00320CED">
      <w:rPr>
        <w:sz w:val="16"/>
        <w:szCs w:val="16"/>
      </w:rPr>
      <w:t xml:space="preserve"> 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5" w:rsidRPr="00320CED" w:rsidRDefault="00A535A0" w:rsidP="009F4CF5">
    <w:pPr>
      <w:tabs>
        <w:tab w:val="clear" w:pos="567"/>
        <w:tab w:val="center" w:pos="7020"/>
        <w:tab w:val="right" w:pos="1386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320CED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9F4CF5" w:rsidRPr="00320CED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320CED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3A49E7">
      <w:rPr>
        <w:rFonts w:eastAsia="Calibri" w:cs="Times New Roman"/>
        <w:noProof/>
        <w:snapToGrid/>
        <w:sz w:val="16"/>
        <w:szCs w:val="22"/>
        <w:lang w:val="it-IT" w:eastAsia="en-US"/>
      </w:rPr>
      <w:t>6</w:t>
    </w:r>
    <w:r w:rsidRPr="00320CED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="009F4CF5" w:rsidRPr="00320CED">
      <w:rPr>
        <w:rFonts w:eastAsia="Calibri" w:cs="Times New Roman"/>
        <w:snapToGrid/>
        <w:sz w:val="16"/>
        <w:szCs w:val="22"/>
        <w:lang w:val="it-IT" w:eastAsia="en-US"/>
      </w:rPr>
      <w:tab/>
    </w:r>
    <w:r w:rsidR="00094B01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9F4CF5" w:rsidRPr="00320CED">
      <w:rPr>
        <w:rFonts w:eastAsia="Calibri" w:cs="Times New Roman"/>
        <w:snapToGrid/>
        <w:sz w:val="16"/>
        <w:szCs w:val="22"/>
        <w:lang w:val="it-IT" w:eastAsia="en-US"/>
      </w:rPr>
      <w:t xml:space="preserve">55: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Семинар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по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разработке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политики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для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охраны</w:t>
    </w:r>
    <w:r w:rsidR="00094B01"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094B01">
      <w:rPr>
        <w:rFonts w:eastAsia="Calibri" w:cs="Times New Roman"/>
        <w:snapToGrid/>
        <w:sz w:val="16"/>
        <w:szCs w:val="22"/>
        <w:lang w:val="ru-RU" w:eastAsia="en-US"/>
      </w:rPr>
      <w:t>НКН</w:t>
    </w:r>
    <w:r w:rsidR="009F4CF5" w:rsidRPr="00320CED">
      <w:rPr>
        <w:rFonts w:eastAsia="Calibri" w:cs="Times New Roman"/>
        <w:snapToGrid/>
        <w:sz w:val="16"/>
        <w:szCs w:val="22"/>
        <w:lang w:val="it-IT" w:eastAsia="en-US"/>
      </w:rPr>
      <w:tab/>
    </w:r>
    <w:r w:rsidR="00094B01">
      <w:rPr>
        <w:rFonts w:eastAsia="Calibri" w:cs="Times New Roman"/>
        <w:snapToGrid/>
        <w:sz w:val="16"/>
        <w:szCs w:val="22"/>
        <w:lang w:val="ru-RU" w:eastAsia="en-US"/>
      </w:rPr>
      <w:t>Раздаточный материал</w:t>
    </w:r>
    <w:r w:rsidR="009F4CF5">
      <w:rPr>
        <w:rFonts w:eastAsia="Calibri" w:cs="Times New Roman"/>
        <w:snapToGrid/>
        <w:sz w:val="16"/>
        <w:szCs w:val="22"/>
        <w:lang w:val="it-IT" w:eastAsia="en-US"/>
      </w:rPr>
      <w:t xml:space="preserve"> 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5" w:rsidRPr="009F4CF5" w:rsidRDefault="00094B01" w:rsidP="009F4CF5">
    <w:pPr>
      <w:tabs>
        <w:tab w:val="clear" w:pos="567"/>
        <w:tab w:val="center" w:pos="7020"/>
        <w:tab w:val="right" w:pos="1404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Раздаточный</w:t>
    </w:r>
    <w:r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материал</w:t>
    </w:r>
    <w:r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9F4CF5">
      <w:rPr>
        <w:rFonts w:eastAsia="Calibri" w:cs="Times New Roman"/>
        <w:snapToGrid/>
        <w:sz w:val="16"/>
        <w:szCs w:val="22"/>
        <w:lang w:val="it-IT" w:eastAsia="en-US"/>
      </w:rPr>
      <w:t>6</w:t>
    </w:r>
    <w:r w:rsidR="009F4CF5" w:rsidRPr="009F4CF5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Pr="00094B01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9F4CF5" w:rsidRPr="009F4CF5">
      <w:rPr>
        <w:rFonts w:eastAsia="Calibri" w:cs="Times New Roman"/>
        <w:snapToGrid/>
        <w:sz w:val="16"/>
        <w:szCs w:val="22"/>
        <w:lang w:val="it-IT" w:eastAsia="en-US"/>
      </w:rPr>
      <w:t>55:</w:t>
    </w:r>
    <w:r>
      <w:rPr>
        <w:rFonts w:eastAsia="Calibri" w:cs="Times New Roman"/>
        <w:snapToGrid/>
        <w:sz w:val="16"/>
        <w:szCs w:val="22"/>
        <w:lang w:val="ru-RU" w:eastAsia="en-US"/>
      </w:rPr>
      <w:t>Семинар по разработке политики для охраны НКН</w:t>
    </w:r>
    <w:r w:rsidR="009F4CF5" w:rsidRPr="009F4CF5">
      <w:rPr>
        <w:rFonts w:eastAsia="Calibri" w:cs="Times New Roman"/>
        <w:snapToGrid/>
        <w:sz w:val="16"/>
        <w:szCs w:val="22"/>
        <w:lang w:val="it-IT" w:eastAsia="en-US"/>
      </w:rPr>
      <w:tab/>
    </w:r>
    <w:r w:rsidR="00A535A0" w:rsidRPr="009F4CF5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9F4CF5" w:rsidRPr="009F4CF5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A535A0" w:rsidRPr="009F4CF5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3A49E7">
      <w:rPr>
        <w:rFonts w:eastAsia="Calibri" w:cs="Times New Roman"/>
        <w:noProof/>
        <w:snapToGrid/>
        <w:sz w:val="16"/>
        <w:szCs w:val="22"/>
        <w:lang w:val="it-IT" w:eastAsia="en-US"/>
      </w:rPr>
      <w:t>7</w:t>
    </w:r>
    <w:r w:rsidR="00A535A0" w:rsidRPr="009F4CF5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506"/>
    <w:multiLevelType w:val="hybridMultilevel"/>
    <w:tmpl w:val="815E74C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B45EB9"/>
    <w:multiLevelType w:val="hybridMultilevel"/>
    <w:tmpl w:val="4E347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52322"/>
    <w:multiLevelType w:val="hybridMultilevel"/>
    <w:tmpl w:val="0C429DA6"/>
    <w:lvl w:ilvl="0" w:tplc="6ACEF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8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C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46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E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CE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440F3B99"/>
    <w:multiLevelType w:val="hybridMultilevel"/>
    <w:tmpl w:val="3AC63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2F1"/>
    <w:multiLevelType w:val="hybridMultilevel"/>
    <w:tmpl w:val="F78079C6"/>
    <w:lvl w:ilvl="0" w:tplc="164C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E9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E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4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A1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E2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E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BE057E"/>
    <w:multiLevelType w:val="hybridMultilevel"/>
    <w:tmpl w:val="E54ACF7C"/>
    <w:lvl w:ilvl="0" w:tplc="880CA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8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E7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8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C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0E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48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0F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F2573A"/>
    <w:multiLevelType w:val="hybridMultilevel"/>
    <w:tmpl w:val="446A182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396179"/>
    <w:multiLevelType w:val="hybridMultilevel"/>
    <w:tmpl w:val="3398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363F5"/>
    <w:multiLevelType w:val="hybridMultilevel"/>
    <w:tmpl w:val="D3F60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02DD"/>
    <w:multiLevelType w:val="hybridMultilevel"/>
    <w:tmpl w:val="2A403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18682F"/>
    <w:multiLevelType w:val="hybridMultilevel"/>
    <w:tmpl w:val="24F8BD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64B"/>
    <w:rsid w:val="000370BF"/>
    <w:rsid w:val="00040E18"/>
    <w:rsid w:val="00067070"/>
    <w:rsid w:val="000866CD"/>
    <w:rsid w:val="00094B01"/>
    <w:rsid w:val="000A55AF"/>
    <w:rsid w:val="000B0013"/>
    <w:rsid w:val="000C58DF"/>
    <w:rsid w:val="000D0570"/>
    <w:rsid w:val="000D2C89"/>
    <w:rsid w:val="000E26EC"/>
    <w:rsid w:val="000F7DE5"/>
    <w:rsid w:val="00135DE0"/>
    <w:rsid w:val="0014008E"/>
    <w:rsid w:val="0014749A"/>
    <w:rsid w:val="00172E78"/>
    <w:rsid w:val="0017525C"/>
    <w:rsid w:val="001C2C94"/>
    <w:rsid w:val="001E3A2C"/>
    <w:rsid w:val="002125FD"/>
    <w:rsid w:val="00251842"/>
    <w:rsid w:val="002B629F"/>
    <w:rsid w:val="00302229"/>
    <w:rsid w:val="00320CED"/>
    <w:rsid w:val="003256FF"/>
    <w:rsid w:val="003712A9"/>
    <w:rsid w:val="003731EF"/>
    <w:rsid w:val="003A49E7"/>
    <w:rsid w:val="003A4CCE"/>
    <w:rsid w:val="003A686E"/>
    <w:rsid w:val="003A7BDD"/>
    <w:rsid w:val="003B1987"/>
    <w:rsid w:val="004625CD"/>
    <w:rsid w:val="00463054"/>
    <w:rsid w:val="00464544"/>
    <w:rsid w:val="004A66BA"/>
    <w:rsid w:val="004C26C6"/>
    <w:rsid w:val="004D5099"/>
    <w:rsid w:val="0050307E"/>
    <w:rsid w:val="005045BE"/>
    <w:rsid w:val="00531110"/>
    <w:rsid w:val="00551F42"/>
    <w:rsid w:val="005668AA"/>
    <w:rsid w:val="005824B9"/>
    <w:rsid w:val="005D2493"/>
    <w:rsid w:val="005E73C4"/>
    <w:rsid w:val="005E7768"/>
    <w:rsid w:val="00603CCD"/>
    <w:rsid w:val="00614EAC"/>
    <w:rsid w:val="006162D1"/>
    <w:rsid w:val="006269F4"/>
    <w:rsid w:val="006352A8"/>
    <w:rsid w:val="00637374"/>
    <w:rsid w:val="0066270E"/>
    <w:rsid w:val="00672125"/>
    <w:rsid w:val="00673A60"/>
    <w:rsid w:val="006C720A"/>
    <w:rsid w:val="006D092F"/>
    <w:rsid w:val="006D696E"/>
    <w:rsid w:val="006D70B5"/>
    <w:rsid w:val="007227BE"/>
    <w:rsid w:val="00740BFE"/>
    <w:rsid w:val="00742BE5"/>
    <w:rsid w:val="007659A4"/>
    <w:rsid w:val="0077589C"/>
    <w:rsid w:val="00780238"/>
    <w:rsid w:val="007C3977"/>
    <w:rsid w:val="007E0773"/>
    <w:rsid w:val="0081196A"/>
    <w:rsid w:val="008A061B"/>
    <w:rsid w:val="008D3ABF"/>
    <w:rsid w:val="008F3A1A"/>
    <w:rsid w:val="008F474C"/>
    <w:rsid w:val="00942E80"/>
    <w:rsid w:val="00947943"/>
    <w:rsid w:val="00961C1C"/>
    <w:rsid w:val="00963E06"/>
    <w:rsid w:val="009972EE"/>
    <w:rsid w:val="009A03E4"/>
    <w:rsid w:val="009B6D53"/>
    <w:rsid w:val="009F4CF5"/>
    <w:rsid w:val="00A03E8A"/>
    <w:rsid w:val="00A464B8"/>
    <w:rsid w:val="00A535A0"/>
    <w:rsid w:val="00A563B8"/>
    <w:rsid w:val="00A70B2A"/>
    <w:rsid w:val="00A949B1"/>
    <w:rsid w:val="00AC05BE"/>
    <w:rsid w:val="00AC3CE1"/>
    <w:rsid w:val="00AC5CBA"/>
    <w:rsid w:val="00AD1A29"/>
    <w:rsid w:val="00AE64F2"/>
    <w:rsid w:val="00AE73F7"/>
    <w:rsid w:val="00B11929"/>
    <w:rsid w:val="00B12E5F"/>
    <w:rsid w:val="00B62A86"/>
    <w:rsid w:val="00BB1422"/>
    <w:rsid w:val="00BD014F"/>
    <w:rsid w:val="00BE3771"/>
    <w:rsid w:val="00C2284B"/>
    <w:rsid w:val="00C324C3"/>
    <w:rsid w:val="00C40A9F"/>
    <w:rsid w:val="00C503B0"/>
    <w:rsid w:val="00C55EFA"/>
    <w:rsid w:val="00C845AE"/>
    <w:rsid w:val="00C87026"/>
    <w:rsid w:val="00C972E2"/>
    <w:rsid w:val="00CA3317"/>
    <w:rsid w:val="00CC2CF7"/>
    <w:rsid w:val="00CE664B"/>
    <w:rsid w:val="00D1068A"/>
    <w:rsid w:val="00D15925"/>
    <w:rsid w:val="00D420E8"/>
    <w:rsid w:val="00D43F84"/>
    <w:rsid w:val="00D705D9"/>
    <w:rsid w:val="00D86351"/>
    <w:rsid w:val="00DA7006"/>
    <w:rsid w:val="00DD2B3F"/>
    <w:rsid w:val="00E043CB"/>
    <w:rsid w:val="00E121D2"/>
    <w:rsid w:val="00E47F6C"/>
    <w:rsid w:val="00E6289A"/>
    <w:rsid w:val="00EA59D5"/>
    <w:rsid w:val="00EB0229"/>
    <w:rsid w:val="00EC1AD4"/>
    <w:rsid w:val="00EC293C"/>
    <w:rsid w:val="00EF1FF6"/>
    <w:rsid w:val="00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4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CE664B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664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CE664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CE664B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CE664B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Заголовок 6 Знак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64B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Название Знак"/>
    <w:basedOn w:val="a0"/>
    <w:link w:val="a4"/>
    <w:uiPriority w:val="10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CE664B"/>
    <w:rPr>
      <w:b/>
      <w:bCs/>
    </w:rPr>
  </w:style>
  <w:style w:type="character" w:styleId="a9">
    <w:name w:val="Emphasis"/>
    <w:basedOn w:val="a0"/>
    <w:uiPriority w:val="20"/>
    <w:qFormat/>
    <w:rsid w:val="00CE664B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CE664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Без интервала Знак"/>
    <w:aliases w:val="Title Ed Знак"/>
    <w:basedOn w:val="a0"/>
    <w:link w:val="aa"/>
    <w:uiPriority w:val="1"/>
    <w:locked/>
    <w:rsid w:val="00CE664B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CE664B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CE664B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CE664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E664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CE664B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E664B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a"/>
    <w:rsid w:val="002125FD"/>
    <w:pPr>
      <w:spacing w:after="0"/>
    </w:pPr>
    <w:rPr>
      <w:snapToGrid/>
    </w:rPr>
  </w:style>
  <w:style w:type="paragraph" w:customStyle="1" w:styleId="11">
    <w:name w:val="1."/>
    <w:basedOn w:val="a"/>
    <w:link w:val="1Char"/>
    <w:qFormat/>
    <w:rsid w:val="00CE664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CE664B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CE664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CE664B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E664B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CE664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E664B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CE664B"/>
    <w:pPr>
      <w:numPr>
        <w:ilvl w:val="1"/>
        <w:numId w:val="6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CE664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iPriority w:val="99"/>
    <w:semiHidden/>
    <w:unhideWhenUsed/>
    <w:rsid w:val="00CE664B"/>
    <w:pPr>
      <w:spacing w:before="0" w:after="0"/>
    </w:pPr>
    <w:rPr>
      <w:sz w:val="20"/>
      <w:szCs w:val="20"/>
    </w:rPr>
  </w:style>
  <w:style w:type="character" w:customStyle="1" w:styleId="af6">
    <w:name w:val="Текст сноски Знак"/>
    <w:basedOn w:val="a0"/>
    <w:link w:val="ab"/>
    <w:uiPriority w:val="99"/>
    <w:semiHidden/>
    <w:rsid w:val="00CE664B"/>
    <w:rPr>
      <w:rFonts w:ascii="Arial" w:eastAsia="SimSun" w:hAnsi="Arial" w:cs="Arial"/>
      <w:snapToGrid w:val="0"/>
      <w:sz w:val="20"/>
      <w:szCs w:val="20"/>
      <w:lang w:val="en-US" w:eastAsia="zh-CN"/>
    </w:rPr>
  </w:style>
  <w:style w:type="table" w:styleId="af7">
    <w:name w:val="Table Grid"/>
    <w:basedOn w:val="a1"/>
    <w:uiPriority w:val="39"/>
    <w:rsid w:val="000B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0D0570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styleId="af9">
    <w:name w:val="header"/>
    <w:basedOn w:val="a"/>
    <w:link w:val="afa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Верхний колонтитул Знак"/>
    <w:basedOn w:val="a0"/>
    <w:link w:val="af9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paragraph" w:styleId="afb">
    <w:name w:val="footer"/>
    <w:basedOn w:val="a"/>
    <w:link w:val="afc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c">
    <w:name w:val="Нижний колонтитул Знак"/>
    <w:basedOn w:val="a0"/>
    <w:link w:val="afb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character" w:styleId="afd">
    <w:name w:val="page number"/>
    <w:rsid w:val="0081196A"/>
  </w:style>
  <w:style w:type="paragraph" w:customStyle="1" w:styleId="Chapitre">
    <w:name w:val="Chapitre"/>
    <w:basedOn w:val="1"/>
    <w:link w:val="ChapitreCar"/>
    <w:rsid w:val="00961C1C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61C1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961C1C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961C1C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61C1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61C1C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afe">
    <w:name w:val="Balloon Text"/>
    <w:basedOn w:val="a"/>
    <w:link w:val="aff"/>
    <w:uiPriority w:val="99"/>
    <w:semiHidden/>
    <w:unhideWhenUsed/>
    <w:rsid w:val="009F4C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F4C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aff0">
    <w:name w:val="Hyperlink"/>
    <w:basedOn w:val="a0"/>
    <w:uiPriority w:val="99"/>
    <w:semiHidden/>
    <w:unhideWhenUsed/>
    <w:rsid w:val="00463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4B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CE664B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664B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/>
      <w:b/>
      <w:bCs/>
      <w:snapToGrid/>
      <w:sz w:val="24"/>
      <w:lang w:val="it-IT" w:eastAsia="en-US"/>
    </w:rPr>
  </w:style>
  <w:style w:type="paragraph" w:styleId="4">
    <w:name w:val="heading 4"/>
    <w:basedOn w:val="a"/>
    <w:next w:val="a"/>
    <w:link w:val="40"/>
    <w:uiPriority w:val="9"/>
    <w:unhideWhenUsed/>
    <w:rsid w:val="00614EAC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CE664B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/>
      <w:b/>
      <w:bCs/>
      <w:snapToGrid/>
      <w:sz w:val="20"/>
      <w:lang w:val="it-IT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Heading 2 Char"/>
    <w:basedOn w:val="a0"/>
    <w:link w:val="2"/>
    <w:uiPriority w:val="9"/>
    <w:rsid w:val="00CE664B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30">
    <w:name w:val="Heading 3 Char"/>
    <w:basedOn w:val="a0"/>
    <w:link w:val="3"/>
    <w:uiPriority w:val="9"/>
    <w:rsid w:val="00CE664B"/>
    <w:rPr>
      <w:rFonts w:ascii="Arial" w:eastAsia="SimSun" w:hAnsi="Arial" w:cstheme="majorBidi"/>
      <w:b/>
      <w:bCs/>
      <w:caps/>
      <w:sz w:val="24"/>
      <w:szCs w:val="24"/>
      <w:lang w:val="it-IT"/>
    </w:rPr>
  </w:style>
  <w:style w:type="character" w:customStyle="1" w:styleId="40">
    <w:name w:val="Heading 4 Char"/>
    <w:basedOn w:val="a0"/>
    <w:link w:val="4"/>
    <w:uiPriority w:val="9"/>
    <w:rsid w:val="00614EAC"/>
    <w:rPr>
      <w:rFonts w:asciiTheme="majorHAnsi" w:eastAsiaTheme="majorEastAsia" w:hAnsiTheme="majorHAnsi" w:cstheme="majorBidi"/>
      <w:caps/>
    </w:rPr>
  </w:style>
  <w:style w:type="character" w:customStyle="1" w:styleId="50">
    <w:name w:val="Heading 5 Char"/>
    <w:basedOn w:val="a0"/>
    <w:link w:val="5"/>
    <w:uiPriority w:val="9"/>
    <w:semiHidden/>
    <w:rsid w:val="00CE664B"/>
    <w:rPr>
      <w:rFonts w:ascii="Arial" w:eastAsia="SimSun" w:hAnsi="Arial" w:cstheme="majorBidi"/>
      <w:b/>
      <w:bCs/>
      <w:caps/>
      <w:sz w:val="20"/>
      <w:szCs w:val="24"/>
      <w:lang w:val="it-IT"/>
    </w:rPr>
  </w:style>
  <w:style w:type="character" w:customStyle="1" w:styleId="60">
    <w:name w:val="Heading 6 Char"/>
    <w:basedOn w:val="a0"/>
    <w:link w:val="6"/>
    <w:uiPriority w:val="9"/>
    <w:semiHidden/>
    <w:rsid w:val="00614EAC"/>
    <w:rPr>
      <w:rFonts w:asciiTheme="majorHAnsi" w:eastAsiaTheme="majorEastAsia" w:hAnsiTheme="majorHAnsi" w:cstheme="majorBidi"/>
      <w:snapToGrid w:val="0"/>
      <w:color w:val="243F60" w:themeColor="accent1" w:themeShade="7F"/>
      <w:szCs w:val="24"/>
      <w:lang w:val="en-US" w:eastAsia="zh-CN"/>
    </w:rPr>
  </w:style>
  <w:style w:type="character" w:customStyle="1" w:styleId="70">
    <w:name w:val="Heading 7 Char"/>
    <w:basedOn w:val="a0"/>
    <w:link w:val="7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Cs w:val="24"/>
      <w:lang w:val="en-US" w:eastAsia="zh-CN"/>
    </w:rPr>
  </w:style>
  <w:style w:type="character" w:customStyle="1" w:styleId="80">
    <w:name w:val="Heading 8 Char"/>
    <w:basedOn w:val="a0"/>
    <w:link w:val="8"/>
    <w:uiPriority w:val="9"/>
    <w:semiHidden/>
    <w:rsid w:val="00614EAC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val="en-US" w:eastAsia="zh-CN"/>
    </w:rPr>
  </w:style>
  <w:style w:type="character" w:customStyle="1" w:styleId="90">
    <w:name w:val="Heading 9 Char"/>
    <w:basedOn w:val="a0"/>
    <w:link w:val="9"/>
    <w:uiPriority w:val="9"/>
    <w:semiHidden/>
    <w:rsid w:val="00614EAC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val="en-US"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614EA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64B"/>
    <w:pPr>
      <w:keepNext/>
      <w:keepLines/>
      <w:spacing w:before="480" w:after="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5">
    <w:name w:val="Title Char"/>
    <w:basedOn w:val="a0"/>
    <w:link w:val="a4"/>
    <w:uiPriority w:val="10"/>
    <w:rsid w:val="00CE664B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paragraph" w:styleId="a6">
    <w:name w:val="Subtitle"/>
    <w:basedOn w:val="a"/>
    <w:next w:val="a"/>
    <w:link w:val="a7"/>
    <w:uiPriority w:val="11"/>
    <w:qFormat/>
    <w:rsid w:val="00614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7">
    <w:name w:val="Subtitle Char"/>
    <w:basedOn w:val="a0"/>
    <w:link w:val="a6"/>
    <w:uiPriority w:val="11"/>
    <w:rsid w:val="00614EAC"/>
    <w:rPr>
      <w:rFonts w:eastAsiaTheme="minorEastAsia"/>
      <w:snapToGrid w:val="0"/>
      <w:color w:val="5A5A5A" w:themeColor="text1" w:themeTint="A5"/>
      <w:spacing w:val="15"/>
      <w:lang w:val="en-US" w:eastAsia="zh-CN"/>
    </w:rPr>
  </w:style>
  <w:style w:type="character" w:styleId="a8">
    <w:name w:val="Strong"/>
    <w:basedOn w:val="a0"/>
    <w:uiPriority w:val="22"/>
    <w:qFormat/>
    <w:rsid w:val="00CE664B"/>
    <w:rPr>
      <w:b/>
      <w:bCs/>
    </w:rPr>
  </w:style>
  <w:style w:type="character" w:styleId="a9">
    <w:name w:val="Emphasis"/>
    <w:basedOn w:val="a0"/>
    <w:uiPriority w:val="20"/>
    <w:qFormat/>
    <w:rsid w:val="00CE664B"/>
    <w:rPr>
      <w:i/>
      <w:iCs/>
    </w:rPr>
  </w:style>
  <w:style w:type="paragraph" w:styleId="aa">
    <w:name w:val="No Spacing"/>
    <w:aliases w:val="Title Ed"/>
    <w:basedOn w:val="ab"/>
    <w:link w:val="ac"/>
    <w:uiPriority w:val="1"/>
    <w:qFormat/>
    <w:rsid w:val="00CE664B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US"/>
    </w:rPr>
  </w:style>
  <w:style w:type="character" w:customStyle="1" w:styleId="ac">
    <w:name w:val="No Spacing Char"/>
    <w:aliases w:val="Title Ed Char"/>
    <w:basedOn w:val="a0"/>
    <w:link w:val="aa"/>
    <w:uiPriority w:val="1"/>
    <w:locked/>
    <w:rsid w:val="00CE664B"/>
    <w:rPr>
      <w:rFonts w:ascii="Calibri" w:hAnsi="Calibri" w:cs="Arial"/>
      <w:sz w:val="20"/>
      <w:szCs w:val="20"/>
    </w:rPr>
  </w:style>
  <w:style w:type="paragraph" w:styleId="ad">
    <w:name w:val="List Paragraph"/>
    <w:basedOn w:val="a"/>
    <w:uiPriority w:val="34"/>
    <w:qFormat/>
    <w:rsid w:val="00CE664B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CE664B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Quote Char"/>
    <w:basedOn w:val="a0"/>
    <w:link w:val="21"/>
    <w:uiPriority w:val="29"/>
    <w:rsid w:val="00CE664B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E664B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">
    <w:name w:val="Intense Quote Char"/>
    <w:basedOn w:val="a0"/>
    <w:link w:val="ae"/>
    <w:uiPriority w:val="30"/>
    <w:rsid w:val="00CE664B"/>
    <w:rPr>
      <w:rFonts w:eastAsiaTheme="minorEastAsia" w:cs="Arial"/>
      <w:i/>
      <w:iCs/>
      <w:color w:val="4F81BD"/>
      <w:sz w:val="20"/>
      <w:szCs w:val="20"/>
      <w:lang w:val="en-US"/>
    </w:rPr>
  </w:style>
  <w:style w:type="character" w:styleId="af0">
    <w:name w:val="Subtle Emphasis"/>
    <w:basedOn w:val="a0"/>
    <w:uiPriority w:val="19"/>
    <w:qFormat/>
    <w:rsid w:val="00614EAC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14EAC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14EAC"/>
    <w:rPr>
      <w:smallCaps/>
      <w:color w:val="5A5A5A" w:themeColor="text1" w:themeTint="A5"/>
    </w:rPr>
  </w:style>
  <w:style w:type="character" w:styleId="af3">
    <w:name w:val="Intense Reference"/>
    <w:basedOn w:val="a0"/>
    <w:uiPriority w:val="32"/>
    <w:qFormat/>
    <w:rsid w:val="00614EAC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614EA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E664B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paragraph" w:customStyle="1" w:styleId="Nospaces">
    <w:name w:val="No spaces"/>
    <w:basedOn w:val="a"/>
    <w:rsid w:val="002125FD"/>
    <w:pPr>
      <w:spacing w:after="0"/>
    </w:pPr>
    <w:rPr>
      <w:snapToGrid/>
    </w:rPr>
  </w:style>
  <w:style w:type="paragraph" w:customStyle="1" w:styleId="11">
    <w:name w:val="1."/>
    <w:basedOn w:val="a"/>
    <w:link w:val="1Char"/>
    <w:qFormat/>
    <w:rsid w:val="00CE664B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CE664B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CE664B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CE664B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CE664B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CE664B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CE664B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CE664B"/>
    <w:pPr>
      <w:numPr>
        <w:ilvl w:val="1"/>
        <w:numId w:val="6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CE664B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paragraph" w:styleId="ab">
    <w:name w:val="footnote text"/>
    <w:basedOn w:val="a"/>
    <w:link w:val="af6"/>
    <w:uiPriority w:val="99"/>
    <w:semiHidden/>
    <w:unhideWhenUsed/>
    <w:rsid w:val="00CE664B"/>
    <w:pPr>
      <w:spacing w:before="0" w:after="0"/>
    </w:pPr>
    <w:rPr>
      <w:sz w:val="20"/>
      <w:szCs w:val="20"/>
    </w:rPr>
  </w:style>
  <w:style w:type="character" w:customStyle="1" w:styleId="af6">
    <w:name w:val="Footnote Text Char"/>
    <w:basedOn w:val="a0"/>
    <w:link w:val="ab"/>
    <w:uiPriority w:val="99"/>
    <w:semiHidden/>
    <w:rsid w:val="00CE664B"/>
    <w:rPr>
      <w:rFonts w:ascii="Arial" w:eastAsia="SimSun" w:hAnsi="Arial" w:cs="Arial"/>
      <w:snapToGrid w:val="0"/>
      <w:sz w:val="20"/>
      <w:szCs w:val="20"/>
      <w:lang w:val="en-US" w:eastAsia="zh-CN"/>
    </w:rPr>
  </w:style>
  <w:style w:type="table" w:styleId="af7">
    <w:name w:val="Table Grid"/>
    <w:basedOn w:val="a1"/>
    <w:uiPriority w:val="39"/>
    <w:rsid w:val="000B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0D0570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en-GB" w:eastAsia="en-GB"/>
    </w:rPr>
  </w:style>
  <w:style w:type="paragraph" w:styleId="af9">
    <w:name w:val="header"/>
    <w:basedOn w:val="a"/>
    <w:link w:val="afa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a">
    <w:name w:val="Header Char"/>
    <w:basedOn w:val="a0"/>
    <w:link w:val="af9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paragraph" w:styleId="afb">
    <w:name w:val="footer"/>
    <w:basedOn w:val="a"/>
    <w:link w:val="afc"/>
    <w:uiPriority w:val="99"/>
    <w:unhideWhenUsed/>
    <w:rsid w:val="0081196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c">
    <w:name w:val="Footer Char"/>
    <w:basedOn w:val="a0"/>
    <w:link w:val="afb"/>
    <w:uiPriority w:val="99"/>
    <w:rsid w:val="0081196A"/>
    <w:rPr>
      <w:rFonts w:ascii="Arial" w:eastAsia="SimSun" w:hAnsi="Arial" w:cs="Arial"/>
      <w:snapToGrid w:val="0"/>
      <w:szCs w:val="24"/>
      <w:lang w:val="en-US" w:eastAsia="zh-CN"/>
    </w:rPr>
  </w:style>
  <w:style w:type="character" w:styleId="afd">
    <w:name w:val="page number"/>
    <w:rsid w:val="0081196A"/>
  </w:style>
  <w:style w:type="paragraph" w:customStyle="1" w:styleId="Chapitre">
    <w:name w:val="Chapitre"/>
    <w:basedOn w:val="1"/>
    <w:link w:val="ChapitreCar"/>
    <w:rsid w:val="00961C1C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961C1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HO1">
    <w:name w:val="HO1"/>
    <w:basedOn w:val="a"/>
    <w:link w:val="HO1Car"/>
    <w:rsid w:val="00961C1C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sz w:val="32"/>
      <w:szCs w:val="32"/>
    </w:rPr>
  </w:style>
  <w:style w:type="character" w:customStyle="1" w:styleId="HO1Car">
    <w:name w:val="HO1 Car"/>
    <w:basedOn w:val="a0"/>
    <w:link w:val="HO1"/>
    <w:rsid w:val="00961C1C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961C1C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961C1C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afe">
    <w:name w:val="Balloon Text"/>
    <w:basedOn w:val="a"/>
    <w:link w:val="aff"/>
    <w:uiPriority w:val="99"/>
    <w:semiHidden/>
    <w:unhideWhenUsed/>
    <w:rsid w:val="009F4C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Balloon Text Char"/>
    <w:basedOn w:val="a0"/>
    <w:link w:val="afe"/>
    <w:uiPriority w:val="99"/>
    <w:semiHidden/>
    <w:rsid w:val="009F4C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aff0">
    <w:name w:val="Hyperlink"/>
    <w:basedOn w:val="a0"/>
    <w:uiPriority w:val="99"/>
    <w:semiHidden/>
    <w:unhideWhenUsed/>
    <w:rsid w:val="0046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399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5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34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78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97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3027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01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35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15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87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4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58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00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3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5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46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57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6B35-BEEE-4606-9003-D5B544B9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1007</Words>
  <Characters>5741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17</cp:revision>
  <dcterms:created xsi:type="dcterms:W3CDTF">2019-05-21T08:46:00Z</dcterms:created>
  <dcterms:modified xsi:type="dcterms:W3CDTF">2019-06-24T17:11:00Z</dcterms:modified>
</cp:coreProperties>
</file>