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5800">
      <w:pPr>
        <w:pStyle w:val="TitreICH"/>
        <w:tabs>
          <w:tab w:val="left" w:pos="567"/>
          <w:tab w:val="left" w:pos="1134"/>
          <w:tab w:val="left" w:pos="1701"/>
          <w:tab w:val="left" w:pos="2268"/>
        </w:tabs>
        <w:spacing w:before="360"/>
        <w:rPr>
          <w:caps/>
        </w:rPr>
      </w:pPr>
      <w:bookmarkStart w:id="0" w:name="_GoBack"/>
      <w:bookmarkEnd w:id="0"/>
      <w:r>
        <w:rPr>
          <w:caps/>
        </w:rPr>
        <w:t xml:space="preserve">Rapport par une organisation non gouvernementale accréditée </w:t>
      </w:r>
      <w:r>
        <w:rPr>
          <w:rFonts w:cs="Arial"/>
          <w:caps/>
        </w:rPr>
        <w:t>à</w:t>
      </w:r>
      <w:r>
        <w:rPr>
          <w:caps/>
        </w:rPr>
        <w:t xml:space="preserve"> des fins consultatives aupr</w:t>
      </w:r>
      <w:r>
        <w:rPr>
          <w:rFonts w:cs="Arial"/>
          <w:caps/>
        </w:rPr>
        <w:t>ès</w:t>
      </w:r>
      <w:r>
        <w:rPr>
          <w:caps/>
        </w:rPr>
        <w:t xml:space="preserve"> du Comit</w:t>
      </w:r>
      <w:r>
        <w:rPr>
          <w:rFonts w:cs="Arial"/>
          <w:caps/>
        </w:rPr>
        <w:t>é</w:t>
      </w:r>
      <w:r>
        <w:rPr>
          <w:caps/>
        </w:rPr>
        <w:t xml:space="preserve"> concernant sa contribution </w:t>
      </w:r>
      <w:r>
        <w:rPr>
          <w:rFonts w:cs="Arial"/>
          <w:caps/>
        </w:rPr>
        <w:t>à</w:t>
      </w:r>
      <w:r>
        <w:rPr>
          <w:caps/>
        </w:rPr>
        <w:t xml:space="preserve"> la mise en œuvre de la Convention</w:t>
      </w:r>
    </w:p>
    <w:p w:rsidR="00000000" w:rsidRDefault="00C95800">
      <w:pPr>
        <w:pStyle w:val="Sous-titreICH"/>
        <w:tabs>
          <w:tab w:val="left" w:pos="567"/>
          <w:tab w:val="left" w:pos="1134"/>
          <w:tab w:val="left" w:pos="1701"/>
          <w:tab w:val="left" w:pos="2268"/>
        </w:tabs>
        <w:spacing w:before="0" w:after="0"/>
        <w:rPr>
          <w:rFonts w:cs="Arial"/>
          <w:caps/>
          <w:szCs w:val="28"/>
        </w:rPr>
      </w:pPr>
      <w:r>
        <w:rPr>
          <w:caps/>
        </w:rPr>
        <w:t>Date limite : 15 FEVRIER 2019</w:t>
      </w:r>
    </w:p>
    <w:p w:rsidR="00000000" w:rsidRDefault="00C95800">
      <w:pPr>
        <w:pStyle w:val="Sous-titreICH"/>
        <w:tabs>
          <w:tab w:val="left" w:pos="567"/>
          <w:tab w:val="left" w:pos="1134"/>
          <w:tab w:val="left" w:pos="1701"/>
          <w:tab w:val="left" w:pos="2268"/>
        </w:tabs>
        <w:spacing w:before="0" w:after="0"/>
        <w:rPr>
          <w:caps/>
        </w:rPr>
      </w:pPr>
      <w:r>
        <w:rPr>
          <w:caps/>
        </w:rPr>
        <w:t>pour examen en 2019</w:t>
      </w:r>
    </w:p>
    <w:p w:rsidR="00000000" w:rsidRDefault="00C95800">
      <w:pPr>
        <w:pStyle w:val="Sous-titreICH"/>
        <w:tabs>
          <w:tab w:val="left" w:pos="567"/>
          <w:tab w:val="left" w:pos="1134"/>
          <w:tab w:val="left" w:pos="1701"/>
          <w:tab w:val="left" w:pos="2268"/>
        </w:tabs>
        <w:spacing w:before="360" w:after="120"/>
        <w:rPr>
          <w:b w:val="0"/>
          <w:i/>
          <w:sz w:val="22"/>
          <w:szCs w:val="22"/>
        </w:rPr>
      </w:pPr>
      <w:r>
        <w:rPr>
          <w:b w:val="0"/>
          <w:i/>
          <w:sz w:val="22"/>
          <w:szCs w:val="22"/>
        </w:rPr>
        <w:t>Le fichier peut être téléchargé à l’</w:t>
      </w:r>
      <w:r>
        <w:rPr>
          <w:b w:val="0"/>
          <w:i/>
          <w:sz w:val="22"/>
          <w:szCs w:val="22"/>
        </w:rPr>
        <w:t>adresse suivante :</w:t>
      </w:r>
      <w:r>
        <w:rPr>
          <w:b w:val="0"/>
          <w:i/>
          <w:sz w:val="18"/>
        </w:rPr>
        <w:t xml:space="preserve"> </w:t>
      </w:r>
      <w:r>
        <w:rPr>
          <w:b w:val="0"/>
          <w:i/>
          <w:sz w:val="18"/>
        </w:rPr>
        <w:br/>
      </w:r>
      <w:hyperlink r:id="rId7" w:history="1">
        <w:r>
          <w:rPr>
            <w:rStyle w:val="Lienhypertexte"/>
            <w:rFonts w:cs="Arial"/>
            <w:b w:val="0"/>
            <w:i/>
            <w:sz w:val="22"/>
            <w:szCs w:val="22"/>
          </w:rPr>
          <w:t>https://ich.unesco.org/fr/formulaires</w:t>
        </w:r>
      </w:hyperlink>
      <w:r>
        <w:rPr>
          <w:rStyle w:val="Lienhypertexte"/>
          <w:rFonts w:cs="Arial"/>
          <w:b w:val="0"/>
          <w:i/>
          <w:sz w:val="22"/>
          <w:szCs w:val="22"/>
        </w:rPr>
        <w:t xml:space="preserve"> </w:t>
      </w:r>
    </w:p>
    <w:p w:rsidR="00000000" w:rsidRDefault="00C95800">
      <w:pPr>
        <w:pStyle w:val="Sous-titreICH"/>
        <w:tabs>
          <w:tab w:val="left" w:pos="567"/>
          <w:tab w:val="left" w:pos="1134"/>
          <w:tab w:val="left" w:pos="1701"/>
          <w:tab w:val="left" w:pos="2268"/>
        </w:tabs>
        <w:spacing w:before="360" w:line="240" w:lineRule="auto"/>
        <w:jc w:val="left"/>
        <w:rPr>
          <w:b w:val="0"/>
          <w:i/>
          <w:iCs/>
          <w:sz w:val="18"/>
          <w:szCs w:val="18"/>
        </w:rPr>
      </w:pPr>
      <w:r>
        <w:rPr>
          <w:b w:val="0"/>
          <w:i/>
          <w:iCs/>
          <w:sz w:val="18"/>
          <w:szCs w:val="18"/>
        </w:rPr>
        <w:t>Veuillez fournir uniquement les informations demandées ci-dessous. Les annexes ou tout autre matériel supplémentaire ne peuvent être acceptés.</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000000">
        <w:trPr>
          <w:trHeight w:val="582"/>
          <w:jc w:val="center"/>
        </w:trPr>
        <w:tc>
          <w:tcPr>
            <w:tcW w:w="9686" w:type="dxa"/>
            <w:tcBorders>
              <w:top w:val="nil"/>
              <w:left w:val="nil"/>
              <w:bottom w:val="nil"/>
              <w:right w:val="nil"/>
            </w:tcBorders>
            <w:shd w:val="clear" w:color="auto" w:fill="D9D9D9"/>
            <w:vAlign w:val="center"/>
            <w:hideMark/>
          </w:tcPr>
          <w:p w:rsidR="00000000" w:rsidRDefault="00C95800">
            <w:pPr>
              <w:pStyle w:val="Default"/>
              <w:keepNext/>
              <w:numPr>
                <w:ilvl w:val="0"/>
                <w:numId w:val="3"/>
              </w:numPr>
              <w:tabs>
                <w:tab w:val="left" w:pos="567"/>
                <w:tab w:val="left" w:pos="1134"/>
                <w:tab w:val="left" w:pos="1701"/>
                <w:tab w:val="left" w:pos="2268"/>
              </w:tabs>
              <w:spacing w:before="240" w:after="240"/>
              <w:ind w:left="726" w:hanging="726"/>
              <w:rPr>
                <w:rFonts w:ascii="Arial" w:eastAsia="SimSun" w:hAnsi="Arial" w:cs="Arial"/>
                <w:b/>
                <w:sz w:val="20"/>
                <w:szCs w:val="20"/>
              </w:rPr>
            </w:pPr>
            <w:r>
              <w:rPr>
                <w:rFonts w:ascii="Arial" w:hAnsi="Arial"/>
                <w:b/>
              </w:rPr>
              <w:t>Identification de l’organisation</w:t>
            </w:r>
          </w:p>
        </w:tc>
      </w:tr>
      <w:tr w:rsidR="00000000">
        <w:trPr>
          <w:jc w:val="center"/>
        </w:trPr>
        <w:tc>
          <w:tcPr>
            <w:tcW w:w="9686" w:type="dxa"/>
            <w:tcBorders>
              <w:top w:val="nil"/>
              <w:left w:val="nil"/>
              <w:bottom w:val="nil"/>
              <w:right w:val="nil"/>
            </w:tcBorders>
            <w:shd w:val="clear" w:color="auto" w:fill="FFFFFF"/>
            <w:hideMark/>
          </w:tcPr>
          <w:p w:rsidR="00000000" w:rsidRDefault="00C95800">
            <w:pPr>
              <w:pStyle w:val="Default"/>
              <w:keepNext/>
              <w:tabs>
                <w:tab w:val="left" w:pos="567"/>
                <w:tab w:val="left" w:pos="1134"/>
                <w:tab w:val="left" w:pos="1701"/>
                <w:tab w:val="left" w:pos="2268"/>
              </w:tabs>
              <w:spacing w:before="240" w:after="120"/>
              <w:ind w:left="726" w:hanging="726"/>
              <w:jc w:val="both"/>
              <w:rPr>
                <w:rFonts w:ascii="Arial" w:eastAsia="SimSun" w:hAnsi="Arial" w:cs="Arial"/>
                <w:b/>
                <w:sz w:val="22"/>
                <w:szCs w:val="20"/>
              </w:rPr>
            </w:pPr>
            <w:r>
              <w:rPr>
                <w:rFonts w:ascii="Arial" w:hAnsi="Arial"/>
                <w:b/>
                <w:sz w:val="22"/>
              </w:rPr>
              <w:t>A.1.</w:t>
            </w:r>
            <w:r>
              <w:rPr>
                <w:rFonts w:ascii="Arial" w:hAnsi="Arial"/>
                <w:b/>
                <w:sz w:val="22"/>
              </w:rPr>
              <w:tab/>
              <w:t>Nom de l’organisation soumettant le présent rapport</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C95800">
            <w:pPr>
              <w:pStyle w:val="Default"/>
              <w:keepNext/>
              <w:tabs>
                <w:tab w:val="left" w:pos="567"/>
                <w:tab w:val="left" w:pos="1134"/>
                <w:tab w:val="left" w:pos="1701"/>
                <w:tab w:val="left" w:pos="2268"/>
              </w:tabs>
              <w:spacing w:before="120" w:after="120"/>
              <w:ind w:left="567" w:hanging="567"/>
              <w:jc w:val="both"/>
              <w:rPr>
                <w:rFonts w:ascii="Arial" w:eastAsia="SimSun" w:hAnsi="Arial" w:cs="Arial"/>
                <w:sz w:val="22"/>
                <w:szCs w:val="22"/>
              </w:rPr>
            </w:pPr>
            <w:r>
              <w:rPr>
                <w:rFonts w:ascii="Arial" w:hAnsi="Arial"/>
                <w:sz w:val="18"/>
                <w:szCs w:val="18"/>
              </w:rPr>
              <w:t>A.1.a.</w:t>
            </w:r>
            <w:r>
              <w:rPr>
                <w:rFonts w:ascii="Arial" w:hAnsi="Arial"/>
                <w:sz w:val="18"/>
                <w:szCs w:val="18"/>
              </w:rPr>
              <w:tab/>
            </w:r>
            <w:r>
              <w:rPr>
                <w:rFonts w:ascii="Arial" w:hAnsi="Arial"/>
                <w:i/>
                <w:iCs/>
                <w:sz w:val="18"/>
                <w:szCs w:val="18"/>
              </w:rPr>
              <w:t xml:space="preserve">Nom officiel de l’organisation dans sa langue d’origine, tel qu’il apparaît sur les documents officiels. </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Centro UNESCO de la Ciudad Autonoma de Melilla </w:t>
            </w:r>
          </w:p>
        </w:tc>
      </w:tr>
      <w:tr w:rsidR="00000000">
        <w:trPr>
          <w:jc w:val="center"/>
        </w:trPr>
        <w:tc>
          <w:tcPr>
            <w:tcW w:w="9686" w:type="dxa"/>
            <w:tcBorders>
              <w:top w:val="single" w:sz="4" w:space="0" w:color="auto"/>
              <w:left w:val="nil"/>
              <w:bottom w:val="single" w:sz="4" w:space="0" w:color="auto"/>
              <w:right w:val="nil"/>
            </w:tcBorders>
            <w:shd w:val="clear" w:color="auto" w:fill="FFFFFF"/>
            <w:hideMark/>
          </w:tcPr>
          <w:p w:rsidR="00000000" w:rsidRDefault="00C95800">
            <w:pPr>
              <w:pStyle w:val="Default"/>
              <w:keepNext/>
              <w:tabs>
                <w:tab w:val="left" w:pos="567"/>
                <w:tab w:val="left" w:pos="1134"/>
                <w:tab w:val="left" w:pos="1701"/>
                <w:tab w:val="left" w:pos="2268"/>
              </w:tabs>
              <w:spacing w:before="120" w:after="120"/>
              <w:ind w:left="567" w:hanging="567"/>
              <w:jc w:val="both"/>
              <w:rPr>
                <w:rFonts w:ascii="Arial" w:hAnsi="Arial"/>
                <w:sz w:val="18"/>
                <w:szCs w:val="18"/>
              </w:rPr>
            </w:pPr>
            <w:r>
              <w:rPr>
                <w:rFonts w:ascii="Arial" w:hAnsi="Arial"/>
                <w:sz w:val="18"/>
                <w:szCs w:val="18"/>
              </w:rPr>
              <w:t>A.1.b.</w:t>
            </w:r>
            <w:r>
              <w:rPr>
                <w:rFonts w:ascii="Arial" w:hAnsi="Arial"/>
                <w:sz w:val="18"/>
                <w:szCs w:val="18"/>
              </w:rPr>
              <w:tab/>
            </w:r>
            <w:r>
              <w:rPr>
                <w:rFonts w:ascii="Arial" w:hAnsi="Arial"/>
                <w:i/>
                <w:iCs/>
                <w:sz w:val="18"/>
                <w:szCs w:val="18"/>
              </w:rPr>
              <w:t xml:space="preserve">Nom de </w:t>
            </w:r>
            <w:r>
              <w:rPr>
                <w:rFonts w:ascii="Arial" w:hAnsi="Arial"/>
                <w:i/>
                <w:iCs/>
                <w:sz w:val="20"/>
                <w:szCs w:val="20"/>
              </w:rPr>
              <w:t>l’organisation</w:t>
            </w:r>
            <w:r>
              <w:rPr>
                <w:rFonts w:ascii="Arial" w:hAnsi="Arial"/>
                <w:i/>
                <w:iCs/>
                <w:sz w:val="18"/>
                <w:szCs w:val="18"/>
              </w:rPr>
              <w:t xml:space="preserve"> en anglais et/ou en français.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Melilla UNESCO Center </w:t>
            </w:r>
          </w:p>
        </w:tc>
      </w:tr>
      <w:tr w:rsidR="00000000">
        <w:trPr>
          <w:jc w:val="center"/>
        </w:trPr>
        <w:tc>
          <w:tcPr>
            <w:tcW w:w="9686" w:type="dxa"/>
            <w:tcBorders>
              <w:top w:val="single" w:sz="4" w:space="0" w:color="auto"/>
              <w:left w:val="nil"/>
              <w:bottom w:val="single" w:sz="4" w:space="0" w:color="auto"/>
              <w:right w:val="nil"/>
            </w:tcBorders>
            <w:shd w:val="clear" w:color="auto" w:fill="FFFFFF"/>
            <w:hideMark/>
          </w:tcPr>
          <w:p w:rsidR="00000000" w:rsidRDefault="00C95800">
            <w:pPr>
              <w:pStyle w:val="Default"/>
              <w:keepNext/>
              <w:tabs>
                <w:tab w:val="left" w:pos="567"/>
                <w:tab w:val="left" w:pos="1134"/>
                <w:tab w:val="left" w:pos="1701"/>
                <w:tab w:val="left" w:pos="2268"/>
              </w:tabs>
              <w:spacing w:before="120" w:after="120"/>
              <w:ind w:left="567" w:hanging="567"/>
              <w:jc w:val="both"/>
              <w:rPr>
                <w:rFonts w:ascii="Arial" w:eastAsia="SimSun" w:hAnsi="Arial" w:cs="Arial"/>
                <w:sz w:val="20"/>
                <w:szCs w:val="20"/>
              </w:rPr>
            </w:pPr>
            <w:r>
              <w:rPr>
                <w:rFonts w:ascii="Arial" w:hAnsi="Arial"/>
                <w:sz w:val="20"/>
                <w:szCs w:val="20"/>
              </w:rPr>
              <w:t>A.1.c.</w:t>
            </w:r>
            <w:r>
              <w:rPr>
                <w:rFonts w:ascii="Arial" w:hAnsi="Arial"/>
                <w:sz w:val="20"/>
                <w:szCs w:val="20"/>
              </w:rPr>
              <w:tab/>
            </w:r>
            <w:r>
              <w:rPr>
                <w:rFonts w:ascii="Arial" w:hAnsi="Arial"/>
                <w:i/>
                <w:iCs/>
                <w:sz w:val="20"/>
                <w:szCs w:val="20"/>
              </w:rPr>
              <w:t>Numéro d’accréditation de l’organisation (indiqué lors des précédentes correspondances sous la forme « NGO-90XXX »)</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NGO-90002 </w:t>
            </w:r>
          </w:p>
        </w:tc>
      </w:tr>
      <w:tr w:rsidR="00000000">
        <w:trPr>
          <w:jc w:val="center"/>
        </w:trPr>
        <w:tc>
          <w:tcPr>
            <w:tcW w:w="9686" w:type="dxa"/>
            <w:tcBorders>
              <w:top w:val="single" w:sz="4" w:space="0" w:color="auto"/>
              <w:left w:val="nil"/>
              <w:bottom w:val="nil"/>
              <w:right w:val="nil"/>
            </w:tcBorders>
            <w:shd w:val="clear" w:color="auto" w:fill="FFFFFF"/>
            <w:hideMark/>
          </w:tcPr>
          <w:p w:rsidR="00000000" w:rsidRDefault="00C95800">
            <w:pPr>
              <w:pStyle w:val="Default"/>
              <w:keepNext/>
              <w:tabs>
                <w:tab w:val="left" w:pos="567"/>
                <w:tab w:val="left" w:pos="1134"/>
                <w:tab w:val="left" w:pos="1701"/>
                <w:tab w:val="left" w:pos="2268"/>
              </w:tabs>
              <w:spacing w:before="240" w:after="120"/>
              <w:ind w:left="726" w:hanging="726"/>
              <w:jc w:val="both"/>
              <w:rPr>
                <w:rFonts w:ascii="Arial" w:eastAsia="SimSun" w:hAnsi="Arial" w:cs="Arial"/>
                <w:b/>
                <w:color w:val="auto"/>
                <w:sz w:val="22"/>
                <w:szCs w:val="22"/>
              </w:rPr>
            </w:pPr>
            <w:r>
              <w:rPr>
                <w:rFonts w:ascii="Arial" w:hAnsi="Arial"/>
                <w:b/>
                <w:bCs/>
                <w:sz w:val="22"/>
                <w:szCs w:val="22"/>
              </w:rPr>
              <w:t>A.2.</w:t>
            </w:r>
            <w:r>
              <w:rPr>
                <w:rFonts w:ascii="Arial" w:hAnsi="Arial"/>
                <w:sz w:val="22"/>
                <w:szCs w:val="22"/>
              </w:rPr>
              <w:tab/>
            </w:r>
            <w:r>
              <w:rPr>
                <w:rFonts w:ascii="Arial" w:hAnsi="Arial"/>
                <w:b/>
                <w:sz w:val="22"/>
                <w:szCs w:val="22"/>
              </w:rPr>
              <w:t>Adresse de l’organisation</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C95800">
            <w:pPr>
              <w:tabs>
                <w:tab w:val="left" w:pos="567"/>
                <w:tab w:val="left" w:pos="1134"/>
                <w:tab w:val="left" w:pos="1701"/>
                <w:tab w:val="left" w:pos="2268"/>
              </w:tabs>
              <w:suppressAutoHyphens/>
              <w:spacing w:before="120" w:after="120"/>
              <w:jc w:val="both"/>
              <w:rPr>
                <w:rFonts w:ascii="Arial" w:eastAsia="SimSun" w:hAnsi="Arial" w:cs="Arial"/>
                <w:b/>
                <w:i/>
                <w:iCs/>
                <w:sz w:val="22"/>
                <w:szCs w:val="22"/>
              </w:rPr>
            </w:pPr>
            <w:r>
              <w:rPr>
                <w:rFonts w:ascii="Arial" w:hAnsi="Arial"/>
                <w:i/>
                <w:iCs/>
                <w:sz w:val="18"/>
                <w:szCs w:val="18"/>
              </w:rPr>
              <w:t>Indi</w:t>
            </w:r>
            <w:r>
              <w:rPr>
                <w:rFonts w:ascii="Arial" w:hAnsi="Arial"/>
                <w:i/>
                <w:iCs/>
                <w:sz w:val="18"/>
                <w:szCs w:val="18"/>
              </w:rPr>
              <w:t>quez l’adresse complète de l’organisation, ainsi que les coordonnées complémentaires telles que le numéro de téléphone, l’adresse électronique, le site Internet, etc. L’adresse postale indiquée doit être celle où l’organisation exerce son activité, quel qu</w:t>
            </w:r>
            <w:r>
              <w:rPr>
                <w:rFonts w:ascii="Arial" w:hAnsi="Arial"/>
                <w:i/>
                <w:iCs/>
                <w:sz w:val="18"/>
                <w:szCs w:val="18"/>
              </w:rPr>
              <w:t xml:space="preserve">e soit son lieu de domiciliation juridique. Pour les organisations ayant des activités internationales, indiquer l’adresse du siège. </w:t>
            </w:r>
          </w:p>
        </w:tc>
      </w:tr>
      <w:tr w:rsidR="00000000">
        <w:trPr>
          <w:trHeight w:val="155"/>
          <w:jc w:val="center"/>
        </w:trPr>
        <w:tc>
          <w:tcPr>
            <w:tcW w:w="9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W w:w="9639" w:type="dxa"/>
              <w:tblLook w:val="04A0" w:firstRow="1" w:lastRow="0" w:firstColumn="1" w:lastColumn="0" w:noHBand="0" w:noVBand="1"/>
            </w:tblPr>
            <w:tblGrid>
              <w:gridCol w:w="2107"/>
              <w:gridCol w:w="7532"/>
            </w:tblGrid>
            <w:tr w:rsidR="00000000">
              <w:tc>
                <w:tcPr>
                  <w:tcW w:w="2107"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Organisation :</w:t>
                  </w:r>
                </w:p>
              </w:tc>
              <w:tc>
                <w:tcPr>
                  <w:tcW w:w="7532"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Melilla UNESCO Center </w:t>
                  </w:r>
                </w:p>
              </w:tc>
            </w:tr>
            <w:tr w:rsidR="00000000">
              <w:tc>
                <w:tcPr>
                  <w:tcW w:w="2107"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w:t>
                  </w:r>
                </w:p>
              </w:tc>
              <w:tc>
                <w:tcPr>
                  <w:tcW w:w="7532"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Avda. Cándido Lobera, 11, Bajo B . </w:t>
                  </w:r>
                  <w:r>
                    <w:rPr>
                      <w:rFonts w:ascii="Calibri" w:eastAsia="SimSun" w:hAnsi="Calibri"/>
                      <w:sz w:val="20"/>
                      <w:szCs w:val="20"/>
                      <w:lang w:bidi="ar-SA"/>
                    </w:rPr>
                    <w:br/>
                    <w:t xml:space="preserve">52001 Melilla </w:t>
                  </w:r>
                </w:p>
              </w:tc>
            </w:tr>
            <w:tr w:rsidR="00000000">
              <w:tc>
                <w:tcPr>
                  <w:tcW w:w="2107"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Numéro de téléphone </w:t>
                  </w:r>
                  <w:r>
                    <w:rPr>
                      <w:sz w:val="18"/>
                      <w:szCs w:val="20"/>
                    </w:rPr>
                    <w:t>:</w:t>
                  </w:r>
                </w:p>
              </w:tc>
              <w:tc>
                <w:tcPr>
                  <w:tcW w:w="7532"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+ 34 63 915 79 76 </w:t>
                  </w:r>
                </w:p>
              </w:tc>
            </w:tr>
            <w:tr w:rsidR="00000000">
              <w:tc>
                <w:tcPr>
                  <w:tcW w:w="2107"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électronique :</w:t>
                  </w:r>
                </w:p>
              </w:tc>
              <w:tc>
                <w:tcPr>
                  <w:tcW w:w="7532"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unescomelilla@gmail.com; unescomelilla@telefonica.net; javera61@telefonica.net </w:t>
                  </w:r>
                </w:p>
              </w:tc>
            </w:tr>
            <w:tr w:rsidR="00000000">
              <w:tc>
                <w:tcPr>
                  <w:tcW w:w="2107"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Site Internet :</w:t>
                  </w:r>
                </w:p>
              </w:tc>
              <w:tc>
                <w:tcPr>
                  <w:tcW w:w="7532"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www.ugr.es/local/javera </w:t>
                  </w:r>
                </w:p>
              </w:tc>
            </w:tr>
            <w:tr w:rsidR="00000000">
              <w:tc>
                <w:tcPr>
                  <w:tcW w:w="2107"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Autres informations pertinentes :</w:t>
                  </w:r>
                </w:p>
              </w:tc>
              <w:tc>
                <w:tcPr>
                  <w:tcW w:w="7532" w:type="dxa"/>
                  <w:vAlign w:val="center"/>
                  <w:hideMark/>
                </w:tcPr>
                <w:p w:rsidR="00000000" w:rsidRDefault="00C95800">
                  <w:pPr>
                    <w:rPr>
                      <w:rFonts w:cs="Arial"/>
                      <w:sz w:val="18"/>
                      <w:szCs w:val="20"/>
                    </w:rPr>
                  </w:pPr>
                </w:p>
              </w:tc>
            </w:tr>
          </w:tbl>
          <w:p w:rsidR="00000000" w:rsidRDefault="00C95800">
            <w:pPr>
              <w:rPr>
                <w:rFonts w:ascii="Calibri" w:eastAsia="SimSun" w:hAnsi="Calibri" w:cs="Calibri"/>
                <w:sz w:val="20"/>
                <w:szCs w:val="20"/>
                <w:lang w:bidi="ar-SA"/>
              </w:rPr>
            </w:pPr>
          </w:p>
        </w:tc>
      </w:tr>
      <w:tr w:rsidR="00000000">
        <w:trPr>
          <w:jc w:val="center"/>
        </w:trPr>
        <w:tc>
          <w:tcPr>
            <w:tcW w:w="9686" w:type="dxa"/>
            <w:tcBorders>
              <w:top w:val="nil"/>
              <w:left w:val="single" w:sz="4" w:space="0" w:color="auto"/>
              <w:bottom w:val="nil"/>
              <w:right w:val="single" w:sz="4" w:space="0" w:color="auto"/>
            </w:tcBorders>
            <w:hideMark/>
          </w:tcPr>
          <w:p w:rsidR="00000000" w:rsidRDefault="00C95800">
            <w:pPr>
              <w:pStyle w:val="Default"/>
              <w:keepNext/>
              <w:tabs>
                <w:tab w:val="left" w:pos="567"/>
                <w:tab w:val="left" w:pos="1134"/>
                <w:tab w:val="left" w:pos="1701"/>
                <w:tab w:val="left" w:pos="2268"/>
              </w:tabs>
              <w:spacing w:before="240" w:after="120"/>
              <w:ind w:left="726" w:hanging="726"/>
              <w:jc w:val="both"/>
              <w:rPr>
                <w:rFonts w:ascii="Arial" w:eastAsia="SimSun" w:hAnsi="Arial" w:cs="Arial"/>
                <w:b/>
                <w:bCs/>
                <w:sz w:val="22"/>
                <w:szCs w:val="22"/>
              </w:rPr>
            </w:pPr>
            <w:r>
              <w:rPr>
                <w:rFonts w:ascii="Arial" w:hAnsi="Arial"/>
                <w:b/>
                <w:bCs/>
                <w:sz w:val="22"/>
                <w:szCs w:val="22"/>
              </w:rPr>
              <w:t>A.3.</w:t>
            </w:r>
            <w:r>
              <w:rPr>
                <w:rFonts w:ascii="Arial" w:hAnsi="Arial"/>
                <w:sz w:val="22"/>
                <w:szCs w:val="22"/>
              </w:rPr>
              <w:tab/>
            </w:r>
            <w:r>
              <w:rPr>
                <w:rFonts w:ascii="Arial" w:hAnsi="Arial"/>
                <w:b/>
                <w:sz w:val="22"/>
                <w:szCs w:val="22"/>
              </w:rPr>
              <w:t>Personne à contacter pour la correspondance</w:t>
            </w:r>
          </w:p>
        </w:tc>
      </w:tr>
      <w:tr w:rsidR="00000000">
        <w:trPr>
          <w:jc w:val="center"/>
        </w:trPr>
        <w:tc>
          <w:tcPr>
            <w:tcW w:w="9686" w:type="dxa"/>
            <w:tcBorders>
              <w:top w:val="nil"/>
              <w:left w:val="single" w:sz="4" w:space="0" w:color="auto"/>
              <w:bottom w:val="single" w:sz="4" w:space="0" w:color="auto"/>
              <w:right w:val="single" w:sz="4" w:space="0" w:color="auto"/>
            </w:tcBorders>
            <w:shd w:val="clear" w:color="auto" w:fill="FFFFFF"/>
            <w:hideMark/>
          </w:tcPr>
          <w:p w:rsidR="00000000" w:rsidRDefault="00C95800">
            <w:pPr>
              <w:tabs>
                <w:tab w:val="left" w:pos="567"/>
                <w:tab w:val="left" w:pos="1134"/>
                <w:tab w:val="left" w:pos="1701"/>
                <w:tab w:val="left" w:pos="2268"/>
              </w:tabs>
              <w:suppressAutoHyphens/>
              <w:spacing w:before="120" w:after="120"/>
              <w:rPr>
                <w:rFonts w:ascii="Arial" w:eastAsia="SimSun" w:hAnsi="Arial" w:cs="Arial"/>
                <w:b/>
                <w:i/>
                <w:iCs/>
                <w:sz w:val="22"/>
                <w:szCs w:val="22"/>
              </w:rPr>
            </w:pPr>
            <w:r>
              <w:rPr>
                <w:rFonts w:ascii="Arial" w:hAnsi="Arial"/>
                <w:i/>
                <w:iCs/>
                <w:sz w:val="18"/>
                <w:szCs w:val="18"/>
              </w:rPr>
              <w:t xml:space="preserve">Donnez le nom complet, l’adresse et tout autre renseignement pour contacter la personne responsable à qui toute correspondance relative au présent rapport doit être adressée. </w:t>
            </w:r>
          </w:p>
        </w:tc>
      </w:tr>
      <w:tr w:rsidR="00000000">
        <w:trPr>
          <w:trHeight w:val="155"/>
          <w:jc w:val="center"/>
        </w:trPr>
        <w:tc>
          <w:tcPr>
            <w:tcW w:w="9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W w:w="9619" w:type="dxa"/>
              <w:tblLook w:val="04A0" w:firstRow="1" w:lastRow="0" w:firstColumn="1" w:lastColumn="0" w:noHBand="0" w:noVBand="1"/>
            </w:tblPr>
            <w:tblGrid>
              <w:gridCol w:w="2125"/>
              <w:gridCol w:w="7494"/>
            </w:tblGrid>
            <w:tr w:rsidR="00000000">
              <w:tc>
                <w:tcPr>
                  <w:tcW w:w="2125"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Titre (M./Mme, etc.) :</w:t>
                  </w:r>
                </w:p>
              </w:tc>
              <w:tc>
                <w:tcPr>
                  <w:tcW w:w="7494"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Mr </w:t>
                  </w:r>
                </w:p>
              </w:tc>
            </w:tr>
            <w:tr w:rsidR="00000000">
              <w:tc>
                <w:tcPr>
                  <w:tcW w:w="2125"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Nom de famille :</w:t>
                  </w:r>
                </w:p>
              </w:tc>
              <w:tc>
                <w:tcPr>
                  <w:tcW w:w="7494"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Vera Casares </w:t>
                  </w:r>
                </w:p>
              </w:tc>
            </w:tr>
            <w:tr w:rsidR="00000000">
              <w:tc>
                <w:tcPr>
                  <w:tcW w:w="2125"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Prénom :</w:t>
                  </w:r>
                </w:p>
              </w:tc>
              <w:tc>
                <w:tcPr>
                  <w:tcW w:w="7494"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Juan Antonio </w:t>
                  </w:r>
                </w:p>
              </w:tc>
            </w:tr>
            <w:tr w:rsidR="00000000">
              <w:tc>
                <w:tcPr>
                  <w:tcW w:w="2125"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Institution/fonction :</w:t>
                  </w:r>
                </w:p>
              </w:tc>
              <w:tc>
                <w:tcPr>
                  <w:tcW w:w="7494"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Presidente / Doctor Ciencias Educación </w:t>
                  </w:r>
                </w:p>
              </w:tc>
            </w:tr>
            <w:tr w:rsidR="00000000">
              <w:tc>
                <w:tcPr>
                  <w:tcW w:w="2125"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lastRenderedPageBreak/>
                    <w:t>Adresse :</w:t>
                  </w:r>
                </w:p>
              </w:tc>
              <w:tc>
                <w:tcPr>
                  <w:tcW w:w="7494"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C/ Benito López Franco, 11</w:t>
                  </w:r>
                  <w:r>
                    <w:rPr>
                      <w:rFonts w:ascii="Calibri" w:eastAsia="SimSun" w:hAnsi="Calibri"/>
                      <w:sz w:val="20"/>
                      <w:szCs w:val="20"/>
                      <w:lang w:bidi="ar-SA"/>
                    </w:rPr>
                    <w:br/>
                    <w:t>52005 Melilla</w:t>
                  </w:r>
                  <w:r>
                    <w:rPr>
                      <w:rFonts w:ascii="Calibri" w:eastAsia="SimSun" w:hAnsi="Calibri"/>
                      <w:sz w:val="20"/>
                      <w:szCs w:val="20"/>
                      <w:lang w:bidi="ar-SA"/>
                    </w:rPr>
                    <w:br/>
                    <w:t xml:space="preserve">España </w:t>
                  </w:r>
                </w:p>
              </w:tc>
            </w:tr>
            <w:tr w:rsidR="00000000">
              <w:tc>
                <w:tcPr>
                  <w:tcW w:w="2125"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Numéro de téléphone :</w:t>
                  </w:r>
                </w:p>
              </w:tc>
              <w:tc>
                <w:tcPr>
                  <w:tcW w:w="7494"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00 34 639 157 976 </w:t>
                  </w:r>
                </w:p>
              </w:tc>
            </w:tr>
            <w:tr w:rsidR="00000000">
              <w:tc>
                <w:tcPr>
                  <w:tcW w:w="2125"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Adresse électronique :</w:t>
                  </w:r>
                </w:p>
              </w:tc>
              <w:tc>
                <w:tcPr>
                  <w:tcW w:w="7494" w:type="dxa"/>
                  <w:vAlign w:val="center"/>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javera61@telefonica.net </w:t>
                  </w:r>
                </w:p>
              </w:tc>
            </w:tr>
            <w:tr w:rsidR="00000000">
              <w:tc>
                <w:tcPr>
                  <w:tcW w:w="2125" w:type="dxa"/>
                  <w:hideMark/>
                </w:tcPr>
                <w:p w:rsidR="00000000" w:rsidRDefault="00C95800">
                  <w:pPr>
                    <w:pStyle w:val="formtext"/>
                    <w:tabs>
                      <w:tab w:val="left" w:pos="567"/>
                      <w:tab w:val="left" w:pos="1134"/>
                      <w:tab w:val="left" w:pos="1701"/>
                      <w:tab w:val="left" w:pos="2268"/>
                    </w:tabs>
                    <w:spacing w:before="120" w:after="120" w:line="240" w:lineRule="auto"/>
                    <w:ind w:right="113"/>
                    <w:jc w:val="right"/>
                    <w:rPr>
                      <w:rFonts w:cs="Arial"/>
                      <w:sz w:val="18"/>
                      <w:szCs w:val="20"/>
                    </w:rPr>
                  </w:pPr>
                  <w:r>
                    <w:rPr>
                      <w:sz w:val="18"/>
                      <w:szCs w:val="20"/>
                    </w:rPr>
                    <w:t>Autres informations pertin</w:t>
                  </w:r>
                  <w:r>
                    <w:rPr>
                      <w:sz w:val="18"/>
                      <w:szCs w:val="20"/>
                    </w:rPr>
                    <w:t>entes :</w:t>
                  </w:r>
                </w:p>
              </w:tc>
              <w:tc>
                <w:tcPr>
                  <w:tcW w:w="7494" w:type="dxa"/>
                  <w:vAlign w:val="center"/>
                  <w:hideMark/>
                </w:tcPr>
                <w:p w:rsidR="00000000" w:rsidRDefault="00C95800">
                  <w:pPr>
                    <w:rPr>
                      <w:rFonts w:cs="Arial"/>
                      <w:sz w:val="18"/>
                      <w:szCs w:val="20"/>
                    </w:rPr>
                  </w:pPr>
                </w:p>
              </w:tc>
            </w:tr>
          </w:tbl>
          <w:p w:rsidR="00000000" w:rsidRDefault="00C95800">
            <w:pPr>
              <w:rPr>
                <w:rFonts w:ascii="Calibri" w:eastAsia="SimSun" w:hAnsi="Calibri" w:cs="Calibri"/>
                <w:sz w:val="20"/>
                <w:szCs w:val="20"/>
                <w:lang w:bidi="ar-SA"/>
              </w:rPr>
            </w:pPr>
          </w:p>
        </w:tc>
      </w:tr>
      <w:tr w:rsidR="00000000">
        <w:trPr>
          <w:jc w:val="center"/>
        </w:trPr>
        <w:tc>
          <w:tcPr>
            <w:tcW w:w="9686" w:type="dxa"/>
            <w:tcBorders>
              <w:top w:val="single" w:sz="4" w:space="0" w:color="auto"/>
              <w:left w:val="nil"/>
              <w:bottom w:val="nil"/>
              <w:right w:val="nil"/>
            </w:tcBorders>
          </w:tcPr>
          <w:p w:rsidR="00000000" w:rsidRDefault="00C95800">
            <w:pPr>
              <w:widowControl w:val="0"/>
              <w:tabs>
                <w:tab w:val="left" w:pos="567"/>
                <w:tab w:val="left" w:pos="1134"/>
                <w:tab w:val="left" w:pos="1701"/>
                <w:tab w:val="left" w:pos="2268"/>
              </w:tabs>
              <w:suppressAutoHyphens/>
              <w:spacing w:before="120" w:after="120"/>
              <w:jc w:val="both"/>
              <w:rPr>
                <w:rFonts w:ascii="Arial" w:eastAsia="SimSun" w:hAnsi="Arial" w:cs="Arial"/>
                <w:bCs/>
                <w:sz w:val="20"/>
                <w:szCs w:val="20"/>
              </w:rPr>
            </w:pPr>
          </w:p>
        </w:tc>
      </w:tr>
      <w:tr w:rsidR="00000000">
        <w:trPr>
          <w:trHeight w:val="762"/>
          <w:jc w:val="center"/>
        </w:trPr>
        <w:tc>
          <w:tcPr>
            <w:tcW w:w="9686" w:type="dxa"/>
            <w:tcBorders>
              <w:top w:val="nil"/>
              <w:left w:val="nil"/>
              <w:bottom w:val="nil"/>
              <w:right w:val="nil"/>
            </w:tcBorders>
            <w:shd w:val="clear" w:color="auto" w:fill="BFBFBF"/>
            <w:vAlign w:val="center"/>
            <w:hideMark/>
          </w:tcPr>
          <w:p w:rsidR="00000000" w:rsidRDefault="00C95800">
            <w:pPr>
              <w:pStyle w:val="formtext"/>
              <w:keepNext/>
              <w:numPr>
                <w:ilvl w:val="0"/>
                <w:numId w:val="3"/>
              </w:numPr>
              <w:tabs>
                <w:tab w:val="left" w:pos="567"/>
                <w:tab w:val="left" w:pos="1134"/>
                <w:tab w:val="left" w:pos="1701"/>
                <w:tab w:val="left" w:pos="2268"/>
              </w:tabs>
              <w:spacing w:before="0" w:after="0" w:line="276" w:lineRule="auto"/>
              <w:ind w:left="567" w:hanging="567"/>
              <w:rPr>
                <w:b/>
                <w:sz w:val="24"/>
                <w:szCs w:val="24"/>
              </w:rPr>
            </w:pPr>
            <w:r>
              <w:rPr>
                <w:b/>
                <w:sz w:val="24"/>
                <w:szCs w:val="24"/>
              </w:rPr>
              <w:t>Contribution de l’organisation à la mise en œuvre de la Convention au niveau national (Chapitre III de la Convention)</w:t>
            </w:r>
            <w:r>
              <w:rPr>
                <w:rStyle w:val="Appelnotedebasdep"/>
                <w:b/>
                <w:sz w:val="24"/>
                <w:szCs w:val="24"/>
              </w:rPr>
              <w:footnoteReference w:id="2"/>
            </w:r>
          </w:p>
        </w:tc>
      </w:tr>
      <w:tr w:rsidR="00000000">
        <w:trPr>
          <w:trHeight w:val="762"/>
          <w:jc w:val="center"/>
        </w:trPr>
        <w:tc>
          <w:tcPr>
            <w:tcW w:w="9686" w:type="dxa"/>
            <w:tcBorders>
              <w:top w:val="nil"/>
              <w:left w:val="nil"/>
              <w:bottom w:val="nil"/>
              <w:right w:val="nil"/>
            </w:tcBorders>
            <w:shd w:val="clear" w:color="auto" w:fill="FFFFFF"/>
            <w:vAlign w:val="center"/>
            <w:hideMark/>
          </w:tcPr>
          <w:p w:rsidR="00000000" w:rsidRDefault="00C95800">
            <w:pPr>
              <w:pStyle w:val="formtext"/>
              <w:keepNext/>
              <w:tabs>
                <w:tab w:val="left" w:pos="567"/>
                <w:tab w:val="left" w:pos="1134"/>
                <w:tab w:val="left" w:pos="1701"/>
                <w:tab w:val="left" w:pos="2268"/>
              </w:tabs>
              <w:spacing w:before="120" w:after="120" w:line="276" w:lineRule="auto"/>
              <w:ind w:right="113"/>
              <w:rPr>
                <w:rFonts w:cs="Arial"/>
                <w:b/>
                <w:i/>
                <w:iCs/>
                <w:highlight w:val="yellow"/>
              </w:rPr>
            </w:pPr>
            <w:r>
              <w:rPr>
                <w:i/>
                <w:iCs/>
                <w:sz w:val="18"/>
                <w:szCs w:val="18"/>
              </w:rPr>
              <w:t>Faites la distinction entre les activités terminé</w:t>
            </w:r>
            <w:r>
              <w:rPr>
                <w:i/>
                <w:iCs/>
                <w:sz w:val="18"/>
                <w:szCs w:val="18"/>
              </w:rPr>
              <w:t>es et celles en cours. Si vous n’avez pas participé, indiquez-le. Décrivez également tout obstacle ou difficulté rencontrée par votre organisation lors de telles activités.</w:t>
            </w:r>
          </w:p>
        </w:tc>
      </w:tr>
      <w:tr w:rsidR="00000000">
        <w:trPr>
          <w:jc w:val="center"/>
        </w:trPr>
        <w:tc>
          <w:tcPr>
            <w:tcW w:w="9686" w:type="dxa"/>
            <w:tcBorders>
              <w:top w:val="nil"/>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B.1.</w:t>
            </w:r>
            <w:r>
              <w:rPr>
                <w:rFonts w:ascii="Arial" w:hAnsi="Arial"/>
                <w:i/>
                <w:iCs/>
                <w:sz w:val="18"/>
                <w:szCs w:val="18"/>
              </w:rPr>
              <w:tab/>
              <w:t>Décrivez la participation de votre organisation à l’effort de l’État pour dév</w:t>
            </w:r>
            <w:r>
              <w:rPr>
                <w:rFonts w:ascii="Arial" w:hAnsi="Arial"/>
                <w:i/>
                <w:iCs/>
                <w:sz w:val="18"/>
                <w:szCs w:val="18"/>
              </w:rPr>
              <w:t xml:space="preserve">elopper et mettre en œuvre des mesures pour renforcer les capacités institutionnelles pour la sauvegarde du patrimoine culturel immatériel (PCI) (Article 13 et Directives opérationnelles (DO)154) en élaborant, par exemple, des lois ou des politiques liées </w:t>
            </w:r>
            <w:r>
              <w:rPr>
                <w:rFonts w:ascii="Arial" w:hAnsi="Arial"/>
                <w:i/>
                <w:iCs/>
                <w:sz w:val="18"/>
                <w:szCs w:val="18"/>
              </w:rPr>
              <w:t>au PCI, en mettant en place des comités nationaux sur le PCI ou en s’impliquant dans toute autre procédure impulsée par le gouvernement.</w:t>
            </w:r>
          </w:p>
          <w:p w:rsidR="00000000" w:rsidRDefault="00C95800">
            <w:pPr>
              <w:pStyle w:val="Default"/>
              <w:keepNext/>
              <w:widowControl/>
              <w:tabs>
                <w:tab w:val="left" w:pos="567"/>
                <w:tab w:val="left" w:pos="1134"/>
                <w:tab w:val="left" w:pos="1701"/>
                <w:tab w:val="left" w:pos="2268"/>
              </w:tabs>
              <w:autoSpaceDE/>
              <w:adjustRightInd/>
              <w:spacing w:before="240" w:after="240"/>
              <w:ind w:left="851" w:hanging="851"/>
              <w:jc w:val="right"/>
              <w:rPr>
                <w:rFonts w:ascii="Arial" w:eastAsia="SimSun" w:hAnsi="Arial" w:cs="Arial"/>
                <w:i/>
                <w:iCs/>
                <w:sz w:val="18"/>
                <w:szCs w:val="18"/>
              </w:rPr>
            </w:pPr>
            <w:r>
              <w:rPr>
                <w:rFonts w:ascii="Arial" w:eastAsia="SimSun" w:hAnsi="Arial" w:cs="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Nous avons participé au Comité National Espagnol pour la sauvegarde du PCI du Ministè</w:t>
            </w:r>
            <w:r>
              <w:rPr>
                <w:rFonts w:ascii="Calibri" w:eastAsia="SimSun" w:hAnsi="Calibri"/>
                <w:sz w:val="20"/>
                <w:szCs w:val="20"/>
                <w:lang w:bidi="ar-SA"/>
              </w:rPr>
              <w:t xml:space="preserve">re de Culture depuis sa création. Nous avons mis en marche les mesures du Comité espagnol pour la Coopération avec l'UNESCO, dans notre ville nous tentons de créer une Comission autonomique du Patrimoine Culturel Inmatériel qui actuellement n'existe pas.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B.2.</w:t>
            </w:r>
            <w:r>
              <w:rPr>
                <w:rFonts w:ascii="Arial" w:hAnsi="Arial"/>
                <w:sz w:val="18"/>
                <w:szCs w:val="18"/>
              </w:rPr>
              <w:tab/>
            </w:r>
            <w:r>
              <w:rPr>
                <w:rFonts w:ascii="Arial" w:hAnsi="Arial"/>
                <w:i/>
                <w:iCs/>
                <w:sz w:val="18"/>
                <w:szCs w:val="18"/>
              </w:rPr>
              <w:t>Décrivez la coopération de votre organisation avec les organismes gouvernementaux compétents pour la sauvegarde du patrimoine culturel immatériel (Article 13), y compris les institutions existantes de formation et de documentation sur le PCI (DO 154)</w:t>
            </w:r>
            <w:r>
              <w:rPr>
                <w:rFonts w:ascii="Arial" w:hAnsi="Arial"/>
                <w:i/>
                <w:iCs/>
                <w:sz w:val="18"/>
                <w:szCs w:val="18"/>
              </w:rPr>
              <w:t>.</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Notre organisation coopère avec le Comité National espagnol pour la sauvegarde du Patrimoine Culturel Inmatériel en fournissant les informations nécessaires pour l'élaboration du Plan National. Notre coopération s'étend égalemen</w:t>
            </w:r>
            <w:r>
              <w:rPr>
                <w:rFonts w:ascii="Calibri" w:eastAsia="SimSun" w:hAnsi="Calibri"/>
                <w:sz w:val="20"/>
                <w:szCs w:val="20"/>
                <w:lang w:bidi="ar-SA"/>
              </w:rPr>
              <w:t xml:space="preserve">t au Comité Espagnol pour l'UNESCO en mettant en oeuvre des mesures visant à la divulgation d'initiatives pour la sauvegarde du PCI. </w:t>
            </w:r>
            <w:r>
              <w:rPr>
                <w:rFonts w:ascii="Calibri" w:eastAsia="SimSun" w:hAnsi="Calibri"/>
                <w:sz w:val="20"/>
                <w:szCs w:val="20"/>
                <w:lang w:bidi="ar-SA"/>
              </w:rPr>
              <w:br/>
            </w:r>
            <w:r>
              <w:rPr>
                <w:rFonts w:ascii="Calibri" w:eastAsia="SimSun" w:hAnsi="Calibri"/>
                <w:sz w:val="20"/>
                <w:szCs w:val="20"/>
                <w:lang w:bidi="ar-SA"/>
              </w:rPr>
              <w:br/>
              <w:t xml:space="preserve">En ce qui concerne la ville de Melilla, nous avons signé un accord pour travailler sur ce sujet.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B.3.</w:t>
            </w:r>
            <w:r>
              <w:rPr>
                <w:rFonts w:ascii="Arial" w:hAnsi="Arial"/>
                <w:b/>
                <w:bCs/>
                <w:sz w:val="18"/>
                <w:szCs w:val="18"/>
              </w:rPr>
              <w:tab/>
            </w:r>
            <w:r>
              <w:rPr>
                <w:rFonts w:ascii="Arial" w:hAnsi="Arial"/>
                <w:i/>
                <w:iCs/>
                <w:sz w:val="18"/>
                <w:szCs w:val="18"/>
              </w:rPr>
              <w:t>Décrivez l’implic</w:t>
            </w:r>
            <w:r>
              <w:rPr>
                <w:rFonts w:ascii="Arial" w:hAnsi="Arial"/>
                <w:i/>
                <w:iCs/>
                <w:sz w:val="18"/>
                <w:szCs w:val="18"/>
              </w:rPr>
              <w:t xml:space="preserve">ation ou la contribution de votre organisation dans l’élaboration des rapports périodiques des États (DO 152). </w:t>
            </w:r>
          </w:p>
          <w:p w:rsidR="00000000" w:rsidRDefault="00C95800">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Notre implication est totale et, en particulier, lorsque l'élaboration des rapports périodiques nous est confiée. La p</w:t>
            </w:r>
            <w:r>
              <w:rPr>
                <w:rFonts w:ascii="Calibri" w:eastAsia="SimSun" w:hAnsi="Calibri"/>
                <w:sz w:val="20"/>
                <w:szCs w:val="20"/>
                <w:lang w:bidi="ar-SA"/>
              </w:rPr>
              <w:t xml:space="preserve">rincipale contribution de notre organisation consiste à fournir les informations pertinentes au Comité National de Coopération avec l'UNESCO et au Comité du Plan National pour la sauvegarde du PCI.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B.4.</w:t>
            </w:r>
            <w:r>
              <w:rPr>
                <w:rFonts w:ascii="Arial" w:hAnsi="Arial"/>
                <w:b/>
                <w:bCs/>
                <w:sz w:val="18"/>
                <w:szCs w:val="18"/>
              </w:rPr>
              <w:tab/>
            </w:r>
            <w:r>
              <w:rPr>
                <w:rFonts w:ascii="Arial" w:hAnsi="Arial"/>
                <w:i/>
                <w:iCs/>
                <w:sz w:val="18"/>
                <w:szCs w:val="18"/>
              </w:rPr>
              <w:t xml:space="preserve">Décrivez la participation de votre organisation à </w:t>
            </w:r>
            <w:r>
              <w:rPr>
                <w:rFonts w:ascii="Arial" w:hAnsi="Arial"/>
                <w:i/>
                <w:iCs/>
                <w:sz w:val="18"/>
                <w:szCs w:val="18"/>
              </w:rPr>
              <w:t>la préparation des candidatures à la Liste de sauvegarde urgente ou la Liste représentative, des demandes d’assistance internationale, ou des propositions de bonnes pratiques de sauvegarde.</w:t>
            </w:r>
          </w:p>
          <w:p w:rsidR="00000000" w:rsidRDefault="00C95800">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Le Centre pour l'UNESCO a participé au s</w:t>
            </w:r>
            <w:r>
              <w:rPr>
                <w:rFonts w:ascii="Calibri" w:eastAsia="SimSun" w:hAnsi="Calibri"/>
                <w:sz w:val="20"/>
                <w:szCs w:val="20"/>
                <w:lang w:bidi="ar-SA"/>
              </w:rPr>
              <w:t xml:space="preserve">outien des candidatures de la Liste représentative de la part de l'Espagne, en faisant partie de la délégation espagnole dans les différentes réunions des commités intergouvernamentaux (Paris, Maurice,...)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B.5.</w:t>
            </w:r>
            <w:r>
              <w:rPr>
                <w:rFonts w:ascii="Arial" w:hAnsi="Arial"/>
                <w:b/>
                <w:bCs/>
                <w:sz w:val="18"/>
                <w:szCs w:val="18"/>
              </w:rPr>
              <w:tab/>
            </w:r>
            <w:r>
              <w:rPr>
                <w:rFonts w:ascii="Arial" w:hAnsi="Arial"/>
                <w:i/>
                <w:iCs/>
                <w:sz w:val="18"/>
                <w:szCs w:val="18"/>
              </w:rPr>
              <w:t>Décrivez la participation de votre organisa</w:t>
            </w:r>
            <w:r>
              <w:rPr>
                <w:rFonts w:ascii="Arial" w:hAnsi="Arial"/>
                <w:i/>
                <w:iCs/>
                <w:sz w:val="18"/>
                <w:szCs w:val="18"/>
              </w:rPr>
              <w:t>tion à l’identification, la définition (Article 11.b) et l’inventaire du PCI (Article 12, DO 80 et DO 153). Expliquez plus particulièrement comment votre organisation coopère avec les communautés, groupes et, le cas échéant, individus.</w:t>
            </w:r>
          </w:p>
          <w:p w:rsidR="00000000" w:rsidRDefault="00C95800">
            <w:pPr>
              <w:pStyle w:val="Default"/>
              <w:keepNext/>
              <w:tabs>
                <w:tab w:val="left" w:pos="567"/>
                <w:tab w:val="left" w:pos="1134"/>
                <w:tab w:val="left" w:pos="1701"/>
                <w:tab w:val="left" w:pos="2268"/>
              </w:tabs>
              <w:spacing w:before="240" w:after="240"/>
              <w:ind w:firstLine="851"/>
              <w:jc w:val="right"/>
              <w:rPr>
                <w:rFonts w:ascii="Arial" w:eastAsia="SimSun" w:hAnsi="Arial" w:cs="Arial"/>
                <w:sz w:val="18"/>
                <w:szCs w:val="18"/>
              </w:rPr>
            </w:pPr>
            <w:r>
              <w:rPr>
                <w:rFonts w:ascii="Arial" w:hAnsi="Arial"/>
                <w:i/>
                <w:iCs/>
                <w:sz w:val="18"/>
                <w:szCs w:val="18"/>
              </w:rPr>
              <w:t xml:space="preserve">Ne pas dépasser 250 </w:t>
            </w:r>
            <w:r>
              <w:rPr>
                <w:rFonts w:ascii="Arial" w:hAnsi="Arial"/>
                <w:i/>
                <w:iCs/>
                <w:sz w:val="18"/>
                <w:szCs w:val="18"/>
              </w:rPr>
              <w:t>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Le projet d'accord signé avec une institution municipale de Melilla nous a permis jusqu'à 2018 d'élaborer le répertoire du PCI de la ville et ses différentes communautés (amazigh, gitane, hindou, juive et chinoise) représentatives de notre ville.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w:t>
            </w:r>
            <w:r>
              <w:rPr>
                <w:rFonts w:ascii="Arial" w:hAnsi="Arial"/>
                <w:b/>
                <w:bCs/>
                <w:sz w:val="18"/>
                <w:szCs w:val="18"/>
              </w:rPr>
              <w:t>.6.</w:t>
            </w:r>
            <w:r>
              <w:rPr>
                <w:rFonts w:ascii="Arial" w:hAnsi="Arial"/>
                <w:b/>
                <w:bCs/>
                <w:sz w:val="18"/>
                <w:szCs w:val="18"/>
              </w:rPr>
              <w:tab/>
            </w:r>
            <w:r>
              <w:rPr>
                <w:rFonts w:ascii="Arial" w:hAnsi="Arial"/>
                <w:i/>
                <w:iCs/>
                <w:sz w:val="18"/>
                <w:szCs w:val="18"/>
              </w:rPr>
              <w:t>Décrivez la participation de votre organisation à d’autres mesures de sauvegarde, y compris celles mentionnées dans l’Article 13 et la DO 153 qui visent à :</w:t>
            </w:r>
          </w:p>
          <w:p w:rsidR="00000000" w:rsidRDefault="00C95800">
            <w:pPr>
              <w:pStyle w:val="Default"/>
              <w:numPr>
                <w:ilvl w:val="0"/>
                <w:numId w:val="4"/>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mettre en valeur la fonction du PCI ;</w:t>
            </w:r>
          </w:p>
          <w:p w:rsidR="00000000" w:rsidRDefault="00C95800">
            <w:pPr>
              <w:pStyle w:val="Default"/>
              <w:numPr>
                <w:ilvl w:val="0"/>
                <w:numId w:val="4"/>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encourager des é</w:t>
            </w:r>
            <w:r>
              <w:rPr>
                <w:rFonts w:ascii="Arial" w:hAnsi="Arial"/>
                <w:i/>
                <w:iCs/>
                <w:sz w:val="18"/>
                <w:szCs w:val="18"/>
              </w:rPr>
              <w:t>tudes scientifiques, techniques et artistiques pour une sauvegarde efficace ;</w:t>
            </w:r>
          </w:p>
          <w:p w:rsidR="00000000" w:rsidRDefault="00C95800">
            <w:pPr>
              <w:pStyle w:val="Default"/>
              <w:numPr>
                <w:ilvl w:val="0"/>
                <w:numId w:val="4"/>
              </w:numPr>
              <w:tabs>
                <w:tab w:val="left" w:pos="567"/>
                <w:tab w:val="left" w:pos="1134"/>
                <w:tab w:val="left" w:pos="1701"/>
                <w:tab w:val="left" w:pos="2268"/>
              </w:tabs>
              <w:spacing w:before="120" w:after="120"/>
              <w:ind w:left="1134" w:hanging="567"/>
              <w:jc w:val="both"/>
              <w:rPr>
                <w:rFonts w:ascii="Arial" w:eastAsia="SimSun" w:hAnsi="Arial" w:cs="Arial"/>
                <w:i/>
                <w:iCs/>
                <w:sz w:val="18"/>
                <w:szCs w:val="18"/>
              </w:rPr>
            </w:pPr>
            <w:r>
              <w:rPr>
                <w:rFonts w:ascii="Arial" w:hAnsi="Arial"/>
                <w:i/>
                <w:iCs/>
                <w:sz w:val="18"/>
                <w:szCs w:val="18"/>
              </w:rPr>
              <w:t xml:space="preserve">faciliter, dans la mesure du possible, l’accès aux informations relatives au PCI, tout en respectant les pratiques coutumières qui régissent l’accès à des aspects spécifiques de </w:t>
            </w:r>
            <w:r>
              <w:rPr>
                <w:rFonts w:ascii="Arial" w:hAnsi="Arial"/>
                <w:i/>
                <w:iCs/>
                <w:sz w:val="18"/>
                <w:szCs w:val="18"/>
              </w:rPr>
              <w:t>ce patrimoine.</w:t>
            </w:r>
          </w:p>
          <w:p w:rsidR="00000000" w:rsidRDefault="00C95800">
            <w:pPr>
              <w:pStyle w:val="Default"/>
              <w:tabs>
                <w:tab w:val="left" w:pos="567"/>
                <w:tab w:val="left" w:pos="1134"/>
                <w:tab w:val="left" w:pos="1701"/>
                <w:tab w:val="left" w:pos="2268"/>
              </w:tabs>
              <w:spacing w:before="240" w:after="240"/>
              <w:ind w:left="567"/>
              <w:jc w:val="both"/>
              <w:rPr>
                <w:rFonts w:ascii="Arial" w:hAnsi="Arial"/>
                <w:i/>
                <w:iCs/>
                <w:sz w:val="18"/>
                <w:szCs w:val="18"/>
              </w:rPr>
            </w:pPr>
            <w:r>
              <w:rPr>
                <w:rFonts w:ascii="Arial" w:hAnsi="Arial"/>
                <w:i/>
                <w:iCs/>
                <w:sz w:val="18"/>
                <w:szCs w:val="18"/>
              </w:rPr>
              <w:t>Expliquez plus particulièrement comment votre organisation coopère avec les communautés, groupes et, le cas échéant, individus, lorsqu’elle participe à de telles mesures.</w:t>
            </w:r>
          </w:p>
          <w:p w:rsidR="00000000" w:rsidRDefault="00C95800">
            <w:pPr>
              <w:pStyle w:val="Defaul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lastRenderedPageBreak/>
              <w:t>- Organisation du séminaire annuel "</w:t>
            </w:r>
            <w:r>
              <w:rPr>
                <w:rFonts w:ascii="Calibri" w:eastAsia="SimSun" w:hAnsi="Calibri"/>
                <w:sz w:val="20"/>
                <w:szCs w:val="20"/>
                <w:lang w:bidi="ar-SA"/>
              </w:rPr>
              <w:t>Documentation et ressources du patrimoine culturel Inmatériel" qui a lieu à l'Universié de Grenade (Campus de Melilla).</w:t>
            </w:r>
            <w:r>
              <w:rPr>
                <w:rFonts w:ascii="Calibri" w:eastAsia="SimSun" w:hAnsi="Calibri"/>
                <w:sz w:val="20"/>
                <w:szCs w:val="20"/>
                <w:lang w:bidi="ar-SA"/>
              </w:rPr>
              <w:br/>
            </w:r>
            <w:r>
              <w:rPr>
                <w:rFonts w:ascii="Calibri" w:eastAsia="SimSun" w:hAnsi="Calibri"/>
                <w:sz w:val="20"/>
                <w:szCs w:val="20"/>
                <w:lang w:bidi="ar-SA"/>
              </w:rPr>
              <w:br/>
              <w:t>- Publication de deux livres sur le Patrimoine Culturel Inmatériel d'éléments de la communauté de Castille et Leon (Espagne).</w:t>
            </w:r>
            <w:r>
              <w:rPr>
                <w:rFonts w:ascii="Calibri" w:eastAsia="SimSun" w:hAnsi="Calibri"/>
                <w:sz w:val="20"/>
                <w:szCs w:val="20"/>
                <w:lang w:bidi="ar-SA"/>
              </w:rPr>
              <w:br/>
            </w:r>
            <w:r>
              <w:rPr>
                <w:rFonts w:ascii="Calibri" w:eastAsia="SimSun" w:hAnsi="Calibri"/>
                <w:sz w:val="20"/>
                <w:szCs w:val="20"/>
                <w:lang w:bidi="ar-SA"/>
              </w:rPr>
              <w:br/>
              <w:t>- Facili</w:t>
            </w:r>
            <w:r>
              <w:rPr>
                <w:rFonts w:ascii="Calibri" w:eastAsia="SimSun" w:hAnsi="Calibri"/>
                <w:sz w:val="20"/>
                <w:szCs w:val="20"/>
                <w:lang w:bidi="ar-SA"/>
              </w:rPr>
              <w:t>ter l'accès aux informations relatives au PCI, au moyen des réseaux sociaux et les TIC, des réseaux civiles UNESCO de l'Espagne, de l'Europe (FEACU) et de la FMACU. Encourager les études scientifiques et l'accès à des aspects spécifiques des communautés cu</w:t>
            </w:r>
            <w:r>
              <w:rPr>
                <w:rFonts w:ascii="Calibri" w:eastAsia="SimSun" w:hAnsi="Calibri"/>
                <w:sz w:val="20"/>
                <w:szCs w:val="20"/>
                <w:lang w:bidi="ar-SA"/>
              </w:rPr>
              <w:t xml:space="preserve">lturelles de Melilla.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B.7.</w:t>
            </w:r>
            <w:r>
              <w:rPr>
                <w:rFonts w:ascii="Arial" w:hAnsi="Arial"/>
                <w:b/>
                <w:bCs/>
                <w:sz w:val="18"/>
                <w:szCs w:val="18"/>
              </w:rPr>
              <w:tab/>
            </w:r>
            <w:r>
              <w:rPr>
                <w:rFonts w:ascii="Arial" w:hAnsi="Arial"/>
                <w:i/>
                <w:iCs/>
                <w:sz w:val="18"/>
                <w:szCs w:val="18"/>
              </w:rPr>
              <w:t>Décrivez l’implication de votre organisation dans les mesures visant à assurer une meilleure reconnaissance du PCI, son respect et sa mise en valeur, en particulier celles définies dans les Articles 14 et les DO 105 à 109 et la</w:t>
            </w:r>
            <w:r>
              <w:rPr>
                <w:rFonts w:ascii="Arial" w:hAnsi="Arial"/>
                <w:i/>
                <w:iCs/>
                <w:sz w:val="18"/>
                <w:szCs w:val="18"/>
              </w:rPr>
              <w:t xml:space="preserve"> DO 155 :</w:t>
            </w:r>
          </w:p>
          <w:p w:rsidR="00000000" w:rsidRDefault="00C95800">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programmes éducatifs, et de sensibilisation et de diffusion d’informations à l’adresse du grand public, en particulier des jeunes ;</w:t>
            </w:r>
          </w:p>
          <w:p w:rsidR="00000000" w:rsidRDefault="00C95800">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programmes éducatifs et de formation au sein des communautés et groupes concernés ;</w:t>
            </w:r>
          </w:p>
          <w:p w:rsidR="00000000" w:rsidRDefault="00C95800">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activités de renfo</w:t>
            </w:r>
            <w:r>
              <w:rPr>
                <w:rFonts w:ascii="Arial" w:hAnsi="Arial"/>
                <w:i/>
                <w:iCs/>
                <w:sz w:val="18"/>
                <w:szCs w:val="18"/>
              </w:rPr>
              <w:t>rcement des capacités en matière de sauvegarde du PCI ;</w:t>
            </w:r>
          </w:p>
          <w:p w:rsidR="00000000" w:rsidRDefault="00C95800">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des moyens non formels de transmission des savoirs :</w:t>
            </w:r>
          </w:p>
          <w:p w:rsidR="00000000" w:rsidRDefault="00C95800">
            <w:pPr>
              <w:pStyle w:val="Default"/>
              <w:numPr>
                <w:ilvl w:val="0"/>
                <w:numId w:val="5"/>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une éducation à la protection des espaces naturels et des lieux de mémoire, dont l’existence est nécessaire à l’expression du PCI.</w:t>
            </w:r>
          </w:p>
          <w:p w:rsidR="00000000" w:rsidRDefault="00C95800">
            <w:pPr>
              <w:pStyle w:val="Default"/>
              <w:tabs>
                <w:tab w:val="left" w:pos="567"/>
                <w:tab w:val="left" w:pos="1134"/>
                <w:tab w:val="left" w:pos="1701"/>
                <w:tab w:val="left" w:pos="2268"/>
              </w:tabs>
              <w:spacing w:before="240" w:after="240"/>
              <w:ind w:left="567"/>
              <w:jc w:val="both"/>
              <w:rPr>
                <w:rFonts w:ascii="Arial" w:hAnsi="Arial"/>
                <w:i/>
                <w:iCs/>
                <w:sz w:val="18"/>
                <w:szCs w:val="18"/>
              </w:rPr>
            </w:pPr>
            <w:r>
              <w:rPr>
                <w:rFonts w:ascii="Arial" w:hAnsi="Arial"/>
                <w:i/>
                <w:iCs/>
                <w:sz w:val="18"/>
                <w:szCs w:val="18"/>
              </w:rPr>
              <w:t>Expliquez plus p</w:t>
            </w:r>
            <w:r>
              <w:rPr>
                <w:rFonts w:ascii="Arial" w:hAnsi="Arial"/>
                <w:i/>
                <w:iCs/>
                <w:sz w:val="18"/>
                <w:szCs w:val="18"/>
              </w:rPr>
              <w:t xml:space="preserve">articulièrement comment votre organisation coopère avec les communautés, groupes et, le cas échéant, individus, lorsqu’elle participe à de telles mesures. </w:t>
            </w:r>
          </w:p>
          <w:p w:rsidR="00000000" w:rsidRDefault="00C95800">
            <w:pPr>
              <w:pStyle w:val="Default"/>
              <w:tabs>
                <w:tab w:val="left" w:pos="567"/>
                <w:tab w:val="left" w:pos="1134"/>
                <w:tab w:val="left" w:pos="1701"/>
                <w:tab w:val="left" w:pos="2268"/>
              </w:tabs>
              <w:spacing w:before="240" w:after="240"/>
              <w:ind w:firstLine="851"/>
              <w:jc w:val="right"/>
              <w:rPr>
                <w:rFonts w:ascii="Arial" w:hAnsi="Arial" w:cs="Arial"/>
                <w:i/>
                <w:sz w:val="18"/>
                <w:szCs w:val="18"/>
              </w:rPr>
            </w:pPr>
            <w:r>
              <w:rPr>
                <w:rFonts w:ascii="Arial" w:hAnsi="Arial"/>
                <w:i/>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 Organisation du séminaire annuel "Documentation et ressources du patrimo</w:t>
            </w:r>
            <w:r>
              <w:rPr>
                <w:rFonts w:ascii="Calibri" w:eastAsia="SimSun" w:hAnsi="Calibri"/>
                <w:sz w:val="20"/>
                <w:szCs w:val="20"/>
                <w:lang w:bidi="ar-SA"/>
              </w:rPr>
              <w:t>ine culturel Inmatériel" qui a lieu à l'Universié de Grenade (Campus de Melilla).</w:t>
            </w:r>
            <w:r>
              <w:rPr>
                <w:rFonts w:ascii="Calibri" w:eastAsia="SimSun" w:hAnsi="Calibri"/>
                <w:sz w:val="20"/>
                <w:szCs w:val="20"/>
                <w:lang w:bidi="ar-SA"/>
              </w:rPr>
              <w:br/>
            </w:r>
            <w:r>
              <w:rPr>
                <w:rFonts w:ascii="Calibri" w:eastAsia="SimSun" w:hAnsi="Calibri"/>
                <w:sz w:val="20"/>
                <w:szCs w:val="20"/>
                <w:lang w:bidi="ar-SA"/>
              </w:rPr>
              <w:br/>
              <w:t>- Publication de deux livres sur le Patrimoine Culturel Inmatériel d'éléments de la communauté de Castille et Leon (Espagne).</w:t>
            </w:r>
            <w:r>
              <w:rPr>
                <w:rFonts w:ascii="Calibri" w:eastAsia="SimSun" w:hAnsi="Calibri"/>
                <w:sz w:val="20"/>
                <w:szCs w:val="20"/>
                <w:lang w:bidi="ar-SA"/>
              </w:rPr>
              <w:br/>
            </w:r>
            <w:r>
              <w:rPr>
                <w:rFonts w:ascii="Calibri" w:eastAsia="SimSun" w:hAnsi="Calibri"/>
                <w:sz w:val="20"/>
                <w:szCs w:val="20"/>
                <w:lang w:bidi="ar-SA"/>
              </w:rPr>
              <w:br/>
              <w:t>- Faciliter l'accès aux informations relatives</w:t>
            </w:r>
            <w:r>
              <w:rPr>
                <w:rFonts w:ascii="Calibri" w:eastAsia="SimSun" w:hAnsi="Calibri"/>
                <w:sz w:val="20"/>
                <w:szCs w:val="20"/>
                <w:lang w:bidi="ar-SA"/>
              </w:rPr>
              <w:t xml:space="preserve"> au PCI, au moyen des réseaux sociaux et les TIC, des réseaux civiles UNESCO de l'Espagne, de l'Europe (FEACU) et de la FMACU. Encourager les études scientifiques et l'accès à des aspects spécifiques des communautés culturelles de Melilla. </w:t>
            </w:r>
            <w:r>
              <w:rPr>
                <w:rFonts w:ascii="Calibri" w:eastAsia="SimSun" w:hAnsi="Calibri"/>
                <w:sz w:val="20"/>
                <w:szCs w:val="20"/>
                <w:lang w:bidi="ar-SA"/>
              </w:rPr>
              <w:br/>
            </w:r>
            <w:r>
              <w:rPr>
                <w:rFonts w:ascii="Calibri" w:eastAsia="SimSun" w:hAnsi="Calibri"/>
                <w:sz w:val="20"/>
                <w:szCs w:val="20"/>
                <w:lang w:bidi="ar-SA"/>
              </w:rPr>
              <w:br/>
              <w:t>- Activités en</w:t>
            </w:r>
            <w:r>
              <w:rPr>
                <w:rFonts w:ascii="Calibri" w:eastAsia="SimSun" w:hAnsi="Calibri"/>
                <w:sz w:val="20"/>
                <w:szCs w:val="20"/>
                <w:lang w:bidi="ar-SA"/>
              </w:rPr>
              <w:t xml:space="preserve"> matière de sauvegarde à travers de réunions avec des entités UNESCO proches au Maroc. </w:t>
            </w:r>
          </w:p>
        </w:tc>
      </w:tr>
      <w:tr w:rsidR="00000000">
        <w:trPr>
          <w:jc w:val="center"/>
        </w:trPr>
        <w:tc>
          <w:tcPr>
            <w:tcW w:w="9686" w:type="dxa"/>
            <w:tcBorders>
              <w:top w:val="single" w:sz="4" w:space="0" w:color="auto"/>
              <w:left w:val="nil"/>
              <w:bottom w:val="nil"/>
              <w:right w:val="nil"/>
            </w:tcBorders>
          </w:tcPr>
          <w:p w:rsidR="00000000" w:rsidRDefault="00C95800">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cantSplit/>
          <w:jc w:val="center"/>
        </w:trPr>
        <w:tc>
          <w:tcPr>
            <w:tcW w:w="9686" w:type="dxa"/>
            <w:tcBorders>
              <w:top w:val="nil"/>
              <w:left w:val="nil"/>
              <w:bottom w:val="nil"/>
              <w:right w:val="nil"/>
            </w:tcBorders>
            <w:shd w:val="clear" w:color="auto" w:fill="D9D9D9"/>
            <w:hideMark/>
          </w:tcPr>
          <w:p w:rsidR="00000000" w:rsidRDefault="00C95800">
            <w:pPr>
              <w:pStyle w:val="Default"/>
              <w:keepNext/>
              <w:numPr>
                <w:ilvl w:val="3"/>
                <w:numId w:val="6"/>
              </w:numPr>
              <w:tabs>
                <w:tab w:val="left" w:pos="567"/>
                <w:tab w:val="left" w:pos="1134"/>
                <w:tab w:val="left" w:pos="1701"/>
                <w:tab w:val="left" w:pos="2268"/>
              </w:tabs>
              <w:spacing w:before="240" w:after="240"/>
              <w:ind w:left="567" w:hanging="567"/>
              <w:jc w:val="both"/>
              <w:rPr>
                <w:rFonts w:ascii="Arial" w:hAnsi="Arial"/>
                <w:b/>
                <w:bCs/>
              </w:rPr>
            </w:pPr>
            <w:r>
              <w:rPr>
                <w:rFonts w:ascii="Arial" w:hAnsi="Arial"/>
                <w:b/>
                <w:bCs/>
              </w:rPr>
              <w:t>Coopération bilatérale, sous-régionale, régionale, et internationale</w:t>
            </w:r>
          </w:p>
        </w:tc>
      </w:tr>
      <w:tr w:rsidR="00000000">
        <w:trPr>
          <w:cantSplit/>
          <w:jc w:val="center"/>
        </w:trPr>
        <w:tc>
          <w:tcPr>
            <w:tcW w:w="9686" w:type="dxa"/>
            <w:tcBorders>
              <w:top w:val="nil"/>
              <w:left w:val="nil"/>
              <w:bottom w:val="single" w:sz="4" w:space="0" w:color="auto"/>
              <w:right w:val="nil"/>
            </w:tcBorders>
            <w:hideMark/>
          </w:tcPr>
          <w:p w:rsidR="00000000" w:rsidRDefault="00C95800">
            <w:pPr>
              <w:pStyle w:val="Default"/>
              <w:tabs>
                <w:tab w:val="left" w:pos="567"/>
                <w:tab w:val="left" w:pos="1134"/>
                <w:tab w:val="left" w:pos="1701"/>
                <w:tab w:val="left" w:pos="2268"/>
              </w:tabs>
              <w:spacing w:before="240" w:after="240"/>
              <w:jc w:val="both"/>
              <w:rPr>
                <w:rFonts w:ascii="Arial" w:eastAsia="SimSun" w:hAnsi="Arial" w:cs="Arial"/>
                <w:i/>
                <w:iCs/>
                <w:sz w:val="18"/>
                <w:szCs w:val="18"/>
              </w:rPr>
            </w:pPr>
            <w:r>
              <w:rPr>
                <w:rFonts w:ascii="Arial" w:hAnsi="Arial"/>
                <w:i/>
                <w:iCs/>
                <w:sz w:val="18"/>
                <w:szCs w:val="18"/>
              </w:rPr>
              <w:t>Présentez les activités menées par votre organisation aux niveaux bilatéral, sous-régional, ré</w:t>
            </w:r>
            <w:r>
              <w:rPr>
                <w:rFonts w:ascii="Arial" w:hAnsi="Arial"/>
                <w:i/>
                <w:iCs/>
                <w:sz w:val="18"/>
                <w:szCs w:val="18"/>
              </w:rPr>
              <w:t>gional, et international pour la mise en œuvre de la Convention, y compris les initiatives telles que l’échange d’informations et d’expériences, et toute autre initiative conjointe, comme défini dans l’Article 19 et la DO 156. Vous pouvez, par exemple, tra</w:t>
            </w:r>
            <w:r>
              <w:rPr>
                <w:rFonts w:ascii="Arial" w:hAnsi="Arial"/>
                <w:i/>
                <w:iCs/>
                <w:sz w:val="18"/>
                <w:szCs w:val="18"/>
              </w:rPr>
              <w:t>iter des points suivants :</w:t>
            </w:r>
          </w:p>
          <w:p w:rsidR="00000000" w:rsidRDefault="00C95800">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 xml:space="preserve">le partage d’information et de documentation concernant le PCI partagé (DO 87) ; </w:t>
            </w:r>
          </w:p>
          <w:p w:rsidR="00000000" w:rsidRDefault="00C95800">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la participation à des activités relevant de la coopération régionale, y compris par exemple celles des centres de  catégorie 2 crées sous les ausp</w:t>
            </w:r>
            <w:r>
              <w:rPr>
                <w:rFonts w:ascii="Arial" w:hAnsi="Arial"/>
                <w:i/>
                <w:iCs/>
                <w:sz w:val="18"/>
                <w:szCs w:val="18"/>
              </w:rPr>
              <w:t>ices de l’UNESCO (DO 88) ;</w:t>
            </w:r>
          </w:p>
          <w:p w:rsidR="00000000" w:rsidRDefault="00C95800">
            <w:pPr>
              <w:pStyle w:val="Default"/>
              <w:numPr>
                <w:ilvl w:val="0"/>
                <w:numId w:val="7"/>
              </w:numPr>
              <w:tabs>
                <w:tab w:val="left" w:pos="567"/>
                <w:tab w:val="left" w:pos="1134"/>
                <w:tab w:val="left" w:pos="1701"/>
                <w:tab w:val="left" w:pos="2268"/>
              </w:tabs>
              <w:spacing w:before="120" w:after="120"/>
              <w:ind w:left="1134" w:hanging="567"/>
              <w:jc w:val="both"/>
              <w:rPr>
                <w:rFonts w:ascii="Arial" w:hAnsi="Arial"/>
                <w:i/>
                <w:iCs/>
                <w:sz w:val="18"/>
                <w:szCs w:val="18"/>
              </w:rPr>
            </w:pPr>
            <w:r>
              <w:rPr>
                <w:rFonts w:ascii="Arial" w:hAnsi="Arial"/>
                <w:i/>
                <w:iCs/>
                <w:sz w:val="18"/>
                <w:szCs w:val="18"/>
              </w:rPr>
              <w:t>le développement de réseaux d’ONG, de communautés, d’experts, de centres d’expertise et d’instituts de recherche aux niveaux sous-régional et régional pour élaborer des approches partagées et interdisciplinaires concernant le PCI</w:t>
            </w:r>
            <w:r>
              <w:rPr>
                <w:rFonts w:ascii="Arial" w:hAnsi="Arial"/>
                <w:i/>
                <w:iCs/>
                <w:sz w:val="18"/>
                <w:szCs w:val="18"/>
              </w:rPr>
              <w:t xml:space="preserve"> partagé (DO 86).</w:t>
            </w:r>
          </w:p>
          <w:p w:rsidR="00000000" w:rsidRDefault="00C95800">
            <w:pPr>
              <w:pStyle w:val="Default"/>
              <w:tabs>
                <w:tab w:val="left" w:pos="567"/>
                <w:tab w:val="left" w:pos="1134"/>
                <w:tab w:val="left" w:pos="1701"/>
                <w:tab w:val="left" w:pos="2268"/>
              </w:tabs>
              <w:spacing w:before="240" w:after="240"/>
              <w:ind w:firstLine="851"/>
              <w:jc w:val="right"/>
              <w:rPr>
                <w:rFonts w:ascii="Arial" w:eastAsia="SimSun" w:hAnsi="Arial" w:cs="Arial"/>
                <w:sz w:val="20"/>
                <w:szCs w:val="20"/>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 Nous avons organisé et développé de nombres colloques aux niveaux bilatéral et international avec des entités de pays comme le Maroc, Panama, Cuba concernant divers aspects du PCI. </w:t>
            </w:r>
            <w:r>
              <w:rPr>
                <w:rFonts w:ascii="Calibri" w:eastAsia="SimSun" w:hAnsi="Calibri"/>
                <w:sz w:val="20"/>
                <w:szCs w:val="20"/>
                <w:lang w:bidi="ar-SA"/>
              </w:rPr>
              <w:br/>
            </w:r>
            <w:r>
              <w:rPr>
                <w:rFonts w:ascii="Calibri" w:eastAsia="SimSun" w:hAnsi="Calibri"/>
                <w:sz w:val="20"/>
                <w:szCs w:val="20"/>
                <w:lang w:bidi="ar-SA"/>
              </w:rPr>
              <w:br/>
              <w:t>- Nous avons coopéré avec l</w:t>
            </w:r>
            <w:r>
              <w:rPr>
                <w:rFonts w:ascii="Calibri" w:eastAsia="SimSun" w:hAnsi="Calibri"/>
                <w:sz w:val="20"/>
                <w:szCs w:val="20"/>
                <w:lang w:bidi="ar-SA"/>
              </w:rPr>
              <w:t xml:space="preserve">es ONG proches et, en particulier, avec celles qui s'occupent de promouvoir le PCI. </w:t>
            </w:r>
          </w:p>
        </w:tc>
      </w:tr>
      <w:tr w:rsidR="00000000">
        <w:trPr>
          <w:jc w:val="center"/>
        </w:trPr>
        <w:tc>
          <w:tcPr>
            <w:tcW w:w="9686" w:type="dxa"/>
            <w:tcBorders>
              <w:top w:val="single" w:sz="4" w:space="0" w:color="auto"/>
              <w:left w:val="nil"/>
              <w:bottom w:val="nil"/>
              <w:right w:val="nil"/>
            </w:tcBorders>
            <w:shd w:val="clear" w:color="auto" w:fill="FFFFFF"/>
          </w:tcPr>
          <w:p w:rsidR="00000000" w:rsidRDefault="00C95800">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D9D9D9"/>
            <w:hideMark/>
          </w:tcPr>
          <w:p w:rsidR="00000000" w:rsidRDefault="00C95800">
            <w:pPr>
              <w:pStyle w:val="Default"/>
              <w:keepNext/>
              <w:tabs>
                <w:tab w:val="left" w:pos="567"/>
                <w:tab w:val="left" w:pos="1134"/>
                <w:tab w:val="left" w:pos="1701"/>
                <w:tab w:val="left" w:pos="2268"/>
              </w:tabs>
              <w:spacing w:before="240" w:after="240"/>
              <w:ind w:left="567" w:hanging="567"/>
              <w:rPr>
                <w:rFonts w:ascii="Arial" w:eastAsia="SimSun" w:hAnsi="Arial" w:cs="Arial"/>
                <w:b/>
              </w:rPr>
            </w:pPr>
            <w:r>
              <w:rPr>
                <w:rFonts w:ascii="Arial" w:hAnsi="Arial"/>
                <w:b/>
              </w:rPr>
              <w:t>D.</w:t>
            </w:r>
            <w:r>
              <w:rPr>
                <w:rFonts w:ascii="Arial" w:eastAsia="SimSun" w:hAnsi="Arial" w:cs="Arial"/>
                <w:b/>
              </w:rPr>
              <w:tab/>
            </w:r>
            <w:r>
              <w:rPr>
                <w:rFonts w:ascii="Arial" w:hAnsi="Arial"/>
                <w:b/>
              </w:rPr>
              <w:t>Participation au travail du Comité intergouvernemental pour la sauvegarde du patrimoine culturel immatériel</w:t>
            </w:r>
          </w:p>
        </w:tc>
      </w:tr>
      <w:tr w:rsidR="00000000">
        <w:trPr>
          <w:jc w:val="center"/>
        </w:trPr>
        <w:tc>
          <w:tcPr>
            <w:tcW w:w="9686" w:type="dxa"/>
            <w:tcBorders>
              <w:top w:val="nil"/>
              <w:left w:val="nil"/>
              <w:bottom w:val="single" w:sz="4" w:space="0" w:color="auto"/>
              <w:right w:val="nil"/>
            </w:tcBorders>
            <w:shd w:val="clear" w:color="auto" w:fill="FFFFFF"/>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D.1</w:t>
            </w:r>
            <w:r>
              <w:rPr>
                <w:rFonts w:ascii="Arial" w:hAnsi="Arial"/>
                <w:b/>
                <w:bCs/>
                <w:sz w:val="18"/>
                <w:szCs w:val="18"/>
              </w:rPr>
              <w:tab/>
            </w:r>
            <w:r>
              <w:rPr>
                <w:rFonts w:ascii="Arial" w:hAnsi="Arial"/>
                <w:i/>
                <w:iCs/>
                <w:sz w:val="18"/>
                <w:szCs w:val="18"/>
              </w:rPr>
              <w:t>Votre organisation a-t-elle participé à des ré</w:t>
            </w:r>
            <w:r>
              <w:rPr>
                <w:rFonts w:ascii="Arial" w:hAnsi="Arial"/>
                <w:i/>
                <w:iCs/>
                <w:sz w:val="18"/>
                <w:szCs w:val="18"/>
              </w:rPr>
              <w:t>unions du Comité ou de l’Assemblée générale ? Le cas échéant, précisez les réunions auxquelles vous avez assisté et décrivez la nature exacte de votre contribution aux travaux du Comité.</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5.GA; 9.COM; 11.COM; 13.COM</w:t>
            </w:r>
            <w:r>
              <w:rPr>
                <w:rFonts w:ascii="Calibri" w:eastAsia="SimSun" w:hAnsi="Calibri"/>
                <w:sz w:val="20"/>
                <w:szCs w:val="20"/>
                <w:lang w:bidi="ar-SA"/>
              </w:rPr>
              <w:br/>
              <w:t>Nous avons part</w:t>
            </w:r>
            <w:r>
              <w:rPr>
                <w:rFonts w:ascii="Calibri" w:eastAsia="SimSun" w:hAnsi="Calibri"/>
                <w:sz w:val="20"/>
                <w:szCs w:val="20"/>
                <w:lang w:bidi="ar-SA"/>
              </w:rPr>
              <w:t xml:space="preserve">icipé activement en conseillant les membres du Commité de la Convention, ainsi que d'autres membres de l'Assemblée.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D.2</w:t>
            </w:r>
            <w:r>
              <w:rPr>
                <w:rFonts w:ascii="Arial" w:hAnsi="Arial"/>
                <w:b/>
                <w:bCs/>
                <w:sz w:val="18"/>
                <w:szCs w:val="18"/>
              </w:rPr>
              <w:tab/>
            </w:r>
            <w:r>
              <w:rPr>
                <w:rFonts w:ascii="Arial" w:hAnsi="Arial"/>
                <w:i/>
                <w:iCs/>
                <w:sz w:val="18"/>
                <w:szCs w:val="18"/>
              </w:rPr>
              <w:t>Votre organisation a-t-elle été membre de l’Organe d’évaluation (DO 26 à 31), ou membre de l’Organe consultatif (entre 2012 et 2014) ?</w:t>
            </w:r>
            <w:r>
              <w:rPr>
                <w:rFonts w:ascii="Arial" w:hAnsi="Arial"/>
                <w:i/>
                <w:iCs/>
                <w:sz w:val="18"/>
                <w:szCs w:val="18"/>
              </w:rPr>
              <w:t xml:space="preserve"> Le cas échéant, précisez la période.</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100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Non, mais notre attitude a été ouverte et attentive à toute suggéstion qui nous a été faite. </w:t>
            </w:r>
          </w:p>
        </w:tc>
      </w:tr>
      <w:tr w:rsidR="00000000">
        <w:trPr>
          <w:cantSplit/>
          <w:jc w:val="center"/>
        </w:trPr>
        <w:tc>
          <w:tcPr>
            <w:tcW w:w="9686" w:type="dxa"/>
            <w:tcBorders>
              <w:top w:val="single" w:sz="4" w:space="0" w:color="auto"/>
              <w:left w:val="nil"/>
              <w:bottom w:val="single" w:sz="4" w:space="0" w:color="auto"/>
              <w:right w:val="nil"/>
            </w:tcBorders>
            <w:shd w:val="clear" w:color="auto" w:fill="FFFFFF"/>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D.3</w:t>
            </w:r>
            <w:r>
              <w:rPr>
                <w:rFonts w:ascii="Arial" w:hAnsi="Arial"/>
                <w:b/>
                <w:bCs/>
                <w:sz w:val="18"/>
                <w:szCs w:val="18"/>
              </w:rPr>
              <w:tab/>
            </w:r>
            <w:r>
              <w:rPr>
                <w:rFonts w:ascii="Arial" w:hAnsi="Arial"/>
                <w:i/>
                <w:iCs/>
                <w:sz w:val="18"/>
                <w:szCs w:val="18"/>
              </w:rPr>
              <w:t>De quelle(s) manière(s) votre organisation a-t-elle fourni des services consultatifs au Comit</w:t>
            </w:r>
            <w:r>
              <w:rPr>
                <w:rFonts w:ascii="Arial" w:hAnsi="Arial"/>
                <w:i/>
                <w:iCs/>
                <w:sz w:val="18"/>
                <w:szCs w:val="18"/>
              </w:rPr>
              <w:t xml:space="preserve">é (DO 96) ou de quelle(s) manière(s) pensez-vous </w:t>
            </w:r>
            <w:r>
              <w:rPr>
                <w:rFonts w:ascii="Arial" w:hAnsi="Arial"/>
                <w:i/>
                <w:iCs/>
                <w:sz w:val="18"/>
                <w:szCs w:val="18"/>
              </w:rPr>
              <w:lastRenderedPageBreak/>
              <w:t>qu’elle pourrait fournir de tels services à l’avenir ?</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500 mots</w:t>
            </w:r>
          </w:p>
        </w:tc>
      </w:tr>
      <w:tr w:rsidR="00000000">
        <w:trPr>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C95800">
            <w:pPr>
              <w:rPr>
                <w:rFonts w:ascii="Calibri" w:eastAsia="SimSun" w:hAnsi="Calibri"/>
                <w:sz w:val="20"/>
                <w:szCs w:val="20"/>
                <w:lang w:bidi="ar-SA"/>
              </w:rPr>
            </w:pPr>
            <w:r>
              <w:rPr>
                <w:rFonts w:ascii="Calibri" w:eastAsia="SimSun" w:hAnsi="Calibri"/>
                <w:sz w:val="20"/>
                <w:szCs w:val="20"/>
                <w:lang w:bidi="ar-SA"/>
              </w:rPr>
              <w:lastRenderedPageBreak/>
              <w:t>C'est par la constatation de la mise en oeuvre adéquate des présuposés de la Convention et par l'é</w:t>
            </w:r>
            <w:r>
              <w:rPr>
                <w:rFonts w:ascii="Calibri" w:eastAsia="SimSun" w:hAnsi="Calibri"/>
                <w:sz w:val="20"/>
                <w:szCs w:val="20"/>
                <w:lang w:bidi="ar-SA"/>
              </w:rPr>
              <w:t xml:space="preserve">valuation des candidatures proposées de sauvegarde du PCI que notre organisation peut fournir des services consultatifs au Comité. </w:t>
            </w:r>
          </w:p>
        </w:tc>
      </w:tr>
      <w:tr w:rsidR="00000000">
        <w:trPr>
          <w:cantSplit/>
          <w:jc w:val="center"/>
        </w:trPr>
        <w:tc>
          <w:tcPr>
            <w:tcW w:w="9686" w:type="dxa"/>
            <w:tcBorders>
              <w:top w:val="single" w:sz="4" w:space="0" w:color="auto"/>
              <w:left w:val="single" w:sz="4" w:space="0" w:color="auto"/>
              <w:bottom w:val="single" w:sz="4" w:space="0" w:color="auto"/>
              <w:right w:val="single" w:sz="4" w:space="0" w:color="auto"/>
            </w:tcBorders>
            <w:shd w:val="clear" w:color="auto" w:fill="FFFFFF"/>
          </w:tcPr>
          <w:p w:rsidR="00000000" w:rsidRDefault="00C95800">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D9D9D9"/>
            <w:hideMark/>
          </w:tcPr>
          <w:p w:rsidR="00000000" w:rsidRDefault="00C95800">
            <w:pPr>
              <w:pStyle w:val="Default"/>
              <w:keepNext/>
              <w:tabs>
                <w:tab w:val="left" w:pos="567"/>
                <w:tab w:val="left" w:pos="1134"/>
                <w:tab w:val="left" w:pos="1701"/>
                <w:tab w:val="left" w:pos="2268"/>
              </w:tabs>
              <w:spacing w:before="240" w:after="240"/>
              <w:ind w:left="567" w:hanging="567"/>
              <w:rPr>
                <w:rFonts w:ascii="Arial" w:hAnsi="Arial"/>
                <w:b/>
              </w:rPr>
            </w:pPr>
            <w:r>
              <w:rPr>
                <w:rFonts w:ascii="Arial" w:hAnsi="Arial"/>
                <w:b/>
              </w:rPr>
              <w:t>E.</w:t>
            </w:r>
            <w:r>
              <w:rPr>
                <w:rFonts w:ascii="Arial" w:hAnsi="Arial"/>
                <w:b/>
              </w:rPr>
              <w:tab/>
              <w:t>Capacités de votre organisation à évaluer des candidatures, propositions et demandes (comme décrit dans la DO 27 et la</w:t>
            </w:r>
            <w:r>
              <w:rPr>
                <w:rFonts w:ascii="Arial" w:hAnsi="Arial"/>
                <w:b/>
              </w:rPr>
              <w:t xml:space="preserve"> DO 96) :</w:t>
            </w:r>
          </w:p>
        </w:tc>
      </w:tr>
      <w:tr w:rsidR="00000000">
        <w:trPr>
          <w:jc w:val="center"/>
        </w:trPr>
        <w:tc>
          <w:tcPr>
            <w:tcW w:w="9686" w:type="dxa"/>
            <w:tcBorders>
              <w:top w:val="nil"/>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E.1.</w:t>
            </w:r>
            <w:r>
              <w:rPr>
                <w:rFonts w:ascii="Arial" w:hAnsi="Arial"/>
                <w:b/>
                <w:bCs/>
                <w:sz w:val="18"/>
                <w:szCs w:val="18"/>
              </w:rPr>
              <w:tab/>
            </w:r>
            <w:r>
              <w:rPr>
                <w:rFonts w:ascii="Arial" w:hAnsi="Arial"/>
                <w:i/>
                <w:iCs/>
                <w:sz w:val="18"/>
                <w:szCs w:val="18"/>
              </w:rPr>
              <w:t>Les candidatures, propositions et demandes ne sont disponibles pour évaluation qu’en français et en anglais. Les membres de votre organisation ont-ils une très bonne maîtrise de l’anglais ou du français ? Le cas échéant, veuillez indiquer d</w:t>
            </w:r>
            <w:r>
              <w:rPr>
                <w:rFonts w:ascii="Arial" w:hAnsi="Arial"/>
                <w:i/>
                <w:iCs/>
                <w:sz w:val="18"/>
                <w:szCs w:val="18"/>
              </w:rPr>
              <w:t>e quelle(s) langue(s) il s’agit et le nombre des membres/ou du personnel de l’organisation apte à le faire ?</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L'espagnol est la langue maternelle des membres du Centre pour l'UNESCO à Melilla, c'est donc en cette langue de préféren</w:t>
            </w:r>
            <w:r>
              <w:rPr>
                <w:rFonts w:ascii="Calibri" w:eastAsia="SimSun" w:hAnsi="Calibri"/>
                <w:sz w:val="20"/>
                <w:szCs w:val="20"/>
                <w:lang w:bidi="ar-SA"/>
              </w:rPr>
              <w:t>ce que l'organisation pourrait évaluer les candidatures, les propositions et les demandes car l'équipe est très qualifiée en matière du PCI et elle compte sur des experts comme M. Antonio Perez Muiño (Architecte) et M. Juan Antonio Vera (Docteur en Science</w:t>
            </w:r>
            <w:r>
              <w:rPr>
                <w:rFonts w:ascii="Calibri" w:eastAsia="SimSun" w:hAnsi="Calibri"/>
                <w:sz w:val="20"/>
                <w:szCs w:val="20"/>
                <w:lang w:bidi="ar-SA"/>
              </w:rPr>
              <w:t xml:space="preserve">s de l'Éducation). </w:t>
            </w:r>
            <w:r>
              <w:rPr>
                <w:rFonts w:ascii="Calibri" w:eastAsia="SimSun" w:hAnsi="Calibri"/>
                <w:sz w:val="20"/>
                <w:szCs w:val="20"/>
                <w:lang w:bidi="ar-SA"/>
              </w:rPr>
              <w:br/>
              <w:t>Notre organisation compte égalment sur un personnel ayant une bonne maîtrise des langues suivantes:</w:t>
            </w:r>
            <w:r>
              <w:rPr>
                <w:rFonts w:ascii="Calibri" w:eastAsia="SimSun" w:hAnsi="Calibri"/>
                <w:sz w:val="20"/>
                <w:szCs w:val="20"/>
                <w:lang w:bidi="ar-SA"/>
              </w:rPr>
              <w:br/>
              <w:t>- Français: Mme. Antonia Navarro Rincón (Docteur par l'Université de Grenade, licence en Philologie Française), par la professeure de L'</w:t>
            </w:r>
            <w:r>
              <w:rPr>
                <w:rFonts w:ascii="Calibri" w:eastAsia="SimSun" w:hAnsi="Calibri"/>
                <w:sz w:val="20"/>
                <w:szCs w:val="20"/>
                <w:lang w:bidi="ar-SA"/>
              </w:rPr>
              <w:t xml:space="preserve">Université de Malaga, Mme. María José Carillo López (Docteur par l'Université de Grenade et Licence en Philologie Française et Traduction et Interprétation et Mme. María Mercedes López Molina, professeure de français langue étrangère. </w:t>
            </w:r>
            <w:r>
              <w:rPr>
                <w:rFonts w:ascii="Calibri" w:eastAsia="SimSun" w:hAnsi="Calibri"/>
                <w:sz w:val="20"/>
                <w:szCs w:val="20"/>
                <w:lang w:bidi="ar-SA"/>
              </w:rPr>
              <w:br/>
              <w:t xml:space="preserve">- Anglais: M. César </w:t>
            </w:r>
            <w:r>
              <w:rPr>
                <w:rFonts w:ascii="Calibri" w:eastAsia="SimSun" w:hAnsi="Calibri"/>
                <w:sz w:val="20"/>
                <w:szCs w:val="20"/>
                <w:lang w:bidi="ar-SA"/>
              </w:rPr>
              <w:t>Solano Galvis (Docteur en Psychologie Expérimentale) et M. José Manuel Álvarez (Licence en Philologie Anglaise).</w:t>
            </w:r>
            <w:r>
              <w:rPr>
                <w:rFonts w:ascii="Calibri" w:eastAsia="SimSun" w:hAnsi="Calibri"/>
                <w:sz w:val="20"/>
                <w:szCs w:val="20"/>
                <w:lang w:bidi="ar-SA"/>
              </w:rPr>
              <w:br/>
              <w:t>- Arabe: Mme. Fatima Santolalla.</w:t>
            </w:r>
            <w:r>
              <w:rPr>
                <w:rFonts w:ascii="Calibri" w:eastAsia="SimSun" w:hAnsi="Calibri"/>
                <w:sz w:val="20"/>
                <w:szCs w:val="20"/>
                <w:lang w:bidi="ar-SA"/>
              </w:rPr>
              <w:br/>
              <w:t xml:space="preserve">- Russe: Alena Karpava.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E.2.</w:t>
            </w:r>
            <w:r>
              <w:rPr>
                <w:rFonts w:ascii="Arial" w:hAnsi="Arial"/>
                <w:b/>
                <w:bCs/>
                <w:sz w:val="18"/>
                <w:szCs w:val="18"/>
              </w:rPr>
              <w:tab/>
            </w:r>
            <w:r>
              <w:rPr>
                <w:rFonts w:ascii="Arial" w:hAnsi="Arial"/>
                <w:i/>
                <w:iCs/>
                <w:sz w:val="18"/>
                <w:szCs w:val="18"/>
              </w:rPr>
              <w:t>Votre organisation a-t-elle déjà travaillé dans plusieurs domaines du PCI ? Dé</w:t>
            </w:r>
            <w:r>
              <w:rPr>
                <w:rFonts w:ascii="Arial" w:hAnsi="Arial"/>
                <w:i/>
                <w:iCs/>
                <w:sz w:val="18"/>
                <w:szCs w:val="18"/>
              </w:rPr>
              <w:t>crivez vos expériences.</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 Notre organisation a travaillé dans le domaine de la sensibilisation et de la diffusion de l'information de la Convention en matière du PCI.</w:t>
            </w:r>
            <w:r>
              <w:rPr>
                <w:rFonts w:ascii="Calibri" w:eastAsia="SimSun" w:hAnsi="Calibri"/>
                <w:sz w:val="20"/>
                <w:szCs w:val="20"/>
                <w:lang w:bidi="ar-SA"/>
              </w:rPr>
              <w:br/>
            </w:r>
            <w:r>
              <w:rPr>
                <w:rFonts w:ascii="Calibri" w:eastAsia="SimSun" w:hAnsi="Calibri"/>
                <w:sz w:val="20"/>
                <w:szCs w:val="20"/>
                <w:lang w:bidi="ar-SA"/>
              </w:rPr>
              <w:br/>
              <w:t>- Au niveau d'identification et registre des éléments du PCI d</w:t>
            </w:r>
            <w:r>
              <w:rPr>
                <w:rFonts w:ascii="Calibri" w:eastAsia="SimSun" w:hAnsi="Calibri"/>
                <w:sz w:val="20"/>
                <w:szCs w:val="20"/>
                <w:lang w:bidi="ar-SA"/>
              </w:rPr>
              <w:t xml:space="preserve">es différentes communautés (juive, hindou, amazigh, chinoise, gitane et chrétienne-européenne) qui font partie du PCI local de la ville autonome de Melilla.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E.3.</w:t>
            </w:r>
            <w:r>
              <w:rPr>
                <w:rFonts w:ascii="Arial" w:hAnsi="Arial"/>
                <w:b/>
                <w:bCs/>
                <w:sz w:val="18"/>
                <w:szCs w:val="18"/>
              </w:rPr>
              <w:tab/>
            </w:r>
            <w:r>
              <w:rPr>
                <w:rFonts w:ascii="Arial" w:hAnsi="Arial"/>
                <w:i/>
                <w:iCs/>
                <w:sz w:val="18"/>
                <w:szCs w:val="18"/>
              </w:rPr>
              <w:t>Décrivez l’expérience de votre organisation dans l’évaluation et l’analyse de documents tels</w:t>
            </w:r>
            <w:r>
              <w:rPr>
                <w:rFonts w:ascii="Arial" w:hAnsi="Arial"/>
                <w:i/>
                <w:iCs/>
                <w:sz w:val="18"/>
                <w:szCs w:val="18"/>
              </w:rPr>
              <w:t xml:space="preserve"> que les propositions ou les demandes.</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hAnsi="Arial"/>
                <w:b/>
                <w:b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Notre organisation a suivi en détail l'application de la Convention, les orientations proposées, l'inclusion des biens en risque pour sa sauvegarde, l'intégration des biens de la liste du PCI</w:t>
            </w:r>
            <w:r>
              <w:rPr>
                <w:rFonts w:ascii="Calibri" w:eastAsia="SimSun" w:hAnsi="Calibri"/>
                <w:sz w:val="20"/>
                <w:szCs w:val="20"/>
                <w:lang w:bidi="ar-SA"/>
              </w:rPr>
              <w:t xml:space="preserve"> et la surveillance des meilleures pratiques, avec une attitude de conseil et information permanente à la Comission Nationale Espagnole de Coopération de l'UNESCO.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E.4.</w:t>
            </w:r>
            <w:r>
              <w:rPr>
                <w:rFonts w:ascii="Arial" w:hAnsi="Arial"/>
                <w:b/>
                <w:bCs/>
                <w:sz w:val="18"/>
                <w:szCs w:val="18"/>
              </w:rPr>
              <w:tab/>
            </w:r>
            <w:r>
              <w:rPr>
                <w:rFonts w:ascii="Arial" w:hAnsi="Arial"/>
                <w:i/>
                <w:iCs/>
                <w:sz w:val="18"/>
                <w:szCs w:val="18"/>
              </w:rPr>
              <w:t xml:space="preserve">Votre organisation a-t-elle l’habitude d’élaborer des textes synthétiques en anglais </w:t>
            </w:r>
            <w:r>
              <w:rPr>
                <w:rFonts w:ascii="Arial" w:hAnsi="Arial"/>
                <w:i/>
                <w:iCs/>
                <w:sz w:val="18"/>
                <w:szCs w:val="18"/>
              </w:rPr>
              <w:t>ou en français ? Décrivez votre expérience et indiquez de quelle(s) langue(s) il s’agit et le nombre des membres/ou du personnel de l’organisation apte à le faire.</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Nous n'avons jamais élaboré de textes synthétiques dans d'autres l</w:t>
            </w:r>
            <w:r>
              <w:rPr>
                <w:rFonts w:ascii="Calibri" w:eastAsia="SimSun" w:hAnsi="Calibri"/>
                <w:sz w:val="20"/>
                <w:szCs w:val="20"/>
                <w:lang w:bidi="ar-SA"/>
              </w:rPr>
              <w:t xml:space="preserve">angues si ce n'est l'espagnol, cependant il serait possible de le faire en français/espagnol, anglais/espagnol, arabe/espagnol et russe/espagnol. </w:t>
            </w:r>
          </w:p>
        </w:tc>
      </w:tr>
      <w:tr w:rsidR="00000000">
        <w:trPr>
          <w:jc w:val="center"/>
        </w:trPr>
        <w:tc>
          <w:tcPr>
            <w:tcW w:w="9686" w:type="dxa"/>
            <w:tcBorders>
              <w:top w:val="single" w:sz="4" w:space="0" w:color="auto"/>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ind w:left="567" w:hanging="567"/>
              <w:jc w:val="both"/>
              <w:rPr>
                <w:rFonts w:ascii="Arial" w:hAnsi="Arial"/>
                <w:i/>
                <w:iCs/>
                <w:sz w:val="18"/>
                <w:szCs w:val="18"/>
              </w:rPr>
            </w:pPr>
            <w:r>
              <w:rPr>
                <w:rFonts w:ascii="Arial" w:hAnsi="Arial"/>
                <w:b/>
                <w:bCs/>
                <w:sz w:val="18"/>
                <w:szCs w:val="18"/>
              </w:rPr>
              <w:t>E.5.</w:t>
            </w:r>
            <w:r>
              <w:rPr>
                <w:rFonts w:ascii="Arial" w:hAnsi="Arial"/>
                <w:b/>
                <w:bCs/>
                <w:sz w:val="18"/>
                <w:szCs w:val="18"/>
              </w:rPr>
              <w:tab/>
            </w:r>
            <w:r>
              <w:rPr>
                <w:rFonts w:ascii="Arial" w:hAnsi="Arial"/>
                <w:i/>
                <w:iCs/>
                <w:sz w:val="18"/>
                <w:szCs w:val="18"/>
              </w:rPr>
              <w:t>Votre organisation a-t-elle l’habitude de travailler au niveau international ou a-t-elle la capacité d’</w:t>
            </w:r>
            <w:r>
              <w:rPr>
                <w:rFonts w:ascii="Arial" w:hAnsi="Arial"/>
                <w:i/>
                <w:iCs/>
                <w:sz w:val="18"/>
                <w:szCs w:val="18"/>
              </w:rPr>
              <w:t>appliquer une expérience locale  à un contexte international ? Décrivez une telle expérience.</w:t>
            </w:r>
          </w:p>
          <w:p w:rsidR="00000000" w:rsidRDefault="00C95800">
            <w:pPr>
              <w:pStyle w:val="Default"/>
              <w:keepNext/>
              <w:tabs>
                <w:tab w:val="left" w:pos="567"/>
                <w:tab w:val="left" w:pos="1134"/>
                <w:tab w:val="left" w:pos="1701"/>
                <w:tab w:val="left" w:pos="2268"/>
              </w:tabs>
              <w:spacing w:before="240" w:after="240"/>
              <w:ind w:left="851" w:hanging="851"/>
              <w:jc w:val="right"/>
              <w:rPr>
                <w:rFonts w:ascii="Arial" w:hAnsi="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Oui. Nous sommes habitués à avoir des partenaires internationaux. Nous avons participé à de nombreuses manifestations organisé</w:t>
            </w:r>
            <w:r>
              <w:rPr>
                <w:rFonts w:ascii="Calibri" w:eastAsia="SimSun" w:hAnsi="Calibri"/>
                <w:sz w:val="20"/>
                <w:szCs w:val="20"/>
                <w:lang w:bidi="ar-SA"/>
              </w:rPr>
              <w:t xml:space="preserve">es par la Fédération Européenne et la Fédération Mondiale d'Associations, Centres et Clubs UNESCO. Expériences qui peuvent être consultées sur le web de notre organisation (rapports annuels, albums de photos, etc.) </w:t>
            </w:r>
            <w:r>
              <w:rPr>
                <w:rFonts w:ascii="Calibri" w:eastAsia="SimSun" w:hAnsi="Calibri"/>
                <w:sz w:val="20"/>
                <w:szCs w:val="20"/>
                <w:lang w:bidi="ar-SA"/>
              </w:rPr>
              <w:br/>
              <w:t>Aujourd'hui, la mobilité du personnel de</w:t>
            </w:r>
            <w:r>
              <w:rPr>
                <w:rFonts w:ascii="Calibri" w:eastAsia="SimSun" w:hAnsi="Calibri"/>
                <w:sz w:val="20"/>
                <w:szCs w:val="20"/>
                <w:lang w:bidi="ar-SA"/>
              </w:rPr>
              <w:t xml:space="preserve"> l'organisation est très restreinte en raison de la crise économique. Grâce aux projets financés par l'AECID (Ministère des Affaires Étrangères d'Espagne) nous avons exporté, en l'adaptant au contexte local, notre modèle de gestion du Réseau Civil UNESCO à</w:t>
            </w:r>
            <w:r>
              <w:rPr>
                <w:rFonts w:ascii="Calibri" w:eastAsia="SimSun" w:hAnsi="Calibri"/>
                <w:sz w:val="20"/>
                <w:szCs w:val="20"/>
                <w:lang w:bidi="ar-SA"/>
              </w:rPr>
              <w:t xml:space="preserve"> de multiples pays tels que le Maroc, Cuba et Panama. </w:t>
            </w:r>
          </w:p>
        </w:tc>
      </w:tr>
      <w:tr w:rsidR="00000000">
        <w:trPr>
          <w:jc w:val="center"/>
        </w:trPr>
        <w:tc>
          <w:tcPr>
            <w:tcW w:w="9686" w:type="dxa"/>
            <w:tcBorders>
              <w:top w:val="single" w:sz="4" w:space="0" w:color="auto"/>
              <w:left w:val="nil"/>
              <w:bottom w:val="nil"/>
              <w:right w:val="nil"/>
            </w:tcBorders>
          </w:tcPr>
          <w:p w:rsidR="00000000" w:rsidRDefault="00C95800">
            <w:pPr>
              <w:pStyle w:val="Default"/>
              <w:tabs>
                <w:tab w:val="left" w:pos="567"/>
                <w:tab w:val="left" w:pos="1134"/>
                <w:tab w:val="left" w:pos="1701"/>
                <w:tab w:val="left" w:pos="2268"/>
              </w:tabs>
              <w:spacing w:before="120" w:after="120"/>
              <w:jc w:val="both"/>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BFBFBF"/>
            <w:hideMark/>
          </w:tcPr>
          <w:p w:rsidR="00000000" w:rsidRDefault="00C95800">
            <w:pPr>
              <w:pStyle w:val="Default"/>
              <w:keepNext/>
              <w:tabs>
                <w:tab w:val="left" w:pos="567"/>
                <w:tab w:val="left" w:pos="1134"/>
                <w:tab w:val="left" w:pos="1701"/>
                <w:tab w:val="left" w:pos="2268"/>
              </w:tabs>
              <w:spacing w:before="240" w:after="240"/>
              <w:ind w:left="726" w:hanging="726"/>
              <w:jc w:val="both"/>
              <w:rPr>
                <w:rFonts w:ascii="Arial" w:hAnsi="Arial"/>
                <w:b/>
              </w:rPr>
            </w:pPr>
            <w:r>
              <w:rPr>
                <w:rFonts w:ascii="Arial" w:hAnsi="Arial"/>
                <w:b/>
              </w:rPr>
              <w:t>F.</w:t>
            </w:r>
            <w:r>
              <w:rPr>
                <w:rFonts w:ascii="Arial" w:hAnsi="Arial"/>
                <w:b/>
              </w:rPr>
              <w:tab/>
              <w:t>Coopération avec l’UNESCO</w:t>
            </w:r>
          </w:p>
        </w:tc>
      </w:tr>
      <w:tr w:rsidR="00000000">
        <w:trPr>
          <w:jc w:val="center"/>
        </w:trPr>
        <w:tc>
          <w:tcPr>
            <w:tcW w:w="9686" w:type="dxa"/>
            <w:tcBorders>
              <w:top w:val="nil"/>
              <w:left w:val="nil"/>
              <w:bottom w:val="single" w:sz="4" w:space="0" w:color="auto"/>
              <w:right w:val="nil"/>
            </w:tcBorders>
            <w:hideMark/>
          </w:tcPr>
          <w:p w:rsidR="00000000" w:rsidRDefault="00C95800">
            <w:pPr>
              <w:pStyle w:val="Default"/>
              <w:keepNext/>
              <w:tabs>
                <w:tab w:val="left" w:pos="567"/>
                <w:tab w:val="left" w:pos="1134"/>
                <w:tab w:val="left" w:pos="1701"/>
                <w:tab w:val="left" w:pos="2268"/>
              </w:tabs>
              <w:spacing w:before="240" w:after="240"/>
              <w:jc w:val="both"/>
              <w:rPr>
                <w:rFonts w:ascii="Arial" w:hAnsi="Arial"/>
                <w:i/>
                <w:iCs/>
                <w:sz w:val="18"/>
                <w:szCs w:val="18"/>
              </w:rPr>
            </w:pPr>
            <w:r>
              <w:rPr>
                <w:rFonts w:ascii="Arial" w:hAnsi="Arial"/>
                <w:i/>
                <w:iCs/>
                <w:sz w:val="18"/>
                <w:szCs w:val="18"/>
              </w:rPr>
              <w:t>Décrivez les activités menées par votre organisation en coopération avec l’UNESCO (en coopération directe avec l’UNESCO ainsi que les activités menées sous les auspices</w:t>
            </w:r>
            <w:r>
              <w:rPr>
                <w:rFonts w:ascii="Arial" w:hAnsi="Arial"/>
                <w:i/>
                <w:iCs/>
                <w:sz w:val="18"/>
                <w:szCs w:val="18"/>
              </w:rPr>
              <w:t xml:space="preserve"> de l’UNESCO, ou celles pour lesquelles vous avez reçu l’autorisation d’utiliser l’emblème de l’UNESCO ou de la Convention de 2003, ou le soutien financier, comme par exemple des fonds issus du Programme de participation).</w:t>
            </w:r>
          </w:p>
          <w:p w:rsidR="00000000" w:rsidRDefault="00C95800">
            <w:pPr>
              <w:pStyle w:val="Default"/>
              <w:keepNext/>
              <w:tabs>
                <w:tab w:val="left" w:pos="567"/>
                <w:tab w:val="left" w:pos="1134"/>
                <w:tab w:val="left" w:pos="1701"/>
                <w:tab w:val="left" w:pos="2268"/>
              </w:tabs>
              <w:spacing w:before="240" w:after="240"/>
              <w:ind w:firstLine="851"/>
              <w:jc w:val="right"/>
              <w:rPr>
                <w:rFonts w:ascii="Arial" w:eastAsia="SimSun" w:hAnsi="Arial" w:cs="Arial"/>
                <w:i/>
                <w:iCs/>
                <w:sz w:val="18"/>
                <w:szCs w:val="18"/>
              </w:rPr>
            </w:pPr>
            <w:r>
              <w:rPr>
                <w:rFonts w:ascii="Arial" w:hAnsi="Arial"/>
                <w:i/>
                <w:iCs/>
                <w:sz w:val="18"/>
                <w:szCs w:val="18"/>
              </w:rPr>
              <w:t>Ne pas dépasser 250 mots</w:t>
            </w:r>
          </w:p>
        </w:tc>
      </w:tr>
      <w:tr w:rsidR="00000000">
        <w:trPr>
          <w:jc w:val="center"/>
        </w:trPr>
        <w:tc>
          <w:tcPr>
            <w:tcW w:w="9686" w:type="dxa"/>
            <w:tcBorders>
              <w:top w:val="single" w:sz="4" w:space="0" w:color="auto"/>
              <w:left w:val="single" w:sz="4" w:space="0" w:color="auto"/>
              <w:bottom w:val="single" w:sz="4" w:space="0" w:color="auto"/>
              <w:right w:val="single" w:sz="4" w:space="0" w:color="auto"/>
            </w:tcBorders>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 Sous </w:t>
            </w:r>
            <w:r>
              <w:rPr>
                <w:rFonts w:ascii="Calibri" w:eastAsia="SimSun" w:hAnsi="Calibri"/>
                <w:sz w:val="20"/>
                <w:szCs w:val="20"/>
                <w:lang w:bidi="ar-SA"/>
              </w:rPr>
              <w:t>les auspices de l'UNESCO, nous développons des activités en coordinatin avec la Fédération Mondiale (WFUCA(FMACU) et avec la Fédération Eurpéenne (EFUCA/FEACU) d'Associations, Centres et Clubs UNESCO.</w:t>
            </w:r>
            <w:r>
              <w:rPr>
                <w:rFonts w:ascii="Calibri" w:eastAsia="SimSun" w:hAnsi="Calibri"/>
                <w:sz w:val="20"/>
                <w:szCs w:val="20"/>
                <w:lang w:bidi="ar-SA"/>
              </w:rPr>
              <w:br/>
            </w:r>
            <w:r>
              <w:rPr>
                <w:rFonts w:ascii="Calibri" w:eastAsia="SimSun" w:hAnsi="Calibri"/>
                <w:sz w:val="20"/>
                <w:szCs w:val="20"/>
                <w:lang w:bidi="ar-SA"/>
              </w:rPr>
              <w:br/>
              <w:t>- De plus, à travers des projets de coopération cultur</w:t>
            </w:r>
            <w:r>
              <w:rPr>
                <w:rFonts w:ascii="Calibri" w:eastAsia="SimSun" w:hAnsi="Calibri"/>
                <w:sz w:val="20"/>
                <w:szCs w:val="20"/>
                <w:lang w:bidi="ar-SA"/>
              </w:rPr>
              <w:t xml:space="preserve">elle au développement, nous travaillons actuellement avec Cuba et Maroc. </w:t>
            </w:r>
          </w:p>
        </w:tc>
      </w:tr>
      <w:tr w:rsidR="00000000">
        <w:trPr>
          <w:jc w:val="center"/>
        </w:trPr>
        <w:tc>
          <w:tcPr>
            <w:tcW w:w="9686" w:type="dxa"/>
            <w:tcBorders>
              <w:top w:val="single" w:sz="4" w:space="0" w:color="auto"/>
              <w:left w:val="nil"/>
              <w:bottom w:val="nil"/>
              <w:right w:val="nil"/>
            </w:tcBorders>
          </w:tcPr>
          <w:p w:rsidR="00000000" w:rsidRDefault="00C95800">
            <w:pPr>
              <w:pStyle w:val="Default"/>
              <w:tabs>
                <w:tab w:val="left" w:pos="567"/>
                <w:tab w:val="left" w:pos="1134"/>
                <w:tab w:val="left" w:pos="1701"/>
                <w:tab w:val="left" w:pos="2268"/>
              </w:tabs>
              <w:spacing w:before="120" w:after="120"/>
              <w:rPr>
                <w:rFonts w:ascii="Arial" w:hAnsi="Arial" w:cs="Arial"/>
                <w:sz w:val="22"/>
                <w:szCs w:val="22"/>
              </w:rPr>
            </w:pPr>
          </w:p>
        </w:tc>
      </w:tr>
      <w:tr w:rsidR="00000000">
        <w:trPr>
          <w:jc w:val="center"/>
        </w:trPr>
        <w:tc>
          <w:tcPr>
            <w:tcW w:w="9686" w:type="dxa"/>
            <w:tcBorders>
              <w:top w:val="nil"/>
              <w:left w:val="nil"/>
              <w:bottom w:val="nil"/>
              <w:right w:val="nil"/>
            </w:tcBorders>
            <w:shd w:val="clear" w:color="auto" w:fill="BFBFBF"/>
            <w:hideMark/>
          </w:tcPr>
          <w:p w:rsidR="00000000" w:rsidRDefault="00C95800">
            <w:pPr>
              <w:pStyle w:val="Default"/>
              <w:keepNext/>
              <w:tabs>
                <w:tab w:val="left" w:pos="567"/>
                <w:tab w:val="left" w:pos="1134"/>
                <w:tab w:val="left" w:pos="1701"/>
                <w:tab w:val="left" w:pos="2268"/>
              </w:tabs>
              <w:spacing w:before="240" w:after="240"/>
              <w:ind w:left="726" w:hanging="726"/>
              <w:jc w:val="both"/>
              <w:rPr>
                <w:rFonts w:ascii="Arial" w:hAnsi="Arial"/>
                <w:b/>
              </w:rPr>
            </w:pPr>
            <w:r>
              <w:rPr>
                <w:rFonts w:ascii="Arial" w:hAnsi="Arial"/>
                <w:b/>
              </w:rPr>
              <w:t xml:space="preserve">G. </w:t>
            </w:r>
            <w:r>
              <w:rPr>
                <w:rFonts w:ascii="Arial" w:hAnsi="Arial"/>
                <w:b/>
              </w:rPr>
              <w:tab/>
              <w:t>Signature</w:t>
            </w:r>
          </w:p>
        </w:tc>
      </w:tr>
      <w:tr w:rsidR="00000000">
        <w:trPr>
          <w:jc w:val="center"/>
        </w:trPr>
        <w:tc>
          <w:tcPr>
            <w:tcW w:w="9686" w:type="dxa"/>
            <w:tcBorders>
              <w:top w:val="nil"/>
              <w:left w:val="nil"/>
              <w:bottom w:val="nil"/>
              <w:right w:val="nil"/>
            </w:tcBorders>
            <w:hideMark/>
          </w:tcPr>
          <w:p w:rsidR="00000000" w:rsidRDefault="00C95800">
            <w:pPr>
              <w:pStyle w:val="Default"/>
              <w:keepNext/>
              <w:tabs>
                <w:tab w:val="left" w:pos="567"/>
                <w:tab w:val="left" w:pos="1134"/>
                <w:tab w:val="left" w:pos="1701"/>
                <w:tab w:val="left" w:pos="2268"/>
              </w:tabs>
              <w:spacing w:before="240" w:after="240"/>
              <w:jc w:val="both"/>
              <w:rPr>
                <w:rFonts w:ascii="Arial" w:hAnsi="Arial"/>
                <w:b/>
                <w:i/>
                <w:iCs/>
                <w:sz w:val="18"/>
                <w:szCs w:val="18"/>
              </w:rPr>
            </w:pPr>
            <w:r>
              <w:rPr>
                <w:rFonts w:ascii="Arial" w:hAnsi="Arial"/>
                <w:i/>
                <w:iCs/>
                <w:sz w:val="18"/>
                <w:szCs w:val="18"/>
              </w:rPr>
              <w:t>Le rapport doit inclure le nom et la signature de la personne habilitée à signer pour le comte de l’organisation.</w:t>
            </w:r>
          </w:p>
        </w:tc>
      </w:tr>
      <w:tr w:rsidR="00000000">
        <w:trPr>
          <w:jc w:val="center"/>
        </w:trPr>
        <w:tc>
          <w:tcPr>
            <w:tcW w:w="97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000000">
              <w:tc>
                <w:tcPr>
                  <w:tcW w:w="1872" w:type="dxa"/>
                  <w:hideMark/>
                </w:tcPr>
                <w:p w:rsidR="00000000" w:rsidRDefault="00C95800">
                  <w:pPr>
                    <w:pStyle w:val="Info03"/>
                    <w:keepNext w:val="0"/>
                    <w:spacing w:before="120" w:line="240" w:lineRule="auto"/>
                    <w:ind w:left="0"/>
                    <w:jc w:val="right"/>
                    <w:rPr>
                      <w:i w:val="0"/>
                      <w:sz w:val="18"/>
                      <w:szCs w:val="18"/>
                    </w:rPr>
                  </w:pPr>
                  <w:r>
                    <w:rPr>
                      <w:i w:val="0"/>
                      <w:sz w:val="18"/>
                      <w:szCs w:val="18"/>
                    </w:rPr>
                    <w:t>Nom :</w:t>
                  </w:r>
                </w:p>
              </w:tc>
              <w:tc>
                <w:tcPr>
                  <w:tcW w:w="7639" w:type="dxa"/>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Vera Casares </w:t>
                  </w:r>
                </w:p>
              </w:tc>
            </w:tr>
            <w:tr w:rsidR="00000000">
              <w:tc>
                <w:tcPr>
                  <w:tcW w:w="1872" w:type="dxa"/>
                  <w:hideMark/>
                </w:tcPr>
                <w:p w:rsidR="00000000" w:rsidRDefault="00C95800">
                  <w:pPr>
                    <w:pStyle w:val="Info03"/>
                    <w:keepNext w:val="0"/>
                    <w:spacing w:before="120" w:line="240" w:lineRule="auto"/>
                    <w:ind w:left="0"/>
                    <w:jc w:val="right"/>
                    <w:rPr>
                      <w:i w:val="0"/>
                      <w:sz w:val="18"/>
                      <w:szCs w:val="18"/>
                    </w:rPr>
                  </w:pPr>
                  <w:r>
                    <w:rPr>
                      <w:i w:val="0"/>
                      <w:sz w:val="18"/>
                      <w:szCs w:val="18"/>
                    </w:rPr>
                    <w:t>Titre :</w:t>
                  </w:r>
                </w:p>
              </w:tc>
              <w:tc>
                <w:tcPr>
                  <w:tcW w:w="7639" w:type="dxa"/>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M. </w:t>
                  </w:r>
                </w:p>
              </w:tc>
            </w:tr>
            <w:tr w:rsidR="00000000">
              <w:tc>
                <w:tcPr>
                  <w:tcW w:w="1872" w:type="dxa"/>
                  <w:hideMark/>
                </w:tcPr>
                <w:p w:rsidR="00000000" w:rsidRDefault="00C95800">
                  <w:pPr>
                    <w:pStyle w:val="Info03"/>
                    <w:keepNext w:val="0"/>
                    <w:spacing w:before="120" w:line="240" w:lineRule="auto"/>
                    <w:ind w:left="0"/>
                    <w:jc w:val="right"/>
                    <w:rPr>
                      <w:i w:val="0"/>
                      <w:sz w:val="18"/>
                      <w:szCs w:val="18"/>
                    </w:rPr>
                  </w:pPr>
                  <w:r>
                    <w:rPr>
                      <w:i w:val="0"/>
                      <w:sz w:val="18"/>
                      <w:szCs w:val="18"/>
                    </w:rPr>
                    <w:t>Date :</w:t>
                  </w:r>
                </w:p>
              </w:tc>
              <w:tc>
                <w:tcPr>
                  <w:tcW w:w="7639" w:type="dxa"/>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07-01-2019 </w:t>
                  </w:r>
                </w:p>
              </w:tc>
            </w:tr>
            <w:tr w:rsidR="00000000">
              <w:tc>
                <w:tcPr>
                  <w:tcW w:w="1872" w:type="dxa"/>
                  <w:hideMark/>
                </w:tcPr>
                <w:p w:rsidR="00000000" w:rsidRDefault="00C95800">
                  <w:pPr>
                    <w:pStyle w:val="Info03"/>
                    <w:keepNext w:val="0"/>
                    <w:spacing w:before="120" w:line="240" w:lineRule="auto"/>
                    <w:ind w:left="0"/>
                    <w:jc w:val="right"/>
                    <w:rPr>
                      <w:i w:val="0"/>
                      <w:sz w:val="18"/>
                      <w:szCs w:val="18"/>
                    </w:rPr>
                  </w:pPr>
                  <w:r>
                    <w:rPr>
                      <w:i w:val="0"/>
                      <w:sz w:val="18"/>
                      <w:szCs w:val="18"/>
                    </w:rPr>
                    <w:t>Signature :</w:t>
                  </w:r>
                </w:p>
              </w:tc>
              <w:tc>
                <w:tcPr>
                  <w:tcW w:w="7639" w:type="dxa"/>
                  <w:hideMark/>
                </w:tcPr>
                <w:p w:rsidR="00000000" w:rsidRDefault="00C95800">
                  <w:pPr>
                    <w:rPr>
                      <w:rFonts w:ascii="Calibri" w:eastAsia="SimSun" w:hAnsi="Calibri"/>
                      <w:sz w:val="20"/>
                      <w:szCs w:val="20"/>
                      <w:lang w:bidi="ar-SA"/>
                    </w:rPr>
                  </w:pPr>
                  <w:r>
                    <w:rPr>
                      <w:rFonts w:ascii="Calibri" w:eastAsia="SimSun" w:hAnsi="Calibri"/>
                      <w:sz w:val="20"/>
                      <w:szCs w:val="20"/>
                      <w:lang w:bidi="ar-SA"/>
                    </w:rPr>
                    <w:t xml:space="preserve">M. J. Vera Casares </w:t>
                  </w:r>
                </w:p>
              </w:tc>
            </w:tr>
          </w:tbl>
          <w:p w:rsidR="00000000" w:rsidRDefault="00C95800">
            <w:pPr>
              <w:rPr>
                <w:rFonts w:ascii="Calibri" w:eastAsia="SimSun" w:hAnsi="Calibri" w:cs="Calibri"/>
                <w:sz w:val="20"/>
                <w:szCs w:val="20"/>
                <w:lang w:bidi="ar-SA"/>
              </w:rPr>
            </w:pPr>
          </w:p>
        </w:tc>
      </w:tr>
    </w:tbl>
    <w:p w:rsidR="00C95800" w:rsidRDefault="00C95800">
      <w:pPr>
        <w:pStyle w:val="Titre4"/>
        <w:tabs>
          <w:tab w:val="left" w:pos="1134"/>
          <w:tab w:val="left" w:pos="1701"/>
          <w:tab w:val="left" w:pos="2268"/>
        </w:tabs>
        <w:spacing w:after="0"/>
        <w:jc w:val="center"/>
      </w:pPr>
      <w:r>
        <w:rPr>
          <w:sz w:val="2"/>
        </w:rPr>
        <w:t xml:space="preserve"> </w:t>
      </w:r>
    </w:p>
    <w:sectPr w:rsidR="00C95800">
      <w:footerReference w:type="default" r:id="rId8"/>
      <w:headerReference w:type="first" r:id="rId9"/>
      <w:footerReference w:type="first" r:id="rId10"/>
      <w:pgSz w:w="11906" w:h="16838"/>
      <w:pgMar w:top="2120"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00" w:rsidRDefault="00C95800">
      <w:r>
        <w:separator/>
      </w:r>
    </w:p>
  </w:endnote>
  <w:endnote w:type="continuationSeparator" w:id="0">
    <w:p w:rsidR="00C95800" w:rsidRDefault="00C95800">
      <w:r>
        <w:continuationSeparator/>
      </w:r>
    </w:p>
  </w:endnote>
  <w:endnote w:type="continuationNotice" w:id="1">
    <w:p w:rsidR="00C95800" w:rsidRDefault="00C95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5800">
    <w:pPr>
      <w:pStyle w:val="Pieddepage"/>
      <w:jc w:val="right"/>
      <w:rPr>
        <w:sz w:val="16"/>
        <w:szCs w:val="16"/>
      </w:rPr>
    </w:pPr>
    <w:r>
      <w:t>Formulaire ICH-08 Rapport-2019 - FR – Révisé le 25/07/201</w:t>
    </w:r>
    <w:r>
      <w:t>7</w:t>
    </w:r>
    <w:r>
      <w:rPr>
        <w:sz w:val="16"/>
      </w:rPr>
      <w:t xml:space="preserve"> –</w:t>
    </w:r>
    <w:r>
      <w:rPr>
        <w:rFonts w:ascii="Arial" w:hAnsi="Arial"/>
        <w:sz w:val="16"/>
      </w:rPr>
      <w:t xml:space="preserve"> page </w:t>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2F0EC9">
      <w:rPr>
        <w:rFonts w:ascii="Arial" w:hAnsi="Arial" w:cs="Arial"/>
        <w:noProof/>
        <w:sz w:val="16"/>
        <w:szCs w:val="16"/>
      </w:rPr>
      <w:t>2</w:t>
    </w:r>
    <w:r>
      <w:rPr>
        <w:rFonts w:ascii="Arial" w:hAnsi="Arial" w:cs="Arial"/>
        <w:sz w:val="16"/>
        <w:szCs w:val="16"/>
      </w:rPr>
      <w:fldChar w:fldCharType="end"/>
    </w:r>
  </w:p>
  <w:p w:rsidR="00000000" w:rsidRDefault="00C9580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5800">
    <w:pPr>
      <w:pStyle w:val="Pieddepage"/>
      <w:jc w:val="right"/>
      <w:rPr>
        <w:sz w:val="16"/>
        <w:szCs w:val="16"/>
      </w:rPr>
    </w:pPr>
    <w:r>
      <w:t>Formulaire ICH-08 Rapport-2019 - FR – Révisé le 25/07/201</w:t>
    </w:r>
    <w:r>
      <w:t>7</w:t>
    </w:r>
    <w:r>
      <w:rPr>
        <w:sz w:val="16"/>
      </w:rPr>
      <w:t xml:space="preserve"> –</w:t>
    </w:r>
    <w:r>
      <w:rPr>
        <w:rFonts w:ascii="Arial" w:hAnsi="Arial"/>
        <w:sz w:val="16"/>
      </w:rPr>
      <w:t xml:space="preserve"> page </w:t>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2F0EC9">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00" w:rsidRDefault="00C95800">
      <w:r>
        <w:separator/>
      </w:r>
    </w:p>
  </w:footnote>
  <w:footnote w:type="continuationSeparator" w:id="0">
    <w:p w:rsidR="00C95800" w:rsidRDefault="00C95800">
      <w:r>
        <w:continuationSeparator/>
      </w:r>
    </w:p>
  </w:footnote>
  <w:footnote w:type="continuationNotice" w:id="1">
    <w:p w:rsidR="00C95800" w:rsidRDefault="00C95800"/>
  </w:footnote>
  <w:footnote w:id="2">
    <w:p w:rsidR="00000000" w:rsidRDefault="00C95800">
      <w:pPr>
        <w:pStyle w:val="Notedebasdepage"/>
        <w:ind w:left="98" w:hanging="98"/>
        <w:rPr>
          <w:rFonts w:ascii="Arial" w:hAnsi="Arial" w:cs="Arial"/>
          <w:sz w:val="18"/>
          <w:szCs w:val="18"/>
        </w:rPr>
      </w:pPr>
      <w:r>
        <w:rPr>
          <w:rStyle w:val="Appelnotedebasdep"/>
          <w:rFonts w:ascii="Arial" w:hAnsi="Arial" w:cs="Arial"/>
          <w:sz w:val="18"/>
          <w:szCs w:val="18"/>
        </w:rPr>
        <w:footnoteRef/>
      </w:r>
      <w:r>
        <w:rPr>
          <w:rFonts w:ascii="Arial" w:hAnsi="Arial" w:cs="Arial"/>
          <w:sz w:val="18"/>
          <w:szCs w:val="18"/>
        </w:rPr>
        <w:t xml:space="preserve"> Dans le cas où votre organisation opère dans plusieurs États, veuillez clairement indiquer quel(s) est(sont) l’(les) États(s) concernés par vos réponses lors du remplissage des parties B, C et 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000000">
      <w:trPr>
        <w:trHeight w:val="2268"/>
      </w:trPr>
      <w:tc>
        <w:tcPr>
          <w:tcW w:w="5056" w:type="dxa"/>
          <w:hideMark/>
        </w:tcPr>
        <w:p w:rsidR="00000000" w:rsidRDefault="00C95800">
          <w:pPr>
            <w:pStyle w:val="En-tte"/>
            <w:ind w:left="121"/>
          </w:pPr>
          <w:r>
            <w:rPr>
              <w:noProof/>
              <w:lang w:bidi="ar-SA"/>
            </w:rPr>
            <w:drawing>
              <wp:inline distT="0" distB="0" distL="0" distR="0">
                <wp:extent cx="2971800" cy="1400175"/>
                <wp:effectExtent l="0" t="0" r="0" b="9525"/>
                <wp:docPr id="1" name="Imag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tc>
      <w:tc>
        <w:tcPr>
          <w:tcW w:w="5984" w:type="dxa"/>
          <w:hideMark/>
        </w:tcPr>
        <w:p w:rsidR="00000000" w:rsidRDefault="00C95800">
          <w:pPr>
            <w:pStyle w:val="En-tte"/>
            <w:spacing w:after="120"/>
            <w:ind w:left="169"/>
            <w:jc w:val="right"/>
            <w:rPr>
              <w:rFonts w:ascii="Arial" w:hAnsi="Arial" w:cs="Arial"/>
              <w:b/>
              <w:sz w:val="40"/>
              <w:szCs w:val="40"/>
            </w:rPr>
          </w:pPr>
          <w:r>
            <w:rPr>
              <w:rFonts w:ascii="Arial" w:hAnsi="Arial" w:cs="Arial"/>
              <w:b/>
              <w:sz w:val="40"/>
              <w:szCs w:val="40"/>
            </w:rPr>
            <w:t>ONG Réexamen de l’accréditation</w:t>
          </w:r>
        </w:p>
        <w:p w:rsidR="00000000" w:rsidRDefault="00C95800">
          <w:pPr>
            <w:pStyle w:val="En-tte"/>
            <w:ind w:left="169"/>
            <w:jc w:val="right"/>
            <w:rPr>
              <w:b/>
            </w:rPr>
          </w:pPr>
          <w:r>
            <w:rPr>
              <w:rFonts w:ascii="Arial" w:hAnsi="Arial" w:cs="Arial"/>
              <w:b/>
              <w:sz w:val="32"/>
            </w:rPr>
            <w:t>ICH-08 Rapport – Formulaire</w:t>
          </w:r>
        </w:p>
      </w:tc>
    </w:tr>
  </w:tbl>
  <w:p w:rsidR="00000000" w:rsidRDefault="00C95800">
    <w:pPr>
      <w:pStyle w:val="En-tte"/>
      <w:ind w:left="-993"/>
    </w:pPr>
  </w:p>
  <w:p w:rsidR="00000000" w:rsidRDefault="00C95800">
    <w:pPr>
      <w:pStyle w:val="En-tte"/>
      <w:ind w:left="-9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lvl>
    <w:lvl w:ilvl="2" w:tplc="04090005">
      <w:start w:val="1"/>
      <w:numFmt w:val="bullet"/>
      <w:lvlText w:val=""/>
      <w:lvlJc w:val="left"/>
      <w:pPr>
        <w:tabs>
          <w:tab w:val="num" w:pos="1877"/>
        </w:tabs>
        <w:ind w:left="1877" w:hanging="360"/>
      </w:pPr>
      <w:rPr>
        <w:rFonts w:ascii="Wingdings" w:hAnsi="Wingdings" w:hint="default"/>
      </w:rPr>
    </w:lvl>
    <w:lvl w:ilvl="3" w:tplc="04090001">
      <w:start w:val="1"/>
      <w:numFmt w:val="bullet"/>
      <w:lvlText w:val=""/>
      <w:lvlJc w:val="left"/>
      <w:pPr>
        <w:tabs>
          <w:tab w:val="num" w:pos="2597"/>
        </w:tabs>
        <w:ind w:left="2597" w:hanging="360"/>
      </w:pPr>
      <w:rPr>
        <w:rFonts w:ascii="Symbol" w:hAnsi="Symbol" w:hint="default"/>
      </w:rPr>
    </w:lvl>
    <w:lvl w:ilvl="4" w:tplc="04090003">
      <w:start w:val="1"/>
      <w:numFmt w:val="bullet"/>
      <w:lvlText w:val="o"/>
      <w:lvlJc w:val="left"/>
      <w:pPr>
        <w:tabs>
          <w:tab w:val="num" w:pos="3317"/>
        </w:tabs>
        <w:ind w:left="3317" w:hanging="360"/>
      </w:pPr>
      <w:rPr>
        <w:rFonts w:ascii="Courier New" w:hAnsi="Courier New" w:cs="Times New Roman" w:hint="default"/>
      </w:rPr>
    </w:lvl>
    <w:lvl w:ilvl="5" w:tplc="04090005">
      <w:start w:val="1"/>
      <w:numFmt w:val="bullet"/>
      <w:lvlText w:val=""/>
      <w:lvlJc w:val="left"/>
      <w:pPr>
        <w:tabs>
          <w:tab w:val="num" w:pos="4037"/>
        </w:tabs>
        <w:ind w:left="4037" w:hanging="360"/>
      </w:pPr>
      <w:rPr>
        <w:rFonts w:ascii="Wingdings" w:hAnsi="Wingdings" w:hint="default"/>
      </w:rPr>
    </w:lvl>
    <w:lvl w:ilvl="6" w:tplc="04090001">
      <w:start w:val="1"/>
      <w:numFmt w:val="bullet"/>
      <w:lvlText w:val=""/>
      <w:lvlJc w:val="left"/>
      <w:pPr>
        <w:tabs>
          <w:tab w:val="num" w:pos="4757"/>
        </w:tabs>
        <w:ind w:left="4757" w:hanging="360"/>
      </w:pPr>
      <w:rPr>
        <w:rFonts w:ascii="Symbol" w:hAnsi="Symbol" w:hint="default"/>
      </w:rPr>
    </w:lvl>
    <w:lvl w:ilvl="7" w:tplc="04090003">
      <w:start w:val="1"/>
      <w:numFmt w:val="bullet"/>
      <w:lvlText w:val="o"/>
      <w:lvlJc w:val="left"/>
      <w:pPr>
        <w:tabs>
          <w:tab w:val="num" w:pos="5477"/>
        </w:tabs>
        <w:ind w:left="5477" w:hanging="360"/>
      </w:pPr>
      <w:rPr>
        <w:rFonts w:ascii="Courier New" w:hAnsi="Courier New" w:cs="Times New Roman" w:hint="default"/>
      </w:rPr>
    </w:lvl>
    <w:lvl w:ilvl="8" w:tplc="04090005">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0087F43"/>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549F21D6"/>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5C987FB4"/>
    <w:multiLevelType w:val="hybridMultilevel"/>
    <w:tmpl w:val="923A3510"/>
    <w:lvl w:ilvl="0" w:tplc="33F008BA">
      <w:start w:val="1"/>
      <w:numFmt w:val="bullet"/>
      <w:pStyle w:val="Listepuces"/>
      <w:lvlText w:val=""/>
      <w:lvlJc w:val="left"/>
      <w:pPr>
        <w:tabs>
          <w:tab w:val="num" w:pos="1843"/>
        </w:tabs>
        <w:ind w:left="1843" w:hanging="567"/>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A3F4591"/>
    <w:multiLevelType w:val="multilevel"/>
    <w:tmpl w:val="B01223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3"/>
      <w:numFmt w:val="upperLetter"/>
      <w:lvlText w:val="%4."/>
      <w:lvlJc w:val="left"/>
      <w:pPr>
        <w:ind w:left="2520" w:hanging="360"/>
      </w:pPr>
      <w:rPr>
        <w:rFonts w:eastAsia="Times New Roman" w:cs="Imprint MT Shado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0F0B30"/>
    <w:multiLevelType w:val="hybridMultilevel"/>
    <w:tmpl w:val="A102659C"/>
    <w:lvl w:ilvl="0" w:tplc="915E2E34">
      <w:start w:val="1"/>
      <w:numFmt w:val="upperLetter"/>
      <w:lvlText w:val="%1."/>
      <w:lvlJc w:val="left"/>
      <w:pPr>
        <w:ind w:left="720" w:hanging="360"/>
      </w:pPr>
      <w:rPr>
        <w:rFonts w:eastAsia="Times New Roman" w:cs="Imprint MT Shadow"/>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79562DC"/>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cumentProtection w:edit="forms" w:enforcement="1"/>
  <w:defaultTabStop w:val="567"/>
  <w:hyphenationZone w:val="4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2F0EC9"/>
    <w:rsid w:val="002F0EC9"/>
    <w:rsid w:val="00C95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bidi="fr-FR"/>
    </w:rPr>
  </w:style>
  <w:style w:type="paragraph" w:styleId="Titre1">
    <w:name w:val="heading 1"/>
    <w:basedOn w:val="Normal"/>
    <w:next w:val="Normal"/>
    <w:link w:val="Titre1Car"/>
    <w:qFormat/>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pPr>
      <w:keepNext/>
      <w:spacing w:before="240" w:after="60"/>
      <w:outlineLvl w:val="2"/>
    </w:pPr>
    <w:rPr>
      <w:rFonts w:ascii="Cambria" w:hAnsi="Cambria"/>
      <w:b/>
      <w:bCs/>
      <w:sz w:val="26"/>
      <w:szCs w:val="26"/>
    </w:rPr>
  </w:style>
  <w:style w:type="paragraph" w:styleId="Titre4">
    <w:name w:val="heading 4"/>
    <w:basedOn w:val="Normal"/>
    <w:next w:val="Normal"/>
    <w:link w:val="Titre4Car"/>
    <w:qFormat/>
    <w:pPr>
      <w:keepNext/>
      <w:keepLines/>
      <w:tabs>
        <w:tab w:val="left" w:pos="567"/>
      </w:tabs>
      <w:snapToGrid w:val="0"/>
      <w:spacing w:after="240"/>
      <w:outlineLvl w:val="3"/>
    </w:pPr>
    <w:rPr>
      <w:rFonts w:ascii="Arial" w:hAnsi="Arial"/>
      <w:b/>
      <w:bCs/>
      <w:sz w:val="20"/>
    </w:rPr>
  </w:style>
  <w:style w:type="paragraph" w:styleId="Titre5">
    <w:name w:val="heading 5"/>
    <w:basedOn w:val="Normal"/>
    <w:next w:val="Normal"/>
    <w:link w:val="Titre5Car"/>
    <w:semiHidden/>
    <w:unhideWhenUsed/>
    <w:qFormat/>
    <w:pPr>
      <w:tabs>
        <w:tab w:val="num" w:pos="1008"/>
      </w:tabs>
      <w:spacing w:before="240" w:after="60"/>
      <w:ind w:left="1008" w:hanging="1008"/>
      <w:outlineLvl w:val="4"/>
    </w:pPr>
    <w:rPr>
      <w:rFonts w:ascii="Arial" w:hAnsi="Arial"/>
      <w:b/>
      <w:i/>
      <w:sz w:val="26"/>
      <w:szCs w:val="26"/>
    </w:rPr>
  </w:style>
  <w:style w:type="paragraph" w:styleId="Titre6">
    <w:name w:val="heading 6"/>
    <w:basedOn w:val="Normal"/>
    <w:next w:val="Normal"/>
    <w:link w:val="Titre6Car"/>
    <w:semiHidden/>
    <w:unhideWhenUsed/>
    <w:qFormat/>
    <w:pPr>
      <w:tabs>
        <w:tab w:val="num" w:pos="1152"/>
      </w:tabs>
      <w:spacing w:before="240" w:after="60"/>
      <w:ind w:left="1152" w:hanging="1152"/>
      <w:outlineLvl w:val="5"/>
    </w:pPr>
    <w:rPr>
      <w:rFonts w:ascii="Arial" w:hAnsi="Arial"/>
      <w:b/>
      <w:sz w:val="22"/>
      <w:szCs w:val="22"/>
    </w:rPr>
  </w:style>
  <w:style w:type="paragraph" w:styleId="Titre7">
    <w:name w:val="heading 7"/>
    <w:basedOn w:val="Normal"/>
    <w:next w:val="Normal"/>
    <w:link w:val="Titre7Car"/>
    <w:semiHidden/>
    <w:unhideWhenUsed/>
    <w:qFormat/>
    <w:pPr>
      <w:tabs>
        <w:tab w:val="num" w:pos="1296"/>
      </w:tabs>
      <w:spacing w:before="240" w:after="60"/>
      <w:ind w:left="1296" w:hanging="1296"/>
      <w:outlineLvl w:val="6"/>
    </w:pPr>
    <w:rPr>
      <w:rFonts w:ascii="Arial" w:hAnsi="Arial"/>
    </w:rPr>
  </w:style>
  <w:style w:type="paragraph" w:styleId="Titre8">
    <w:name w:val="heading 8"/>
    <w:basedOn w:val="Normal"/>
    <w:next w:val="Normal"/>
    <w:link w:val="Titre8Car"/>
    <w:semiHidden/>
    <w:unhideWhenUsed/>
    <w:qFormat/>
    <w:pPr>
      <w:tabs>
        <w:tab w:val="num" w:pos="1440"/>
      </w:tabs>
      <w:spacing w:before="240" w:after="60"/>
      <w:ind w:left="1440" w:hanging="1440"/>
      <w:outlineLvl w:val="7"/>
    </w:pPr>
    <w:rPr>
      <w:rFonts w:ascii="Arial" w:hAnsi="Arial"/>
      <w:i/>
    </w:rPr>
  </w:style>
  <w:style w:type="paragraph" w:styleId="Titre9">
    <w:name w:val="heading 9"/>
    <w:basedOn w:val="Normal"/>
    <w:next w:val="Normal"/>
    <w:link w:val="Titre9Car"/>
    <w:semiHidden/>
    <w:unhideWhenUsed/>
    <w:qFormat/>
    <w:pPr>
      <w:tabs>
        <w:tab w:val="num" w:pos="1584"/>
      </w:tabs>
      <w:spacing w:before="240" w:after="60"/>
      <w:ind w:left="1584" w:hanging="1584"/>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Pr>
      <w:color w:val="0000FF"/>
      <w:u w:val="single"/>
    </w:rPr>
  </w:style>
  <w:style w:type="character" w:styleId="Lienhypertextesuivivisit">
    <w:name w:val="FollowedHyperlink"/>
    <w:uiPriority w:val="99"/>
    <w:semiHidden/>
    <w:unhideWhenUsed/>
    <w:rPr>
      <w:color w:val="800080"/>
      <w:u w:val="single"/>
    </w:rPr>
  </w:style>
  <w:style w:type="character" w:customStyle="1" w:styleId="Titre1Car">
    <w:name w:val="Titre 1 Car"/>
    <w:link w:val="Titre1"/>
    <w:uiPriority w:val="9"/>
    <w:locked/>
    <w:rPr>
      <w:rFonts w:ascii="Cambria" w:eastAsia="Times New Roman" w:hAnsi="Cambria" w:cs="Times New Roman" w:hint="default"/>
      <w:b/>
      <w:bCs/>
      <w:kern w:val="32"/>
      <w:sz w:val="32"/>
      <w:szCs w:val="32"/>
    </w:rPr>
  </w:style>
  <w:style w:type="character" w:customStyle="1" w:styleId="Titre2Car">
    <w:name w:val="Titre 2 Car"/>
    <w:link w:val="Titre2"/>
    <w:uiPriority w:val="9"/>
    <w:semiHidden/>
    <w:locked/>
    <w:rPr>
      <w:rFonts w:ascii="Cambria" w:eastAsia="Times New Roman" w:hAnsi="Cambria" w:cs="Times New Roman" w:hint="default"/>
      <w:b/>
      <w:bCs/>
      <w:i/>
      <w:iCs/>
      <w:sz w:val="28"/>
      <w:szCs w:val="28"/>
    </w:rPr>
  </w:style>
  <w:style w:type="character" w:customStyle="1" w:styleId="Titre3Car">
    <w:name w:val="Titre 3 Car"/>
    <w:link w:val="Titre3"/>
    <w:uiPriority w:val="9"/>
    <w:semiHidden/>
    <w:locked/>
    <w:rPr>
      <w:rFonts w:ascii="Cambria" w:eastAsia="Times New Roman" w:hAnsi="Cambria" w:cs="Times New Roman" w:hint="default"/>
      <w:b/>
      <w:bCs/>
      <w:sz w:val="26"/>
      <w:szCs w:val="26"/>
    </w:rPr>
  </w:style>
  <w:style w:type="character" w:customStyle="1" w:styleId="Titre4Car">
    <w:name w:val="Titre 4 Car"/>
    <w:link w:val="Titre4"/>
    <w:locked/>
    <w:rPr>
      <w:rFonts w:ascii="Arial" w:eastAsia="Times New Roman" w:hAnsi="Arial" w:cs="Times New Roman" w:hint="default"/>
      <w:b/>
      <w:bCs/>
      <w:snapToGrid/>
      <w:szCs w:val="24"/>
      <w:lang w:eastAsia="fr-FR"/>
    </w:rPr>
  </w:style>
  <w:style w:type="character" w:customStyle="1" w:styleId="Titre5Car">
    <w:name w:val="Titre 5 Car"/>
    <w:link w:val="Titre5"/>
    <w:semiHidden/>
    <w:locked/>
    <w:rPr>
      <w:rFonts w:ascii="Arial" w:eastAsia="Times New Roman" w:hAnsi="Arial" w:cs="Arial" w:hint="default"/>
      <w:b/>
      <w:bCs w:val="0"/>
      <w:i/>
      <w:iCs w:val="0"/>
      <w:sz w:val="26"/>
      <w:szCs w:val="26"/>
      <w:lang w:val="fr-FR" w:eastAsia="fr-FR"/>
    </w:rPr>
  </w:style>
  <w:style w:type="character" w:customStyle="1" w:styleId="Titre6Car">
    <w:name w:val="Titre 6 Car"/>
    <w:link w:val="Titre6"/>
    <w:semiHidden/>
    <w:locked/>
    <w:rPr>
      <w:rFonts w:ascii="Arial" w:eastAsia="Times New Roman" w:hAnsi="Arial" w:cs="Arial" w:hint="default"/>
      <w:b/>
      <w:bCs w:val="0"/>
      <w:sz w:val="22"/>
      <w:szCs w:val="22"/>
      <w:lang w:val="fr-FR" w:eastAsia="fr-FR"/>
    </w:rPr>
  </w:style>
  <w:style w:type="paragraph" w:customStyle="1" w:styleId="msonormal0">
    <w:name w:val="msonormal"/>
    <w:basedOn w:val="Normal"/>
    <w:pPr>
      <w:spacing w:before="100" w:beforeAutospacing="1" w:after="100" w:afterAutospacing="1"/>
    </w:pPr>
    <w:rPr>
      <w:rFonts w:eastAsiaTheme="minorEastAsia"/>
      <w:lang w:bidi="ar-SA"/>
    </w:rPr>
  </w:style>
  <w:style w:type="character" w:customStyle="1" w:styleId="Titre7Car">
    <w:name w:val="Titre 7 Car"/>
    <w:link w:val="Titre7"/>
    <w:semiHidden/>
    <w:locked/>
    <w:rPr>
      <w:rFonts w:ascii="Arial" w:eastAsia="Times New Roman" w:hAnsi="Arial" w:cs="Arial" w:hint="default"/>
      <w:sz w:val="24"/>
      <w:szCs w:val="24"/>
      <w:lang w:val="fr-FR" w:eastAsia="fr-FR"/>
    </w:rPr>
  </w:style>
  <w:style w:type="character" w:customStyle="1" w:styleId="Titre8Car">
    <w:name w:val="Titre 8 Car"/>
    <w:link w:val="Titre8"/>
    <w:semiHidden/>
    <w:locked/>
    <w:rPr>
      <w:rFonts w:ascii="Arial" w:eastAsia="Times New Roman" w:hAnsi="Arial" w:cs="Arial" w:hint="default"/>
      <w:i/>
      <w:iCs w:val="0"/>
      <w:sz w:val="24"/>
      <w:szCs w:val="24"/>
      <w:lang w:val="fr-FR" w:eastAsia="fr-FR"/>
    </w:rPr>
  </w:style>
  <w:style w:type="character" w:customStyle="1" w:styleId="Titre9Car">
    <w:name w:val="Titre 9 Car"/>
    <w:link w:val="Titre9"/>
    <w:semiHidden/>
    <w:locked/>
    <w:rPr>
      <w:rFonts w:ascii="Arial" w:eastAsia="Times New Roman" w:hAnsi="Arial" w:cs="Arial" w:hint="default"/>
      <w:sz w:val="22"/>
      <w:szCs w:val="22"/>
      <w:lang w:val="fr-FR" w:eastAsia="fr-FR"/>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link w:val="Notedebasdepage"/>
    <w:uiPriority w:val="99"/>
    <w:semiHidden/>
    <w:locked/>
    <w:rPr>
      <w:rFonts w:ascii="Times New Roman" w:eastAsia="Times New Roman" w:hAnsi="Times New Roman" w:cs="Times New Roman" w:hint="default"/>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locked/>
    <w:rPr>
      <w:rFonts w:ascii="Times New Roman" w:eastAsia="Times New Roman" w:hAnsi="Times New Roman" w:cs="Times New Roman" w:hint="default"/>
      <w:lang w:val="fr-FR" w:eastAsia="fr-FR"/>
    </w:rPr>
  </w:style>
  <w:style w:type="paragraph" w:styleId="En-tte">
    <w:name w:val="header"/>
    <w:basedOn w:val="Normal"/>
    <w:link w:val="En-tteCar"/>
    <w:unhideWhenUsed/>
    <w:pPr>
      <w:tabs>
        <w:tab w:val="center" w:pos="4536"/>
        <w:tab w:val="right" w:pos="9072"/>
      </w:tabs>
    </w:pPr>
    <w:rPr>
      <w:rFonts w:ascii="Calibri" w:eastAsia="SimSun" w:hAnsi="Calibri"/>
      <w:sz w:val="20"/>
      <w:szCs w:val="20"/>
    </w:rPr>
  </w:style>
  <w:style w:type="character" w:customStyle="1" w:styleId="En-tteCar">
    <w:name w:val="En-tête Car"/>
    <w:link w:val="En-tte"/>
    <w:locked/>
    <w:rPr>
      <w:lang w:val="fr-FR"/>
    </w:rPr>
  </w:style>
  <w:style w:type="paragraph" w:styleId="Pieddepage">
    <w:name w:val="footer"/>
    <w:basedOn w:val="Normal"/>
    <w:link w:val="PieddepageCar"/>
    <w:unhideWhenUsed/>
    <w:pPr>
      <w:tabs>
        <w:tab w:val="center" w:pos="4536"/>
        <w:tab w:val="right" w:pos="9072"/>
      </w:tabs>
    </w:pPr>
    <w:rPr>
      <w:rFonts w:ascii="Calibri" w:eastAsia="SimSun" w:hAnsi="Calibri"/>
      <w:sz w:val="20"/>
      <w:szCs w:val="20"/>
    </w:rPr>
  </w:style>
  <w:style w:type="character" w:customStyle="1" w:styleId="PieddepageCar">
    <w:name w:val="Pied de page Car"/>
    <w:link w:val="Pieddepage"/>
    <w:uiPriority w:val="99"/>
    <w:locked/>
    <w:rPr>
      <w:lang w:val="fr-FR"/>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link w:val="Notedefin"/>
    <w:uiPriority w:val="99"/>
    <w:semiHidden/>
    <w:locked/>
    <w:rPr>
      <w:rFonts w:ascii="Times New Roman" w:eastAsia="Times New Roman" w:hAnsi="Times New Roman" w:cs="Times New Roman" w:hint="default"/>
      <w:lang w:eastAsia="fr-FR" w:bidi="fr-FR"/>
    </w:rPr>
  </w:style>
  <w:style w:type="paragraph" w:styleId="Listepuces">
    <w:name w:val="List Bullet"/>
    <w:basedOn w:val="Normal"/>
    <w:semiHidden/>
    <w:unhideWhenUsed/>
    <w:pPr>
      <w:numPr>
        <w:numId w:val="1"/>
      </w:numPr>
      <w:spacing w:after="120"/>
      <w:jc w:val="both"/>
    </w:pPr>
    <w:rPr>
      <w:rFonts w:ascii="Calibri" w:eastAsia="Calibri" w:hAnsi="Calibri"/>
      <w:sz w:val="22"/>
      <w:szCs w:val="22"/>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lang w:val="fr-FR" w:eastAsia="fr-FR"/>
    </w:rPr>
  </w:style>
  <w:style w:type="paragraph" w:styleId="Textedebulles">
    <w:name w:val="Balloon Text"/>
    <w:basedOn w:val="Normal"/>
    <w:link w:val="TextedebullesCar"/>
    <w:uiPriority w:val="99"/>
    <w:semiHidden/>
    <w:unhideWhenUsed/>
    <w:rPr>
      <w:rFonts w:ascii="Tahoma" w:eastAsia="SimSun" w:hAnsi="Tahoma"/>
      <w:sz w:val="16"/>
      <w:szCs w:val="16"/>
    </w:rPr>
  </w:style>
  <w:style w:type="character" w:customStyle="1" w:styleId="TextedebullesCar">
    <w:name w:val="Texte de bulles Car"/>
    <w:link w:val="Textedebulles"/>
    <w:uiPriority w:val="99"/>
    <w:semiHidden/>
    <w:locked/>
    <w:rPr>
      <w:rFonts w:ascii="Tahoma" w:hAnsi="Tahoma" w:cs="Tahoma" w:hint="default"/>
      <w:sz w:val="16"/>
      <w:szCs w:val="16"/>
      <w:lang w:val="fr-FR"/>
    </w:rPr>
  </w:style>
  <w:style w:type="paragraph" w:styleId="Sansinterligne">
    <w:name w:val="No Spacing"/>
    <w:uiPriority w:val="1"/>
    <w:qFormat/>
    <w:rPr>
      <w:rFonts w:ascii="Times New Roman" w:eastAsia="Times New Roman" w:hAnsi="Times New Roman" w:cs="Times New Roman"/>
      <w:sz w:val="24"/>
      <w:szCs w:val="24"/>
      <w:lang w:bidi="fr-FR"/>
    </w:rPr>
  </w:style>
  <w:style w:type="paragraph" w:styleId="Paragraphedeliste">
    <w:name w:val="List Paragraph"/>
    <w:basedOn w:val="Normal"/>
    <w:uiPriority w:val="34"/>
    <w:qFormat/>
    <w:pPr>
      <w:ind w:left="708"/>
    </w:pPr>
  </w:style>
  <w:style w:type="paragraph" w:customStyle="1" w:styleId="Sansinterligne2">
    <w:name w:val="Sans interligne2"/>
    <w:uiPriority w:val="1"/>
    <w:qFormat/>
    <w:rPr>
      <w:rFonts w:ascii="Times New Roman" w:eastAsia="Times New Roman" w:hAnsi="Times New Roman" w:cs="Times New Roman"/>
      <w:sz w:val="24"/>
      <w:szCs w:val="24"/>
      <w:lang w:bidi="fr-FR"/>
    </w:rPr>
  </w:style>
  <w:style w:type="paragraph" w:customStyle="1" w:styleId="Listecouleur-Accent11">
    <w:name w:val="Liste couleur - Accent 11"/>
    <w:basedOn w:val="Normal"/>
    <w:uiPriority w:val="34"/>
    <w:qFormat/>
    <w:pPr>
      <w:ind w:left="720"/>
      <w:contextualSpacing/>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2"/>
      </w:numPr>
      <w:tabs>
        <w:tab w:val="left" w:pos="851"/>
      </w:tabs>
      <w:adjustRightInd w:val="0"/>
      <w:snapToGrid w:val="0"/>
      <w:spacing w:after="240"/>
      <w:jc w:val="both"/>
    </w:pPr>
    <w:rPr>
      <w:rFonts w:ascii="Arial" w:eastAsia="SimSun" w:hAnsi="Arial"/>
      <w:sz w:val="22"/>
    </w:rPr>
  </w:style>
  <w:style w:type="paragraph" w:customStyle="1" w:styleId="Sansinterligne1">
    <w:name w:val="Sans interligne1"/>
    <w:uiPriority w:val="1"/>
    <w:qFormat/>
    <w:rPr>
      <w:rFonts w:ascii="Times New Roman" w:eastAsia="Times New Roman" w:hAnsi="Times New Roman" w:cs="Times New Roman"/>
      <w:sz w:val="24"/>
      <w:szCs w:val="24"/>
      <w:lang w:bidi="fr-FR"/>
    </w:r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bidi="fr-FR"/>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rPr>
  </w:style>
  <w:style w:type="paragraph" w:customStyle="1" w:styleId="formtext">
    <w:name w:val="formtext"/>
    <w:basedOn w:val="Normal"/>
    <w:pPr>
      <w:spacing w:before="80" w:after="80" w:line="240" w:lineRule="exact"/>
    </w:pPr>
    <w:rPr>
      <w:rFonts w:ascii="Arial" w:eastAsia="SimSun" w:hAnsi="Arial"/>
      <w:sz w:val="22"/>
      <w:szCs w:val="22"/>
    </w:rPr>
  </w:style>
  <w:style w:type="character" w:styleId="Appelnotedebasdep">
    <w:name w:val="footnote reference"/>
    <w:semiHidden/>
    <w:unhideWhenUsed/>
    <w:rPr>
      <w:vertAlign w:val="superscript"/>
    </w:rPr>
  </w:style>
  <w:style w:type="character" w:styleId="Marquedecommentaire">
    <w:name w:val="annotation reference"/>
    <w:uiPriority w:val="99"/>
    <w:semiHidden/>
    <w:unhideWhenUsed/>
    <w:rPr>
      <w:sz w:val="16"/>
      <w:szCs w:val="16"/>
    </w:rPr>
  </w:style>
  <w:style w:type="character" w:styleId="Appeldenotedefin">
    <w:name w:val="endnote reference"/>
    <w:uiPriority w:val="99"/>
    <w:semiHidden/>
    <w:unhideWhenUsed/>
    <w:rPr>
      <w:vertAlign w:val="superscript"/>
    </w:rPr>
  </w:style>
  <w:style w:type="character" w:customStyle="1" w:styleId="apple-style-span">
    <w:name w:val="apple-style-span"/>
    <w:basedOn w:val="Policepardfaut"/>
  </w:style>
  <w:style w:type="character" w:customStyle="1" w:styleId="apple-converted-space">
    <w:name w:val="apple-converted-space"/>
    <w:basedOn w:val="Policepardfaut"/>
  </w:style>
  <w:style w:type="table" w:styleId="Grilledutableau">
    <w:name w:val="Table Grid"/>
    <w:basedOn w:val="TableauNormal"/>
    <w:uiPriority w:val="59"/>
    <w:rPr>
      <w:rFonts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fr/formulai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2497</Words>
  <Characters>13736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2019-02-15T16:39:00Z</dcterms:created>
  <dcterms:modified xsi:type="dcterms:W3CDTF">2019-02-15T16:39:00Z</dcterms:modified>
</cp:coreProperties>
</file>