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342CF" w14:textId="77777777" w:rsidR="00B557AD" w:rsidRPr="00C22D37" w:rsidRDefault="00F450B0" w:rsidP="00B47075">
      <w:pPr>
        <w:pStyle w:val="TitleConvention"/>
      </w:pPr>
      <w:r w:rsidRPr="00C22D37">
        <w:t>CONVENTION POUR LA SAUVEGARDE</w:t>
      </w:r>
      <w:r w:rsidRPr="00C22D37">
        <w:br/>
        <w:t>DU PATRIMOINE CULTUREL IMMATÉRIEL</w:t>
      </w:r>
    </w:p>
    <w:p w14:paraId="3EA6D1FF" w14:textId="77777777" w:rsidR="00B557AD" w:rsidRPr="00C22D37" w:rsidRDefault="00F450B0" w:rsidP="00B47075">
      <w:pPr>
        <w:pStyle w:val="TitleConvention"/>
      </w:pPr>
      <w:r w:rsidRPr="00C22D37">
        <w:t>COMITÉ INTERGOUVERNEMENTAL DE</w:t>
      </w:r>
      <w:r w:rsidRPr="00C22D37">
        <w:br/>
        <w:t>SAUVEGARDE DU PATRIMOINE CULTUREL IMMATÉRIEL</w:t>
      </w:r>
    </w:p>
    <w:p w14:paraId="20D2F277" w14:textId="77777777" w:rsidR="00B557AD" w:rsidRPr="00C22D37" w:rsidRDefault="00F450B0" w:rsidP="00B47075">
      <w:pPr>
        <w:pStyle w:val="TitleConvention"/>
        <w:spacing w:after="480"/>
      </w:pPr>
      <w:r w:rsidRPr="00C22D37">
        <w:t>Seizième session</w:t>
      </w:r>
      <w:r w:rsidRPr="00C22D37">
        <w:br/>
        <w:t>2021</w:t>
      </w:r>
    </w:p>
    <w:p w14:paraId="57AC7600" w14:textId="77777777" w:rsidR="00B557AD" w:rsidRPr="00C22D37" w:rsidRDefault="00F450B0" w:rsidP="00B557AD">
      <w:pPr>
        <w:pStyle w:val="Sous-titreICH"/>
        <w:keepNext w:val="0"/>
        <w:spacing w:before="0"/>
        <w:ind w:right="136"/>
        <w:rPr>
          <w:smallCaps w:val="0"/>
          <w:sz w:val="24"/>
        </w:rPr>
      </w:pPr>
      <w:r w:rsidRPr="00C22D37">
        <w:rPr>
          <w:smallCaps w:val="0"/>
          <w:sz w:val="24"/>
        </w:rPr>
        <w:t>Dossier de candidature n° 01681</w:t>
      </w:r>
      <w:r w:rsidRPr="00C22D37">
        <w:rPr>
          <w:smallCaps w:val="0"/>
          <w:sz w:val="24"/>
        </w:rPr>
        <w:br/>
        <w:t>pour inscription en 2021 sur la Liste représentative</w:t>
      </w:r>
      <w:r w:rsidRPr="00C22D37">
        <w:rPr>
          <w:smallCaps w:val="0"/>
          <w:sz w:val="24"/>
        </w:rPr>
        <w:br/>
      </w:r>
      <w:proofErr w:type="gramStart"/>
      <w:r w:rsidRPr="00C22D37">
        <w:rPr>
          <w:smallCaps w:val="0"/>
          <w:sz w:val="24"/>
        </w:rPr>
        <w:t>du</w:t>
      </w:r>
      <w:proofErr w:type="gramEnd"/>
      <w:r w:rsidRPr="00C22D37">
        <w:rPr>
          <w:smallCaps w:val="0"/>
          <w:sz w:val="24"/>
        </w:rPr>
        <w:t xml:space="preserve"> patrimoine culturel immatériel de l’humanité</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74"/>
      </w:tblGrid>
      <w:tr w:rsidR="00F450B0" w:rsidRPr="00C22D37" w14:paraId="0F0F712E" w14:textId="77777777" w:rsidTr="008915E0">
        <w:tc>
          <w:tcPr>
            <w:tcW w:w="9674" w:type="dxa"/>
            <w:tcBorders>
              <w:top w:val="nil"/>
              <w:left w:val="nil"/>
              <w:bottom w:val="nil"/>
              <w:right w:val="nil"/>
            </w:tcBorders>
            <w:shd w:val="clear" w:color="auto" w:fill="D9D9D9"/>
          </w:tcPr>
          <w:p w14:paraId="0E37D5BD" w14:textId="77777777" w:rsidR="008D3695" w:rsidRPr="00C22D37" w:rsidRDefault="00F450B0" w:rsidP="008915E0">
            <w:pPr>
              <w:pStyle w:val="Grille01N"/>
              <w:keepNext w:val="0"/>
              <w:spacing w:line="240" w:lineRule="auto"/>
              <w:ind w:right="136"/>
              <w:jc w:val="left"/>
              <w:rPr>
                <w:rFonts w:cs="Arial"/>
                <w:smallCaps w:val="0"/>
                <w:sz w:val="24"/>
                <w:shd w:val="pct15" w:color="auto" w:fill="FFFFFF"/>
              </w:rPr>
            </w:pPr>
            <w:r w:rsidRPr="00C22D37">
              <w:rPr>
                <w:smallCaps w:val="0"/>
                <w:sz w:val="24"/>
              </w:rPr>
              <w:t>A.</w:t>
            </w:r>
            <w:r w:rsidRPr="00C22D37">
              <w:rPr>
                <w:smallCaps w:val="0"/>
                <w:sz w:val="24"/>
              </w:rPr>
              <w:tab/>
              <w:t>État(s) partie(s)</w:t>
            </w:r>
          </w:p>
        </w:tc>
      </w:tr>
      <w:tr w:rsidR="00F450B0" w:rsidRPr="00C22D37" w14:paraId="6309CBB4" w14:textId="77777777" w:rsidTr="008915E0">
        <w:tc>
          <w:tcPr>
            <w:tcW w:w="9674" w:type="dxa"/>
            <w:tcBorders>
              <w:top w:val="nil"/>
              <w:left w:val="nil"/>
              <w:bottom w:val="single" w:sz="4" w:space="0" w:color="auto"/>
              <w:right w:val="nil"/>
            </w:tcBorders>
            <w:shd w:val="clear" w:color="auto" w:fill="auto"/>
          </w:tcPr>
          <w:p w14:paraId="5E75AA0E" w14:textId="77777777" w:rsidR="008D3695" w:rsidRPr="00C22D37" w:rsidRDefault="00F450B0" w:rsidP="008915E0">
            <w:pPr>
              <w:pStyle w:val="Info03"/>
              <w:keepNext w:val="0"/>
              <w:spacing w:before="120" w:line="240" w:lineRule="auto"/>
              <w:ind w:right="135"/>
              <w:rPr>
                <w:rFonts w:eastAsia="SimSun"/>
                <w:bCs/>
                <w:sz w:val="18"/>
                <w:szCs w:val="18"/>
              </w:rPr>
            </w:pPr>
            <w:r w:rsidRPr="00C22D37">
              <w:rPr>
                <w:sz w:val="18"/>
              </w:rPr>
              <w:t>Pour les candidatures multinationales, les États parties doivent figurer dans l’ordre convenu d’un commun accord.</w:t>
            </w:r>
          </w:p>
        </w:tc>
      </w:tr>
      <w:tr w:rsidR="00F450B0" w:rsidRPr="00C22D37" w14:paraId="547752B7" w14:textId="77777777" w:rsidTr="008915E0">
        <w:tc>
          <w:tcPr>
            <w:tcW w:w="9674" w:type="dxa"/>
            <w:tcBorders>
              <w:bottom w:val="single" w:sz="4" w:space="0" w:color="auto"/>
            </w:tcBorders>
            <w:shd w:val="clear" w:color="auto" w:fill="auto"/>
            <w:tcMar>
              <w:top w:w="113" w:type="dxa"/>
              <w:left w:w="113" w:type="dxa"/>
              <w:bottom w:w="113" w:type="dxa"/>
              <w:right w:w="113" w:type="dxa"/>
            </w:tcMar>
          </w:tcPr>
          <w:p w14:paraId="09D89275" w14:textId="77777777" w:rsidR="008D3695" w:rsidRPr="00C22D37" w:rsidRDefault="00F450B0" w:rsidP="008915E0">
            <w:pPr>
              <w:pStyle w:val="formtext"/>
              <w:spacing w:before="120" w:after="120" w:line="240" w:lineRule="auto"/>
              <w:ind w:right="135"/>
              <w:jc w:val="both"/>
            </w:pPr>
            <w:r w:rsidRPr="00C22D37">
              <w:t>Malte</w:t>
            </w:r>
          </w:p>
        </w:tc>
      </w:tr>
      <w:tr w:rsidR="00F450B0" w:rsidRPr="00C22D37" w14:paraId="0E2C1F5D" w14:textId="77777777" w:rsidTr="008915E0">
        <w:tc>
          <w:tcPr>
            <w:tcW w:w="9674" w:type="dxa"/>
            <w:tcBorders>
              <w:top w:val="nil"/>
              <w:left w:val="nil"/>
              <w:bottom w:val="nil"/>
              <w:right w:val="nil"/>
            </w:tcBorders>
            <w:shd w:val="clear" w:color="auto" w:fill="D9D9D9"/>
          </w:tcPr>
          <w:p w14:paraId="00AD29E0" w14:textId="77777777" w:rsidR="008D3695" w:rsidRPr="00C22D37" w:rsidRDefault="00F450B0" w:rsidP="008915E0">
            <w:pPr>
              <w:pStyle w:val="Grille01"/>
              <w:keepNext w:val="0"/>
              <w:spacing w:line="240" w:lineRule="auto"/>
              <w:ind w:right="136"/>
              <w:jc w:val="both"/>
              <w:rPr>
                <w:rFonts w:eastAsia="SimSun" w:cs="Arial"/>
                <w:smallCaps w:val="0"/>
                <w:sz w:val="24"/>
              </w:rPr>
            </w:pPr>
            <w:r w:rsidRPr="00C22D37">
              <w:rPr>
                <w:smallCaps w:val="0"/>
                <w:sz w:val="24"/>
              </w:rPr>
              <w:t>B.</w:t>
            </w:r>
            <w:r w:rsidRPr="00C22D37">
              <w:rPr>
                <w:smallCaps w:val="0"/>
                <w:sz w:val="24"/>
              </w:rPr>
              <w:tab/>
              <w:t>Nom de l’élément</w:t>
            </w:r>
          </w:p>
        </w:tc>
      </w:tr>
      <w:tr w:rsidR="00F450B0" w:rsidRPr="00C22D37" w14:paraId="0EBD562C" w14:textId="77777777" w:rsidTr="008915E0">
        <w:tc>
          <w:tcPr>
            <w:tcW w:w="9674" w:type="dxa"/>
            <w:tcBorders>
              <w:top w:val="nil"/>
              <w:left w:val="nil"/>
              <w:right w:val="nil"/>
            </w:tcBorders>
            <w:shd w:val="clear" w:color="auto" w:fill="auto"/>
          </w:tcPr>
          <w:p w14:paraId="4DBBF3F9" w14:textId="77777777" w:rsidR="008D3695" w:rsidRPr="00C22D37" w:rsidRDefault="00F450B0" w:rsidP="008915E0">
            <w:pPr>
              <w:pStyle w:val="Grille02N"/>
              <w:keepNext w:val="0"/>
              <w:ind w:right="136"/>
              <w:jc w:val="left"/>
            </w:pPr>
            <w:r w:rsidRPr="00C22D37">
              <w:t>B.1.</w:t>
            </w:r>
            <w:r w:rsidRPr="00C22D37">
              <w:tab/>
              <w:t>Nom de l’élément en anglais ou en français</w:t>
            </w:r>
          </w:p>
          <w:p w14:paraId="3E8B7DD9" w14:textId="77777777" w:rsidR="008D3695" w:rsidRPr="00C22D37" w:rsidRDefault="00F450B0" w:rsidP="008915E0">
            <w:pPr>
              <w:pStyle w:val="Info03"/>
              <w:keepNext w:val="0"/>
              <w:spacing w:before="120" w:after="0" w:line="240" w:lineRule="auto"/>
              <w:ind w:right="136"/>
              <w:rPr>
                <w:rFonts w:eastAsia="SimSun"/>
                <w:bCs/>
                <w:sz w:val="18"/>
                <w:szCs w:val="18"/>
              </w:rPr>
            </w:pPr>
            <w:r w:rsidRPr="00C22D37">
              <w:rPr>
                <w:sz w:val="18"/>
              </w:rPr>
              <w:t>Indiquez le nom officiel de l’élément qui apparaîtra dans les publications.</w:t>
            </w:r>
          </w:p>
          <w:p w14:paraId="0867BCA9" w14:textId="77777777" w:rsidR="008D3695" w:rsidRPr="00C22D37" w:rsidRDefault="00F450B0" w:rsidP="008915E0">
            <w:pPr>
              <w:pStyle w:val="Info03"/>
              <w:keepNext w:val="0"/>
              <w:spacing w:line="240" w:lineRule="auto"/>
              <w:ind w:right="136"/>
              <w:jc w:val="right"/>
              <w:rPr>
                <w:sz w:val="18"/>
                <w:szCs w:val="18"/>
              </w:rPr>
            </w:pPr>
            <w:r w:rsidRPr="00C22D37">
              <w:rPr>
                <w:rStyle w:val="Accentuation"/>
                <w:color w:val="000000"/>
                <w:sz w:val="18"/>
              </w:rPr>
              <w:t>Ne pas dépasser 230 caractères</w:t>
            </w:r>
          </w:p>
        </w:tc>
      </w:tr>
      <w:tr w:rsidR="00F450B0" w:rsidRPr="00C22D37" w14:paraId="52247427" w14:textId="77777777" w:rsidTr="008915E0">
        <w:tc>
          <w:tcPr>
            <w:tcW w:w="9674" w:type="dxa"/>
            <w:tcBorders>
              <w:bottom w:val="single" w:sz="4" w:space="0" w:color="auto"/>
            </w:tcBorders>
            <w:shd w:val="clear" w:color="auto" w:fill="auto"/>
            <w:tcMar>
              <w:top w:w="113" w:type="dxa"/>
              <w:left w:w="113" w:type="dxa"/>
              <w:bottom w:w="113" w:type="dxa"/>
              <w:right w:w="113" w:type="dxa"/>
            </w:tcMar>
          </w:tcPr>
          <w:p w14:paraId="109F80FF" w14:textId="77777777" w:rsidR="008D3695" w:rsidRPr="00C22D37" w:rsidRDefault="00F450B0" w:rsidP="008915E0">
            <w:pPr>
              <w:pStyle w:val="formtext"/>
              <w:spacing w:before="120" w:after="120" w:line="240" w:lineRule="auto"/>
              <w:ind w:right="136"/>
              <w:jc w:val="both"/>
            </w:pPr>
            <w:r w:rsidRPr="00C22D37">
              <w:t>Le L-Għana, une tradition du chant populaire maltais</w:t>
            </w:r>
          </w:p>
        </w:tc>
      </w:tr>
      <w:tr w:rsidR="00F450B0" w:rsidRPr="00C22D37" w14:paraId="591156D1" w14:textId="77777777" w:rsidTr="008915E0">
        <w:tc>
          <w:tcPr>
            <w:tcW w:w="9674" w:type="dxa"/>
            <w:tcBorders>
              <w:top w:val="nil"/>
              <w:left w:val="nil"/>
              <w:bottom w:val="single" w:sz="4" w:space="0" w:color="auto"/>
              <w:right w:val="nil"/>
            </w:tcBorders>
            <w:shd w:val="clear" w:color="auto" w:fill="auto"/>
          </w:tcPr>
          <w:p w14:paraId="5B88DAE0" w14:textId="77777777" w:rsidR="008D3695" w:rsidRPr="00C22D37" w:rsidRDefault="00F450B0" w:rsidP="008915E0">
            <w:pPr>
              <w:pStyle w:val="Grille02N"/>
              <w:keepNext w:val="0"/>
              <w:ind w:left="680" w:right="136" w:hanging="567"/>
              <w:jc w:val="left"/>
            </w:pPr>
            <w:r w:rsidRPr="00C22D37">
              <w:t>B.2.</w:t>
            </w:r>
            <w:r w:rsidRPr="00C22D37">
              <w:tab/>
              <w:t xml:space="preserve">Nom de l’élément dans la langue et l’écriture de la communauté concernée, </w:t>
            </w:r>
            <w:r w:rsidRPr="00C22D37">
              <w:br/>
              <w:t>le cas échéant</w:t>
            </w:r>
          </w:p>
          <w:p w14:paraId="2C41B3FE" w14:textId="77777777" w:rsidR="008D3695" w:rsidRPr="00C22D37" w:rsidRDefault="00F450B0" w:rsidP="008915E0">
            <w:pPr>
              <w:pStyle w:val="Info03"/>
              <w:keepNext w:val="0"/>
              <w:spacing w:before="120" w:after="0" w:line="240" w:lineRule="auto"/>
              <w:ind w:right="136"/>
              <w:rPr>
                <w:rFonts w:eastAsia="SimSun"/>
                <w:bCs/>
                <w:sz w:val="18"/>
                <w:szCs w:val="18"/>
              </w:rPr>
            </w:pPr>
            <w:r w:rsidRPr="00C22D37">
              <w:rPr>
                <w:sz w:val="18"/>
              </w:rPr>
              <w:t>Indiquez le nom officiel de l’élément dans la langue vernaculaire qui correspond au nom officiel en anglais ou en français (point B.1).</w:t>
            </w:r>
          </w:p>
          <w:p w14:paraId="6FA2F156" w14:textId="77777777" w:rsidR="008D3695" w:rsidRPr="00C22D37" w:rsidRDefault="00F450B0" w:rsidP="008915E0">
            <w:pPr>
              <w:pStyle w:val="Info03"/>
              <w:keepNext w:val="0"/>
              <w:spacing w:line="240" w:lineRule="auto"/>
              <w:ind w:right="136"/>
              <w:jc w:val="right"/>
              <w:rPr>
                <w:i w:val="0"/>
                <w:sz w:val="18"/>
                <w:szCs w:val="18"/>
              </w:rPr>
            </w:pPr>
            <w:r w:rsidRPr="00C22D37">
              <w:rPr>
                <w:rStyle w:val="Accentuation"/>
                <w:color w:val="000000"/>
                <w:sz w:val="18"/>
              </w:rPr>
              <w:t>Ne pas dépasser 230 caractères</w:t>
            </w:r>
          </w:p>
        </w:tc>
      </w:tr>
      <w:tr w:rsidR="00F450B0" w:rsidRPr="00C22D37" w14:paraId="718969A5" w14:textId="77777777" w:rsidTr="008915E0">
        <w:tc>
          <w:tcPr>
            <w:tcW w:w="9674" w:type="dxa"/>
            <w:tcBorders>
              <w:bottom w:val="single" w:sz="4" w:space="0" w:color="auto"/>
            </w:tcBorders>
            <w:shd w:val="clear" w:color="auto" w:fill="auto"/>
            <w:tcMar>
              <w:top w:w="113" w:type="dxa"/>
              <w:left w:w="113" w:type="dxa"/>
              <w:bottom w:w="113" w:type="dxa"/>
              <w:right w:w="113" w:type="dxa"/>
            </w:tcMar>
          </w:tcPr>
          <w:p w14:paraId="093C8365" w14:textId="77777777" w:rsidR="008D3695" w:rsidRPr="00C22D37" w:rsidRDefault="00F450B0" w:rsidP="008915E0">
            <w:pPr>
              <w:pStyle w:val="formtext"/>
              <w:spacing w:before="120" w:after="120" w:line="240" w:lineRule="auto"/>
              <w:ind w:right="135"/>
              <w:jc w:val="both"/>
            </w:pPr>
            <w:r w:rsidRPr="00C22D37">
              <w:t>L-Għana, leħen il-poplu Malti</w:t>
            </w:r>
          </w:p>
        </w:tc>
      </w:tr>
      <w:tr w:rsidR="00F450B0" w:rsidRPr="00C22D37" w14:paraId="4E971BC8" w14:textId="77777777" w:rsidTr="008915E0">
        <w:tc>
          <w:tcPr>
            <w:tcW w:w="9674" w:type="dxa"/>
            <w:tcBorders>
              <w:top w:val="nil"/>
              <w:left w:val="nil"/>
              <w:bottom w:val="single" w:sz="4" w:space="0" w:color="auto"/>
              <w:right w:val="nil"/>
            </w:tcBorders>
            <w:shd w:val="clear" w:color="auto" w:fill="auto"/>
          </w:tcPr>
          <w:p w14:paraId="3FA6C25F" w14:textId="77777777" w:rsidR="008D3695" w:rsidRPr="00C22D37" w:rsidRDefault="00F450B0" w:rsidP="008915E0">
            <w:pPr>
              <w:pStyle w:val="Grille02N"/>
              <w:keepNext w:val="0"/>
              <w:ind w:right="136"/>
              <w:jc w:val="left"/>
              <w:rPr>
                <w:bCs w:val="0"/>
              </w:rPr>
            </w:pPr>
            <w:r w:rsidRPr="00C22D37">
              <w:t>B.3.</w:t>
            </w:r>
            <w:r w:rsidRPr="00C22D37">
              <w:tab/>
              <w:t>Autre(s) nom(s) de l’élément, le cas échéant</w:t>
            </w:r>
          </w:p>
          <w:p w14:paraId="7B7B91D9" w14:textId="77777777" w:rsidR="008D3695" w:rsidRPr="00C22D37" w:rsidRDefault="00F450B0" w:rsidP="008915E0">
            <w:pPr>
              <w:pStyle w:val="Info03"/>
              <w:keepNext w:val="0"/>
              <w:spacing w:before="120" w:line="240" w:lineRule="auto"/>
              <w:ind w:right="135"/>
              <w:rPr>
                <w:rFonts w:eastAsia="SimSun"/>
                <w:bCs/>
                <w:sz w:val="18"/>
                <w:szCs w:val="18"/>
              </w:rPr>
            </w:pPr>
            <w:proofErr w:type="gramStart"/>
            <w:r w:rsidRPr="00C22D37">
              <w:rPr>
                <w:sz w:val="18"/>
              </w:rPr>
              <w:t>Outre le</w:t>
            </w:r>
            <w:proofErr w:type="gramEnd"/>
            <w:r w:rsidRPr="00C22D37">
              <w:rPr>
                <w:sz w:val="18"/>
              </w:rPr>
              <w:t>(s) nom(s) officiel(s) de l’élément (point B.1), mentionnez, le cas échéant, l’(les) autre(s) nom(s) par lequel(lesquels) l’élément est également désigné.</w:t>
            </w:r>
          </w:p>
        </w:tc>
      </w:tr>
      <w:tr w:rsidR="00F450B0" w:rsidRPr="00C22D37" w14:paraId="3C876128" w14:textId="77777777" w:rsidTr="008915E0">
        <w:tc>
          <w:tcPr>
            <w:tcW w:w="9674" w:type="dxa"/>
            <w:tcBorders>
              <w:bottom w:val="single" w:sz="4" w:space="0" w:color="auto"/>
            </w:tcBorders>
            <w:shd w:val="clear" w:color="auto" w:fill="auto"/>
            <w:tcMar>
              <w:top w:w="113" w:type="dxa"/>
              <w:left w:w="113" w:type="dxa"/>
              <w:bottom w:w="113" w:type="dxa"/>
              <w:right w:w="113" w:type="dxa"/>
            </w:tcMar>
          </w:tcPr>
          <w:p w14:paraId="16119B81" w14:textId="77777777" w:rsidR="008D3695" w:rsidRPr="00C22D37" w:rsidRDefault="00F450B0" w:rsidP="00FB07E3">
            <w:r w:rsidRPr="00C22D37">
              <w:t>---</w:t>
            </w:r>
          </w:p>
        </w:tc>
      </w:tr>
      <w:tr w:rsidR="00F450B0" w:rsidRPr="00C22D37" w14:paraId="12848ADD" w14:textId="77777777" w:rsidTr="008915E0">
        <w:tc>
          <w:tcPr>
            <w:tcW w:w="9674" w:type="dxa"/>
            <w:tcBorders>
              <w:top w:val="nil"/>
              <w:left w:val="nil"/>
              <w:bottom w:val="nil"/>
              <w:right w:val="nil"/>
            </w:tcBorders>
            <w:shd w:val="clear" w:color="auto" w:fill="D9D9D9"/>
          </w:tcPr>
          <w:p w14:paraId="30A70556" w14:textId="77777777" w:rsidR="008D3695" w:rsidRPr="00C22D37" w:rsidRDefault="00F450B0" w:rsidP="008915E0">
            <w:pPr>
              <w:pStyle w:val="Grille02N"/>
              <w:ind w:left="680" w:right="136" w:hanging="567"/>
              <w:jc w:val="left"/>
              <w:rPr>
                <w:bCs w:val="0"/>
                <w:sz w:val="24"/>
                <w:szCs w:val="24"/>
                <w:shd w:val="pct15" w:color="auto" w:fill="FFFFFF"/>
              </w:rPr>
            </w:pPr>
            <w:r w:rsidRPr="00C22D37">
              <w:rPr>
                <w:sz w:val="24"/>
              </w:rPr>
              <w:lastRenderedPageBreak/>
              <w:t>C.</w:t>
            </w:r>
            <w:r w:rsidRPr="00C22D37">
              <w:rPr>
                <w:sz w:val="24"/>
              </w:rPr>
              <w:tab/>
              <w:t>Nom des communautés, des groupes ou, le cas échéant, des individus concernés</w:t>
            </w:r>
          </w:p>
        </w:tc>
      </w:tr>
      <w:tr w:rsidR="00F450B0" w:rsidRPr="00C22D37" w14:paraId="4B41F14B" w14:textId="77777777" w:rsidTr="008915E0">
        <w:tc>
          <w:tcPr>
            <w:tcW w:w="9674" w:type="dxa"/>
            <w:tcBorders>
              <w:top w:val="nil"/>
              <w:left w:val="nil"/>
              <w:right w:val="nil"/>
            </w:tcBorders>
            <w:shd w:val="clear" w:color="auto" w:fill="auto"/>
          </w:tcPr>
          <w:p w14:paraId="01CFF2DE" w14:textId="77777777" w:rsidR="008D3695" w:rsidRPr="00C22D37" w:rsidRDefault="00F450B0" w:rsidP="008915E0">
            <w:pPr>
              <w:pStyle w:val="Info03"/>
              <w:spacing w:before="120" w:after="0" w:line="240" w:lineRule="auto"/>
              <w:ind w:right="136"/>
              <w:rPr>
                <w:rFonts w:eastAsia="SimSun"/>
                <w:sz w:val="18"/>
                <w:szCs w:val="18"/>
              </w:rPr>
            </w:pPr>
            <w:r w:rsidRPr="00C22D37">
              <w:rPr>
                <w:sz w:val="18"/>
              </w:rPr>
              <w:t>Identifiez clairement un ou plusieurs communautés, groupes ou, le cas échéant, individus concernés par l’élément proposé.</w:t>
            </w:r>
          </w:p>
          <w:p w14:paraId="21A4D311" w14:textId="77777777" w:rsidR="008D3695" w:rsidRPr="00C22D37" w:rsidRDefault="00F450B0" w:rsidP="008915E0">
            <w:pPr>
              <w:pStyle w:val="Info03"/>
              <w:keepNext w:val="0"/>
              <w:spacing w:line="240" w:lineRule="auto"/>
              <w:ind w:right="136"/>
              <w:jc w:val="right"/>
              <w:rPr>
                <w:rFonts w:eastAsia="SimSun"/>
                <w:sz w:val="18"/>
                <w:szCs w:val="18"/>
              </w:rPr>
            </w:pPr>
            <w:r w:rsidRPr="00C22D37">
              <w:rPr>
                <w:rStyle w:val="Accentuation"/>
                <w:color w:val="000000"/>
                <w:sz w:val="18"/>
              </w:rPr>
              <w:t>Ne pas dépasser 170 mots</w:t>
            </w:r>
          </w:p>
        </w:tc>
      </w:tr>
      <w:tr w:rsidR="00F450B0" w:rsidRPr="00C22D37" w14:paraId="070A72B0" w14:textId="77777777" w:rsidTr="008915E0">
        <w:tc>
          <w:tcPr>
            <w:tcW w:w="9674" w:type="dxa"/>
            <w:tcBorders>
              <w:bottom w:val="single" w:sz="4" w:space="0" w:color="auto"/>
            </w:tcBorders>
            <w:shd w:val="clear" w:color="auto" w:fill="auto"/>
            <w:tcMar>
              <w:top w:w="113" w:type="dxa"/>
              <w:left w:w="113" w:type="dxa"/>
              <w:bottom w:w="113" w:type="dxa"/>
              <w:right w:w="113" w:type="dxa"/>
            </w:tcMar>
          </w:tcPr>
          <w:p w14:paraId="3BD2AAFB" w14:textId="77777777" w:rsidR="00437F65" w:rsidRPr="00C22D37" w:rsidRDefault="00F450B0" w:rsidP="004065B9">
            <w:pPr>
              <w:pStyle w:val="Rponse"/>
              <w:spacing w:before="0" w:after="120" w:line="240" w:lineRule="auto"/>
              <w:ind w:right="136"/>
              <w:rPr>
                <w:rFonts w:eastAsia="SimSun"/>
                <w:bCs/>
                <w:noProof/>
              </w:rPr>
            </w:pPr>
            <w:r w:rsidRPr="00C22D37">
              <w:t xml:space="preserve">La communauté </w:t>
            </w:r>
            <w:proofErr w:type="spellStart"/>
            <w:r w:rsidRPr="00C22D37">
              <w:t>Għana</w:t>
            </w:r>
            <w:proofErr w:type="spellEnd"/>
            <w:r w:rsidRPr="00C22D37">
              <w:t xml:space="preserve"> est composée de guitaristes et de chanteurs (les </w:t>
            </w:r>
            <w:proofErr w:type="spellStart"/>
            <w:r w:rsidRPr="00C22D37">
              <w:t>Għannejja</w:t>
            </w:r>
            <w:proofErr w:type="spellEnd"/>
            <w:r w:rsidRPr="00C22D37">
              <w:t xml:space="preserve">) qui se produisent régulièrement dans les bars locaux ou dans la sphère privée, ainsi que de mécènes et imprésarios qui organisent ce type d’événements. Elle est également représentée par son public, composé notamment d’amateurs qui assistent aux prestations ou aux sessions et participent activement aux discussions autour du </w:t>
            </w:r>
            <w:proofErr w:type="spellStart"/>
            <w:r w:rsidRPr="00C22D37">
              <w:t>Għana</w:t>
            </w:r>
            <w:proofErr w:type="spellEnd"/>
            <w:r w:rsidRPr="00C22D37">
              <w:t xml:space="preserve"> et qui collectionnent des enregistrements et des documents à ce sujet. Le </w:t>
            </w:r>
            <w:proofErr w:type="spellStart"/>
            <w:r w:rsidRPr="00C22D37">
              <w:t>Għana</w:t>
            </w:r>
            <w:proofErr w:type="spellEnd"/>
            <w:r w:rsidRPr="00C22D37">
              <w:t xml:space="preserve">, qui était à l’origine principalement pratiqué dans les zones agricoles et les zones de pêche ainsi que dans la région du port intérieur, est devenu plus populaire auprès du grand public à Malte. </w:t>
            </w:r>
          </w:p>
          <w:p w14:paraId="1BF625C5" w14:textId="77777777" w:rsidR="00437F65" w:rsidRPr="00C22D37" w:rsidRDefault="00F450B0" w:rsidP="00437F65">
            <w:pPr>
              <w:pStyle w:val="Rponse"/>
              <w:spacing w:before="120" w:after="120" w:line="240" w:lineRule="auto"/>
              <w:ind w:right="135"/>
              <w:rPr>
                <w:rFonts w:eastAsia="SimSun"/>
                <w:bCs/>
                <w:noProof/>
              </w:rPr>
            </w:pPr>
            <w:r w:rsidRPr="00C22D37">
              <w:t xml:space="preserve">Il n’existe actuellement aucune organisation formelle pour les membres de la communauté ni aucun registre officiel pour les artistes, mais des estimations réalisées de manière non-officielle situent leur nombre à environ 250. De nos jours, les artistes et le public sont principalement des hommes, bien que les femmes recommencent à se produire en plus grand nombre, en particulier dans les styles contemporains. </w:t>
            </w:r>
          </w:p>
          <w:p w14:paraId="4D13AE16" w14:textId="77777777" w:rsidR="008D3695" w:rsidRPr="00C22D37" w:rsidRDefault="00F450B0" w:rsidP="004065B9">
            <w:pPr>
              <w:pStyle w:val="Rponse"/>
              <w:spacing w:before="120" w:after="0" w:line="240" w:lineRule="auto"/>
              <w:ind w:right="136"/>
            </w:pPr>
            <w:r w:rsidRPr="00C22D37">
              <w:t>Les Maltais vivant à l’étranger continuent de garder un vif intérêt pour la pratique de cette tradition. Ils participent à des év</w:t>
            </w:r>
            <w:r w:rsidR="00C7015A">
              <w:t>é</w:t>
            </w:r>
            <w:r w:rsidRPr="00C22D37">
              <w:t xml:space="preserve">nements consacrés au </w:t>
            </w:r>
            <w:proofErr w:type="spellStart"/>
            <w:r w:rsidRPr="00C22D37">
              <w:t>Għana</w:t>
            </w:r>
            <w:proofErr w:type="spellEnd"/>
            <w:r w:rsidRPr="00C22D37">
              <w:t xml:space="preserve"> lorsqu’ils se rendent à Malte et s’ils reviennent dans ce pays pour de bon.</w:t>
            </w:r>
          </w:p>
        </w:tc>
      </w:tr>
      <w:tr w:rsidR="00F450B0" w:rsidRPr="00C22D37" w14:paraId="119210C4" w14:textId="77777777" w:rsidTr="008915E0">
        <w:tc>
          <w:tcPr>
            <w:tcW w:w="9674" w:type="dxa"/>
            <w:tcBorders>
              <w:top w:val="nil"/>
              <w:left w:val="nil"/>
              <w:bottom w:val="nil"/>
              <w:right w:val="nil"/>
            </w:tcBorders>
            <w:shd w:val="clear" w:color="auto" w:fill="D9D9D9"/>
          </w:tcPr>
          <w:p w14:paraId="36DE849B" w14:textId="77777777" w:rsidR="008D3695" w:rsidRPr="00C22D37" w:rsidRDefault="00F450B0" w:rsidP="008915E0">
            <w:pPr>
              <w:pStyle w:val="Corpsdetexte3Car"/>
              <w:keepNext w:val="0"/>
              <w:spacing w:line="240" w:lineRule="auto"/>
              <w:ind w:left="567" w:right="136" w:hanging="454"/>
              <w:jc w:val="both"/>
              <w:rPr>
                <w:bCs/>
                <w:sz w:val="24"/>
                <w:szCs w:val="24"/>
              </w:rPr>
            </w:pPr>
            <w:r w:rsidRPr="00C22D37">
              <w:rPr>
                <w:sz w:val="24"/>
              </w:rPr>
              <w:t>D.</w:t>
            </w:r>
            <w:r w:rsidRPr="00C22D37">
              <w:rPr>
                <w:sz w:val="24"/>
              </w:rPr>
              <w:tab/>
              <w:t>Localisation géographique et étendue de l’élément</w:t>
            </w:r>
          </w:p>
        </w:tc>
      </w:tr>
      <w:tr w:rsidR="00F450B0" w:rsidRPr="00C22D37" w14:paraId="3EFF1BA9" w14:textId="77777777" w:rsidTr="008915E0">
        <w:tc>
          <w:tcPr>
            <w:tcW w:w="9674" w:type="dxa"/>
            <w:tcBorders>
              <w:top w:val="nil"/>
              <w:left w:val="nil"/>
              <w:right w:val="nil"/>
            </w:tcBorders>
            <w:shd w:val="clear" w:color="auto" w:fill="auto"/>
          </w:tcPr>
          <w:p w14:paraId="2B99FC9B" w14:textId="77777777" w:rsidR="008D3695" w:rsidRPr="00C22D37" w:rsidRDefault="00F450B0" w:rsidP="008915E0">
            <w:pPr>
              <w:pStyle w:val="Info03"/>
              <w:keepNext w:val="0"/>
              <w:spacing w:before="120" w:line="240" w:lineRule="auto"/>
              <w:ind w:right="135"/>
              <w:rPr>
                <w:rFonts w:eastAsia="SimSun"/>
                <w:strike/>
                <w:sz w:val="18"/>
                <w:szCs w:val="18"/>
              </w:rPr>
            </w:pPr>
            <w:r w:rsidRPr="00C22D37">
              <w:rPr>
                <w:sz w:val="18"/>
              </w:rPr>
              <w:t>Fournissez des informations sur la présence de l’élément sur le(s) territoire(s) de l’(des) État(s) soumissionnaire(s), en indiquant si possible le(s) lieu(x) où il se concentre. Les candidatures devraient se concentrer sur la situation de l’élément au sein des territoires des États soumissionnaires, tout en reconnaissant l’existence d’éléments identiques ou similaires hors de leurs territoires. Les États soumissionnaires ne devraient pas se référer à la viabilité d’un tel patrimoine culturel immatériel hors de leur territoire ou caractériser les efforts de sauvegarde d’autres États.</w:t>
            </w:r>
          </w:p>
          <w:p w14:paraId="4D7C9223" w14:textId="77777777" w:rsidR="008D3695" w:rsidRPr="00C22D37" w:rsidRDefault="00F450B0" w:rsidP="008915E0">
            <w:pPr>
              <w:pStyle w:val="Info03"/>
              <w:keepNext w:val="0"/>
              <w:spacing w:before="120" w:line="240" w:lineRule="auto"/>
              <w:ind w:right="135"/>
              <w:jc w:val="right"/>
              <w:rPr>
                <w:rFonts w:eastAsia="SimSun"/>
                <w:sz w:val="18"/>
                <w:szCs w:val="18"/>
              </w:rPr>
            </w:pPr>
            <w:r w:rsidRPr="00C22D37">
              <w:rPr>
                <w:rStyle w:val="Accentuation"/>
                <w:color w:val="000000"/>
                <w:sz w:val="18"/>
              </w:rPr>
              <w:t>Ne pas dépasser 170 mots</w:t>
            </w:r>
          </w:p>
        </w:tc>
      </w:tr>
      <w:tr w:rsidR="00F450B0" w:rsidRPr="00C22D37" w14:paraId="154D766E" w14:textId="77777777" w:rsidTr="008915E0">
        <w:tc>
          <w:tcPr>
            <w:tcW w:w="9674" w:type="dxa"/>
            <w:tcBorders>
              <w:bottom w:val="single" w:sz="4" w:space="0" w:color="auto"/>
            </w:tcBorders>
            <w:shd w:val="clear" w:color="auto" w:fill="auto"/>
            <w:tcMar>
              <w:top w:w="113" w:type="dxa"/>
              <w:left w:w="113" w:type="dxa"/>
              <w:bottom w:w="113" w:type="dxa"/>
              <w:right w:w="113" w:type="dxa"/>
            </w:tcMar>
          </w:tcPr>
          <w:p w14:paraId="5BD4FF28" w14:textId="77777777" w:rsidR="008D3695" w:rsidRPr="00C22D37" w:rsidRDefault="00F450B0" w:rsidP="004065B9">
            <w:pPr>
              <w:pStyle w:val="Rponse"/>
              <w:spacing w:before="0" w:after="0" w:line="240" w:lineRule="auto"/>
              <w:ind w:right="136"/>
            </w:pPr>
            <w:r w:rsidRPr="00C22D37">
              <w:t xml:space="preserve">Les sessions musicales de </w:t>
            </w:r>
            <w:proofErr w:type="spellStart"/>
            <w:r w:rsidRPr="00C22D37">
              <w:t>Għana</w:t>
            </w:r>
            <w:proofErr w:type="spellEnd"/>
            <w:r w:rsidRPr="00C22D37">
              <w:t xml:space="preserve"> ont principalement lieu de manière hebdomadaire dans des bars ou des lieux privés dans tout Malte et Gozo, les deux îles habitées de la République de Malte. Le village de </w:t>
            </w:r>
            <w:proofErr w:type="spellStart"/>
            <w:r w:rsidRPr="00C22D37">
              <w:t>Żejtun</w:t>
            </w:r>
            <w:proofErr w:type="spellEnd"/>
            <w:r w:rsidRPr="00C22D37">
              <w:t xml:space="preserve"> au sud de Malte, par exemple, est bien connu pour ses sessions musicales de </w:t>
            </w:r>
            <w:proofErr w:type="spellStart"/>
            <w:r w:rsidRPr="00C22D37">
              <w:t>Għana</w:t>
            </w:r>
            <w:proofErr w:type="spellEnd"/>
            <w:r w:rsidRPr="00C22D37">
              <w:t xml:space="preserve">. Le </w:t>
            </w:r>
            <w:proofErr w:type="spellStart"/>
            <w:r w:rsidRPr="00C22D37">
              <w:t>Għana</w:t>
            </w:r>
            <w:proofErr w:type="spellEnd"/>
            <w:r w:rsidRPr="00C22D37">
              <w:t xml:space="preserve"> est représenté au cours des célébrations nationales telles que « l-</w:t>
            </w:r>
            <w:proofErr w:type="spellStart"/>
            <w:r w:rsidRPr="00C22D37">
              <w:t>Imnarja</w:t>
            </w:r>
            <w:proofErr w:type="spellEnd"/>
            <w:r w:rsidRPr="00C22D37">
              <w:t> », qui a lieu dans les bois de Rabat (au centre de Malte), et lors du Festival national du chant populaire « </w:t>
            </w:r>
            <w:proofErr w:type="spellStart"/>
            <w:r w:rsidRPr="00C22D37">
              <w:t>Għanafest</w:t>
            </w:r>
            <w:proofErr w:type="spellEnd"/>
            <w:r w:rsidRPr="00C22D37">
              <w:t> » (qui a lieu tous les ans depuis 1998 dans les jardins d’</w:t>
            </w:r>
            <w:proofErr w:type="spellStart"/>
            <w:r w:rsidRPr="00C22D37">
              <w:t>Argotti</w:t>
            </w:r>
            <w:proofErr w:type="spellEnd"/>
            <w:r w:rsidRPr="00C22D37">
              <w:t xml:space="preserve"> de Floriana, à Malte). Il fait partie intégrante des festivals communautaires et religieux, tels que la Fête de Notre-Dame de Grâce, la Fête de Sainte-Marie (à Gozo) ou la Fête de St Gregory à </w:t>
            </w:r>
            <w:proofErr w:type="spellStart"/>
            <w:r w:rsidRPr="00C22D37">
              <w:t>Marsaxlokk</w:t>
            </w:r>
            <w:proofErr w:type="spellEnd"/>
            <w:r w:rsidRPr="00C22D37">
              <w:t xml:space="preserve"> (à Malte). Généralement, les femmes pratiquent le </w:t>
            </w:r>
            <w:proofErr w:type="spellStart"/>
            <w:r w:rsidRPr="00C22D37">
              <w:t>Għana</w:t>
            </w:r>
            <w:proofErr w:type="spellEnd"/>
            <w:r w:rsidRPr="00C22D37">
              <w:t xml:space="preserve"> dans le cadre domestique. Les passionnés de </w:t>
            </w:r>
            <w:proofErr w:type="spellStart"/>
            <w:r w:rsidRPr="00C22D37">
              <w:t>Għana</w:t>
            </w:r>
            <w:proofErr w:type="spellEnd"/>
            <w:r w:rsidRPr="00C22D37">
              <w:t xml:space="preserve"> se rencontrent entre eux et collectionnent des enregistrements de prestations de </w:t>
            </w:r>
            <w:proofErr w:type="spellStart"/>
            <w:r w:rsidRPr="00C22D37">
              <w:t>Għana</w:t>
            </w:r>
            <w:proofErr w:type="spellEnd"/>
            <w:r w:rsidRPr="00C22D37">
              <w:t xml:space="preserve"> dans des maisons et des garages privés. Même les Maltais vivant aux États-Unis, au Canada et en Australie pratiquent le </w:t>
            </w:r>
            <w:proofErr w:type="spellStart"/>
            <w:r w:rsidRPr="00C22D37">
              <w:t>Għana</w:t>
            </w:r>
            <w:proofErr w:type="spellEnd"/>
            <w:r w:rsidRPr="00C22D37">
              <w:t>.</w:t>
            </w:r>
          </w:p>
        </w:tc>
      </w:tr>
      <w:tr w:rsidR="00F450B0" w:rsidRPr="00C22D37" w14:paraId="3C7940AE" w14:textId="77777777" w:rsidTr="008915E0">
        <w:tc>
          <w:tcPr>
            <w:tcW w:w="9674" w:type="dxa"/>
            <w:tcBorders>
              <w:top w:val="nil"/>
              <w:left w:val="nil"/>
              <w:bottom w:val="nil"/>
              <w:right w:val="nil"/>
            </w:tcBorders>
            <w:shd w:val="clear" w:color="auto" w:fill="D9D9D9"/>
          </w:tcPr>
          <w:p w14:paraId="57C505B8" w14:textId="77777777" w:rsidR="008D3695" w:rsidRPr="00C22D37" w:rsidRDefault="00F450B0" w:rsidP="008915E0">
            <w:pPr>
              <w:pStyle w:val="Corpsdetexte3Car"/>
              <w:keepNext w:val="0"/>
              <w:spacing w:line="240" w:lineRule="auto"/>
              <w:ind w:left="567" w:right="136" w:hanging="454"/>
              <w:jc w:val="both"/>
              <w:rPr>
                <w:bCs/>
                <w:sz w:val="24"/>
                <w:szCs w:val="24"/>
                <w:shd w:val="pct15" w:color="auto" w:fill="FFFFFF"/>
              </w:rPr>
            </w:pPr>
            <w:r w:rsidRPr="00C22D37">
              <w:rPr>
                <w:sz w:val="24"/>
              </w:rPr>
              <w:t>E.</w:t>
            </w:r>
            <w:r w:rsidRPr="00C22D37">
              <w:rPr>
                <w:sz w:val="24"/>
              </w:rPr>
              <w:tab/>
              <w:t xml:space="preserve">Personne à contacter pour la correspondance </w:t>
            </w:r>
          </w:p>
        </w:tc>
      </w:tr>
      <w:tr w:rsidR="00F450B0" w:rsidRPr="00C22D37" w14:paraId="4BE5B021" w14:textId="77777777" w:rsidTr="008915E0">
        <w:tc>
          <w:tcPr>
            <w:tcW w:w="9674" w:type="dxa"/>
            <w:tcBorders>
              <w:top w:val="nil"/>
              <w:left w:val="nil"/>
              <w:bottom w:val="nil"/>
              <w:right w:val="nil"/>
            </w:tcBorders>
            <w:shd w:val="clear" w:color="auto" w:fill="auto"/>
          </w:tcPr>
          <w:p w14:paraId="12B32F13" w14:textId="77777777" w:rsidR="008D3695" w:rsidRPr="00C22D37" w:rsidRDefault="00F450B0" w:rsidP="008915E0">
            <w:pPr>
              <w:pStyle w:val="Info03"/>
              <w:keepNext w:val="0"/>
              <w:spacing w:before="120" w:line="240" w:lineRule="auto"/>
              <w:ind w:right="135"/>
              <w:rPr>
                <w:rFonts w:eastAsia="SimSun"/>
                <w:b/>
                <w:i w:val="0"/>
                <w:sz w:val="22"/>
              </w:rPr>
            </w:pPr>
            <w:r w:rsidRPr="00C22D37">
              <w:rPr>
                <w:b/>
                <w:i w:val="0"/>
                <w:sz w:val="22"/>
              </w:rPr>
              <w:t xml:space="preserve">E.1. Personne de </w:t>
            </w:r>
            <w:proofErr w:type="gramStart"/>
            <w:r w:rsidRPr="00C22D37">
              <w:rPr>
                <w:b/>
                <w:i w:val="0"/>
                <w:sz w:val="22"/>
              </w:rPr>
              <w:t>contact désignée</w:t>
            </w:r>
            <w:proofErr w:type="gramEnd"/>
          </w:p>
          <w:p w14:paraId="7F21B9E6" w14:textId="77777777" w:rsidR="008D3695" w:rsidRPr="00C22D37" w:rsidRDefault="00F450B0" w:rsidP="008915E0">
            <w:pPr>
              <w:pStyle w:val="Info03"/>
              <w:keepNext w:val="0"/>
              <w:spacing w:before="120" w:line="240" w:lineRule="auto"/>
              <w:ind w:right="135"/>
              <w:rPr>
                <w:rFonts w:eastAsia="SimSun"/>
                <w:sz w:val="18"/>
                <w:szCs w:val="18"/>
              </w:rPr>
            </w:pPr>
            <w:r w:rsidRPr="00C22D37">
              <w:rPr>
                <w:sz w:val="18"/>
              </w:rPr>
              <w:t xml:space="preserve">Donnez le nom, l’adresse et les coordonnées d’une seule personne à qui toute correspondance concernant la candidature doit être adressée. Pour les candidatures multinationales, indiquez les coordonnées complètes de la personne qui est désignée par les États parties comme étant le contact pour toute correspondance relative à la candidature. </w:t>
            </w:r>
          </w:p>
        </w:tc>
      </w:tr>
      <w:tr w:rsidR="00F450B0" w:rsidRPr="00C22D37" w14:paraId="79497B25" w14:textId="77777777" w:rsidTr="008915E0">
        <w:tc>
          <w:tcPr>
            <w:tcW w:w="9674"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2552"/>
              <w:gridCol w:w="7067"/>
            </w:tblGrid>
            <w:tr w:rsidR="00F450B0" w:rsidRPr="00C22D37" w14:paraId="50F14483" w14:textId="77777777" w:rsidTr="008915E0">
              <w:tc>
                <w:tcPr>
                  <w:tcW w:w="2552" w:type="dxa"/>
                </w:tcPr>
                <w:p w14:paraId="45A2BA54" w14:textId="77777777" w:rsidR="00FB07E3" w:rsidRPr="00C22D37" w:rsidRDefault="00F450B0" w:rsidP="00FB07E3">
                  <w:pPr>
                    <w:pStyle w:val="formtext"/>
                    <w:tabs>
                      <w:tab w:val="left" w:pos="567"/>
                      <w:tab w:val="left" w:pos="1134"/>
                      <w:tab w:val="left" w:pos="1701"/>
                    </w:tabs>
                    <w:spacing w:line="240" w:lineRule="auto"/>
                    <w:ind w:right="136"/>
                    <w:jc w:val="right"/>
                    <w:rPr>
                      <w:sz w:val="20"/>
                      <w:szCs w:val="20"/>
                    </w:rPr>
                  </w:pPr>
                  <w:r w:rsidRPr="00C22D37">
                    <w:rPr>
                      <w:sz w:val="20"/>
                    </w:rPr>
                    <w:t>Titre (Mme/M., etc.) :</w:t>
                  </w:r>
                </w:p>
              </w:tc>
              <w:tc>
                <w:tcPr>
                  <w:tcW w:w="7067" w:type="dxa"/>
                </w:tcPr>
                <w:p w14:paraId="0ED30847" w14:textId="77777777" w:rsidR="00FB07E3" w:rsidRPr="00C22D37" w:rsidRDefault="00F450B0" w:rsidP="00FB07E3">
                  <w:pPr>
                    <w:pStyle w:val="formtext"/>
                    <w:tabs>
                      <w:tab w:val="left" w:pos="567"/>
                      <w:tab w:val="left" w:pos="1134"/>
                      <w:tab w:val="left" w:pos="1701"/>
                    </w:tabs>
                    <w:spacing w:line="240" w:lineRule="auto"/>
                    <w:ind w:right="113"/>
                    <w:rPr>
                      <w:sz w:val="20"/>
                      <w:szCs w:val="20"/>
                    </w:rPr>
                  </w:pPr>
                  <w:r w:rsidRPr="00C22D37">
                    <w:t>Mr</w:t>
                  </w:r>
                </w:p>
              </w:tc>
            </w:tr>
            <w:tr w:rsidR="00F450B0" w:rsidRPr="00C22D37" w14:paraId="2D0E4E25" w14:textId="77777777" w:rsidTr="008915E0">
              <w:tc>
                <w:tcPr>
                  <w:tcW w:w="2552" w:type="dxa"/>
                </w:tcPr>
                <w:p w14:paraId="52DE42AF" w14:textId="77777777" w:rsidR="00FB07E3" w:rsidRPr="00C22D37" w:rsidRDefault="00F450B0" w:rsidP="004065B9">
                  <w:pPr>
                    <w:pStyle w:val="formtext"/>
                    <w:tabs>
                      <w:tab w:val="left" w:pos="567"/>
                      <w:tab w:val="left" w:pos="1134"/>
                      <w:tab w:val="left" w:pos="1701"/>
                    </w:tabs>
                    <w:spacing w:before="60" w:after="60" w:line="240" w:lineRule="auto"/>
                    <w:ind w:right="136"/>
                    <w:jc w:val="right"/>
                    <w:rPr>
                      <w:sz w:val="20"/>
                      <w:szCs w:val="20"/>
                    </w:rPr>
                  </w:pPr>
                  <w:r w:rsidRPr="00C22D37">
                    <w:rPr>
                      <w:sz w:val="20"/>
                    </w:rPr>
                    <w:t>Nom de famille</w:t>
                  </w:r>
                  <w:r w:rsidRPr="00C22D37">
                    <w:rPr>
                      <w:sz w:val="18"/>
                    </w:rPr>
                    <w:t> </w:t>
                  </w:r>
                  <w:r w:rsidRPr="00C22D37">
                    <w:rPr>
                      <w:sz w:val="20"/>
                    </w:rPr>
                    <w:t>:</w:t>
                  </w:r>
                </w:p>
              </w:tc>
              <w:tc>
                <w:tcPr>
                  <w:tcW w:w="7067" w:type="dxa"/>
                </w:tcPr>
                <w:p w14:paraId="33B11F66" w14:textId="77777777" w:rsidR="00FB07E3" w:rsidRPr="00C22D37" w:rsidRDefault="00F450B0" w:rsidP="004065B9">
                  <w:pPr>
                    <w:pStyle w:val="formtext"/>
                    <w:tabs>
                      <w:tab w:val="left" w:pos="567"/>
                      <w:tab w:val="left" w:pos="1134"/>
                      <w:tab w:val="left" w:pos="1701"/>
                    </w:tabs>
                    <w:spacing w:before="60" w:after="60" w:line="240" w:lineRule="auto"/>
                    <w:ind w:right="113"/>
                    <w:rPr>
                      <w:sz w:val="20"/>
                      <w:szCs w:val="20"/>
                    </w:rPr>
                  </w:pPr>
                  <w:r w:rsidRPr="00C22D37">
                    <w:t>Azzopardi</w:t>
                  </w:r>
                </w:p>
              </w:tc>
            </w:tr>
            <w:tr w:rsidR="00F450B0" w:rsidRPr="00C22D37" w14:paraId="194FD0CC" w14:textId="77777777" w:rsidTr="008915E0">
              <w:tc>
                <w:tcPr>
                  <w:tcW w:w="2552" w:type="dxa"/>
                </w:tcPr>
                <w:p w14:paraId="18D89CDD" w14:textId="77777777" w:rsidR="00FB07E3" w:rsidRPr="00C22D37" w:rsidRDefault="00F450B0" w:rsidP="004065B9">
                  <w:pPr>
                    <w:pStyle w:val="formtext"/>
                    <w:tabs>
                      <w:tab w:val="left" w:pos="567"/>
                      <w:tab w:val="left" w:pos="1134"/>
                      <w:tab w:val="left" w:pos="1701"/>
                    </w:tabs>
                    <w:spacing w:before="60" w:after="60" w:line="240" w:lineRule="auto"/>
                    <w:ind w:right="136"/>
                    <w:jc w:val="right"/>
                    <w:rPr>
                      <w:sz w:val="20"/>
                      <w:szCs w:val="20"/>
                    </w:rPr>
                  </w:pPr>
                  <w:r w:rsidRPr="00C22D37">
                    <w:rPr>
                      <w:sz w:val="20"/>
                    </w:rPr>
                    <w:t>Prénom :</w:t>
                  </w:r>
                </w:p>
              </w:tc>
              <w:tc>
                <w:tcPr>
                  <w:tcW w:w="7067" w:type="dxa"/>
                </w:tcPr>
                <w:p w14:paraId="49067F56" w14:textId="77777777" w:rsidR="00FB07E3" w:rsidRPr="00C22D37" w:rsidRDefault="00F450B0" w:rsidP="004065B9">
                  <w:pPr>
                    <w:pStyle w:val="formtext"/>
                    <w:tabs>
                      <w:tab w:val="left" w:pos="567"/>
                      <w:tab w:val="left" w:pos="1134"/>
                      <w:tab w:val="left" w:pos="1701"/>
                    </w:tabs>
                    <w:spacing w:before="60" w:after="60" w:line="240" w:lineRule="auto"/>
                    <w:ind w:right="113"/>
                    <w:rPr>
                      <w:sz w:val="20"/>
                      <w:szCs w:val="20"/>
                    </w:rPr>
                  </w:pPr>
                  <w:r w:rsidRPr="00C22D37">
                    <w:t>Mario</w:t>
                  </w:r>
                </w:p>
              </w:tc>
            </w:tr>
            <w:tr w:rsidR="00F450B0" w:rsidRPr="00C22D37" w14:paraId="484C1AA5" w14:textId="77777777" w:rsidTr="008915E0">
              <w:tc>
                <w:tcPr>
                  <w:tcW w:w="2552" w:type="dxa"/>
                </w:tcPr>
                <w:p w14:paraId="2609F1AF" w14:textId="77777777" w:rsidR="00FB07E3" w:rsidRPr="00C22D37" w:rsidRDefault="00F450B0" w:rsidP="004065B9">
                  <w:pPr>
                    <w:pStyle w:val="formtext"/>
                    <w:tabs>
                      <w:tab w:val="left" w:pos="567"/>
                      <w:tab w:val="left" w:pos="1134"/>
                      <w:tab w:val="left" w:pos="1701"/>
                    </w:tabs>
                    <w:spacing w:before="60" w:after="60" w:line="240" w:lineRule="auto"/>
                    <w:ind w:right="136"/>
                    <w:jc w:val="right"/>
                    <w:rPr>
                      <w:sz w:val="20"/>
                      <w:szCs w:val="20"/>
                    </w:rPr>
                  </w:pPr>
                  <w:r w:rsidRPr="00C22D37">
                    <w:rPr>
                      <w:sz w:val="20"/>
                    </w:rPr>
                    <w:lastRenderedPageBreak/>
                    <w:t>Institution/fonction :</w:t>
                  </w:r>
                </w:p>
              </w:tc>
              <w:tc>
                <w:tcPr>
                  <w:tcW w:w="7067" w:type="dxa"/>
                </w:tcPr>
                <w:p w14:paraId="66899CAA" w14:textId="77777777" w:rsidR="00FB07E3" w:rsidRPr="00C22D37" w:rsidRDefault="00F450B0" w:rsidP="004065B9">
                  <w:pPr>
                    <w:pStyle w:val="formtext"/>
                    <w:tabs>
                      <w:tab w:val="left" w:pos="567"/>
                      <w:tab w:val="left" w:pos="1134"/>
                      <w:tab w:val="left" w:pos="1701"/>
                    </w:tabs>
                    <w:spacing w:before="60" w:after="60" w:line="240" w:lineRule="auto"/>
                    <w:ind w:right="113"/>
                    <w:rPr>
                      <w:sz w:val="20"/>
                      <w:szCs w:val="20"/>
                    </w:rPr>
                  </w:pPr>
                  <w:proofErr w:type="spellStart"/>
                  <w:r w:rsidRPr="00C22D37">
                    <w:t>Director</w:t>
                  </w:r>
                  <w:proofErr w:type="spellEnd"/>
                  <w:r w:rsidRPr="00C22D37">
                    <w:t xml:space="preserve">, Cultural </w:t>
                  </w:r>
                  <w:proofErr w:type="spellStart"/>
                  <w:r w:rsidRPr="00C22D37">
                    <w:t>Directorate</w:t>
                  </w:r>
                  <w:proofErr w:type="spellEnd"/>
                  <w:r w:rsidRPr="00C22D37">
                    <w:t xml:space="preserve">, Ministry for the National Heritage, the Arts and Local </w:t>
                  </w:r>
                  <w:proofErr w:type="spellStart"/>
                  <w:r w:rsidRPr="00C22D37">
                    <w:t>Government</w:t>
                  </w:r>
                  <w:proofErr w:type="spellEnd"/>
                </w:p>
              </w:tc>
            </w:tr>
            <w:tr w:rsidR="00F450B0" w:rsidRPr="00C22D37" w14:paraId="1D10DACA" w14:textId="77777777" w:rsidTr="008915E0">
              <w:tc>
                <w:tcPr>
                  <w:tcW w:w="2552" w:type="dxa"/>
                </w:tcPr>
                <w:p w14:paraId="2AA71392" w14:textId="77777777" w:rsidR="00FB07E3" w:rsidRPr="00C22D37" w:rsidRDefault="00F450B0" w:rsidP="004065B9">
                  <w:pPr>
                    <w:pStyle w:val="formtext"/>
                    <w:tabs>
                      <w:tab w:val="left" w:pos="567"/>
                      <w:tab w:val="left" w:pos="1134"/>
                      <w:tab w:val="left" w:pos="1701"/>
                    </w:tabs>
                    <w:spacing w:before="60" w:after="60" w:line="240" w:lineRule="auto"/>
                    <w:ind w:right="136"/>
                    <w:jc w:val="right"/>
                    <w:rPr>
                      <w:sz w:val="20"/>
                      <w:szCs w:val="20"/>
                    </w:rPr>
                  </w:pPr>
                  <w:r w:rsidRPr="00C22D37">
                    <w:rPr>
                      <w:sz w:val="20"/>
                    </w:rPr>
                    <w:t>Adresse :</w:t>
                  </w:r>
                </w:p>
              </w:tc>
              <w:tc>
                <w:tcPr>
                  <w:tcW w:w="7067" w:type="dxa"/>
                </w:tcPr>
                <w:p w14:paraId="66A68388" w14:textId="77777777" w:rsidR="00FB07E3" w:rsidRPr="00C22D37" w:rsidRDefault="00F450B0" w:rsidP="004065B9">
                  <w:pPr>
                    <w:pStyle w:val="formtext"/>
                    <w:tabs>
                      <w:tab w:val="left" w:pos="567"/>
                      <w:tab w:val="left" w:pos="1134"/>
                      <w:tab w:val="left" w:pos="1701"/>
                    </w:tabs>
                    <w:spacing w:before="60" w:after="60" w:line="240" w:lineRule="auto"/>
                    <w:ind w:right="113"/>
                    <w:rPr>
                      <w:sz w:val="20"/>
                      <w:szCs w:val="20"/>
                    </w:rPr>
                  </w:pPr>
                  <w:r w:rsidRPr="00C22D37">
                    <w:t xml:space="preserve">Chateau De La Ville, </w:t>
                  </w:r>
                  <w:proofErr w:type="spellStart"/>
                  <w:r w:rsidRPr="00C22D37">
                    <w:t>Archbishop</w:t>
                  </w:r>
                  <w:proofErr w:type="spellEnd"/>
                  <w:r w:rsidRPr="00C22D37">
                    <w:t xml:space="preserve"> Street, </w:t>
                  </w:r>
                  <w:proofErr w:type="spellStart"/>
                  <w:r w:rsidRPr="00C22D37">
                    <w:t>Valletta</w:t>
                  </w:r>
                  <w:proofErr w:type="spellEnd"/>
                  <w:r w:rsidRPr="00C22D37">
                    <w:t>, Malta.</w:t>
                  </w:r>
                </w:p>
              </w:tc>
            </w:tr>
            <w:tr w:rsidR="00F450B0" w:rsidRPr="00C22D37" w14:paraId="41AB45F2" w14:textId="77777777" w:rsidTr="008915E0">
              <w:tc>
                <w:tcPr>
                  <w:tcW w:w="2552" w:type="dxa"/>
                </w:tcPr>
                <w:p w14:paraId="2AA63DD1" w14:textId="77777777" w:rsidR="00FB07E3" w:rsidRPr="00C22D37" w:rsidRDefault="00F450B0" w:rsidP="004065B9">
                  <w:pPr>
                    <w:pStyle w:val="formtext"/>
                    <w:tabs>
                      <w:tab w:val="left" w:pos="567"/>
                      <w:tab w:val="left" w:pos="1134"/>
                      <w:tab w:val="left" w:pos="1701"/>
                    </w:tabs>
                    <w:spacing w:before="60" w:after="60" w:line="240" w:lineRule="auto"/>
                    <w:ind w:right="136"/>
                    <w:jc w:val="right"/>
                    <w:rPr>
                      <w:sz w:val="20"/>
                      <w:szCs w:val="20"/>
                    </w:rPr>
                  </w:pPr>
                  <w:r w:rsidRPr="00C22D37">
                    <w:rPr>
                      <w:sz w:val="20"/>
                    </w:rPr>
                    <w:t>Numéro de téléphone :</w:t>
                  </w:r>
                </w:p>
              </w:tc>
              <w:tc>
                <w:tcPr>
                  <w:tcW w:w="7067" w:type="dxa"/>
                </w:tcPr>
                <w:p w14:paraId="469E4AE0" w14:textId="77777777" w:rsidR="00FB07E3" w:rsidRPr="00C22D37" w:rsidRDefault="00F450B0" w:rsidP="004065B9">
                  <w:pPr>
                    <w:pStyle w:val="formtext"/>
                    <w:tabs>
                      <w:tab w:val="left" w:pos="567"/>
                      <w:tab w:val="left" w:pos="1134"/>
                      <w:tab w:val="left" w:pos="1701"/>
                    </w:tabs>
                    <w:spacing w:before="60" w:after="60" w:line="240" w:lineRule="auto"/>
                    <w:ind w:right="113"/>
                    <w:rPr>
                      <w:sz w:val="20"/>
                      <w:szCs w:val="20"/>
                    </w:rPr>
                  </w:pPr>
                  <w:r w:rsidRPr="00C22D37">
                    <w:t>+35625674201</w:t>
                  </w:r>
                </w:p>
              </w:tc>
            </w:tr>
            <w:tr w:rsidR="00F450B0" w:rsidRPr="00C22D37" w14:paraId="6B435201" w14:textId="77777777" w:rsidTr="008915E0">
              <w:tc>
                <w:tcPr>
                  <w:tcW w:w="2552" w:type="dxa"/>
                </w:tcPr>
                <w:p w14:paraId="62A73532" w14:textId="77777777" w:rsidR="00FB07E3" w:rsidRPr="00C22D37" w:rsidRDefault="00F450B0" w:rsidP="00FB07E3">
                  <w:pPr>
                    <w:pStyle w:val="formtext"/>
                    <w:tabs>
                      <w:tab w:val="left" w:pos="567"/>
                      <w:tab w:val="left" w:pos="1134"/>
                      <w:tab w:val="left" w:pos="1701"/>
                    </w:tabs>
                    <w:spacing w:line="240" w:lineRule="auto"/>
                    <w:ind w:right="136"/>
                    <w:jc w:val="right"/>
                    <w:rPr>
                      <w:sz w:val="20"/>
                      <w:szCs w:val="20"/>
                    </w:rPr>
                  </w:pPr>
                  <w:r w:rsidRPr="00C22D37">
                    <w:rPr>
                      <w:sz w:val="20"/>
                    </w:rPr>
                    <w:t>Adresse électronique :</w:t>
                  </w:r>
                </w:p>
              </w:tc>
              <w:tc>
                <w:tcPr>
                  <w:tcW w:w="7067" w:type="dxa"/>
                </w:tcPr>
                <w:p w14:paraId="43B0A8AA" w14:textId="77777777" w:rsidR="00FB07E3" w:rsidRPr="00C22D37" w:rsidRDefault="00F450B0" w:rsidP="00FB07E3">
                  <w:pPr>
                    <w:pStyle w:val="formtext"/>
                    <w:tabs>
                      <w:tab w:val="left" w:pos="567"/>
                      <w:tab w:val="left" w:pos="1134"/>
                      <w:tab w:val="left" w:pos="1701"/>
                    </w:tabs>
                    <w:spacing w:line="240" w:lineRule="auto"/>
                    <w:ind w:right="113"/>
                    <w:rPr>
                      <w:sz w:val="20"/>
                      <w:szCs w:val="20"/>
                    </w:rPr>
                  </w:pPr>
                  <w:r w:rsidRPr="00C22D37">
                    <w:t>mario.d.azzopardi@gov.mt</w:t>
                  </w:r>
                </w:p>
              </w:tc>
            </w:tr>
          </w:tbl>
          <w:p w14:paraId="10ADDED0" w14:textId="77777777" w:rsidR="008D3695" w:rsidRPr="00C22D37" w:rsidRDefault="008D3695" w:rsidP="008915E0">
            <w:pPr>
              <w:pStyle w:val="formtext"/>
              <w:spacing w:before="120" w:after="120" w:line="240" w:lineRule="auto"/>
              <w:ind w:left="113" w:right="135"/>
              <w:jc w:val="both"/>
            </w:pPr>
          </w:p>
        </w:tc>
      </w:tr>
      <w:tr w:rsidR="00F450B0" w:rsidRPr="00C22D37" w14:paraId="107709C6" w14:textId="77777777" w:rsidTr="008915E0">
        <w:tc>
          <w:tcPr>
            <w:tcW w:w="9674" w:type="dxa"/>
            <w:tcBorders>
              <w:top w:val="nil"/>
              <w:left w:val="nil"/>
              <w:bottom w:val="single" w:sz="4" w:space="0" w:color="auto"/>
              <w:right w:val="nil"/>
            </w:tcBorders>
            <w:shd w:val="clear" w:color="auto" w:fill="auto"/>
          </w:tcPr>
          <w:p w14:paraId="13063361" w14:textId="77777777" w:rsidR="008D3695" w:rsidRPr="00C22D37" w:rsidRDefault="00F450B0" w:rsidP="008915E0">
            <w:pPr>
              <w:pStyle w:val="Grille01N"/>
              <w:keepNext w:val="0"/>
              <w:spacing w:line="240" w:lineRule="auto"/>
              <w:ind w:left="709" w:right="136" w:hanging="567"/>
              <w:jc w:val="left"/>
              <w:rPr>
                <w:rFonts w:eastAsia="SimSun" w:cs="Arial"/>
                <w:bCs/>
                <w:smallCaps w:val="0"/>
                <w:szCs w:val="22"/>
              </w:rPr>
            </w:pPr>
            <w:r w:rsidRPr="00C22D37">
              <w:rPr>
                <w:smallCaps w:val="0"/>
              </w:rPr>
              <w:lastRenderedPageBreak/>
              <w:t>E.2. Autres personnes de contact (pour les candidatures multinationales seulement)</w:t>
            </w:r>
          </w:p>
          <w:p w14:paraId="6FEDCA4E" w14:textId="77777777" w:rsidR="008D3695" w:rsidRPr="00C22D37" w:rsidRDefault="00F450B0" w:rsidP="008915E0">
            <w:pPr>
              <w:pStyle w:val="Grille01N"/>
              <w:keepNext w:val="0"/>
              <w:spacing w:line="240" w:lineRule="auto"/>
              <w:ind w:left="142" w:right="136"/>
              <w:jc w:val="left"/>
              <w:rPr>
                <w:rFonts w:eastAsia="SimSun" w:cs="Arial"/>
                <w:b w:val="0"/>
                <w:bCs/>
                <w:i/>
                <w:smallCaps w:val="0"/>
                <w:sz w:val="18"/>
                <w:szCs w:val="18"/>
              </w:rPr>
            </w:pPr>
            <w:r w:rsidRPr="00C22D37">
              <w:rPr>
                <w:b w:val="0"/>
                <w:i/>
                <w:smallCaps w:val="0"/>
                <w:sz w:val="18"/>
              </w:rPr>
              <w:t>Indiquez ci-après les coordonnées complètes d’une personne de chaque État partie concerné, en plus de la personne contact désignée ci-dessus.</w:t>
            </w:r>
          </w:p>
        </w:tc>
      </w:tr>
      <w:tr w:rsidR="00F450B0" w:rsidRPr="00C22D37" w14:paraId="4CCF57C2" w14:textId="77777777" w:rsidTr="008915E0">
        <w:tc>
          <w:tcPr>
            <w:tcW w:w="9674" w:type="dxa"/>
            <w:tcBorders>
              <w:top w:val="single" w:sz="4" w:space="0" w:color="auto"/>
              <w:left w:val="single" w:sz="4" w:space="0" w:color="auto"/>
              <w:bottom w:val="single" w:sz="4" w:space="0" w:color="auto"/>
              <w:right w:val="single" w:sz="4" w:space="0" w:color="auto"/>
            </w:tcBorders>
            <w:shd w:val="clear" w:color="auto" w:fill="auto"/>
          </w:tcPr>
          <w:p w14:paraId="41BEB916" w14:textId="77777777" w:rsidR="008D3695" w:rsidRPr="00C22D37" w:rsidRDefault="00F450B0" w:rsidP="00FB07E3">
            <w:pPr>
              <w:pStyle w:val="Grille01N"/>
              <w:keepNext w:val="0"/>
              <w:spacing w:before="0" w:after="0" w:line="240" w:lineRule="auto"/>
              <w:ind w:left="142" w:right="136"/>
              <w:jc w:val="both"/>
              <w:rPr>
                <w:rFonts w:eastAsia="SimSun" w:cs="Arial"/>
                <w:b w:val="0"/>
                <w:bCs/>
                <w:smallCaps w:val="0"/>
                <w:sz w:val="24"/>
              </w:rPr>
            </w:pPr>
            <w:r w:rsidRPr="00C22D37">
              <w:t>---</w:t>
            </w:r>
          </w:p>
        </w:tc>
      </w:tr>
      <w:tr w:rsidR="00F450B0" w:rsidRPr="00C22D37" w14:paraId="7F562997" w14:textId="77777777" w:rsidTr="008915E0">
        <w:tc>
          <w:tcPr>
            <w:tcW w:w="9674" w:type="dxa"/>
            <w:tcBorders>
              <w:top w:val="single" w:sz="4" w:space="0" w:color="auto"/>
              <w:left w:val="nil"/>
              <w:bottom w:val="nil"/>
              <w:right w:val="nil"/>
            </w:tcBorders>
            <w:shd w:val="clear" w:color="auto" w:fill="D9D9D9"/>
          </w:tcPr>
          <w:p w14:paraId="4966945A" w14:textId="77777777" w:rsidR="008D3695" w:rsidRPr="00C22D37" w:rsidRDefault="00F450B0" w:rsidP="00FB07E3">
            <w:pPr>
              <w:pStyle w:val="Grille01N"/>
              <w:keepNext w:val="0"/>
              <w:spacing w:line="240" w:lineRule="auto"/>
              <w:ind w:left="709" w:right="136" w:hanging="567"/>
              <w:jc w:val="left"/>
              <w:rPr>
                <w:rFonts w:eastAsia="SimSun" w:cs="Arial"/>
                <w:bCs/>
                <w:smallCaps w:val="0"/>
                <w:sz w:val="24"/>
              </w:rPr>
            </w:pPr>
            <w:r w:rsidRPr="00C22D37">
              <w:rPr>
                <w:smallCaps w:val="0"/>
                <w:sz w:val="24"/>
              </w:rPr>
              <w:t>1.</w:t>
            </w:r>
            <w:r w:rsidRPr="00C22D37">
              <w:rPr>
                <w:smallCaps w:val="0"/>
                <w:sz w:val="24"/>
              </w:rPr>
              <w:tab/>
              <w:t>Identification et définition de l’élément</w:t>
            </w:r>
          </w:p>
        </w:tc>
      </w:tr>
      <w:tr w:rsidR="00F450B0" w:rsidRPr="00C22D37" w14:paraId="7086AB89" w14:textId="77777777" w:rsidTr="008915E0">
        <w:tc>
          <w:tcPr>
            <w:tcW w:w="9674" w:type="dxa"/>
            <w:tcBorders>
              <w:top w:val="nil"/>
              <w:left w:val="nil"/>
              <w:bottom w:val="single" w:sz="4" w:space="0" w:color="auto"/>
              <w:right w:val="nil"/>
            </w:tcBorders>
            <w:shd w:val="clear" w:color="auto" w:fill="auto"/>
          </w:tcPr>
          <w:p w14:paraId="27869173" w14:textId="77777777" w:rsidR="008D3695" w:rsidRPr="00C22D37" w:rsidRDefault="00F450B0" w:rsidP="00FB07E3">
            <w:pPr>
              <w:pStyle w:val="Default"/>
              <w:widowControl/>
              <w:tabs>
                <w:tab w:val="left" w:pos="709"/>
              </w:tabs>
              <w:spacing w:before="120" w:after="120"/>
              <w:ind w:left="113" w:right="136"/>
              <w:jc w:val="both"/>
              <w:rPr>
                <w:rFonts w:ascii="Arial" w:eastAsia="SimSun" w:hAnsi="Arial" w:cs="Arial"/>
                <w:i/>
                <w:sz w:val="18"/>
                <w:szCs w:val="18"/>
              </w:rPr>
            </w:pPr>
            <w:r w:rsidRPr="00C22D37">
              <w:rPr>
                <w:rFonts w:ascii="Arial" w:hAnsi="Arial"/>
                <w:i/>
                <w:sz w:val="18"/>
              </w:rPr>
              <w:t xml:space="preserve">Pour le </w:t>
            </w:r>
            <w:r w:rsidRPr="00C22D37">
              <w:rPr>
                <w:rFonts w:ascii="Arial" w:hAnsi="Arial"/>
                <w:b/>
                <w:i/>
                <w:sz w:val="18"/>
              </w:rPr>
              <w:t>critère R.1</w:t>
            </w:r>
            <w:r w:rsidRPr="00C22D37">
              <w:rPr>
                <w:rFonts w:ascii="Arial" w:hAnsi="Arial"/>
                <w:i/>
                <w:sz w:val="18"/>
              </w:rPr>
              <w:t xml:space="preserve">, les États </w:t>
            </w:r>
            <w:r w:rsidRPr="00C22D37">
              <w:rPr>
                <w:rFonts w:ascii="Arial" w:hAnsi="Arial"/>
                <w:b/>
                <w:i/>
                <w:sz w:val="18"/>
              </w:rPr>
              <w:t>doivent démontrer que « l’élément est constitutif du patrimoine culturel immatériel</w:t>
            </w:r>
            <w:r w:rsidRPr="00C22D37">
              <w:rPr>
                <w:rFonts w:ascii="Arial" w:hAnsi="Arial"/>
                <w:i/>
                <w:sz w:val="18"/>
              </w:rPr>
              <w:t xml:space="preserve"> tel que défini à l’article 2 de la Convention ».</w:t>
            </w:r>
          </w:p>
        </w:tc>
      </w:tr>
      <w:tr w:rsidR="00F450B0" w:rsidRPr="00C22D37" w14:paraId="20B9C347" w14:textId="77777777" w:rsidTr="008915E0">
        <w:tc>
          <w:tcPr>
            <w:tcW w:w="967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796FA0E6" w14:textId="77777777" w:rsidR="008D3695" w:rsidRPr="00C22D37" w:rsidRDefault="00F450B0" w:rsidP="00FB07E3">
            <w:pPr>
              <w:pStyle w:val="Default"/>
              <w:widowControl/>
              <w:tabs>
                <w:tab w:val="left" w:pos="709"/>
              </w:tabs>
              <w:spacing w:after="120"/>
              <w:ind w:left="113" w:right="136"/>
              <w:jc w:val="both"/>
              <w:rPr>
                <w:rFonts w:ascii="Arial" w:eastAsia="SimSun" w:hAnsi="Arial" w:cs="Arial"/>
                <w:sz w:val="18"/>
                <w:szCs w:val="18"/>
              </w:rPr>
            </w:pPr>
            <w:bookmarkStart w:id="0" w:name="_Hlk275186434"/>
            <w:r w:rsidRPr="00C22D37">
              <w:rPr>
                <w:rFonts w:ascii="Arial" w:hAnsi="Arial"/>
                <w:sz w:val="18"/>
              </w:rPr>
              <w:t>Cochez une ou plusieurs cases pour identifier le(s) domaine(s) du patrimoine culturel immatériel dans lequel(lesquels) se manifeste l’élément et qui peuvent inclure un ou plusieurs des domaines identifiés à l’article 2.2 de la Convention. Si vous cochez la case « autre(s) », préciser le(s) domaine(s) entre parenthèses.</w:t>
            </w:r>
          </w:p>
          <w:p w14:paraId="4A7C9AC1" w14:textId="77777777" w:rsidR="008D3695" w:rsidRPr="00C22D37" w:rsidRDefault="00FB07E3" w:rsidP="008915E0">
            <w:pPr>
              <w:pStyle w:val="Default"/>
              <w:widowControl/>
              <w:autoSpaceDE/>
              <w:autoSpaceDN/>
              <w:adjustRightInd/>
              <w:spacing w:before="120" w:after="120"/>
              <w:ind w:left="1134" w:right="136" w:hanging="567"/>
              <w:jc w:val="both"/>
              <w:rPr>
                <w:rFonts w:ascii="Arial" w:hAnsi="Arial" w:cs="Arial"/>
                <w:color w:val="auto"/>
                <w:sz w:val="18"/>
                <w:szCs w:val="18"/>
              </w:rPr>
            </w:pPr>
            <w:r w:rsidRPr="00C22D37">
              <w:rPr>
                <w:rFonts w:ascii="Arial" w:hAnsi="Arial" w:cs="Arial"/>
                <w:color w:val="auto"/>
                <w:sz w:val="18"/>
              </w:rPr>
              <w:fldChar w:fldCharType="begin">
                <w:ffData>
                  <w:name w:val="CaseACocher6"/>
                  <w:enabled/>
                  <w:calcOnExit w:val="0"/>
                  <w:checkBox>
                    <w:sizeAuto/>
                    <w:default w:val="1"/>
                  </w:checkBox>
                </w:ffData>
              </w:fldChar>
            </w:r>
            <w:bookmarkStart w:id="1" w:name="CaseACocher6"/>
            <w:r w:rsidRPr="00C22D37">
              <w:rPr>
                <w:rFonts w:ascii="Arial" w:hAnsi="Arial" w:cs="Arial"/>
                <w:color w:val="auto"/>
                <w:sz w:val="18"/>
              </w:rPr>
              <w:instrText xml:space="preserve"> FORMCHECKBOX </w:instrText>
            </w:r>
            <w:r w:rsidRPr="00C22D37">
              <w:rPr>
                <w:rFonts w:ascii="Arial" w:hAnsi="Arial" w:cs="Arial"/>
                <w:color w:val="auto"/>
                <w:sz w:val="18"/>
              </w:rPr>
            </w:r>
            <w:r w:rsidRPr="00C22D37">
              <w:rPr>
                <w:rFonts w:ascii="Arial" w:hAnsi="Arial" w:cs="Arial"/>
                <w:color w:val="auto"/>
                <w:sz w:val="18"/>
              </w:rPr>
              <w:fldChar w:fldCharType="end"/>
            </w:r>
            <w:bookmarkEnd w:id="1"/>
            <w:r w:rsidR="00F450B0" w:rsidRPr="00C22D37">
              <w:rPr>
                <w:rFonts w:ascii="Arial" w:hAnsi="Arial"/>
                <w:color w:val="auto"/>
                <w:sz w:val="18"/>
              </w:rPr>
              <w:t xml:space="preserve"> </w:t>
            </w:r>
            <w:proofErr w:type="gramStart"/>
            <w:r w:rsidR="00F450B0" w:rsidRPr="00C22D37">
              <w:rPr>
                <w:rFonts w:ascii="Arial" w:hAnsi="Arial"/>
                <w:color w:val="auto"/>
                <w:sz w:val="18"/>
              </w:rPr>
              <w:t>les</w:t>
            </w:r>
            <w:proofErr w:type="gramEnd"/>
            <w:r w:rsidR="00F450B0" w:rsidRPr="00C22D37">
              <w:rPr>
                <w:rFonts w:ascii="Arial" w:hAnsi="Arial"/>
                <w:color w:val="auto"/>
                <w:sz w:val="18"/>
              </w:rPr>
              <w:t xml:space="preserve"> traditions et expressions orales, y compris la langue comme vecteur du patrimoine culturel immatériel </w:t>
            </w:r>
          </w:p>
          <w:p w14:paraId="2949BA0D" w14:textId="77777777" w:rsidR="008D3695" w:rsidRPr="00C22D37" w:rsidRDefault="00FB07E3" w:rsidP="008915E0">
            <w:pPr>
              <w:pStyle w:val="Default"/>
              <w:widowControl/>
              <w:autoSpaceDE/>
              <w:autoSpaceDN/>
              <w:adjustRightInd/>
              <w:spacing w:before="120" w:after="120"/>
              <w:ind w:left="1134" w:right="136" w:hanging="567"/>
              <w:jc w:val="both"/>
              <w:rPr>
                <w:rFonts w:ascii="Arial" w:hAnsi="Arial" w:cs="Arial"/>
                <w:color w:val="auto"/>
                <w:sz w:val="18"/>
                <w:szCs w:val="18"/>
              </w:rPr>
            </w:pPr>
            <w:r w:rsidRPr="00C22D37">
              <w:rPr>
                <w:rFonts w:ascii="Arial" w:hAnsi="Arial" w:cs="Arial"/>
                <w:color w:val="auto"/>
                <w:sz w:val="18"/>
              </w:rPr>
              <w:fldChar w:fldCharType="begin">
                <w:ffData>
                  <w:name w:val="CaseACocher7"/>
                  <w:enabled/>
                  <w:calcOnExit w:val="0"/>
                  <w:checkBox>
                    <w:sizeAuto/>
                    <w:default w:val="1"/>
                  </w:checkBox>
                </w:ffData>
              </w:fldChar>
            </w:r>
            <w:bookmarkStart w:id="2" w:name="CaseACocher7"/>
            <w:r w:rsidRPr="00C22D37">
              <w:rPr>
                <w:rFonts w:ascii="Arial" w:hAnsi="Arial" w:cs="Arial"/>
                <w:color w:val="auto"/>
                <w:sz w:val="18"/>
              </w:rPr>
              <w:instrText xml:space="preserve"> FORMCHECKBOX </w:instrText>
            </w:r>
            <w:r w:rsidRPr="00C22D37">
              <w:rPr>
                <w:rFonts w:ascii="Arial" w:hAnsi="Arial" w:cs="Arial"/>
                <w:color w:val="auto"/>
                <w:sz w:val="18"/>
              </w:rPr>
            </w:r>
            <w:r w:rsidRPr="00C22D37">
              <w:rPr>
                <w:rFonts w:ascii="Arial" w:hAnsi="Arial" w:cs="Arial"/>
                <w:color w:val="auto"/>
                <w:sz w:val="18"/>
              </w:rPr>
              <w:fldChar w:fldCharType="end"/>
            </w:r>
            <w:bookmarkEnd w:id="2"/>
            <w:r w:rsidR="00F450B0" w:rsidRPr="00C22D37">
              <w:rPr>
                <w:rFonts w:ascii="Arial" w:hAnsi="Arial"/>
                <w:color w:val="auto"/>
                <w:sz w:val="18"/>
              </w:rPr>
              <w:t xml:space="preserve"> </w:t>
            </w:r>
            <w:proofErr w:type="gramStart"/>
            <w:r w:rsidR="00F450B0" w:rsidRPr="00C22D37">
              <w:rPr>
                <w:rFonts w:ascii="Arial" w:hAnsi="Arial"/>
                <w:color w:val="auto"/>
                <w:sz w:val="18"/>
              </w:rPr>
              <w:t>les</w:t>
            </w:r>
            <w:proofErr w:type="gramEnd"/>
            <w:r w:rsidR="00F450B0" w:rsidRPr="00C22D37">
              <w:rPr>
                <w:rFonts w:ascii="Arial" w:hAnsi="Arial"/>
                <w:color w:val="auto"/>
                <w:sz w:val="18"/>
              </w:rPr>
              <w:t xml:space="preserve"> arts du spectacle</w:t>
            </w:r>
          </w:p>
          <w:p w14:paraId="0C7359B2" w14:textId="77777777" w:rsidR="008D3695" w:rsidRPr="00C22D37" w:rsidRDefault="00F450B0" w:rsidP="008915E0">
            <w:pPr>
              <w:pStyle w:val="Default"/>
              <w:widowControl/>
              <w:autoSpaceDE/>
              <w:autoSpaceDN/>
              <w:adjustRightInd/>
              <w:spacing w:before="120" w:after="120"/>
              <w:ind w:left="1134" w:right="136" w:hanging="567"/>
              <w:jc w:val="both"/>
              <w:rPr>
                <w:rFonts w:ascii="Arial" w:hAnsi="Arial" w:cs="Arial"/>
                <w:color w:val="auto"/>
                <w:sz w:val="18"/>
                <w:szCs w:val="18"/>
              </w:rPr>
            </w:pPr>
            <w:r w:rsidRPr="00C22D37">
              <w:rPr>
                <w:rFonts w:ascii="Arial" w:hAnsi="Arial" w:cs="Arial"/>
                <w:color w:val="auto"/>
                <w:sz w:val="18"/>
              </w:rPr>
              <w:fldChar w:fldCharType="begin">
                <w:ffData>
                  <w:name w:val="CaseACocher8"/>
                  <w:enabled/>
                  <w:calcOnExit w:val="0"/>
                  <w:checkBox>
                    <w:sizeAuto/>
                    <w:default w:val="0"/>
                  </w:checkBox>
                </w:ffData>
              </w:fldChar>
            </w:r>
            <w:r w:rsidRPr="00C22D37">
              <w:rPr>
                <w:rFonts w:ascii="Arial" w:hAnsi="Arial" w:cs="Arial"/>
                <w:color w:val="auto"/>
                <w:sz w:val="18"/>
              </w:rPr>
              <w:instrText xml:space="preserve"> FORMCHECKBOX </w:instrText>
            </w:r>
            <w:r w:rsidRPr="00C22D37">
              <w:rPr>
                <w:rFonts w:ascii="Arial" w:hAnsi="Arial" w:cs="Arial"/>
                <w:color w:val="auto"/>
                <w:sz w:val="18"/>
              </w:rPr>
            </w:r>
            <w:r w:rsidRPr="00C22D37">
              <w:rPr>
                <w:rFonts w:ascii="Arial" w:hAnsi="Arial" w:cs="Arial"/>
                <w:color w:val="auto"/>
                <w:sz w:val="18"/>
              </w:rPr>
              <w:fldChar w:fldCharType="separate"/>
            </w:r>
            <w:r w:rsidRPr="00C22D37">
              <w:rPr>
                <w:rFonts w:ascii="Arial" w:hAnsi="Arial" w:cs="Arial"/>
                <w:color w:val="auto"/>
                <w:sz w:val="18"/>
              </w:rPr>
              <w:fldChar w:fldCharType="end"/>
            </w:r>
            <w:r w:rsidRPr="00C22D37">
              <w:rPr>
                <w:rFonts w:ascii="Arial" w:hAnsi="Arial"/>
                <w:color w:val="auto"/>
                <w:sz w:val="18"/>
              </w:rPr>
              <w:t xml:space="preserve"> </w:t>
            </w:r>
            <w:proofErr w:type="gramStart"/>
            <w:r w:rsidRPr="00C22D37">
              <w:rPr>
                <w:rFonts w:ascii="Arial" w:hAnsi="Arial"/>
                <w:color w:val="auto"/>
                <w:sz w:val="18"/>
              </w:rPr>
              <w:t>les</w:t>
            </w:r>
            <w:proofErr w:type="gramEnd"/>
            <w:r w:rsidRPr="00C22D37">
              <w:rPr>
                <w:rFonts w:ascii="Arial" w:hAnsi="Arial"/>
                <w:color w:val="auto"/>
                <w:sz w:val="18"/>
              </w:rPr>
              <w:t xml:space="preserve"> pratiques sociales, rituels et événements festifs</w:t>
            </w:r>
          </w:p>
          <w:p w14:paraId="4044B464" w14:textId="77777777" w:rsidR="008D3695" w:rsidRPr="00C22D37" w:rsidRDefault="00FB07E3" w:rsidP="008915E0">
            <w:pPr>
              <w:pStyle w:val="formtext"/>
              <w:spacing w:before="120" w:after="120" w:line="240" w:lineRule="auto"/>
              <w:ind w:left="1134" w:right="136" w:hanging="567"/>
              <w:jc w:val="both"/>
              <w:rPr>
                <w:rFonts w:eastAsia="Times New Roman"/>
                <w:sz w:val="18"/>
                <w:szCs w:val="18"/>
              </w:rPr>
            </w:pPr>
            <w:r w:rsidRPr="00C22D37">
              <w:rPr>
                <w:rFonts w:eastAsia="Times New Roman"/>
                <w:sz w:val="18"/>
              </w:rPr>
              <w:fldChar w:fldCharType="begin">
                <w:ffData>
                  <w:name w:val="CaseACocher9"/>
                  <w:enabled/>
                  <w:calcOnExit w:val="0"/>
                  <w:checkBox>
                    <w:sizeAuto/>
                    <w:default w:val="1"/>
                  </w:checkBox>
                </w:ffData>
              </w:fldChar>
            </w:r>
            <w:bookmarkStart w:id="3" w:name="CaseACocher9"/>
            <w:r w:rsidRPr="00C22D37">
              <w:rPr>
                <w:rFonts w:eastAsia="Times New Roman"/>
                <w:sz w:val="18"/>
              </w:rPr>
              <w:instrText xml:space="preserve"> FORMCHECKBOX </w:instrText>
            </w:r>
            <w:r w:rsidRPr="00C22D37">
              <w:rPr>
                <w:rFonts w:eastAsia="Times New Roman"/>
                <w:sz w:val="18"/>
              </w:rPr>
            </w:r>
            <w:r w:rsidRPr="00C22D37">
              <w:rPr>
                <w:rFonts w:eastAsia="Times New Roman"/>
                <w:sz w:val="18"/>
              </w:rPr>
              <w:fldChar w:fldCharType="end"/>
            </w:r>
            <w:bookmarkEnd w:id="3"/>
            <w:r w:rsidR="00F450B0" w:rsidRPr="00C22D37">
              <w:rPr>
                <w:sz w:val="18"/>
                <w:lang w:eastAsia="en-US"/>
              </w:rPr>
              <w:t xml:space="preserve"> </w:t>
            </w:r>
            <w:proofErr w:type="gramStart"/>
            <w:r w:rsidR="00F450B0" w:rsidRPr="00C22D37">
              <w:rPr>
                <w:sz w:val="18"/>
                <w:lang w:eastAsia="en-US"/>
              </w:rPr>
              <w:t>les</w:t>
            </w:r>
            <w:proofErr w:type="gramEnd"/>
            <w:r w:rsidR="00F450B0" w:rsidRPr="00C22D37">
              <w:rPr>
                <w:sz w:val="18"/>
                <w:lang w:eastAsia="en-US"/>
              </w:rPr>
              <w:t xml:space="preserve"> connaissances et pratiques concernant la nature et l’univers</w:t>
            </w:r>
          </w:p>
          <w:p w14:paraId="26C9390C" w14:textId="77777777" w:rsidR="008D3695" w:rsidRPr="00C22D37" w:rsidRDefault="00F450B0" w:rsidP="008915E0">
            <w:pPr>
              <w:pStyle w:val="Default"/>
              <w:widowControl/>
              <w:autoSpaceDE/>
              <w:autoSpaceDN/>
              <w:adjustRightInd/>
              <w:spacing w:before="120" w:after="120"/>
              <w:ind w:left="1134" w:right="136" w:hanging="567"/>
              <w:jc w:val="both"/>
              <w:rPr>
                <w:rFonts w:ascii="Arial" w:hAnsi="Arial" w:cs="Arial"/>
                <w:color w:val="auto"/>
                <w:sz w:val="18"/>
                <w:szCs w:val="18"/>
              </w:rPr>
            </w:pPr>
            <w:r w:rsidRPr="00C22D37">
              <w:rPr>
                <w:rFonts w:ascii="Arial" w:hAnsi="Arial" w:cs="Arial"/>
                <w:color w:val="auto"/>
                <w:sz w:val="18"/>
              </w:rPr>
              <w:fldChar w:fldCharType="begin">
                <w:ffData>
                  <w:name w:val="CaseACocher8"/>
                  <w:enabled/>
                  <w:calcOnExit w:val="0"/>
                  <w:checkBox>
                    <w:sizeAuto/>
                    <w:default w:val="0"/>
                  </w:checkBox>
                </w:ffData>
              </w:fldChar>
            </w:r>
            <w:r w:rsidRPr="00C22D37">
              <w:rPr>
                <w:rFonts w:ascii="Arial" w:hAnsi="Arial" w:cs="Arial"/>
                <w:color w:val="auto"/>
                <w:sz w:val="18"/>
              </w:rPr>
              <w:instrText xml:space="preserve"> FORMCHECKBOX </w:instrText>
            </w:r>
            <w:r w:rsidRPr="00C22D37">
              <w:rPr>
                <w:rFonts w:ascii="Arial" w:hAnsi="Arial" w:cs="Arial"/>
                <w:color w:val="auto"/>
                <w:sz w:val="18"/>
              </w:rPr>
            </w:r>
            <w:r w:rsidRPr="00C22D37">
              <w:rPr>
                <w:rFonts w:ascii="Arial" w:hAnsi="Arial" w:cs="Arial"/>
                <w:color w:val="auto"/>
                <w:sz w:val="18"/>
              </w:rPr>
              <w:fldChar w:fldCharType="separate"/>
            </w:r>
            <w:r w:rsidRPr="00C22D37">
              <w:rPr>
                <w:rFonts w:ascii="Arial" w:hAnsi="Arial" w:cs="Arial"/>
                <w:color w:val="auto"/>
                <w:sz w:val="18"/>
              </w:rPr>
              <w:fldChar w:fldCharType="end"/>
            </w:r>
            <w:r w:rsidRPr="00C22D37">
              <w:rPr>
                <w:rFonts w:ascii="Arial" w:hAnsi="Arial"/>
                <w:color w:val="auto"/>
                <w:sz w:val="18"/>
              </w:rPr>
              <w:t xml:space="preserve"> </w:t>
            </w:r>
            <w:proofErr w:type="gramStart"/>
            <w:r w:rsidRPr="00C22D37">
              <w:rPr>
                <w:rFonts w:ascii="Arial" w:hAnsi="Arial"/>
                <w:color w:val="auto"/>
                <w:sz w:val="18"/>
              </w:rPr>
              <w:t>les</w:t>
            </w:r>
            <w:proofErr w:type="gramEnd"/>
            <w:r w:rsidRPr="00C22D37">
              <w:rPr>
                <w:rFonts w:ascii="Arial" w:hAnsi="Arial"/>
                <w:color w:val="auto"/>
                <w:sz w:val="18"/>
              </w:rPr>
              <w:t xml:space="preserve"> savoir-faire liés à l’artisanat traditionnel </w:t>
            </w:r>
          </w:p>
          <w:p w14:paraId="109E373C" w14:textId="77777777" w:rsidR="008D3695" w:rsidRPr="00C22D37" w:rsidRDefault="00F450B0" w:rsidP="008915E0">
            <w:pPr>
              <w:pStyle w:val="Default"/>
              <w:widowControl/>
              <w:autoSpaceDE/>
              <w:autoSpaceDN/>
              <w:adjustRightInd/>
              <w:spacing w:before="120"/>
              <w:ind w:left="1134" w:right="136" w:hanging="567"/>
              <w:jc w:val="both"/>
              <w:rPr>
                <w:rFonts w:ascii="Arial" w:eastAsia="SimSun" w:hAnsi="Arial" w:cs="Arial"/>
                <w:sz w:val="20"/>
                <w:szCs w:val="20"/>
              </w:rPr>
            </w:pPr>
            <w:r w:rsidRPr="00C22D37">
              <w:rPr>
                <w:rFonts w:ascii="Arial" w:hAnsi="Arial" w:cs="Arial"/>
                <w:sz w:val="18"/>
              </w:rPr>
              <w:fldChar w:fldCharType="begin">
                <w:ffData>
                  <w:name w:val="CaseACocher9"/>
                  <w:enabled/>
                  <w:calcOnExit w:val="0"/>
                  <w:checkBox>
                    <w:sizeAuto/>
                    <w:default w:val="0"/>
                  </w:checkBox>
                </w:ffData>
              </w:fldChar>
            </w:r>
            <w:r w:rsidRPr="00C22D37">
              <w:rPr>
                <w:rFonts w:ascii="Arial" w:hAnsi="Arial" w:cs="Arial"/>
                <w:sz w:val="18"/>
              </w:rPr>
              <w:instrText xml:space="preserve"> FORMCHECKBOX </w:instrText>
            </w:r>
            <w:r w:rsidRPr="00C22D37">
              <w:rPr>
                <w:rFonts w:ascii="Arial" w:hAnsi="Arial" w:cs="Arial"/>
                <w:sz w:val="18"/>
              </w:rPr>
            </w:r>
            <w:r w:rsidRPr="00C22D37">
              <w:rPr>
                <w:rFonts w:ascii="Arial" w:hAnsi="Arial" w:cs="Arial"/>
                <w:sz w:val="18"/>
              </w:rPr>
              <w:fldChar w:fldCharType="separate"/>
            </w:r>
            <w:r w:rsidRPr="00C22D37">
              <w:rPr>
                <w:rFonts w:ascii="Arial" w:hAnsi="Arial" w:cs="Arial"/>
                <w:sz w:val="18"/>
              </w:rPr>
              <w:fldChar w:fldCharType="end"/>
            </w:r>
            <w:r w:rsidRPr="00C22D37">
              <w:rPr>
                <w:rFonts w:ascii="Arial" w:hAnsi="Arial"/>
                <w:sz w:val="18"/>
              </w:rPr>
              <w:t xml:space="preserve"> </w:t>
            </w:r>
            <w:proofErr w:type="gramStart"/>
            <w:r w:rsidRPr="00C22D37">
              <w:rPr>
                <w:rFonts w:ascii="Arial" w:hAnsi="Arial"/>
                <w:color w:val="auto"/>
                <w:sz w:val="18"/>
              </w:rPr>
              <w:t>autre</w:t>
            </w:r>
            <w:proofErr w:type="gramEnd"/>
            <w:r w:rsidRPr="00C22D37">
              <w:rPr>
                <w:rFonts w:ascii="Arial" w:hAnsi="Arial"/>
                <w:color w:val="auto"/>
                <w:sz w:val="18"/>
              </w:rPr>
              <w:t>(s)</w:t>
            </w:r>
          </w:p>
        </w:tc>
      </w:tr>
      <w:bookmarkEnd w:id="0"/>
      <w:tr w:rsidR="00F450B0" w:rsidRPr="00C22D37" w14:paraId="06BAF730" w14:textId="77777777" w:rsidTr="008915E0">
        <w:tc>
          <w:tcPr>
            <w:tcW w:w="9674" w:type="dxa"/>
            <w:tcBorders>
              <w:top w:val="single" w:sz="4" w:space="0" w:color="auto"/>
              <w:left w:val="nil"/>
              <w:bottom w:val="nil"/>
              <w:right w:val="nil"/>
            </w:tcBorders>
            <w:shd w:val="clear" w:color="auto" w:fill="auto"/>
            <w:tcMar>
              <w:top w:w="113" w:type="dxa"/>
              <w:left w:w="113" w:type="dxa"/>
              <w:bottom w:w="113" w:type="dxa"/>
              <w:right w:w="113" w:type="dxa"/>
            </w:tcMar>
          </w:tcPr>
          <w:p w14:paraId="11854367" w14:textId="77777777" w:rsidR="008D3695" w:rsidRPr="00C22D37" w:rsidRDefault="00F450B0" w:rsidP="008915E0">
            <w:pPr>
              <w:pStyle w:val="Info03"/>
              <w:keepNext w:val="0"/>
              <w:rPr>
                <w:rFonts w:eastAsia="SimSun"/>
                <w:iCs w:val="0"/>
                <w:color w:val="000000"/>
                <w:sz w:val="18"/>
                <w:szCs w:val="18"/>
              </w:rPr>
            </w:pPr>
            <w:r w:rsidRPr="00C22D37">
              <w:rPr>
                <w:sz w:val="18"/>
              </w:rPr>
              <w:t>Cette section doit aborder toutes les caractéristiques significatives de l’élément, tel qu’il existe actuellement.</w:t>
            </w:r>
            <w:r w:rsidRPr="00C22D37">
              <w:rPr>
                <w:color w:val="000000"/>
                <w:sz w:val="18"/>
                <w:lang w:eastAsia="en-US"/>
              </w:rPr>
              <w:t xml:space="preserve"> Elle doit inclure notamment :</w:t>
            </w:r>
          </w:p>
          <w:p w14:paraId="40777A45" w14:textId="77777777" w:rsidR="008D3695" w:rsidRPr="00C22D37" w:rsidRDefault="00F450B0" w:rsidP="008D3695">
            <w:pPr>
              <w:pStyle w:val="Info03"/>
              <w:keepNext w:val="0"/>
              <w:numPr>
                <w:ilvl w:val="0"/>
                <w:numId w:val="12"/>
              </w:numPr>
              <w:tabs>
                <w:tab w:val="clear" w:pos="567"/>
                <w:tab w:val="clear" w:pos="794"/>
                <w:tab w:val="clear" w:pos="1134"/>
                <w:tab w:val="clear" w:pos="1701"/>
                <w:tab w:val="clear" w:pos="2268"/>
              </w:tabs>
              <w:spacing w:before="80" w:after="80"/>
              <w:ind w:left="1134" w:hanging="567"/>
              <w:rPr>
                <w:rFonts w:eastAsia="SimSun"/>
                <w:iCs w:val="0"/>
                <w:color w:val="000000"/>
                <w:sz w:val="18"/>
                <w:szCs w:val="18"/>
              </w:rPr>
            </w:pPr>
            <w:proofErr w:type="gramStart"/>
            <w:r w:rsidRPr="00C22D37">
              <w:rPr>
                <w:color w:val="000000"/>
                <w:sz w:val="18"/>
                <w:lang w:eastAsia="en-US"/>
              </w:rPr>
              <w:t>une</w:t>
            </w:r>
            <w:proofErr w:type="gramEnd"/>
            <w:r w:rsidRPr="00C22D37">
              <w:rPr>
                <w:color w:val="000000"/>
                <w:sz w:val="18"/>
                <w:lang w:eastAsia="en-US"/>
              </w:rPr>
              <w:t xml:space="preserve"> explication de ses fonctions sociales et de ses significations culturelles actuelles, au sein et pour sa communauté ;</w:t>
            </w:r>
          </w:p>
          <w:p w14:paraId="429A7737" w14:textId="77777777" w:rsidR="008D3695" w:rsidRPr="00C22D37" w:rsidRDefault="00F450B0" w:rsidP="008D3695">
            <w:pPr>
              <w:pStyle w:val="Info03"/>
              <w:keepNext w:val="0"/>
              <w:numPr>
                <w:ilvl w:val="0"/>
                <w:numId w:val="12"/>
              </w:numPr>
              <w:tabs>
                <w:tab w:val="clear" w:pos="567"/>
                <w:tab w:val="clear" w:pos="794"/>
              </w:tabs>
              <w:spacing w:before="80" w:after="80"/>
              <w:ind w:left="1134" w:hanging="567"/>
              <w:rPr>
                <w:rFonts w:eastAsia="SimSun"/>
                <w:iCs w:val="0"/>
                <w:color w:val="000000"/>
                <w:sz w:val="18"/>
                <w:szCs w:val="18"/>
              </w:rPr>
            </w:pPr>
            <w:proofErr w:type="gramStart"/>
            <w:r w:rsidRPr="00C22D37">
              <w:rPr>
                <w:color w:val="000000"/>
                <w:sz w:val="18"/>
                <w:lang w:eastAsia="en-US"/>
              </w:rPr>
              <w:t>les</w:t>
            </w:r>
            <w:proofErr w:type="gramEnd"/>
            <w:r w:rsidRPr="00C22D37">
              <w:rPr>
                <w:color w:val="000000"/>
                <w:sz w:val="18"/>
                <w:lang w:eastAsia="en-US"/>
              </w:rPr>
              <w:t xml:space="preserve"> caractéristiques des détenteurs et des praticiens de l’élément ;</w:t>
            </w:r>
          </w:p>
          <w:p w14:paraId="3ADC6421" w14:textId="77777777" w:rsidR="008D3695" w:rsidRPr="00C22D37" w:rsidRDefault="00F450B0" w:rsidP="008D3695">
            <w:pPr>
              <w:pStyle w:val="Info03"/>
              <w:keepNext w:val="0"/>
              <w:numPr>
                <w:ilvl w:val="0"/>
                <w:numId w:val="12"/>
              </w:numPr>
              <w:tabs>
                <w:tab w:val="clear" w:pos="567"/>
                <w:tab w:val="clear" w:pos="794"/>
              </w:tabs>
              <w:spacing w:before="80" w:after="80"/>
              <w:ind w:left="1134" w:hanging="567"/>
              <w:rPr>
                <w:rFonts w:eastAsia="SimSun"/>
                <w:iCs w:val="0"/>
                <w:color w:val="000000"/>
                <w:sz w:val="18"/>
                <w:szCs w:val="18"/>
              </w:rPr>
            </w:pPr>
            <w:proofErr w:type="gramStart"/>
            <w:r w:rsidRPr="00C22D37">
              <w:rPr>
                <w:color w:val="000000"/>
                <w:sz w:val="18"/>
                <w:lang w:eastAsia="en-US"/>
              </w:rPr>
              <w:t>tout</w:t>
            </w:r>
            <w:proofErr w:type="gramEnd"/>
            <w:r w:rsidRPr="00C22D37">
              <w:rPr>
                <w:color w:val="000000"/>
                <w:sz w:val="18"/>
                <w:lang w:eastAsia="en-US"/>
              </w:rPr>
              <w:t xml:space="preserve"> rôle spécifique, notamment lié au genre, ou catégories de personnes ayant des responsabilités particulières à l’égard de l’élément ;</w:t>
            </w:r>
          </w:p>
          <w:p w14:paraId="33FA1616" w14:textId="77777777" w:rsidR="008D3695" w:rsidRPr="00C22D37" w:rsidRDefault="00F450B0" w:rsidP="008D3695">
            <w:pPr>
              <w:pStyle w:val="Info03"/>
              <w:keepNext w:val="0"/>
              <w:numPr>
                <w:ilvl w:val="0"/>
                <w:numId w:val="12"/>
              </w:numPr>
              <w:tabs>
                <w:tab w:val="clear" w:pos="567"/>
                <w:tab w:val="clear" w:pos="794"/>
              </w:tabs>
              <w:spacing w:before="80" w:after="80"/>
              <w:ind w:left="1134" w:hanging="567"/>
              <w:rPr>
                <w:rFonts w:eastAsia="SimSun"/>
                <w:iCs w:val="0"/>
                <w:color w:val="000000"/>
                <w:sz w:val="18"/>
                <w:szCs w:val="18"/>
              </w:rPr>
            </w:pPr>
            <w:proofErr w:type="gramStart"/>
            <w:r w:rsidRPr="00C22D37">
              <w:rPr>
                <w:color w:val="000000"/>
                <w:sz w:val="18"/>
                <w:lang w:eastAsia="en-US"/>
              </w:rPr>
              <w:t>les</w:t>
            </w:r>
            <w:proofErr w:type="gramEnd"/>
            <w:r w:rsidRPr="00C22D37">
              <w:rPr>
                <w:color w:val="000000"/>
                <w:sz w:val="18"/>
                <w:lang w:eastAsia="en-US"/>
              </w:rPr>
              <w:t xml:space="preserve"> modes actuels de transmission des connaissances et les savoir-faire liés à l’élément.</w:t>
            </w:r>
          </w:p>
          <w:p w14:paraId="1C2E2A81" w14:textId="77777777" w:rsidR="008D3695" w:rsidRPr="00C22D37" w:rsidRDefault="00F450B0" w:rsidP="008915E0">
            <w:pPr>
              <w:pStyle w:val="Default"/>
              <w:widowControl/>
              <w:tabs>
                <w:tab w:val="left" w:pos="709"/>
              </w:tabs>
              <w:spacing w:before="120" w:after="120"/>
              <w:ind w:left="113" w:right="135"/>
              <w:jc w:val="both"/>
              <w:rPr>
                <w:rFonts w:ascii="Arial" w:eastAsia="SimSun" w:hAnsi="Arial" w:cs="Arial"/>
                <w:i/>
                <w:sz w:val="18"/>
                <w:szCs w:val="18"/>
              </w:rPr>
            </w:pPr>
            <w:r w:rsidRPr="00C22D37">
              <w:rPr>
                <w:rFonts w:ascii="Arial" w:hAnsi="Arial"/>
                <w:i/>
                <w:sz w:val="18"/>
              </w:rPr>
              <w:t>Le Comité doit disposer de suffisamment d’informations pour déterminer :</w:t>
            </w:r>
          </w:p>
          <w:p w14:paraId="3221488B" w14:textId="77777777" w:rsidR="008D3695" w:rsidRPr="00C22D37" w:rsidRDefault="00F450B0" w:rsidP="008D3695">
            <w:pPr>
              <w:pStyle w:val="Default"/>
              <w:widowControl/>
              <w:numPr>
                <w:ilvl w:val="0"/>
                <w:numId w:val="6"/>
              </w:numPr>
              <w:tabs>
                <w:tab w:val="left" w:pos="709"/>
              </w:tabs>
              <w:spacing w:before="80" w:after="80"/>
              <w:ind w:left="1134" w:right="136" w:hanging="567"/>
              <w:jc w:val="both"/>
              <w:rPr>
                <w:rFonts w:ascii="Arial" w:eastAsia="SimSun" w:hAnsi="Arial" w:cs="Arial"/>
                <w:i/>
                <w:sz w:val="18"/>
                <w:szCs w:val="18"/>
              </w:rPr>
            </w:pPr>
            <w:proofErr w:type="gramStart"/>
            <w:r w:rsidRPr="00C22D37">
              <w:rPr>
                <w:rFonts w:ascii="Arial" w:hAnsi="Arial"/>
                <w:i/>
                <w:sz w:val="18"/>
              </w:rPr>
              <w:t>que</w:t>
            </w:r>
            <w:proofErr w:type="gramEnd"/>
            <w:r w:rsidRPr="00C22D37">
              <w:rPr>
                <w:rFonts w:ascii="Arial" w:hAnsi="Arial"/>
                <w:i/>
                <w:sz w:val="18"/>
              </w:rPr>
              <w:t xml:space="preserve"> l’élément fait partie des « pratiques, représentations, expressions, connaissances et savoir-faire – ainsi que les instruments, objets, artefacts et espaces culturels qui leur sont associés – » ;</w:t>
            </w:r>
          </w:p>
          <w:p w14:paraId="41E8C062" w14:textId="77777777" w:rsidR="008D3695" w:rsidRPr="00C22D37" w:rsidRDefault="00F450B0" w:rsidP="008D3695">
            <w:pPr>
              <w:pStyle w:val="Default"/>
              <w:widowControl/>
              <w:numPr>
                <w:ilvl w:val="0"/>
                <w:numId w:val="6"/>
              </w:numPr>
              <w:tabs>
                <w:tab w:val="left" w:pos="709"/>
              </w:tabs>
              <w:spacing w:before="80" w:after="80"/>
              <w:ind w:left="1134" w:right="136" w:hanging="567"/>
              <w:jc w:val="both"/>
              <w:rPr>
                <w:rFonts w:ascii="Arial" w:eastAsia="SimSun" w:hAnsi="Arial" w:cs="Arial"/>
                <w:i/>
                <w:sz w:val="18"/>
                <w:szCs w:val="18"/>
              </w:rPr>
            </w:pPr>
            <w:proofErr w:type="gramStart"/>
            <w:r w:rsidRPr="00C22D37">
              <w:rPr>
                <w:rFonts w:ascii="Arial" w:hAnsi="Arial"/>
                <w:i/>
                <w:sz w:val="18"/>
              </w:rPr>
              <w:t>que</w:t>
            </w:r>
            <w:proofErr w:type="gramEnd"/>
            <w:r w:rsidRPr="00C22D37">
              <w:rPr>
                <w:rFonts w:ascii="Arial" w:hAnsi="Arial"/>
                <w:i/>
                <w:sz w:val="18"/>
              </w:rPr>
              <w:t xml:space="preserve"> « les communautés, les groupes et, le cas échéant, les individus [le] reconnaissent comme faisant partie de leur patrimoine culturel » ; </w:t>
            </w:r>
          </w:p>
          <w:p w14:paraId="192938CF" w14:textId="77777777" w:rsidR="008D3695" w:rsidRPr="00C22D37" w:rsidRDefault="00F450B0" w:rsidP="008D3695">
            <w:pPr>
              <w:pStyle w:val="Default"/>
              <w:widowControl/>
              <w:numPr>
                <w:ilvl w:val="0"/>
                <w:numId w:val="6"/>
              </w:numPr>
              <w:tabs>
                <w:tab w:val="left" w:pos="709"/>
              </w:tabs>
              <w:spacing w:before="80" w:after="80"/>
              <w:ind w:left="1134" w:right="136" w:hanging="567"/>
              <w:jc w:val="both"/>
              <w:rPr>
                <w:rFonts w:ascii="Arial" w:eastAsia="SimSun" w:hAnsi="Arial" w:cs="Arial"/>
                <w:i/>
                <w:sz w:val="18"/>
                <w:szCs w:val="18"/>
              </w:rPr>
            </w:pPr>
            <w:r w:rsidRPr="00C22D37">
              <w:rPr>
                <w:rFonts w:ascii="Arial" w:hAnsi="Arial"/>
                <w:i/>
                <w:sz w:val="18"/>
              </w:rPr>
              <w:tab/>
            </w:r>
            <w:proofErr w:type="gramStart"/>
            <w:r w:rsidRPr="00C22D37">
              <w:rPr>
                <w:rFonts w:ascii="Arial" w:hAnsi="Arial"/>
                <w:i/>
                <w:sz w:val="18"/>
              </w:rPr>
              <w:t>qu’il</w:t>
            </w:r>
            <w:proofErr w:type="gramEnd"/>
            <w:r w:rsidRPr="00C22D37">
              <w:rPr>
                <w:rFonts w:ascii="Arial" w:hAnsi="Arial"/>
                <w:i/>
                <w:sz w:val="18"/>
              </w:rPr>
              <w:t xml:space="preserve"> est « transmis de génération en génération, [et] est recréé en permanence par les communautés et groupes en fonction de leur milieu, de leur interaction avec la nature et de leur histoire » ; </w:t>
            </w:r>
          </w:p>
          <w:p w14:paraId="5D75226E" w14:textId="77777777" w:rsidR="008D3695" w:rsidRPr="00C22D37" w:rsidRDefault="00F450B0" w:rsidP="008D3695">
            <w:pPr>
              <w:pStyle w:val="Default"/>
              <w:widowControl/>
              <w:numPr>
                <w:ilvl w:val="0"/>
                <w:numId w:val="6"/>
              </w:numPr>
              <w:tabs>
                <w:tab w:val="left" w:pos="709"/>
              </w:tabs>
              <w:spacing w:before="80" w:after="80"/>
              <w:ind w:left="1134" w:right="136" w:hanging="567"/>
              <w:jc w:val="both"/>
              <w:rPr>
                <w:rFonts w:ascii="Arial" w:eastAsia="SimSun" w:hAnsi="Arial" w:cs="Arial"/>
                <w:i/>
                <w:sz w:val="18"/>
                <w:szCs w:val="18"/>
              </w:rPr>
            </w:pPr>
            <w:proofErr w:type="gramStart"/>
            <w:r w:rsidRPr="00C22D37">
              <w:rPr>
                <w:rFonts w:ascii="Arial" w:hAnsi="Arial"/>
                <w:i/>
                <w:sz w:val="18"/>
              </w:rPr>
              <w:t>qu’il</w:t>
            </w:r>
            <w:proofErr w:type="gramEnd"/>
            <w:r w:rsidRPr="00C22D37">
              <w:rPr>
                <w:rFonts w:ascii="Arial" w:hAnsi="Arial"/>
                <w:i/>
                <w:sz w:val="18"/>
              </w:rPr>
              <w:t xml:space="preserve"> procure aux communautés et groupes concernés « un sentiment d’identité et de continuité » ; et</w:t>
            </w:r>
          </w:p>
          <w:p w14:paraId="71B6CFDE" w14:textId="77777777" w:rsidR="008D3695" w:rsidRPr="00C22D37" w:rsidRDefault="00F450B0" w:rsidP="008D3695">
            <w:pPr>
              <w:pStyle w:val="Default"/>
              <w:widowControl/>
              <w:numPr>
                <w:ilvl w:val="0"/>
                <w:numId w:val="6"/>
              </w:numPr>
              <w:tabs>
                <w:tab w:val="left" w:pos="709"/>
              </w:tabs>
              <w:spacing w:before="80" w:after="80"/>
              <w:ind w:left="1134" w:right="136" w:hanging="567"/>
              <w:jc w:val="both"/>
              <w:rPr>
                <w:rFonts w:ascii="Arial" w:eastAsia="SimSun" w:hAnsi="Arial" w:cs="Arial"/>
                <w:i/>
                <w:sz w:val="18"/>
                <w:szCs w:val="18"/>
              </w:rPr>
            </w:pPr>
            <w:proofErr w:type="gramStart"/>
            <w:r w:rsidRPr="00C22D37">
              <w:rPr>
                <w:rFonts w:ascii="Arial" w:hAnsi="Arial"/>
                <w:i/>
                <w:sz w:val="18"/>
              </w:rPr>
              <w:t>qu’il</w:t>
            </w:r>
            <w:proofErr w:type="gramEnd"/>
            <w:r w:rsidRPr="00C22D37">
              <w:rPr>
                <w:rFonts w:ascii="Arial" w:hAnsi="Arial"/>
                <w:i/>
                <w:sz w:val="18"/>
              </w:rPr>
              <w:t xml:space="preserve"> n’est pas contraire aux « instruments internationaux existants relatifs aux droits de l’homme ainsi qu’à l’exigence du respect mutuel entre communautés, groupes et individus, et d’un développement durable ».</w:t>
            </w:r>
          </w:p>
          <w:p w14:paraId="0D5165CC" w14:textId="77777777" w:rsidR="008D3695" w:rsidRPr="00C22D37" w:rsidRDefault="00F450B0" w:rsidP="008915E0">
            <w:pPr>
              <w:pStyle w:val="Default"/>
              <w:widowControl/>
              <w:tabs>
                <w:tab w:val="left" w:pos="709"/>
              </w:tabs>
              <w:spacing w:before="120"/>
              <w:ind w:left="113" w:right="136"/>
              <w:jc w:val="both"/>
              <w:rPr>
                <w:rFonts w:ascii="Arial" w:eastAsia="SimSun" w:hAnsi="Arial" w:cs="Arial"/>
                <w:sz w:val="18"/>
                <w:szCs w:val="18"/>
              </w:rPr>
            </w:pPr>
            <w:r w:rsidRPr="00C22D37">
              <w:rPr>
                <w:rFonts w:ascii="Arial" w:hAnsi="Arial"/>
                <w:i/>
                <w:sz w:val="18"/>
              </w:rPr>
              <w:t>Les descriptions trop techniques doivent être évitées et les États soumissionnaires devraient garder à l’esprit que cette section doit expliquer l’élément à des lecteurs qui n’en ont aucune connaissance préalable ou expérience directe. L’histoire de l’élément, son origine ou son ancienneté n’ont pas besoin d’être abordées en détail dans le dossier de candidature.</w:t>
            </w:r>
          </w:p>
        </w:tc>
      </w:tr>
      <w:tr w:rsidR="00F450B0" w:rsidRPr="00C22D37" w14:paraId="687DBE26" w14:textId="77777777" w:rsidTr="008915E0">
        <w:tc>
          <w:tcPr>
            <w:tcW w:w="9674" w:type="dxa"/>
            <w:tcBorders>
              <w:top w:val="nil"/>
              <w:left w:val="nil"/>
              <w:bottom w:val="single" w:sz="4" w:space="0" w:color="auto"/>
              <w:right w:val="nil"/>
            </w:tcBorders>
            <w:shd w:val="clear" w:color="auto" w:fill="auto"/>
            <w:tcMar>
              <w:top w:w="113" w:type="dxa"/>
              <w:left w:w="113" w:type="dxa"/>
              <w:bottom w:w="113" w:type="dxa"/>
              <w:right w:w="113" w:type="dxa"/>
            </w:tcMar>
          </w:tcPr>
          <w:p w14:paraId="4DA9A921" w14:textId="77777777" w:rsidR="008D3695" w:rsidRPr="00C22D37" w:rsidRDefault="00F450B0" w:rsidP="008D3695">
            <w:pPr>
              <w:pStyle w:val="Default"/>
              <w:widowControl/>
              <w:numPr>
                <w:ilvl w:val="0"/>
                <w:numId w:val="8"/>
              </w:numPr>
              <w:tabs>
                <w:tab w:val="left" w:pos="596"/>
              </w:tabs>
              <w:ind w:left="595" w:right="136" w:hanging="567"/>
              <w:jc w:val="both"/>
              <w:rPr>
                <w:rFonts w:ascii="Arial" w:eastAsia="SimSun" w:hAnsi="Arial" w:cs="Arial"/>
                <w:i/>
                <w:sz w:val="18"/>
                <w:szCs w:val="18"/>
              </w:rPr>
            </w:pPr>
            <w:r w:rsidRPr="00C22D37">
              <w:rPr>
                <w:rFonts w:ascii="Arial" w:hAnsi="Arial"/>
                <w:i/>
                <w:sz w:val="18"/>
              </w:rPr>
              <w:t>Fournissez une description sommaire de l’élément qui permette de le présenter à des lecteurs qui ne l’ont jamais vu ou n’en ont jamais eu l’expérience.</w:t>
            </w:r>
          </w:p>
          <w:p w14:paraId="00CA35C7" w14:textId="77777777" w:rsidR="008D3695" w:rsidRPr="00C22D37" w:rsidRDefault="00F450B0" w:rsidP="008915E0">
            <w:pPr>
              <w:pStyle w:val="Word"/>
              <w:keepNext w:val="0"/>
              <w:spacing w:after="0" w:line="240" w:lineRule="auto"/>
              <w:ind w:right="136"/>
              <w:rPr>
                <w:rFonts w:eastAsia="SimSun"/>
                <w:sz w:val="18"/>
                <w:szCs w:val="18"/>
              </w:rPr>
            </w:pPr>
            <w:r w:rsidRPr="00C22D37">
              <w:rPr>
                <w:rStyle w:val="Accentuation"/>
                <w:color w:val="000000"/>
                <w:sz w:val="18"/>
              </w:rPr>
              <w:t>Minimum 170 mots et maximum 280 mots</w:t>
            </w:r>
          </w:p>
        </w:tc>
      </w:tr>
      <w:tr w:rsidR="00F450B0" w:rsidRPr="00C22D37" w14:paraId="3ABACA58" w14:textId="77777777" w:rsidTr="008915E0">
        <w:tc>
          <w:tcPr>
            <w:tcW w:w="967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3AF4B41D" w14:textId="77777777" w:rsidR="00437F65" w:rsidRPr="00C22D37" w:rsidRDefault="00F450B0" w:rsidP="00631421">
            <w:pPr>
              <w:pStyle w:val="formtext"/>
              <w:spacing w:before="0" w:after="0"/>
              <w:jc w:val="both"/>
              <w:rPr>
                <w:noProof/>
              </w:rPr>
            </w:pPr>
            <w:proofErr w:type="spellStart"/>
            <w:r w:rsidRPr="00C22D37">
              <w:t>Għana</w:t>
            </w:r>
            <w:proofErr w:type="spellEnd"/>
            <w:r w:rsidRPr="00C22D37">
              <w:t xml:space="preserve"> (prononcé « ana ») est utilisé pour décrire trois types apparentés de chants populaires maltais structurés et en rimes accompagnés de guitare. De nos jours, la forme de </w:t>
            </w:r>
            <w:proofErr w:type="spellStart"/>
            <w:r w:rsidRPr="00C22D37">
              <w:t>Għana</w:t>
            </w:r>
            <w:proofErr w:type="spellEnd"/>
            <w:r w:rsidRPr="00C22D37">
              <w:t xml:space="preserve"> la plus </w:t>
            </w:r>
            <w:r w:rsidRPr="00C22D37">
              <w:lastRenderedPageBreak/>
              <w:t>populaire est le « </w:t>
            </w:r>
            <w:proofErr w:type="spellStart"/>
            <w:r w:rsidRPr="00C22D37">
              <w:t>spirtu</w:t>
            </w:r>
            <w:proofErr w:type="spellEnd"/>
            <w:r w:rsidRPr="00C22D37">
              <w:t xml:space="preserve"> </w:t>
            </w:r>
            <w:proofErr w:type="spellStart"/>
            <w:r w:rsidRPr="00C22D37">
              <w:t>pront</w:t>
            </w:r>
            <w:proofErr w:type="spellEnd"/>
            <w:r w:rsidRPr="00C22D37">
              <w:t xml:space="preserve"> » (esprit vif), un duel de chansons improvisées entre 2 ou 4 chanteurs, où l’importance tient à la qualité des rimes, de l’argumentation et de la répartie. </w:t>
            </w:r>
            <w:proofErr w:type="spellStart"/>
            <w:r w:rsidRPr="00C22D37">
              <w:t>Għana</w:t>
            </w:r>
            <w:proofErr w:type="spellEnd"/>
            <w:r w:rsidRPr="00C22D37">
              <w:t xml:space="preserve"> </w:t>
            </w:r>
            <w:proofErr w:type="spellStart"/>
            <w:r w:rsidRPr="00C22D37">
              <w:t>tal-fatt</w:t>
            </w:r>
            <w:proofErr w:type="spellEnd"/>
            <w:r w:rsidRPr="00C22D37">
              <w:t xml:space="preserve"> (</w:t>
            </w:r>
            <w:proofErr w:type="spellStart"/>
            <w:r w:rsidRPr="00C22D37">
              <w:t>Għana</w:t>
            </w:r>
            <w:proofErr w:type="spellEnd"/>
            <w:r w:rsidRPr="00C22D37">
              <w:t xml:space="preserve"> basé sur des faits) est un long poème narratif chanté par un chanteur en solo, généralement de mémoire, inscrivant des événements locaux importants dans la mémoire populaire (par exemple des tragédies, des crimes, des événements historiques). « La </w:t>
            </w:r>
            <w:proofErr w:type="spellStart"/>
            <w:r w:rsidRPr="00C22D37">
              <w:t>Bormliża</w:t>
            </w:r>
            <w:proofErr w:type="spellEnd"/>
            <w:r w:rsidRPr="00C22D37">
              <w:t xml:space="preserve"> » (style </w:t>
            </w:r>
            <w:proofErr w:type="spellStart"/>
            <w:r w:rsidRPr="00C22D37">
              <w:t>Bormla</w:t>
            </w:r>
            <w:proofErr w:type="spellEnd"/>
            <w:r w:rsidRPr="00C22D37">
              <w:t xml:space="preserve"> du </w:t>
            </w:r>
            <w:proofErr w:type="spellStart"/>
            <w:r w:rsidRPr="00C22D37">
              <w:t>Għana</w:t>
            </w:r>
            <w:proofErr w:type="spellEnd"/>
            <w:r w:rsidRPr="00C22D37">
              <w:t xml:space="preserve">) est composée de paroles simples chantées dans une tessiture large et un style vocal particulier, où une seule syllabe est chantée dans une succession de notes différentes qui se suivent. Historiquement, ce style était souvent chanté par des femmes, mais il a perdu en popularité aujourd’hui par rapport au style </w:t>
            </w:r>
            <w:proofErr w:type="spellStart"/>
            <w:r w:rsidRPr="00C22D37">
              <w:t>Spirtu</w:t>
            </w:r>
            <w:proofErr w:type="spellEnd"/>
            <w:r w:rsidRPr="00C22D37">
              <w:t xml:space="preserve"> </w:t>
            </w:r>
            <w:proofErr w:type="spellStart"/>
            <w:r w:rsidRPr="00C22D37">
              <w:t>Pront</w:t>
            </w:r>
            <w:proofErr w:type="spellEnd"/>
            <w:r w:rsidRPr="00C22D37">
              <w:t>, plutôt pratiqué par des hommes.</w:t>
            </w:r>
          </w:p>
          <w:p w14:paraId="58AE8896" w14:textId="77777777" w:rsidR="008D3695" w:rsidRPr="00C22D37" w:rsidRDefault="00F450B0" w:rsidP="004065B9">
            <w:pPr>
              <w:pStyle w:val="formtext"/>
              <w:spacing w:before="120" w:after="0"/>
              <w:ind w:right="136"/>
              <w:jc w:val="both"/>
              <w:rPr>
                <w:sz w:val="18"/>
                <w:szCs w:val="18"/>
              </w:rPr>
            </w:pPr>
            <w:r w:rsidRPr="00C22D37">
              <w:t xml:space="preserve">Des sessions de </w:t>
            </w:r>
            <w:proofErr w:type="spellStart"/>
            <w:r w:rsidRPr="00C22D37">
              <w:t>Għana</w:t>
            </w:r>
            <w:proofErr w:type="spellEnd"/>
            <w:r w:rsidRPr="00C22D37">
              <w:t xml:space="preserve"> sont organisées tout au long de l’année dans divers sites publics ou privés, ainsi que dans des festivals et des festivités à ciel ouvert. Une forte complicité s’instaure entre les interprètes et le public par des échanges amicaux, dont les chansons en elles-mêmes parlent souvent d’ailleurs. Autrefois mal-aimé par les élites anglophiles, le </w:t>
            </w:r>
            <w:proofErr w:type="spellStart"/>
            <w:r w:rsidRPr="00C22D37">
              <w:t>Għana</w:t>
            </w:r>
            <w:proofErr w:type="spellEnd"/>
            <w:r w:rsidRPr="00C22D37">
              <w:t xml:space="preserve"> est aujourd’hui généralement célébré comme faisant partie de la vie culturelle de Malte. Se raconter des blagues et se remémorer des expériences en commun concernant des év</w:t>
            </w:r>
            <w:r w:rsidR="00A315AE">
              <w:t>é</w:t>
            </w:r>
            <w:r w:rsidRPr="00C22D37">
              <w:t xml:space="preserve">nements historiques nourrit le sentiment d’appartenance à une histoire, une communauté et une identité communes. Recourant à de fins styles de métaphores, surnoms et rimes en maltais, le </w:t>
            </w:r>
            <w:proofErr w:type="spellStart"/>
            <w:r w:rsidRPr="00C22D37">
              <w:t>Għana</w:t>
            </w:r>
            <w:proofErr w:type="spellEnd"/>
            <w:r w:rsidRPr="00C22D37">
              <w:t xml:space="preserve"> contribue à la transmission et au développement de cette langue sémitique unique reflétant les diverses influences arabes, italiennes et anglaises sur l’histoire maltaise.</w:t>
            </w:r>
          </w:p>
        </w:tc>
      </w:tr>
      <w:tr w:rsidR="00F450B0" w:rsidRPr="00C22D37" w14:paraId="7DC2E72D" w14:textId="77777777" w:rsidTr="008915E0">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2AF1625E" w14:textId="77777777" w:rsidR="008D3695" w:rsidRPr="00C22D37" w:rsidRDefault="00F450B0" w:rsidP="008D3695">
            <w:pPr>
              <w:pStyle w:val="Default"/>
              <w:widowControl/>
              <w:numPr>
                <w:ilvl w:val="0"/>
                <w:numId w:val="8"/>
              </w:numPr>
              <w:spacing w:before="120" w:after="120"/>
              <w:ind w:left="600" w:right="136" w:hanging="567"/>
              <w:jc w:val="both"/>
              <w:rPr>
                <w:rFonts w:ascii="Arial" w:eastAsia="SimSun" w:hAnsi="Arial" w:cs="Arial"/>
                <w:i/>
                <w:sz w:val="18"/>
                <w:szCs w:val="18"/>
              </w:rPr>
            </w:pPr>
            <w:r w:rsidRPr="00C22D37">
              <w:rPr>
                <w:rFonts w:ascii="Arial" w:hAnsi="Arial"/>
                <w:i/>
                <w:sz w:val="18"/>
              </w:rPr>
              <w:lastRenderedPageBreak/>
              <w:t>Qui sont les détenteurs et les praticiens de l’élément ? Y-a-t-il des rôles spécifiques, notamment liés au genre, ou des catégories de personnes ayant des responsabilités particulières à l’égard de la pratique et de la transmission de l’élément ? Si c’est le cas, qui sont ces personnes et quelles sont leurs responsabilités ?</w:t>
            </w:r>
          </w:p>
          <w:p w14:paraId="0957862B" w14:textId="77777777" w:rsidR="008D3695" w:rsidRPr="00C22D37" w:rsidRDefault="00F450B0" w:rsidP="008915E0">
            <w:pPr>
              <w:pStyle w:val="Word"/>
              <w:keepNext w:val="0"/>
              <w:spacing w:after="0" w:line="240" w:lineRule="auto"/>
              <w:ind w:right="136"/>
              <w:rPr>
                <w:i w:val="0"/>
              </w:rPr>
            </w:pPr>
            <w:r w:rsidRPr="00C22D37">
              <w:rPr>
                <w:rStyle w:val="Accentuation"/>
                <w:color w:val="000000"/>
                <w:sz w:val="18"/>
              </w:rPr>
              <w:t>Minimum 170 mots et maximum 280 mots</w:t>
            </w:r>
          </w:p>
        </w:tc>
      </w:tr>
      <w:tr w:rsidR="00F450B0" w:rsidRPr="00C22D37" w14:paraId="3E55CDD2" w14:textId="77777777" w:rsidTr="008915E0">
        <w:tc>
          <w:tcPr>
            <w:tcW w:w="9674" w:type="dxa"/>
            <w:tcBorders>
              <w:bottom w:val="single" w:sz="4" w:space="0" w:color="auto"/>
            </w:tcBorders>
            <w:shd w:val="clear" w:color="auto" w:fill="auto"/>
            <w:tcMar>
              <w:top w:w="113" w:type="dxa"/>
              <w:left w:w="113" w:type="dxa"/>
              <w:bottom w:w="113" w:type="dxa"/>
              <w:right w:w="113" w:type="dxa"/>
            </w:tcMar>
          </w:tcPr>
          <w:p w14:paraId="392B9518" w14:textId="77777777" w:rsidR="00437F65" w:rsidRPr="00C22D37" w:rsidRDefault="00F450B0" w:rsidP="00631421">
            <w:pPr>
              <w:pStyle w:val="formtext"/>
              <w:spacing w:before="0" w:after="120"/>
              <w:jc w:val="both"/>
              <w:rPr>
                <w:noProof/>
              </w:rPr>
            </w:pPr>
            <w:r w:rsidRPr="00C22D37">
              <w:t xml:space="preserve">Les praticiens du </w:t>
            </w:r>
            <w:proofErr w:type="spellStart"/>
            <w:r w:rsidRPr="00C22D37">
              <w:t>Għana</w:t>
            </w:r>
            <w:proofErr w:type="spellEnd"/>
            <w:r w:rsidRPr="00C22D37">
              <w:t xml:space="preserve"> sont des interprètes (chanteurs et guitaristes qui les accompagnent), des mécènes, des imprésarios et les membres du public, notamment des amateurs dévoués. Les chanteurs et les guitaristes enseignent généralement leur art de manière informelle aux membres de leur famille.</w:t>
            </w:r>
          </w:p>
          <w:p w14:paraId="58039B59" w14:textId="77777777" w:rsidR="00437F65" w:rsidRPr="00C22D37" w:rsidRDefault="00F450B0" w:rsidP="004065B9">
            <w:pPr>
              <w:pStyle w:val="formtext"/>
              <w:spacing w:before="120" w:after="120"/>
              <w:jc w:val="both"/>
              <w:rPr>
                <w:noProof/>
              </w:rPr>
            </w:pPr>
            <w:r w:rsidRPr="00C22D37">
              <w:t xml:space="preserve">Les </w:t>
            </w:r>
            <w:proofErr w:type="spellStart"/>
            <w:r w:rsidRPr="00C22D37">
              <w:t>Għannejja</w:t>
            </w:r>
            <w:proofErr w:type="spellEnd"/>
            <w:r w:rsidRPr="00C22D37">
              <w:t xml:space="preserve"> (chanteurs) forment une communauté très unie, s’appelant entre eux par des surnoms. Ils se livrent à des joutes verbales dans leurs chansons, faisant référence à des événements et des personnalités au sein de la communauté. Les femmes interprètes du </w:t>
            </w:r>
            <w:proofErr w:type="spellStart"/>
            <w:r w:rsidRPr="00C22D37">
              <w:t>Għana</w:t>
            </w:r>
            <w:proofErr w:type="spellEnd"/>
            <w:r w:rsidRPr="00C22D37">
              <w:t xml:space="preserve"> chantent principalement dans un cadre privé ; certaines femmes, comme </w:t>
            </w:r>
            <w:proofErr w:type="spellStart"/>
            <w:r w:rsidRPr="00C22D37">
              <w:t>Mariele</w:t>
            </w:r>
            <w:proofErr w:type="spellEnd"/>
            <w:r w:rsidRPr="00C22D37">
              <w:t xml:space="preserve"> </w:t>
            </w:r>
            <w:proofErr w:type="spellStart"/>
            <w:r w:rsidRPr="00C22D37">
              <w:t>Zammit</w:t>
            </w:r>
            <w:proofErr w:type="spellEnd"/>
            <w:r w:rsidRPr="00C22D37">
              <w:t xml:space="preserve"> par exemple, chantent également en public. </w:t>
            </w:r>
          </w:p>
          <w:p w14:paraId="1D6B992C" w14:textId="77777777" w:rsidR="00437F65" w:rsidRPr="00C22D37" w:rsidRDefault="00F450B0" w:rsidP="004065B9">
            <w:pPr>
              <w:pStyle w:val="formtext"/>
              <w:spacing w:before="120" w:after="120"/>
              <w:jc w:val="both"/>
              <w:rPr>
                <w:noProof/>
              </w:rPr>
            </w:pPr>
            <w:r w:rsidRPr="00C22D37">
              <w:t>Les guitaristes jouent ordinairement en groupes, avec un guitariste principal ou soliste et deux musiciens d</w:t>
            </w:r>
            <w:r w:rsidR="00A315AE">
              <w:t>’</w:t>
            </w:r>
            <w:r w:rsidRPr="00C22D37">
              <w:t xml:space="preserve">accompagnement. Les </w:t>
            </w:r>
            <w:proofErr w:type="spellStart"/>
            <w:r w:rsidRPr="00C22D37">
              <w:t>Prejjem</w:t>
            </w:r>
            <w:proofErr w:type="spellEnd"/>
            <w:r w:rsidRPr="00C22D37">
              <w:t xml:space="preserve">, ou guitaristes principaux, jouent généralement des solos improvisés dans le cadre de l’échauffement avant la session, des parties en solo entre les stances ainsi que des interludes entre les sessions. Certains utilisent une guitare spéciale dotée d’une corne allongée, développée dans les années 1950 par un luthier local, Indri </w:t>
            </w:r>
            <w:proofErr w:type="spellStart"/>
            <w:r w:rsidRPr="00C22D37">
              <w:t>Brincat</w:t>
            </w:r>
            <w:proofErr w:type="spellEnd"/>
            <w:r w:rsidRPr="00C22D37">
              <w:t>, dit « il-</w:t>
            </w:r>
            <w:proofErr w:type="spellStart"/>
            <w:r w:rsidRPr="00C22D37">
              <w:t>Pupa</w:t>
            </w:r>
            <w:proofErr w:type="spellEnd"/>
            <w:r w:rsidRPr="00C22D37">
              <w:t xml:space="preserve"> ». </w:t>
            </w:r>
          </w:p>
          <w:p w14:paraId="43DFFFC8" w14:textId="77777777" w:rsidR="00437F65" w:rsidRPr="00C22D37" w:rsidRDefault="00F450B0" w:rsidP="004065B9">
            <w:pPr>
              <w:pStyle w:val="formtext"/>
              <w:spacing w:before="120" w:after="120"/>
              <w:jc w:val="both"/>
              <w:rPr>
                <w:noProof/>
              </w:rPr>
            </w:pPr>
            <w:r w:rsidRPr="00C22D37">
              <w:t xml:space="preserve">Les mécènes et les impresarios travaillent avec les organisateurs de la communauté (et les amateurs) pour organiser des événements </w:t>
            </w:r>
            <w:proofErr w:type="spellStart"/>
            <w:r w:rsidRPr="00C22D37">
              <w:t>Għana</w:t>
            </w:r>
            <w:proofErr w:type="spellEnd"/>
            <w:r w:rsidRPr="00C22D37">
              <w:t xml:space="preserve"> dans des bars et clubs locaux, ou dans le cadre de festivals. Généralement, le </w:t>
            </w:r>
            <w:proofErr w:type="spellStart"/>
            <w:r w:rsidRPr="00C22D37">
              <w:t>Għana</w:t>
            </w:r>
            <w:proofErr w:type="spellEnd"/>
            <w:r w:rsidRPr="00C22D37">
              <w:t xml:space="preserve"> est davantage un passe-temps qu’une source d’emploi, bien que les organisateurs et les praticiens puissent recevoir des sommes modestes tirées de grandes représentations publiques.</w:t>
            </w:r>
          </w:p>
          <w:p w14:paraId="03646A7C" w14:textId="77777777" w:rsidR="008D3695" w:rsidRPr="00C22D37" w:rsidRDefault="00F450B0" w:rsidP="004065B9">
            <w:pPr>
              <w:pStyle w:val="formtext"/>
              <w:spacing w:before="120" w:after="0"/>
              <w:ind w:right="136"/>
              <w:jc w:val="both"/>
            </w:pPr>
            <w:r w:rsidRPr="00C22D37">
              <w:t xml:space="preserve">Le public passionné se réunit lors d’événements </w:t>
            </w:r>
            <w:proofErr w:type="spellStart"/>
            <w:r w:rsidRPr="00C22D37">
              <w:t>Għana</w:t>
            </w:r>
            <w:proofErr w:type="spellEnd"/>
            <w:r w:rsidRPr="00C22D37">
              <w:t xml:space="preserve">, applaudit la virtuosité des artistes, réalise et partage des enregistrements amateurs de prestations en live (notamment sur les réseaux sociaux), avec l’accord non officiel des artistes. Ils parlent également de sessions et de querelles de chants mémorables, aussi bien lors d’événements dédiés au </w:t>
            </w:r>
            <w:proofErr w:type="spellStart"/>
            <w:r w:rsidRPr="00C22D37">
              <w:t>Għana</w:t>
            </w:r>
            <w:proofErr w:type="spellEnd"/>
            <w:r w:rsidRPr="00C22D37">
              <w:t xml:space="preserve"> que dans le cadre d’autres rencontres. Le dynamisme et la créativité continus des événements </w:t>
            </w:r>
            <w:proofErr w:type="spellStart"/>
            <w:r w:rsidRPr="00C22D37">
              <w:t>Għana</w:t>
            </w:r>
            <w:proofErr w:type="spellEnd"/>
            <w:r w:rsidRPr="00C22D37">
              <w:t xml:space="preserve">, en particulier en ce qui concerne le </w:t>
            </w:r>
            <w:proofErr w:type="spellStart"/>
            <w:r w:rsidRPr="00C22D37">
              <w:t>Spirtu</w:t>
            </w:r>
            <w:proofErr w:type="spellEnd"/>
            <w:r w:rsidRPr="00C22D37">
              <w:t xml:space="preserve"> </w:t>
            </w:r>
            <w:proofErr w:type="spellStart"/>
            <w:r w:rsidRPr="00C22D37">
              <w:t>Pront</w:t>
            </w:r>
            <w:proofErr w:type="spellEnd"/>
            <w:r w:rsidRPr="00C22D37">
              <w:t>, reposent sur l’engagement permanent qui existe entre les artistes rivaux et leurs fans.</w:t>
            </w:r>
          </w:p>
        </w:tc>
      </w:tr>
      <w:tr w:rsidR="00F450B0" w:rsidRPr="00C22D37" w14:paraId="59A2A936" w14:textId="77777777" w:rsidTr="008915E0">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7CC5C2A8" w14:textId="77777777" w:rsidR="008D3695" w:rsidRPr="00C22D37" w:rsidRDefault="00F450B0" w:rsidP="008D3695">
            <w:pPr>
              <w:pStyle w:val="Default"/>
              <w:widowControl/>
              <w:numPr>
                <w:ilvl w:val="0"/>
                <w:numId w:val="8"/>
              </w:numPr>
              <w:tabs>
                <w:tab w:val="left" w:pos="596"/>
              </w:tabs>
              <w:spacing w:before="120"/>
              <w:ind w:left="595" w:right="136" w:hanging="567"/>
              <w:jc w:val="both"/>
              <w:rPr>
                <w:rFonts w:ascii="Arial" w:eastAsia="SimSun" w:hAnsi="Arial" w:cs="Arial"/>
                <w:i/>
                <w:sz w:val="18"/>
                <w:szCs w:val="18"/>
              </w:rPr>
            </w:pPr>
            <w:r w:rsidRPr="00C22D37">
              <w:rPr>
                <w:rFonts w:ascii="Arial" w:hAnsi="Arial"/>
                <w:i/>
                <w:sz w:val="18"/>
              </w:rPr>
              <w:t>Comment les connaissances et les savoir-faire liés à l’élément sont-ils transmis de nos jours ?</w:t>
            </w:r>
          </w:p>
          <w:p w14:paraId="49C9B146" w14:textId="77777777" w:rsidR="008D3695" w:rsidRPr="00C22D37" w:rsidRDefault="00F450B0" w:rsidP="008915E0">
            <w:pPr>
              <w:pStyle w:val="Word"/>
              <w:keepNext w:val="0"/>
              <w:spacing w:before="120" w:after="0" w:line="240" w:lineRule="auto"/>
              <w:ind w:right="136"/>
              <w:rPr>
                <w:i w:val="0"/>
              </w:rPr>
            </w:pPr>
            <w:r w:rsidRPr="00C22D37">
              <w:rPr>
                <w:rStyle w:val="Accentuation"/>
                <w:color w:val="000000"/>
                <w:sz w:val="18"/>
              </w:rPr>
              <w:t>Minimum 170 mots et maximum 280 mots</w:t>
            </w:r>
          </w:p>
        </w:tc>
      </w:tr>
      <w:tr w:rsidR="00F450B0" w:rsidRPr="00C22D37" w14:paraId="215FAD2E" w14:textId="77777777" w:rsidTr="008915E0">
        <w:tc>
          <w:tcPr>
            <w:tcW w:w="9674" w:type="dxa"/>
            <w:tcBorders>
              <w:bottom w:val="single" w:sz="4" w:space="0" w:color="auto"/>
            </w:tcBorders>
            <w:shd w:val="clear" w:color="auto" w:fill="auto"/>
            <w:tcMar>
              <w:top w:w="113" w:type="dxa"/>
              <w:left w:w="113" w:type="dxa"/>
              <w:bottom w:w="113" w:type="dxa"/>
              <w:right w:w="113" w:type="dxa"/>
            </w:tcMar>
          </w:tcPr>
          <w:p w14:paraId="50427434" w14:textId="77777777" w:rsidR="00437F65" w:rsidRPr="00C22D37" w:rsidRDefault="00F450B0" w:rsidP="00631421">
            <w:pPr>
              <w:pStyle w:val="formtext"/>
              <w:spacing w:before="0" w:after="120"/>
              <w:jc w:val="both"/>
              <w:rPr>
                <w:noProof/>
              </w:rPr>
            </w:pPr>
            <w:r w:rsidRPr="00C22D37">
              <w:lastRenderedPageBreak/>
              <w:t xml:space="preserve">À tout âge, les compétences en matière de </w:t>
            </w:r>
            <w:proofErr w:type="spellStart"/>
            <w:r w:rsidRPr="00C22D37">
              <w:t>Għana</w:t>
            </w:r>
            <w:proofErr w:type="spellEnd"/>
            <w:r w:rsidRPr="00C22D37">
              <w:t xml:space="preserve"> se forgent en écoutant des prestations improvisées en live de </w:t>
            </w:r>
            <w:proofErr w:type="spellStart"/>
            <w:r w:rsidRPr="00C22D37">
              <w:t>Spirtu</w:t>
            </w:r>
            <w:proofErr w:type="spellEnd"/>
            <w:r w:rsidRPr="00C22D37">
              <w:t xml:space="preserve"> </w:t>
            </w:r>
            <w:proofErr w:type="spellStart"/>
            <w:r w:rsidRPr="00C22D37">
              <w:t>Pront</w:t>
            </w:r>
            <w:proofErr w:type="spellEnd"/>
            <w:r w:rsidRPr="00C22D37">
              <w:t>, en mémorisant ou en répétant des textes de « </w:t>
            </w:r>
            <w:proofErr w:type="spellStart"/>
            <w:r w:rsidRPr="00C22D37">
              <w:t>tal-fatt</w:t>
            </w:r>
            <w:proofErr w:type="spellEnd"/>
            <w:r w:rsidRPr="00C22D37">
              <w:t xml:space="preserve"> » ou de « La </w:t>
            </w:r>
            <w:proofErr w:type="spellStart"/>
            <w:r w:rsidRPr="00C22D37">
              <w:t>Bormliża</w:t>
            </w:r>
            <w:proofErr w:type="spellEnd"/>
            <w:r w:rsidRPr="00C22D37">
              <w:t> », et au moyen d’un enseignement non-officiel, qui se transmet généralement dans le cadre privé d’un réseau de connaissance.</w:t>
            </w:r>
          </w:p>
          <w:p w14:paraId="2070C4D6" w14:textId="77777777" w:rsidR="00437F65" w:rsidRPr="00C22D37" w:rsidRDefault="00F450B0" w:rsidP="004065B9">
            <w:pPr>
              <w:pStyle w:val="formtext"/>
              <w:spacing w:before="120" w:after="120"/>
              <w:jc w:val="both"/>
              <w:rPr>
                <w:noProof/>
              </w:rPr>
            </w:pPr>
            <w:r w:rsidRPr="00C22D37">
              <w:t xml:space="preserve">La possibilité de se produire est accordée aux chanteurs novices une fois qu’ils sont en mesure de s’adonner à l’art des rimes et de suivre le rythme imposé par les guitaristes. Les artistes sont fiers des personnes qui leur ont appris leurs savoirs et de ceux avec qui ils ont chanté. Cette relation entre les chanteurs est souvent abordée dans leurs chansons, ce qui favorise la création d’un sentiment de continuité au sein de la communauté. Ils font vivre la mémoire de virtuoses tels que Frans </w:t>
            </w:r>
            <w:proofErr w:type="spellStart"/>
            <w:r w:rsidRPr="00C22D37">
              <w:t>Baldacchino</w:t>
            </w:r>
            <w:proofErr w:type="spellEnd"/>
            <w:r w:rsidRPr="00C22D37">
              <w:t xml:space="preserve"> dit ‘il-</w:t>
            </w:r>
            <w:proofErr w:type="spellStart"/>
            <w:r w:rsidRPr="00C22D37">
              <w:t>Budaj</w:t>
            </w:r>
            <w:proofErr w:type="spellEnd"/>
            <w:r w:rsidRPr="00C22D37">
              <w:t xml:space="preserve">’ (1943-2006), émigré en Australie mais revenu à Malte dans les années 1970, qui a contribué à promouvoir et à renouveler la tradition. </w:t>
            </w:r>
          </w:p>
          <w:p w14:paraId="213C0655" w14:textId="77777777" w:rsidR="00437F65" w:rsidRPr="00C22D37" w:rsidRDefault="00F450B0" w:rsidP="004065B9">
            <w:pPr>
              <w:pStyle w:val="formtext"/>
              <w:spacing w:before="120" w:after="120"/>
              <w:jc w:val="both"/>
              <w:rPr>
                <w:noProof/>
              </w:rPr>
            </w:pPr>
            <w:r w:rsidRPr="00C22D37">
              <w:t xml:space="preserve">Les guitaristes apprennent également à jouer le </w:t>
            </w:r>
            <w:proofErr w:type="spellStart"/>
            <w:r w:rsidRPr="00C22D37">
              <w:t>Għana</w:t>
            </w:r>
            <w:proofErr w:type="spellEnd"/>
            <w:r w:rsidRPr="00C22D37">
              <w:t xml:space="preserve"> sans suivre de formation officielle, souvent par le biais de proches, avant une session ou à la maison ; d’autres l’apprennent de manière autodidacte à l’aide de ressources trouvées en ligne. Certains guitaristes en herbe notent simplement les différents doigtés lorsqu’ils assistent à des prestations, puis les reproduisent. </w:t>
            </w:r>
          </w:p>
          <w:p w14:paraId="16CBB463" w14:textId="77777777" w:rsidR="00437F65" w:rsidRPr="00C22D37" w:rsidRDefault="00F450B0" w:rsidP="004065B9">
            <w:pPr>
              <w:pStyle w:val="formtext"/>
              <w:spacing w:before="120" w:after="120"/>
              <w:jc w:val="both"/>
              <w:rPr>
                <w:noProof/>
              </w:rPr>
            </w:pPr>
            <w:r w:rsidRPr="00C22D37">
              <w:t xml:space="preserve">Les prestations et les événements </w:t>
            </w:r>
            <w:proofErr w:type="spellStart"/>
            <w:r w:rsidRPr="00C22D37">
              <w:t>Għana</w:t>
            </w:r>
            <w:proofErr w:type="spellEnd"/>
            <w:r w:rsidRPr="00C22D37">
              <w:t xml:space="preserve"> tels que les festivals donnent l’occasion aux impresarios et aux mécènes d’enseigner à leurs protégés sur le terrain. </w:t>
            </w:r>
          </w:p>
          <w:p w14:paraId="1FD3F4B6" w14:textId="77777777" w:rsidR="008D3695" w:rsidRPr="00C22D37" w:rsidRDefault="00F450B0" w:rsidP="004065B9">
            <w:pPr>
              <w:pStyle w:val="formtext"/>
              <w:spacing w:before="120" w:after="0"/>
              <w:jc w:val="both"/>
            </w:pPr>
            <w:r w:rsidRPr="00C22D37">
              <w:t xml:space="preserve">Le public, notamment les passionnés, réalise des enregistrements de </w:t>
            </w:r>
            <w:proofErr w:type="spellStart"/>
            <w:r w:rsidRPr="00C22D37">
              <w:t>Għana</w:t>
            </w:r>
            <w:proofErr w:type="spellEnd"/>
            <w:r w:rsidRPr="00C22D37">
              <w:t xml:space="preserve">. Les vidéos de prestations mises en ligne sont utilisées pour inspirer les jeunes artistes et pour éduquer le public, ainsi que pour améliorer les compétences des artistes. Les passionnés discutent des meilleures techniques pour filmer et enregistrer les prestations, partagent des informations et améliorent leurs compétences en matière de documentation et de diffusion. Ils discutent également du rapport entre la formation et le caractère inné du talent dans le développement de chaque artiste </w:t>
            </w:r>
            <w:proofErr w:type="spellStart"/>
            <w:r w:rsidRPr="00C22D37">
              <w:t>Għana</w:t>
            </w:r>
            <w:proofErr w:type="spellEnd"/>
            <w:r w:rsidRPr="00C22D37">
              <w:t>, ce qui suscite une réflexion sur le processus de transmission.</w:t>
            </w:r>
          </w:p>
        </w:tc>
      </w:tr>
      <w:tr w:rsidR="00F450B0" w:rsidRPr="00C22D37" w14:paraId="627339D1" w14:textId="77777777" w:rsidTr="008915E0">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6E8386FD" w14:textId="77777777" w:rsidR="008D3695" w:rsidRPr="00C22D37" w:rsidRDefault="00F450B0" w:rsidP="008D3695">
            <w:pPr>
              <w:pStyle w:val="Default"/>
              <w:widowControl/>
              <w:numPr>
                <w:ilvl w:val="0"/>
                <w:numId w:val="8"/>
              </w:numPr>
              <w:tabs>
                <w:tab w:val="left" w:pos="596"/>
              </w:tabs>
              <w:spacing w:before="120"/>
              <w:ind w:left="595" w:right="136" w:hanging="567"/>
              <w:jc w:val="both"/>
              <w:rPr>
                <w:rFonts w:ascii="Arial" w:eastAsia="SimSun" w:hAnsi="Arial" w:cs="Arial"/>
                <w:i/>
                <w:sz w:val="18"/>
                <w:szCs w:val="18"/>
              </w:rPr>
            </w:pPr>
            <w:r w:rsidRPr="00C22D37">
              <w:rPr>
                <w:rFonts w:ascii="Arial" w:hAnsi="Arial"/>
                <w:i/>
                <w:sz w:val="18"/>
              </w:rPr>
              <w:t>Quelles fonctions sociales et quelles significations culturelles l’élément a-t-il actuellement pour sa communauté ?</w:t>
            </w:r>
          </w:p>
          <w:p w14:paraId="46DE8A7A" w14:textId="77777777" w:rsidR="008D3695" w:rsidRPr="00C22D37" w:rsidRDefault="00F450B0" w:rsidP="008915E0">
            <w:pPr>
              <w:pStyle w:val="Word"/>
              <w:keepNext w:val="0"/>
              <w:spacing w:after="0" w:line="240" w:lineRule="auto"/>
              <w:ind w:right="136"/>
              <w:rPr>
                <w:i w:val="0"/>
              </w:rPr>
            </w:pPr>
            <w:r w:rsidRPr="00C22D37">
              <w:rPr>
                <w:rStyle w:val="Accentuation"/>
                <w:color w:val="000000"/>
                <w:sz w:val="18"/>
              </w:rPr>
              <w:t>Minimum 170 mots et maximum 280 mots</w:t>
            </w:r>
          </w:p>
        </w:tc>
      </w:tr>
      <w:tr w:rsidR="00F450B0" w:rsidRPr="00C22D37" w14:paraId="3FCA3A32" w14:textId="77777777" w:rsidTr="008915E0">
        <w:tc>
          <w:tcPr>
            <w:tcW w:w="9674" w:type="dxa"/>
            <w:tcBorders>
              <w:bottom w:val="single" w:sz="4" w:space="0" w:color="auto"/>
            </w:tcBorders>
            <w:shd w:val="clear" w:color="auto" w:fill="auto"/>
            <w:tcMar>
              <w:top w:w="113" w:type="dxa"/>
              <w:left w:w="113" w:type="dxa"/>
              <w:bottom w:w="113" w:type="dxa"/>
              <w:right w:w="113" w:type="dxa"/>
            </w:tcMar>
          </w:tcPr>
          <w:p w14:paraId="797DFC69" w14:textId="77777777" w:rsidR="00437F65" w:rsidRPr="00C22D37" w:rsidRDefault="00F450B0" w:rsidP="00631421">
            <w:pPr>
              <w:pStyle w:val="formtext"/>
              <w:spacing w:before="0" w:after="120"/>
              <w:jc w:val="both"/>
              <w:rPr>
                <w:noProof/>
              </w:rPr>
            </w:pPr>
            <w:r w:rsidRPr="00C22D37">
              <w:t xml:space="preserve">Au début du XXe siècle, les artistes </w:t>
            </w:r>
            <w:proofErr w:type="spellStart"/>
            <w:r w:rsidRPr="00C22D37">
              <w:t>Għana</w:t>
            </w:r>
            <w:proofErr w:type="spellEnd"/>
            <w:r w:rsidRPr="00C22D37">
              <w:t xml:space="preserve">, qui étaient principalement des agriculteurs, des pêcheurs et des travailleurs manuels issus de localités urbaines telles que </w:t>
            </w:r>
            <w:proofErr w:type="spellStart"/>
            <w:r w:rsidRPr="00C22D37">
              <w:t>Bormla</w:t>
            </w:r>
            <w:proofErr w:type="spellEnd"/>
            <w:r w:rsidRPr="00C22D37">
              <w:t xml:space="preserve">, étaient plutôt en marge de la société maltaise. Depuis les années 1950, le </w:t>
            </w:r>
            <w:proofErr w:type="spellStart"/>
            <w:r w:rsidRPr="00C22D37">
              <w:t>Għana</w:t>
            </w:r>
            <w:proofErr w:type="spellEnd"/>
            <w:r w:rsidRPr="00C22D37">
              <w:t xml:space="preserve"> est devenu globalement plus apprécié en tant que folklore maltais. Plus récemment, il a été adopté plus largement au niveau national. Aujourd’hui, les événements </w:t>
            </w:r>
            <w:proofErr w:type="spellStart"/>
            <w:r w:rsidRPr="00C22D37">
              <w:t>Għana</w:t>
            </w:r>
            <w:proofErr w:type="spellEnd"/>
            <w:r w:rsidRPr="00C22D37">
              <w:t xml:space="preserve"> régulièrement organisés dans des sites locaux ou dans la sphère privée rassemblent des voisins et des familles et, comme les festivals ou les grands événements de </w:t>
            </w:r>
            <w:proofErr w:type="spellStart"/>
            <w:r w:rsidRPr="00C22D37">
              <w:t>Għana</w:t>
            </w:r>
            <w:proofErr w:type="spellEnd"/>
            <w:r w:rsidRPr="00C22D37">
              <w:t xml:space="preserve">, offrent un divertissement et suscitent un sentiment d’identité à la fois au sein de la communauté </w:t>
            </w:r>
            <w:proofErr w:type="spellStart"/>
            <w:r w:rsidRPr="00C22D37">
              <w:t>Għana</w:t>
            </w:r>
            <w:proofErr w:type="spellEnd"/>
            <w:r w:rsidRPr="00C22D37">
              <w:t xml:space="preserve"> et, plus largement, dans la société maltaise (Malte abrite un peu moins d’un demi-million d’habitants).</w:t>
            </w:r>
          </w:p>
          <w:p w14:paraId="71494127" w14:textId="77777777" w:rsidR="00437F65" w:rsidRPr="00C22D37" w:rsidRDefault="00F450B0" w:rsidP="004065B9">
            <w:pPr>
              <w:pStyle w:val="formtext"/>
              <w:spacing w:before="120" w:after="120"/>
              <w:jc w:val="both"/>
              <w:rPr>
                <w:noProof/>
              </w:rPr>
            </w:pPr>
            <w:r w:rsidRPr="00C22D37">
              <w:t xml:space="preserve">Le </w:t>
            </w:r>
            <w:proofErr w:type="spellStart"/>
            <w:r w:rsidRPr="00C22D37">
              <w:t>Għana</w:t>
            </w:r>
            <w:proofErr w:type="spellEnd"/>
            <w:r w:rsidRPr="00C22D37">
              <w:t xml:space="preserve"> (en particulier le style « </w:t>
            </w:r>
            <w:proofErr w:type="spellStart"/>
            <w:r w:rsidRPr="00C22D37">
              <w:t>tal-fatt</w:t>
            </w:r>
            <w:proofErr w:type="spellEnd"/>
            <w:r w:rsidRPr="00C22D37">
              <w:t> ») stimule l’engagement civique et populaire envers l’histoire locale et les év</w:t>
            </w:r>
            <w:r w:rsidR="00F13457">
              <w:t>é</w:t>
            </w:r>
            <w:r w:rsidRPr="00C22D37">
              <w:t xml:space="preserve">nements et politiques contemporains. Les chanteurs, en particulier en ce qui concerne le </w:t>
            </w:r>
            <w:proofErr w:type="spellStart"/>
            <w:r w:rsidRPr="00C22D37">
              <w:t>Spirtu</w:t>
            </w:r>
            <w:proofErr w:type="spellEnd"/>
            <w:r w:rsidRPr="00C22D37">
              <w:t xml:space="preserve"> </w:t>
            </w:r>
            <w:proofErr w:type="spellStart"/>
            <w:r w:rsidRPr="00C22D37">
              <w:t>Pront</w:t>
            </w:r>
            <w:proofErr w:type="spellEnd"/>
            <w:r w:rsidRPr="00C22D37">
              <w:t>, se concentrent sur des thématiques telles que l’honneur, la finesse d</w:t>
            </w:r>
            <w:r w:rsidR="00F13457">
              <w:t>’</w:t>
            </w:r>
            <w:r w:rsidRPr="00C22D37">
              <w:t xml:space="preserve">esprit, la bravoure et les prouesses, la générosité et le talent. Les chansons appellent à la sagesse populaire sur les effets du vieillissement, le cadre du travail et d’autres sujets de la vie de tous les jours, en utilisant des expressions idiomatiques ou en y faisant référence avec humour. Les chanteurs se posent donc en porte-voix des classes ouvrières, délivrant une critique sociale par le biais de la satire. Au moyen de la poésie orale et de la musique, les interprètes partagent avec le public des souvenirs collectifs et la sagesse populaire. </w:t>
            </w:r>
          </w:p>
          <w:p w14:paraId="22555C7F" w14:textId="77777777" w:rsidR="008D3695" w:rsidRPr="00C22D37" w:rsidRDefault="00F450B0" w:rsidP="004065B9">
            <w:pPr>
              <w:pStyle w:val="formtext"/>
              <w:spacing w:before="120" w:after="0"/>
              <w:jc w:val="both"/>
            </w:pPr>
            <w:r w:rsidRPr="00C22D37">
              <w:t xml:space="preserve">Les expressions et mots maltais qui ne sont plus utilisés dans le langage courant sont employés et célébrés au travers du </w:t>
            </w:r>
            <w:proofErr w:type="spellStart"/>
            <w:r w:rsidRPr="00C22D37">
              <w:t>Għana</w:t>
            </w:r>
            <w:proofErr w:type="spellEnd"/>
            <w:r w:rsidRPr="00C22D37">
              <w:t>. La préservation et la transmission de la langue est ainsi favorisée, en approfondissant l’implication des locuteurs dans l’histoire et l’identité culturelle maltaises.</w:t>
            </w:r>
          </w:p>
        </w:tc>
      </w:tr>
      <w:tr w:rsidR="00F450B0" w:rsidRPr="00C22D37" w14:paraId="38675BF4" w14:textId="77777777" w:rsidTr="008915E0">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4C2763A2" w14:textId="77777777" w:rsidR="008D3695" w:rsidRPr="00C22D37" w:rsidRDefault="00F450B0" w:rsidP="008D3695">
            <w:pPr>
              <w:pStyle w:val="Default"/>
              <w:widowControl/>
              <w:numPr>
                <w:ilvl w:val="0"/>
                <w:numId w:val="8"/>
              </w:numPr>
              <w:tabs>
                <w:tab w:val="left" w:pos="596"/>
              </w:tabs>
              <w:spacing w:before="120"/>
              <w:ind w:left="595" w:right="136" w:hanging="567"/>
              <w:jc w:val="both"/>
              <w:rPr>
                <w:rFonts w:ascii="Arial" w:eastAsia="SimSun" w:hAnsi="Arial" w:cs="Arial"/>
                <w:i/>
                <w:sz w:val="18"/>
                <w:szCs w:val="18"/>
              </w:rPr>
            </w:pPr>
            <w:r w:rsidRPr="00C22D37">
              <w:rPr>
                <w:rFonts w:ascii="Arial" w:hAnsi="Arial"/>
                <w:i/>
                <w:sz w:val="18"/>
              </w:rPr>
              <w:t>Existe-t-il un aspect de l’élément qui ne soit pas conforme aux instruments internationaux existants relatifs aux droits de l’homme ou à l’exigence du respect mutuel entre communautés, groupes et individus, ou qui ne soit pas compatible avec un développement durable ?</w:t>
            </w:r>
          </w:p>
          <w:p w14:paraId="1E262508" w14:textId="77777777" w:rsidR="008D3695" w:rsidRPr="00C22D37" w:rsidRDefault="00F450B0" w:rsidP="008915E0">
            <w:pPr>
              <w:pStyle w:val="Word"/>
              <w:keepNext w:val="0"/>
              <w:spacing w:after="0" w:line="240" w:lineRule="auto"/>
              <w:ind w:right="136"/>
              <w:rPr>
                <w:i w:val="0"/>
              </w:rPr>
            </w:pPr>
            <w:r w:rsidRPr="00C22D37">
              <w:rPr>
                <w:rStyle w:val="Accentuation"/>
                <w:color w:val="000000"/>
                <w:sz w:val="18"/>
              </w:rPr>
              <w:t>Minimum 170 mots et maximum 280 mots</w:t>
            </w:r>
          </w:p>
        </w:tc>
      </w:tr>
      <w:tr w:rsidR="00F450B0" w:rsidRPr="00C22D37" w14:paraId="5CBA97CE" w14:textId="77777777" w:rsidTr="008915E0">
        <w:tc>
          <w:tcPr>
            <w:tcW w:w="9674" w:type="dxa"/>
            <w:tcBorders>
              <w:bottom w:val="single" w:sz="4" w:space="0" w:color="auto"/>
            </w:tcBorders>
            <w:shd w:val="clear" w:color="auto" w:fill="auto"/>
            <w:tcMar>
              <w:top w:w="113" w:type="dxa"/>
              <w:left w:w="113" w:type="dxa"/>
              <w:bottom w:w="113" w:type="dxa"/>
              <w:right w:w="113" w:type="dxa"/>
            </w:tcMar>
          </w:tcPr>
          <w:p w14:paraId="703F7462" w14:textId="77777777" w:rsidR="00437F65" w:rsidRPr="00C22D37" w:rsidRDefault="00F450B0" w:rsidP="00631421">
            <w:pPr>
              <w:pStyle w:val="formtext"/>
              <w:spacing w:before="0" w:after="120"/>
              <w:jc w:val="both"/>
              <w:rPr>
                <w:noProof/>
              </w:rPr>
            </w:pPr>
            <w:r w:rsidRPr="00C22D37">
              <w:lastRenderedPageBreak/>
              <w:t xml:space="preserve">Aucun élément du </w:t>
            </w:r>
            <w:proofErr w:type="spellStart"/>
            <w:r w:rsidRPr="00C22D37">
              <w:t>Għana</w:t>
            </w:r>
            <w:proofErr w:type="spellEnd"/>
            <w:r w:rsidRPr="00C22D37">
              <w:t xml:space="preserve"> n’est incompatible avec les instruments internationaux existants relatifs aux droits de l’homme. Les prestations de </w:t>
            </w:r>
            <w:proofErr w:type="spellStart"/>
            <w:r w:rsidRPr="00C22D37">
              <w:t>Għana</w:t>
            </w:r>
            <w:proofErr w:type="spellEnd"/>
            <w:r w:rsidRPr="00C22D37">
              <w:t xml:space="preserve"> peuvent inclure des artistes et un public de tout sexe, âge, classe et horizon. Bien que le </w:t>
            </w:r>
            <w:proofErr w:type="spellStart"/>
            <w:r w:rsidRPr="00C22D37">
              <w:t>Għana</w:t>
            </w:r>
            <w:proofErr w:type="spellEnd"/>
            <w:r w:rsidRPr="00C22D37">
              <w:t xml:space="preserve"> soit toujours majoritairement pratiqué par des hommes, en particulier en ce qui concerne le </w:t>
            </w:r>
            <w:proofErr w:type="spellStart"/>
            <w:r w:rsidRPr="00C22D37">
              <w:t>Spirtu</w:t>
            </w:r>
            <w:proofErr w:type="spellEnd"/>
            <w:r w:rsidRPr="00C22D37">
              <w:t xml:space="preserve"> </w:t>
            </w:r>
            <w:proofErr w:type="spellStart"/>
            <w:r w:rsidRPr="00C22D37">
              <w:t>Pront</w:t>
            </w:r>
            <w:proofErr w:type="spellEnd"/>
            <w:r w:rsidRPr="00C22D37">
              <w:t xml:space="preserve">, les femmes pratiquent aussi cet art. Certaines femmes occupent une place de premier plan et ont acquis une notoriété au niveau national en tant que </w:t>
            </w:r>
            <w:proofErr w:type="spellStart"/>
            <w:r w:rsidRPr="00C22D37">
              <w:t>Għannejja</w:t>
            </w:r>
            <w:proofErr w:type="spellEnd"/>
            <w:r w:rsidRPr="00C22D37">
              <w:t>. Les mesures de sauvegarde qui visent les jeunes accorderont une attention particulière quant à la participation d’un plus grand nombre de filles, même s’il faudra probablement un certain temps avant de parvenir à un équilibre plus équitable entre les genres.</w:t>
            </w:r>
          </w:p>
          <w:p w14:paraId="4D60BE26" w14:textId="77777777" w:rsidR="00437F65" w:rsidRPr="00C22D37" w:rsidRDefault="00F450B0" w:rsidP="004065B9">
            <w:pPr>
              <w:pStyle w:val="formtext"/>
              <w:spacing w:before="120" w:after="120"/>
              <w:jc w:val="both"/>
              <w:rPr>
                <w:noProof/>
              </w:rPr>
            </w:pPr>
            <w:r w:rsidRPr="00C22D37">
              <w:t xml:space="preserve">Le </w:t>
            </w:r>
            <w:proofErr w:type="spellStart"/>
            <w:r w:rsidRPr="00C22D37">
              <w:t>Spirtu</w:t>
            </w:r>
            <w:proofErr w:type="spellEnd"/>
            <w:r w:rsidRPr="00C22D37">
              <w:t xml:space="preserve"> </w:t>
            </w:r>
            <w:proofErr w:type="spellStart"/>
            <w:r w:rsidRPr="00C22D37">
              <w:t>Pront</w:t>
            </w:r>
            <w:proofErr w:type="spellEnd"/>
            <w:r w:rsidRPr="00C22D37">
              <w:t xml:space="preserve"> fait office de forum musical pour engager un débat social et politique non officiel favorisant le respect mutuel. En effet, tous les participants disposent du même espace et du même temps de parole pour exprimer leurs opinions dans un cadre public sûr et ritualisé. Le public et les fans abordent librement les interprètes dans tous les év</w:t>
            </w:r>
            <w:r w:rsidR="00F13457">
              <w:t>é</w:t>
            </w:r>
            <w:r w:rsidRPr="00C22D37">
              <w:t xml:space="preserve">nements </w:t>
            </w:r>
            <w:proofErr w:type="spellStart"/>
            <w:r w:rsidRPr="00C22D37">
              <w:t>Għana</w:t>
            </w:r>
            <w:proofErr w:type="spellEnd"/>
            <w:r w:rsidRPr="00C22D37">
              <w:t>.</w:t>
            </w:r>
          </w:p>
          <w:p w14:paraId="136B9D09" w14:textId="77777777" w:rsidR="00437F65" w:rsidRPr="00C22D37" w:rsidRDefault="00F450B0" w:rsidP="004065B9">
            <w:pPr>
              <w:pStyle w:val="formtext"/>
              <w:spacing w:before="120" w:after="120"/>
              <w:jc w:val="both"/>
              <w:rPr>
                <w:noProof/>
              </w:rPr>
            </w:pPr>
            <w:r w:rsidRPr="00C22D37">
              <w:t xml:space="preserve">Chacun des trois types de </w:t>
            </w:r>
            <w:proofErr w:type="spellStart"/>
            <w:r w:rsidRPr="00C22D37">
              <w:t>Għana</w:t>
            </w:r>
            <w:proofErr w:type="spellEnd"/>
            <w:r w:rsidRPr="00C22D37">
              <w:t xml:space="preserve"> rassemble les gens pour les inciter à réfléchir sur leur histoire et leur langue communes, favorisant ainsi la cohésion sociale ; une composante importante du développement durable. Pour les grands événements, les organisateurs versent des sommes modestes aux artistes </w:t>
            </w:r>
            <w:proofErr w:type="spellStart"/>
            <w:r w:rsidRPr="00C22D37">
              <w:t>Għana</w:t>
            </w:r>
            <w:proofErr w:type="spellEnd"/>
            <w:r w:rsidRPr="00C22D37">
              <w:t>, ce qui contribue à leur assurer des moyens de subsistance durables, tandis que pour les petits rassemblements, leurs prestations sont généralement gratuites en échange de nourriture et de boissons maltaises traditionnelles.</w:t>
            </w:r>
          </w:p>
          <w:p w14:paraId="227424F5" w14:textId="77777777" w:rsidR="008D3695" w:rsidRPr="00C22D37" w:rsidRDefault="00F450B0" w:rsidP="004065B9">
            <w:pPr>
              <w:pStyle w:val="formtext"/>
              <w:spacing w:before="120" w:after="0"/>
              <w:jc w:val="both"/>
            </w:pPr>
            <w:r w:rsidRPr="00C22D37">
              <w:t xml:space="preserve">Le </w:t>
            </w:r>
            <w:proofErr w:type="spellStart"/>
            <w:r w:rsidRPr="00C22D37">
              <w:t>Għana</w:t>
            </w:r>
            <w:proofErr w:type="spellEnd"/>
            <w:r w:rsidRPr="00C22D37">
              <w:t xml:space="preserve"> n’a aucune répercussion négative sur l’environnement. Le </w:t>
            </w:r>
            <w:proofErr w:type="spellStart"/>
            <w:r w:rsidRPr="00C22D37">
              <w:t>Għana</w:t>
            </w:r>
            <w:proofErr w:type="spellEnd"/>
            <w:r w:rsidRPr="00C22D37">
              <w:t xml:space="preserve"> étant traditionnellement fortement lié aux domaines de l’agriculture et de la pêche, les questions environnementales sont parfois abordées dans les chansons </w:t>
            </w:r>
            <w:proofErr w:type="spellStart"/>
            <w:r w:rsidRPr="00C22D37">
              <w:t>Għana</w:t>
            </w:r>
            <w:proofErr w:type="spellEnd"/>
            <w:r w:rsidRPr="00C22D37">
              <w:t>, sensibilisant ainsi à l’importance de préserver le patrimoine naturel et de déplorer son déclin par la satire.</w:t>
            </w:r>
          </w:p>
        </w:tc>
      </w:tr>
      <w:tr w:rsidR="00F450B0" w:rsidRPr="00C22D37" w14:paraId="315F797E" w14:textId="77777777" w:rsidTr="008915E0">
        <w:tc>
          <w:tcPr>
            <w:tcW w:w="9674" w:type="dxa"/>
            <w:tcBorders>
              <w:top w:val="single" w:sz="4" w:space="0" w:color="auto"/>
              <w:left w:val="nil"/>
              <w:bottom w:val="nil"/>
              <w:right w:val="nil"/>
            </w:tcBorders>
            <w:shd w:val="clear" w:color="auto" w:fill="D9D9D9"/>
          </w:tcPr>
          <w:p w14:paraId="7D5E9AA4" w14:textId="77777777" w:rsidR="008D3695" w:rsidRPr="00C22D37" w:rsidRDefault="00F450B0" w:rsidP="008915E0">
            <w:pPr>
              <w:pStyle w:val="Grille01N"/>
              <w:keepNext w:val="0"/>
              <w:spacing w:line="240" w:lineRule="auto"/>
              <w:ind w:left="709" w:right="136" w:hanging="567"/>
              <w:jc w:val="left"/>
              <w:rPr>
                <w:rFonts w:eastAsia="SimSun" w:cs="Arial"/>
                <w:smallCaps w:val="0"/>
                <w:sz w:val="24"/>
                <w:shd w:val="pct15" w:color="auto" w:fill="FFFFFF"/>
              </w:rPr>
            </w:pPr>
            <w:r w:rsidRPr="00C22D37">
              <w:rPr>
                <w:smallCaps w:val="0"/>
                <w:sz w:val="24"/>
              </w:rPr>
              <w:t>2.</w:t>
            </w:r>
            <w:r w:rsidRPr="00C22D37">
              <w:rPr>
                <w:smallCaps w:val="0"/>
                <w:sz w:val="24"/>
              </w:rPr>
              <w:tab/>
              <w:t>Contribution à la visibilité et à la prise de conscience, et encouragement au dialogue</w:t>
            </w:r>
          </w:p>
        </w:tc>
      </w:tr>
      <w:tr w:rsidR="00F450B0" w:rsidRPr="00C22D37" w14:paraId="32B848B5" w14:textId="77777777" w:rsidTr="008915E0">
        <w:tc>
          <w:tcPr>
            <w:tcW w:w="9674" w:type="dxa"/>
            <w:tcBorders>
              <w:top w:val="nil"/>
              <w:left w:val="nil"/>
              <w:bottom w:val="nil"/>
              <w:right w:val="nil"/>
            </w:tcBorders>
            <w:shd w:val="clear" w:color="auto" w:fill="auto"/>
          </w:tcPr>
          <w:p w14:paraId="36C4B09D" w14:textId="77777777" w:rsidR="008D3695" w:rsidRPr="00C22D37" w:rsidRDefault="00F450B0" w:rsidP="004065B9">
            <w:pPr>
              <w:pStyle w:val="Info03"/>
              <w:keepNext w:val="0"/>
              <w:spacing w:before="120" w:after="0" w:line="240" w:lineRule="auto"/>
              <w:ind w:right="136"/>
              <w:rPr>
                <w:sz w:val="18"/>
                <w:szCs w:val="18"/>
              </w:rPr>
            </w:pPr>
            <w:r w:rsidRPr="00C22D37">
              <w:rPr>
                <w:sz w:val="18"/>
              </w:rPr>
              <w:t xml:space="preserve">Pour le </w:t>
            </w:r>
            <w:r w:rsidRPr="00C22D37">
              <w:rPr>
                <w:b/>
                <w:sz w:val="18"/>
              </w:rPr>
              <w:t>critère R.2</w:t>
            </w:r>
            <w:r w:rsidRPr="00C22D37">
              <w:rPr>
                <w:sz w:val="18"/>
              </w:rPr>
              <w:t>, les États</w:t>
            </w:r>
            <w:r w:rsidRPr="00C22D37">
              <w:t xml:space="preserve"> </w:t>
            </w:r>
            <w:r w:rsidRPr="00C22D37">
              <w:rPr>
                <w:b/>
                <w:sz w:val="18"/>
              </w:rPr>
              <w:t>doivent démontrer que « l’inscription de l’élément contribuera à assurer la visibilité, la prise de conscience de l’importance du patrimoine culturel immatériel et à favoriser le dialogue, reflétant ainsi la diversité culturelle du monde entier et témoignant de la créativité humaine »</w:t>
            </w:r>
            <w:r w:rsidRPr="00C22D37">
              <w:rPr>
                <w:sz w:val="18"/>
              </w:rPr>
              <w:t>. Ce critère ne sera considéré comme satisfait que si la candidature démontre de quelle manière l’inscription éventuelle contribuerait à assurer la visibilité et la prise de conscience de l’importance du patrimoine culturel immatériel de façon générale, et pas uniquement de l’élément inscrit en tant que tel, et à encourager le dialogue dans le respect de la diversité culturelle.</w:t>
            </w:r>
          </w:p>
        </w:tc>
      </w:tr>
      <w:tr w:rsidR="00F450B0" w:rsidRPr="00C22D37" w14:paraId="321BB773" w14:textId="77777777" w:rsidTr="004065B9">
        <w:trPr>
          <w:trHeight w:val="1176"/>
        </w:trPr>
        <w:tc>
          <w:tcPr>
            <w:tcW w:w="9674" w:type="dxa"/>
            <w:tcBorders>
              <w:top w:val="nil"/>
              <w:left w:val="nil"/>
              <w:bottom w:val="single" w:sz="4" w:space="0" w:color="auto"/>
              <w:right w:val="nil"/>
            </w:tcBorders>
            <w:shd w:val="clear" w:color="auto" w:fill="auto"/>
            <w:tcMar>
              <w:top w:w="113" w:type="dxa"/>
              <w:left w:w="113" w:type="dxa"/>
              <w:bottom w:w="113" w:type="dxa"/>
              <w:right w:w="113" w:type="dxa"/>
            </w:tcMar>
          </w:tcPr>
          <w:p w14:paraId="62CA2124" w14:textId="77777777" w:rsidR="008D3695" w:rsidRPr="00C22D37" w:rsidRDefault="00F450B0" w:rsidP="004065B9">
            <w:pPr>
              <w:widowControl w:val="0"/>
              <w:numPr>
                <w:ilvl w:val="0"/>
                <w:numId w:val="7"/>
              </w:numPr>
              <w:ind w:left="318" w:right="136" w:hanging="318"/>
              <w:jc w:val="both"/>
              <w:rPr>
                <w:rFonts w:cs="Arial"/>
                <w:i/>
                <w:color w:val="000000"/>
                <w:sz w:val="18"/>
                <w:szCs w:val="18"/>
              </w:rPr>
            </w:pPr>
            <w:r w:rsidRPr="00C22D37">
              <w:rPr>
                <w:i/>
                <w:color w:val="000000"/>
                <w:sz w:val="18"/>
              </w:rPr>
              <w:t>Comment l’inscription de l’élément sur la Liste représentative du patrimoine culturel immatériel de l’humanité pourrait-elle contribuer à assurer la visibilité du patrimoine culturel immatériel en général (</w:t>
            </w:r>
            <w:r w:rsidRPr="00C22D37">
              <w:rPr>
                <w:i/>
                <w:sz w:val="18"/>
              </w:rPr>
              <w:t xml:space="preserve">et pas uniquement de l’élément inscrit en tant que tel) </w:t>
            </w:r>
            <w:r w:rsidRPr="00C22D37">
              <w:rPr>
                <w:i/>
                <w:color w:val="000000"/>
                <w:sz w:val="18"/>
              </w:rPr>
              <w:t>et à sensibiliser à son importance </w:t>
            </w:r>
            <w:r w:rsidRPr="00C22D37">
              <w:rPr>
                <w:i/>
                <w:sz w:val="18"/>
              </w:rPr>
              <w:t>?</w:t>
            </w:r>
          </w:p>
          <w:p w14:paraId="7F6656AA" w14:textId="77777777" w:rsidR="008D3695" w:rsidRPr="00C22D37" w:rsidRDefault="008D3695" w:rsidP="008915E0">
            <w:pPr>
              <w:widowControl w:val="0"/>
              <w:ind w:left="315" w:right="136" w:hanging="315"/>
              <w:jc w:val="both"/>
              <w:rPr>
                <w:rFonts w:cs="Arial"/>
                <w:i/>
                <w:color w:val="000000"/>
                <w:sz w:val="18"/>
                <w:szCs w:val="18"/>
              </w:rPr>
            </w:pPr>
          </w:p>
          <w:p w14:paraId="1417A9E0" w14:textId="77777777" w:rsidR="008D3695" w:rsidRPr="00C22D37" w:rsidRDefault="00F450B0" w:rsidP="008915E0">
            <w:pPr>
              <w:widowControl w:val="0"/>
              <w:ind w:left="318" w:right="136"/>
              <w:jc w:val="both"/>
              <w:rPr>
                <w:rFonts w:cs="Arial"/>
                <w:i/>
                <w:color w:val="000000"/>
                <w:sz w:val="18"/>
                <w:szCs w:val="18"/>
              </w:rPr>
            </w:pPr>
            <w:r w:rsidRPr="00C22D37">
              <w:rPr>
                <w:i/>
                <w:sz w:val="18"/>
              </w:rPr>
              <w:t>(</w:t>
            </w:r>
            <w:proofErr w:type="spellStart"/>
            <w:r w:rsidRPr="00C22D37">
              <w:rPr>
                <w:i/>
                <w:sz w:val="18"/>
              </w:rPr>
              <w:t>i.a</w:t>
            </w:r>
            <w:proofErr w:type="spellEnd"/>
            <w:r w:rsidRPr="00C22D37">
              <w:rPr>
                <w:i/>
                <w:sz w:val="18"/>
              </w:rPr>
              <w:t>) Veuillez expliquer comment ceci serait réalisé au niveau local.</w:t>
            </w:r>
          </w:p>
          <w:p w14:paraId="6ADCC26D" w14:textId="77777777" w:rsidR="008D3695" w:rsidRPr="00C22D37" w:rsidRDefault="00F450B0" w:rsidP="008915E0">
            <w:pPr>
              <w:pStyle w:val="Word"/>
              <w:keepNext w:val="0"/>
              <w:spacing w:after="0" w:line="240" w:lineRule="auto"/>
              <w:ind w:right="136"/>
              <w:rPr>
                <w:rFonts w:eastAsia="SimSun"/>
                <w:sz w:val="18"/>
                <w:szCs w:val="18"/>
              </w:rPr>
            </w:pPr>
            <w:r w:rsidRPr="00C22D37">
              <w:rPr>
                <w:rStyle w:val="Accentuation"/>
                <w:color w:val="000000"/>
                <w:sz w:val="18"/>
              </w:rPr>
              <w:t>Minimum 120 mots et maximum 170 mots</w:t>
            </w:r>
          </w:p>
        </w:tc>
      </w:tr>
      <w:tr w:rsidR="00F450B0" w:rsidRPr="00C22D37" w14:paraId="41A95F1B" w14:textId="77777777" w:rsidTr="008915E0">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6C598753" w14:textId="77777777" w:rsidR="008D3695" w:rsidRPr="00C22D37" w:rsidRDefault="00F450B0" w:rsidP="004065B9">
            <w:pPr>
              <w:pStyle w:val="formtext"/>
              <w:spacing w:before="0" w:after="0"/>
              <w:ind w:right="136"/>
              <w:jc w:val="both"/>
            </w:pPr>
            <w:r w:rsidRPr="00C22D37">
              <w:t xml:space="preserve">L’exercice de consultation </w:t>
            </w:r>
            <w:r w:rsidR="00F13457">
              <w:t>des communautés</w:t>
            </w:r>
            <w:r w:rsidR="00F13457" w:rsidRPr="00C22D37">
              <w:t xml:space="preserve"> </w:t>
            </w:r>
            <w:r w:rsidRPr="00C22D37">
              <w:t xml:space="preserve">ayant eu lieu dans le cadre de l’élaboration de cette candidature a déjà contribué à sensibiliser la population maltaise locale au PCI et à l’importance de le sauvegarder, en particulier parmi les membres des communautés concernées qui auparavant ne voyaient pas leurs pratiques en termes de PCI. La connaissance de la Convention et du PCI est une chose assez récente à Malte, et qui n’est pas encore très répandue. Compte tenu de la taille de Malte (316 km²), il n’est pas toujours évident de faire la différence entre le local et le national. Inscrire le </w:t>
            </w:r>
            <w:proofErr w:type="spellStart"/>
            <w:r w:rsidRPr="00C22D37">
              <w:t>Għana</w:t>
            </w:r>
            <w:proofErr w:type="spellEnd"/>
            <w:r w:rsidRPr="00C22D37">
              <w:t xml:space="preserve"> sur la Liste permettrait de renforcer la sensibilisation autour du PCI à Malte, en faisant mieux comprendre à la population la valeur de la performance orale comme outil permettant de faire vivre le maltais et ses dialectes locaux, et en la sensibilisant aux performances inscrites ou au PCI liés à la langue dans d</w:t>
            </w:r>
            <w:r w:rsidR="00F13457">
              <w:t>’</w:t>
            </w:r>
            <w:r w:rsidRPr="00C22D37">
              <w:t xml:space="preserve">autres pays. Cela favoriserait la compréhension quant à la nécessité de protéger les espaces intergénérationnels actifs de commentaire et de débat social qui sont nécessaires à la pratique du </w:t>
            </w:r>
            <w:proofErr w:type="spellStart"/>
            <w:r w:rsidRPr="00C22D37">
              <w:t>Għana</w:t>
            </w:r>
            <w:proofErr w:type="spellEnd"/>
            <w:r w:rsidRPr="00C22D37">
              <w:t>, et leur rôle dans la promotion de la cohésion communautaire.</w:t>
            </w:r>
          </w:p>
        </w:tc>
      </w:tr>
      <w:tr w:rsidR="00F450B0" w:rsidRPr="00C22D37" w14:paraId="780773B6" w14:textId="77777777" w:rsidTr="008915E0">
        <w:tc>
          <w:tcPr>
            <w:tcW w:w="9674" w:type="dxa"/>
            <w:tcBorders>
              <w:top w:val="nil"/>
              <w:left w:val="nil"/>
              <w:bottom w:val="single" w:sz="4" w:space="0" w:color="auto"/>
              <w:right w:val="nil"/>
            </w:tcBorders>
            <w:shd w:val="clear" w:color="auto" w:fill="auto"/>
            <w:tcMar>
              <w:top w:w="113" w:type="dxa"/>
              <w:left w:w="113" w:type="dxa"/>
              <w:bottom w:w="113" w:type="dxa"/>
              <w:right w:w="113" w:type="dxa"/>
            </w:tcMar>
          </w:tcPr>
          <w:p w14:paraId="19B274A4" w14:textId="77777777" w:rsidR="008D3695" w:rsidRPr="00C22D37" w:rsidRDefault="00F450B0" w:rsidP="008915E0">
            <w:pPr>
              <w:widowControl w:val="0"/>
              <w:ind w:left="315" w:right="136"/>
              <w:jc w:val="both"/>
              <w:rPr>
                <w:rFonts w:cs="Arial"/>
                <w:i/>
                <w:sz w:val="18"/>
                <w:szCs w:val="18"/>
              </w:rPr>
            </w:pPr>
            <w:r w:rsidRPr="00C22D37">
              <w:rPr>
                <w:i/>
                <w:sz w:val="18"/>
              </w:rPr>
              <w:t>(</w:t>
            </w:r>
            <w:proofErr w:type="spellStart"/>
            <w:r w:rsidRPr="00C22D37">
              <w:rPr>
                <w:i/>
                <w:sz w:val="18"/>
              </w:rPr>
              <w:t>i.b</w:t>
            </w:r>
            <w:proofErr w:type="spellEnd"/>
            <w:r w:rsidRPr="00C22D37">
              <w:rPr>
                <w:i/>
                <w:sz w:val="18"/>
              </w:rPr>
              <w:t>) Veuillez expliquer comment ceci serait réalisé au niveau national.</w:t>
            </w:r>
          </w:p>
          <w:p w14:paraId="6E316548" w14:textId="77777777" w:rsidR="008D3695" w:rsidRPr="00C22D37" w:rsidRDefault="00F450B0" w:rsidP="008915E0">
            <w:pPr>
              <w:pStyle w:val="Word"/>
              <w:keepNext w:val="0"/>
              <w:spacing w:after="0" w:line="240" w:lineRule="auto"/>
              <w:ind w:right="136"/>
              <w:rPr>
                <w:rFonts w:eastAsia="SimSun"/>
                <w:sz w:val="18"/>
                <w:szCs w:val="18"/>
              </w:rPr>
            </w:pPr>
            <w:r w:rsidRPr="00C22D37">
              <w:rPr>
                <w:rStyle w:val="Accentuation"/>
                <w:color w:val="000000"/>
                <w:sz w:val="18"/>
              </w:rPr>
              <w:t>Minimum 120 mots et maximum 170 mots</w:t>
            </w:r>
          </w:p>
        </w:tc>
      </w:tr>
      <w:tr w:rsidR="00F450B0" w:rsidRPr="00C22D37" w14:paraId="7F600334" w14:textId="77777777" w:rsidTr="008915E0">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50EF175C" w14:textId="77777777" w:rsidR="008D3695" w:rsidRPr="00C22D37" w:rsidRDefault="00F450B0" w:rsidP="004065B9">
            <w:pPr>
              <w:pStyle w:val="formtext"/>
              <w:spacing w:before="0" w:after="0"/>
              <w:ind w:right="136"/>
              <w:jc w:val="both"/>
            </w:pPr>
            <w:r w:rsidRPr="00C22D37">
              <w:t xml:space="preserve">L’inscription du </w:t>
            </w:r>
            <w:proofErr w:type="spellStart"/>
            <w:r w:rsidRPr="00C22D37">
              <w:t>Għana</w:t>
            </w:r>
            <w:proofErr w:type="spellEnd"/>
            <w:r w:rsidRPr="00C22D37">
              <w:t xml:space="preserve"> sur la Liste représentative, ainsi que d’autres éléments de PCI, favoriserait la sensibilisation à plus grande échelle du public maltais au sujet du PCI en </w:t>
            </w:r>
            <w:r w:rsidRPr="00C22D37">
              <w:lastRenderedPageBreak/>
              <w:t xml:space="preserve">général, notamment du fait que Malte n’est pas encore représentée sur cette Liste. Les consultations </w:t>
            </w:r>
            <w:r w:rsidR="0097765F">
              <w:t>des communautés</w:t>
            </w:r>
            <w:r w:rsidR="0097765F" w:rsidRPr="00C22D37">
              <w:t xml:space="preserve"> </w:t>
            </w:r>
            <w:r w:rsidRPr="00C22D37">
              <w:t xml:space="preserve">et la couverture médiatique ayant eu lieu pendant le processus de candidature ont déjà accru l’intérêt du public maltais sur les questions de PCI. L’inscription du </w:t>
            </w:r>
            <w:proofErr w:type="spellStart"/>
            <w:r w:rsidRPr="00C22D37">
              <w:t>Għana</w:t>
            </w:r>
            <w:proofErr w:type="spellEnd"/>
            <w:r w:rsidRPr="00C22D37">
              <w:t xml:space="preserve">, dont la sauvegarde est appuyée par un partenariat stratégique entre les membres de la communauté, des organismes gouvernementaux et l’Université de Malte, contribuerait à alimenter cette dynamique. Cette inscription peut inspirer les étudiants universitaires qui aident la communauté </w:t>
            </w:r>
            <w:proofErr w:type="spellStart"/>
            <w:r w:rsidRPr="00C22D37">
              <w:t>Għana</w:t>
            </w:r>
            <w:proofErr w:type="spellEnd"/>
            <w:r w:rsidRPr="00C22D37">
              <w:t xml:space="preserve"> dans le cadre des activités de sauvegarde, ainsi que les jeunes qui sont en plein apprentissage du </w:t>
            </w:r>
            <w:proofErr w:type="spellStart"/>
            <w:r w:rsidRPr="00C22D37">
              <w:t>Għana</w:t>
            </w:r>
            <w:proofErr w:type="spellEnd"/>
            <w:r w:rsidRPr="00C22D37">
              <w:t>, et les inciter à identifier et se charger de la sauvegarde d’autres aspects du PCI de Malte. La visibilité que l’inscription donne au PCI à Malte peut également inspirer de nouvelles formations et initiatives éducatives dans les écoles et à l’Université de Malte, et susciter un plus grand intérêt et un plus grand investissement des organismes gouvernementaux dans la sauvegarde du PCI.</w:t>
            </w:r>
          </w:p>
        </w:tc>
      </w:tr>
      <w:tr w:rsidR="00F450B0" w:rsidRPr="00C22D37" w14:paraId="6097384A" w14:textId="77777777" w:rsidTr="008915E0">
        <w:tc>
          <w:tcPr>
            <w:tcW w:w="9674" w:type="dxa"/>
            <w:tcBorders>
              <w:top w:val="nil"/>
              <w:left w:val="nil"/>
              <w:bottom w:val="single" w:sz="4" w:space="0" w:color="auto"/>
              <w:right w:val="nil"/>
            </w:tcBorders>
            <w:shd w:val="clear" w:color="auto" w:fill="auto"/>
            <w:tcMar>
              <w:top w:w="113" w:type="dxa"/>
              <w:left w:w="113" w:type="dxa"/>
              <w:bottom w:w="113" w:type="dxa"/>
              <w:right w:w="113" w:type="dxa"/>
            </w:tcMar>
          </w:tcPr>
          <w:p w14:paraId="2167D97A" w14:textId="77777777" w:rsidR="008D3695" w:rsidRPr="00C22D37" w:rsidRDefault="00F450B0" w:rsidP="008915E0">
            <w:pPr>
              <w:widowControl w:val="0"/>
              <w:spacing w:after="120"/>
              <w:ind w:left="318" w:right="136"/>
              <w:jc w:val="both"/>
              <w:rPr>
                <w:rFonts w:cs="Arial"/>
                <w:i/>
                <w:sz w:val="18"/>
                <w:szCs w:val="18"/>
              </w:rPr>
            </w:pPr>
            <w:r w:rsidRPr="00C22D37">
              <w:rPr>
                <w:i/>
                <w:sz w:val="18"/>
              </w:rPr>
              <w:lastRenderedPageBreak/>
              <w:t>(</w:t>
            </w:r>
            <w:proofErr w:type="spellStart"/>
            <w:r w:rsidRPr="00C22D37">
              <w:rPr>
                <w:i/>
                <w:sz w:val="18"/>
              </w:rPr>
              <w:t>i.c</w:t>
            </w:r>
            <w:proofErr w:type="spellEnd"/>
            <w:r w:rsidRPr="00C22D37">
              <w:rPr>
                <w:i/>
                <w:sz w:val="18"/>
              </w:rPr>
              <w:t>) Veuillez expliquer comment ceci serait réalisé au niveau international.</w:t>
            </w:r>
          </w:p>
          <w:p w14:paraId="280EF344" w14:textId="77777777" w:rsidR="008D3695" w:rsidRPr="00C22D37" w:rsidRDefault="00F450B0" w:rsidP="008915E0">
            <w:pPr>
              <w:pStyle w:val="Word"/>
              <w:keepNext w:val="0"/>
              <w:spacing w:after="0" w:line="240" w:lineRule="auto"/>
              <w:ind w:right="136"/>
              <w:rPr>
                <w:rFonts w:eastAsia="SimSun"/>
                <w:sz w:val="18"/>
                <w:szCs w:val="18"/>
              </w:rPr>
            </w:pPr>
            <w:r w:rsidRPr="00C22D37">
              <w:rPr>
                <w:rStyle w:val="Accentuation"/>
                <w:color w:val="000000"/>
                <w:sz w:val="18"/>
              </w:rPr>
              <w:t>Minimum 120 mots et maximum 170 mots</w:t>
            </w:r>
          </w:p>
        </w:tc>
      </w:tr>
      <w:tr w:rsidR="00F450B0" w:rsidRPr="00C22D37" w14:paraId="52F1D6FB" w14:textId="77777777" w:rsidTr="008915E0">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24575EC1" w14:textId="77777777" w:rsidR="00437F65" w:rsidRPr="00C22D37" w:rsidRDefault="00F450B0" w:rsidP="00631421">
            <w:pPr>
              <w:pStyle w:val="formtext"/>
              <w:spacing w:before="0" w:after="120"/>
              <w:jc w:val="both"/>
              <w:rPr>
                <w:noProof/>
              </w:rPr>
            </w:pPr>
            <w:r w:rsidRPr="00C22D37">
              <w:t xml:space="preserve">L’inscription du </w:t>
            </w:r>
            <w:proofErr w:type="spellStart"/>
            <w:r w:rsidRPr="00C22D37">
              <w:t>Għana</w:t>
            </w:r>
            <w:proofErr w:type="spellEnd"/>
            <w:r w:rsidRPr="00C22D37">
              <w:t xml:space="preserve"> contribuerait à donner une visibilité internationale à la valeur sociale et culturelle du chant populaire et des performances orales, en favorisant, par exemple, la cohésion communautaire et la mémoire collective. S’agissant d’une forme de satire sociale soutenant des méthodes pacifiques et culturellement appropriées pour aborder les désaccords et les dissensions, le </w:t>
            </w:r>
            <w:proofErr w:type="spellStart"/>
            <w:r w:rsidRPr="00C22D37">
              <w:t>Għana</w:t>
            </w:r>
            <w:proofErr w:type="spellEnd"/>
            <w:r w:rsidRPr="00C22D37">
              <w:t xml:space="preserve">, ainsi que d’autres éléments de la Liste représentative, peut également mettre en lumière le rôle du PCI concernant le développement de la démocratie participative, la tolérance quant aux avis divergents et la paix. </w:t>
            </w:r>
          </w:p>
          <w:p w14:paraId="46DACCDB" w14:textId="77777777" w:rsidR="008D3695" w:rsidRPr="00C22D37" w:rsidRDefault="00F450B0" w:rsidP="004065B9">
            <w:pPr>
              <w:pStyle w:val="formtext"/>
              <w:spacing w:before="120" w:after="0"/>
              <w:jc w:val="both"/>
            </w:pPr>
            <w:r w:rsidRPr="00C22D37">
              <w:t xml:space="preserve">L’inscription de cet élément permettrait de mieux faire connaître les différentes manières dont la mémoire collective peut être entretenue en tant que source d’histoire communautaire, en particulier pour les groupes sous-représentés dans l’Histoire. Cette inscription peut aider à mieux faire connaître les similitudes entre le </w:t>
            </w:r>
            <w:proofErr w:type="spellStart"/>
            <w:r w:rsidRPr="00C22D37">
              <w:t>Għana</w:t>
            </w:r>
            <w:proofErr w:type="spellEnd"/>
            <w:r w:rsidRPr="00C22D37">
              <w:t xml:space="preserve"> et les différentes traditions de la poésie chantée au sein de la région méditerranéenne, ainsi que le rôle important de l’apprentissage informel dans un cadre privé pour transmettre des traditions musicales au niveau mondial.</w:t>
            </w:r>
          </w:p>
        </w:tc>
      </w:tr>
      <w:tr w:rsidR="00F450B0" w:rsidRPr="00C22D37" w14:paraId="27C0FAC5" w14:textId="77777777" w:rsidTr="008915E0">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22D14AD4" w14:textId="77777777" w:rsidR="008D3695" w:rsidRPr="00C22D37" w:rsidRDefault="00F450B0" w:rsidP="008D3695">
            <w:pPr>
              <w:widowControl w:val="0"/>
              <w:numPr>
                <w:ilvl w:val="0"/>
                <w:numId w:val="7"/>
              </w:numPr>
              <w:spacing w:before="120"/>
              <w:ind w:left="315" w:right="136" w:hanging="284"/>
              <w:jc w:val="both"/>
              <w:rPr>
                <w:rFonts w:cs="Arial"/>
                <w:i/>
                <w:sz w:val="18"/>
                <w:szCs w:val="18"/>
              </w:rPr>
            </w:pPr>
            <w:r w:rsidRPr="00C22D37">
              <w:rPr>
                <w:i/>
                <w:sz w:val="18"/>
              </w:rPr>
              <w:t>Comment le dialogue entre les communautés, groupes et individus serait-il encouragé par l’inscription de l’élément ?</w:t>
            </w:r>
          </w:p>
          <w:p w14:paraId="52307338" w14:textId="77777777" w:rsidR="008D3695" w:rsidRPr="00C22D37" w:rsidRDefault="00F450B0" w:rsidP="004065B9">
            <w:pPr>
              <w:pStyle w:val="Word"/>
              <w:keepNext w:val="0"/>
              <w:spacing w:after="0" w:line="240" w:lineRule="auto"/>
              <w:ind w:left="312" w:right="136" w:hanging="284"/>
              <w:rPr>
                <w:i w:val="0"/>
              </w:rPr>
            </w:pPr>
            <w:r w:rsidRPr="00C22D37">
              <w:rPr>
                <w:rStyle w:val="Accentuation"/>
                <w:color w:val="000000"/>
                <w:sz w:val="18"/>
              </w:rPr>
              <w:t>Minimum 120 mots et maximum 170 mots</w:t>
            </w:r>
          </w:p>
        </w:tc>
      </w:tr>
      <w:tr w:rsidR="00F450B0" w:rsidRPr="00C22D37" w14:paraId="760AD2F9" w14:textId="77777777" w:rsidTr="008915E0">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31611FB9" w14:textId="77777777" w:rsidR="008D3695" w:rsidRPr="00C22D37" w:rsidRDefault="00F450B0" w:rsidP="004065B9">
            <w:pPr>
              <w:pStyle w:val="formtext"/>
              <w:spacing w:before="0" w:after="0"/>
              <w:ind w:right="136"/>
              <w:jc w:val="both"/>
            </w:pPr>
            <w:r w:rsidRPr="00C22D37">
              <w:t xml:space="preserve">Le </w:t>
            </w:r>
            <w:proofErr w:type="spellStart"/>
            <w:r w:rsidRPr="00C22D37">
              <w:t>Għana</w:t>
            </w:r>
            <w:proofErr w:type="spellEnd"/>
            <w:r w:rsidRPr="00C22D37">
              <w:t xml:space="preserve"> est lui-même une forme de dialogue qui s’exprime entre et parmi des artistes et leur public. Les processus d’élaboration de l’inventaire et de candidature ont ouvert un dialogue plus ciblé avec la communauté </w:t>
            </w:r>
            <w:proofErr w:type="spellStart"/>
            <w:r w:rsidRPr="00C22D37">
              <w:t>G</w:t>
            </w:r>
            <w:r w:rsidRPr="00C22D37">
              <w:rPr>
                <w:rFonts w:ascii="Cambria" w:hAnsi="Cambria"/>
              </w:rPr>
              <w:t>ħ</w:t>
            </w:r>
            <w:r w:rsidRPr="00C22D37">
              <w:t>ana</w:t>
            </w:r>
            <w:proofErr w:type="spellEnd"/>
            <w:r w:rsidRPr="00C22D37">
              <w:t xml:space="preserve"> sur la nécessité de mobiliser la communauté, les besoins de sauvegarde de l’élément, et leurs espoirs et aspirations en matière de pratique et de transmission du </w:t>
            </w:r>
            <w:proofErr w:type="spellStart"/>
            <w:r w:rsidRPr="00C22D37">
              <w:t>Għana</w:t>
            </w:r>
            <w:proofErr w:type="spellEnd"/>
            <w:r w:rsidRPr="00C22D37">
              <w:t xml:space="preserve"> à l’avenir. L’inscription du </w:t>
            </w:r>
            <w:proofErr w:type="spellStart"/>
            <w:r w:rsidRPr="00C22D37">
              <w:t>Għana</w:t>
            </w:r>
            <w:proofErr w:type="spellEnd"/>
            <w:r w:rsidRPr="00C22D37">
              <w:t xml:space="preserve"> sur la Liste représentative inciterait dans une plus grande mesure à poursuivre ce dialogue aussi bien au sein de Malte qu’à l’échelle internationale, en vue d’entrer en contact avec d’autres communautés pratiquant des traditions de performance orale similaires. Le </w:t>
            </w:r>
            <w:proofErr w:type="spellStart"/>
            <w:r w:rsidRPr="00C22D37">
              <w:t>Għana</w:t>
            </w:r>
            <w:proofErr w:type="spellEnd"/>
            <w:r w:rsidRPr="00C22D37">
              <w:t xml:space="preserve"> est chanté en maltais, une langue d’origine sémitique (via l’arabe maghrébin) avec une forte influence indo-européenne (via le sicilien, l’italien et - plus récemment - l’anglais). L’inscription de cet élément favoriserait ainsi les échanges et le dialogue interculturels entre les communautés des différents pays méditerranéens.</w:t>
            </w:r>
          </w:p>
        </w:tc>
      </w:tr>
      <w:tr w:rsidR="00F450B0" w:rsidRPr="00C22D37" w14:paraId="104AD165" w14:textId="77777777" w:rsidTr="008915E0">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184C8156" w14:textId="77777777" w:rsidR="008D3695" w:rsidRPr="00C22D37" w:rsidRDefault="00F450B0" w:rsidP="008D3695">
            <w:pPr>
              <w:keepNext/>
              <w:widowControl w:val="0"/>
              <w:numPr>
                <w:ilvl w:val="0"/>
                <w:numId w:val="7"/>
              </w:numPr>
              <w:spacing w:before="120"/>
              <w:ind w:left="318" w:right="136" w:hanging="318"/>
              <w:jc w:val="both"/>
              <w:rPr>
                <w:rFonts w:cs="Arial"/>
                <w:i/>
                <w:sz w:val="18"/>
                <w:szCs w:val="18"/>
              </w:rPr>
            </w:pPr>
            <w:r w:rsidRPr="00C22D37">
              <w:rPr>
                <w:i/>
                <w:sz w:val="18"/>
              </w:rPr>
              <w:t>Comment la créativité humaine et le respect de la diversité culturelle seraient-ils favorisés par l’inscription de l’élément ?</w:t>
            </w:r>
          </w:p>
          <w:p w14:paraId="4A0A82DA" w14:textId="77777777" w:rsidR="008D3695" w:rsidRPr="00C22D37" w:rsidRDefault="00F450B0" w:rsidP="008915E0">
            <w:pPr>
              <w:pStyle w:val="Word"/>
              <w:keepNext w:val="0"/>
              <w:spacing w:after="0" w:line="240" w:lineRule="auto"/>
              <w:ind w:right="136"/>
              <w:rPr>
                <w:i w:val="0"/>
              </w:rPr>
            </w:pPr>
            <w:r w:rsidRPr="00C22D37">
              <w:rPr>
                <w:rStyle w:val="Accentuation"/>
                <w:color w:val="000000"/>
                <w:sz w:val="18"/>
              </w:rPr>
              <w:t>Minimum 120 mots et maximum 170 mots</w:t>
            </w:r>
          </w:p>
        </w:tc>
      </w:tr>
      <w:tr w:rsidR="00F450B0" w:rsidRPr="00C22D37" w14:paraId="1555C075" w14:textId="77777777" w:rsidTr="008915E0">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214FCE42" w14:textId="77777777" w:rsidR="00437F65" w:rsidRPr="00C22D37" w:rsidRDefault="00F450B0" w:rsidP="004065B9">
            <w:pPr>
              <w:pStyle w:val="formtext"/>
              <w:spacing w:before="0" w:after="0"/>
              <w:jc w:val="both"/>
              <w:rPr>
                <w:noProof/>
              </w:rPr>
            </w:pPr>
            <w:r w:rsidRPr="00C22D37">
              <w:t xml:space="preserve">Le </w:t>
            </w:r>
            <w:proofErr w:type="spellStart"/>
            <w:r w:rsidRPr="00C22D37">
              <w:t>Għana</w:t>
            </w:r>
            <w:proofErr w:type="spellEnd"/>
            <w:r w:rsidRPr="00C22D37">
              <w:t xml:space="preserve"> est une pratique hautement créative qui exige que les chanteurs se répondent rapidement les uns aux autres avec une répartie pleine d’esprit, typique du </w:t>
            </w:r>
            <w:proofErr w:type="spellStart"/>
            <w:r w:rsidRPr="00C22D37">
              <w:t>Spirtu</w:t>
            </w:r>
            <w:proofErr w:type="spellEnd"/>
            <w:r w:rsidRPr="00C22D37">
              <w:t xml:space="preserve"> </w:t>
            </w:r>
            <w:proofErr w:type="spellStart"/>
            <w:r w:rsidRPr="00C22D37">
              <w:t>Pront</w:t>
            </w:r>
            <w:proofErr w:type="spellEnd"/>
            <w:r w:rsidRPr="00C22D37">
              <w:t xml:space="preserve">. Les </w:t>
            </w:r>
            <w:proofErr w:type="spellStart"/>
            <w:r w:rsidRPr="00C22D37">
              <w:t>Għannejja</w:t>
            </w:r>
            <w:proofErr w:type="spellEnd"/>
            <w:r w:rsidRPr="00C22D37">
              <w:t xml:space="preserve"> qui jouent du </w:t>
            </w:r>
            <w:proofErr w:type="spellStart"/>
            <w:r w:rsidRPr="00C22D37">
              <w:t>tal-fatt</w:t>
            </w:r>
            <w:proofErr w:type="spellEnd"/>
            <w:r w:rsidRPr="00C22D37">
              <w:t xml:space="preserve"> composent parfois leurs propres ballades pour commémorer des faits historiques. Les guitaristes improvisent aussi lorsqu’ils jouent. Les enregistrements réalisés par les amateurs stimulent l’innovation créative lorsqu’ils sont partagés localement entre les artistes ou entre les personnes dispersées à travers le monde. L’inscription du </w:t>
            </w:r>
            <w:proofErr w:type="spellStart"/>
            <w:r w:rsidRPr="00C22D37">
              <w:t>Għana</w:t>
            </w:r>
            <w:proofErr w:type="spellEnd"/>
            <w:r w:rsidRPr="00C22D37">
              <w:t xml:space="preserve"> favoriserait la créativité humaine en encourageant à une plus grande sensibilisation sur son utilisation innovante du langage et de la musique, et permettrait de sauvegarder les approches créatives du </w:t>
            </w:r>
            <w:proofErr w:type="spellStart"/>
            <w:r w:rsidRPr="00C22D37">
              <w:t>Għana</w:t>
            </w:r>
            <w:proofErr w:type="spellEnd"/>
            <w:r w:rsidRPr="00C22D37">
              <w:t xml:space="preserve"> et de les partager avec d’autres traditions de performance orale. </w:t>
            </w:r>
          </w:p>
          <w:p w14:paraId="0DA88728" w14:textId="77777777" w:rsidR="008D3695" w:rsidRPr="00C22D37" w:rsidRDefault="00F450B0" w:rsidP="004065B9">
            <w:pPr>
              <w:pStyle w:val="formtext"/>
              <w:spacing w:before="0" w:after="0"/>
              <w:jc w:val="both"/>
            </w:pPr>
            <w:r w:rsidRPr="00C22D37">
              <w:lastRenderedPageBreak/>
              <w:t xml:space="preserve">Le </w:t>
            </w:r>
            <w:proofErr w:type="spellStart"/>
            <w:r w:rsidRPr="00C22D37">
              <w:t>Għana</w:t>
            </w:r>
            <w:proofErr w:type="spellEnd"/>
            <w:r w:rsidRPr="00C22D37">
              <w:t xml:space="preserve"> attire un public local et international, selon l’ampleur de l’événement, souvent composé en partie de maltais vivant à l’étranger et parfois même de personnes ayant des origines culturelles différentes. L’inscription de l’élément peut contribuer à stimuler le débat sur la meilleure manière de traduire et apprécier ce patrimoine linguistique et culturel dans un contexte multiculturel, et donc à promouvoir le respect de la diversité culturelle.</w:t>
            </w:r>
          </w:p>
        </w:tc>
      </w:tr>
      <w:tr w:rsidR="00F450B0" w:rsidRPr="00C22D37" w14:paraId="41D5746A" w14:textId="77777777" w:rsidTr="008915E0">
        <w:tc>
          <w:tcPr>
            <w:tcW w:w="9674" w:type="dxa"/>
            <w:tcBorders>
              <w:top w:val="nil"/>
              <w:left w:val="nil"/>
              <w:bottom w:val="nil"/>
              <w:right w:val="nil"/>
            </w:tcBorders>
            <w:shd w:val="clear" w:color="auto" w:fill="D9D9D9"/>
          </w:tcPr>
          <w:p w14:paraId="15C50174" w14:textId="77777777" w:rsidR="008D3695" w:rsidRPr="00C22D37" w:rsidRDefault="00F450B0" w:rsidP="008915E0">
            <w:pPr>
              <w:pStyle w:val="Grille01N"/>
              <w:keepNext w:val="0"/>
              <w:spacing w:line="240" w:lineRule="auto"/>
              <w:ind w:left="709" w:right="136" w:hanging="567"/>
              <w:jc w:val="left"/>
              <w:rPr>
                <w:rFonts w:eastAsia="SimSun" w:cs="Arial"/>
                <w:smallCaps w:val="0"/>
                <w:sz w:val="24"/>
                <w:shd w:val="pct15" w:color="auto" w:fill="FFFFFF"/>
              </w:rPr>
            </w:pPr>
            <w:r w:rsidRPr="00C22D37">
              <w:rPr>
                <w:sz w:val="24"/>
              </w:rPr>
              <w:lastRenderedPageBreak/>
              <w:t>3.</w:t>
            </w:r>
            <w:r w:rsidRPr="00C22D37">
              <w:rPr>
                <w:sz w:val="24"/>
              </w:rPr>
              <w:tab/>
            </w:r>
            <w:r w:rsidRPr="00C22D37">
              <w:rPr>
                <w:smallCaps w:val="0"/>
                <w:sz w:val="24"/>
              </w:rPr>
              <w:t>Mesures de sauvegarde</w:t>
            </w:r>
          </w:p>
        </w:tc>
      </w:tr>
      <w:tr w:rsidR="00F450B0" w:rsidRPr="00C22D37" w14:paraId="0C861E4F" w14:textId="77777777" w:rsidTr="008915E0">
        <w:tc>
          <w:tcPr>
            <w:tcW w:w="9674" w:type="dxa"/>
            <w:tcBorders>
              <w:top w:val="nil"/>
              <w:left w:val="nil"/>
              <w:bottom w:val="nil"/>
              <w:right w:val="nil"/>
            </w:tcBorders>
            <w:shd w:val="clear" w:color="auto" w:fill="auto"/>
          </w:tcPr>
          <w:p w14:paraId="34DFE5F8" w14:textId="77777777" w:rsidR="008D3695" w:rsidRPr="00C22D37" w:rsidRDefault="00F450B0" w:rsidP="004065B9">
            <w:pPr>
              <w:pStyle w:val="Info03"/>
              <w:keepNext w:val="0"/>
              <w:spacing w:before="120" w:after="0" w:line="240" w:lineRule="auto"/>
              <w:ind w:right="136"/>
              <w:rPr>
                <w:rFonts w:eastAsia="SimSun"/>
                <w:sz w:val="18"/>
                <w:szCs w:val="18"/>
              </w:rPr>
            </w:pPr>
            <w:r w:rsidRPr="00C22D37">
              <w:rPr>
                <w:sz w:val="18"/>
              </w:rPr>
              <w:t xml:space="preserve">Pour le </w:t>
            </w:r>
            <w:r w:rsidRPr="00C22D37">
              <w:rPr>
                <w:b/>
                <w:sz w:val="18"/>
              </w:rPr>
              <w:t>critère R.3</w:t>
            </w:r>
            <w:r w:rsidRPr="00C22D37">
              <w:rPr>
                <w:sz w:val="18"/>
              </w:rPr>
              <w:t xml:space="preserve">, les États </w:t>
            </w:r>
            <w:r w:rsidRPr="00C22D37">
              <w:rPr>
                <w:b/>
                <w:sz w:val="18"/>
              </w:rPr>
              <w:t>doivent démontrer que « des mesures de sauvegarde qui pourraient permettre de protéger et de promouvoir l’élément sont élaborées »</w:t>
            </w:r>
            <w:r w:rsidRPr="00C22D37">
              <w:rPr>
                <w:sz w:val="18"/>
              </w:rPr>
              <w:t>.</w:t>
            </w:r>
          </w:p>
        </w:tc>
      </w:tr>
      <w:tr w:rsidR="00F450B0" w:rsidRPr="00C22D37" w14:paraId="5288A48C" w14:textId="77777777" w:rsidTr="008915E0">
        <w:tc>
          <w:tcPr>
            <w:tcW w:w="9674" w:type="dxa"/>
            <w:tcBorders>
              <w:top w:val="nil"/>
              <w:left w:val="nil"/>
              <w:bottom w:val="nil"/>
              <w:right w:val="nil"/>
            </w:tcBorders>
            <w:shd w:val="clear" w:color="auto" w:fill="auto"/>
          </w:tcPr>
          <w:p w14:paraId="10456D8E" w14:textId="77777777" w:rsidR="008D3695" w:rsidRPr="00C22D37" w:rsidRDefault="00F450B0" w:rsidP="008915E0">
            <w:pPr>
              <w:pStyle w:val="Grille02N"/>
              <w:keepNext w:val="0"/>
              <w:ind w:left="709" w:right="136" w:hanging="567"/>
              <w:jc w:val="left"/>
            </w:pPr>
            <w:r w:rsidRPr="00C22D37">
              <w:t>3.a.</w:t>
            </w:r>
            <w:r w:rsidRPr="00C22D37">
              <w:tab/>
              <w:t>Efforts passés et en cours pour sauvegarder l’élément</w:t>
            </w:r>
          </w:p>
        </w:tc>
      </w:tr>
      <w:tr w:rsidR="00F450B0" w:rsidRPr="00C22D37" w14:paraId="45498C85" w14:textId="77777777" w:rsidTr="008915E0">
        <w:tc>
          <w:tcPr>
            <w:tcW w:w="9674" w:type="dxa"/>
            <w:tcBorders>
              <w:top w:val="nil"/>
              <w:left w:val="nil"/>
              <w:bottom w:val="single" w:sz="4" w:space="0" w:color="auto"/>
              <w:right w:val="nil"/>
            </w:tcBorders>
            <w:shd w:val="clear" w:color="auto" w:fill="auto"/>
          </w:tcPr>
          <w:p w14:paraId="5F1D5F08" w14:textId="77777777" w:rsidR="008D3695" w:rsidRPr="00C22D37" w:rsidRDefault="00F450B0" w:rsidP="004065B9">
            <w:pPr>
              <w:pStyle w:val="Info03"/>
              <w:keepNext w:val="0"/>
              <w:numPr>
                <w:ilvl w:val="0"/>
                <w:numId w:val="9"/>
              </w:numPr>
              <w:spacing w:line="240" w:lineRule="auto"/>
              <w:ind w:left="567" w:right="136" w:hanging="454"/>
              <w:rPr>
                <w:rFonts w:eastAsia="SimSun"/>
                <w:sz w:val="18"/>
                <w:szCs w:val="18"/>
              </w:rPr>
            </w:pPr>
            <w:r w:rsidRPr="00C22D37">
              <w:rPr>
                <w:sz w:val="18"/>
              </w:rPr>
              <w:t>Comment la viabilité de l’élément est-elle assurée par les communautés, groupes et, le cas échéant, les individus concernés ? Quelles initiatives passées et en cours ont été prises à cet égard ?</w:t>
            </w:r>
          </w:p>
          <w:p w14:paraId="04D39D63" w14:textId="77777777" w:rsidR="008D3695" w:rsidRPr="00C22D37" w:rsidRDefault="00F450B0" w:rsidP="008915E0">
            <w:pPr>
              <w:pStyle w:val="Word"/>
              <w:keepNext w:val="0"/>
              <w:spacing w:before="120" w:line="240" w:lineRule="auto"/>
              <w:ind w:right="136"/>
              <w:rPr>
                <w:sz w:val="18"/>
                <w:szCs w:val="18"/>
              </w:rPr>
            </w:pPr>
            <w:r w:rsidRPr="00C22D37">
              <w:rPr>
                <w:rStyle w:val="Accentuation"/>
                <w:color w:val="000000"/>
                <w:sz w:val="18"/>
              </w:rPr>
              <w:t>Minimum 170 mots et maximum 280 mots</w:t>
            </w:r>
          </w:p>
        </w:tc>
      </w:tr>
      <w:tr w:rsidR="00F450B0" w:rsidRPr="00C22D37" w14:paraId="6C45BDE1" w14:textId="77777777" w:rsidTr="008915E0">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31A0B4F1" w14:textId="77777777" w:rsidR="00437F65" w:rsidRPr="00C22D37" w:rsidRDefault="00F450B0" w:rsidP="00631421">
            <w:pPr>
              <w:pStyle w:val="formtext"/>
              <w:spacing w:before="0" w:after="120"/>
              <w:jc w:val="both"/>
              <w:rPr>
                <w:noProof/>
              </w:rPr>
            </w:pPr>
            <w:r w:rsidRPr="00C22D37">
              <w:t xml:space="preserve">Pour l’heure, la viabilité de l’élément n’est pas sérieusement menacée, bien que le </w:t>
            </w:r>
            <w:proofErr w:type="spellStart"/>
            <w:r w:rsidRPr="00C22D37">
              <w:t>Għana</w:t>
            </w:r>
            <w:proofErr w:type="spellEnd"/>
            <w:r w:rsidRPr="00C22D37">
              <w:t xml:space="preserve"> n’ait pas toujours été pleinement compris et apprécié par toutes les sphères de la société maltaise et qu’il manque encore de statut et de visibilité dans une certaine mesure. Le manque d’envie de pratiquer le </w:t>
            </w:r>
            <w:proofErr w:type="spellStart"/>
            <w:r w:rsidRPr="00C22D37">
              <w:t>G</w:t>
            </w:r>
            <w:r w:rsidRPr="00C22D37">
              <w:rPr>
                <w:rFonts w:ascii="Cambria" w:hAnsi="Cambria"/>
              </w:rPr>
              <w:t>ħ</w:t>
            </w:r>
            <w:r w:rsidRPr="00C22D37">
              <w:t>ana</w:t>
            </w:r>
            <w:proofErr w:type="spellEnd"/>
            <w:r w:rsidRPr="00C22D37">
              <w:t xml:space="preserve"> dont les jeunes font preuve est peut-être dû à cette stigmatisation résiduelle, et à la possibilité de s’adonner à d’autres hobbies et passe-temps. </w:t>
            </w:r>
          </w:p>
          <w:p w14:paraId="7D4A473B" w14:textId="77777777" w:rsidR="00437F65" w:rsidRPr="00C22D37" w:rsidRDefault="00F450B0" w:rsidP="004065B9">
            <w:pPr>
              <w:pStyle w:val="formtext"/>
              <w:spacing w:before="120" w:after="120"/>
              <w:jc w:val="both"/>
              <w:rPr>
                <w:noProof/>
              </w:rPr>
            </w:pPr>
            <w:r w:rsidRPr="00C22D37">
              <w:t xml:space="preserve">Pour remédier à ces problèmes, la communauté </w:t>
            </w:r>
            <w:proofErr w:type="spellStart"/>
            <w:r w:rsidRPr="00C22D37">
              <w:t>Għana</w:t>
            </w:r>
            <w:proofErr w:type="spellEnd"/>
            <w:r w:rsidRPr="00C22D37">
              <w:t xml:space="preserve"> a tenté par le passé de sensibiliser sur la valeur de cette pratique. Des spécialistes de la communauté et des amateurs de </w:t>
            </w:r>
            <w:proofErr w:type="spellStart"/>
            <w:r w:rsidRPr="00C22D37">
              <w:t>Għana</w:t>
            </w:r>
            <w:proofErr w:type="spellEnd"/>
            <w:r w:rsidRPr="00C22D37">
              <w:t xml:space="preserve">, tels que M. Charles Coleiro et feu M. </w:t>
            </w:r>
            <w:proofErr w:type="spellStart"/>
            <w:r w:rsidRPr="00C22D37">
              <w:t>Ġorg</w:t>
            </w:r>
            <w:proofErr w:type="spellEnd"/>
            <w:r w:rsidRPr="00C22D37">
              <w:t xml:space="preserve"> </w:t>
            </w:r>
            <w:proofErr w:type="spellStart"/>
            <w:r w:rsidRPr="00C22D37">
              <w:t>Mifsud-Chircop</w:t>
            </w:r>
            <w:proofErr w:type="spellEnd"/>
            <w:r w:rsidRPr="00C22D37">
              <w:t>, ont organisé depuis 1970 de nombreux év</w:t>
            </w:r>
            <w:r w:rsidR="0097765F">
              <w:t>é</w:t>
            </w:r>
            <w:r w:rsidRPr="00C22D37">
              <w:t>nements publics de proximité, notamment des festivals et év</w:t>
            </w:r>
            <w:r w:rsidR="0097765F">
              <w:t>é</w:t>
            </w:r>
            <w:r w:rsidRPr="00C22D37">
              <w:t xml:space="preserve">nements dédiés au chant populaire. Coleiro et </w:t>
            </w:r>
            <w:proofErr w:type="spellStart"/>
            <w:r w:rsidRPr="00C22D37">
              <w:t>Mifsud-Chircop</w:t>
            </w:r>
            <w:proofErr w:type="spellEnd"/>
            <w:r w:rsidRPr="00C22D37">
              <w:t xml:space="preserve"> ont également organisé une tournée internationale d</w:t>
            </w:r>
            <w:r w:rsidR="0097765F">
              <w:t>’</w:t>
            </w:r>
            <w:r w:rsidRPr="00C22D37">
              <w:t xml:space="preserve">artistes </w:t>
            </w:r>
            <w:proofErr w:type="spellStart"/>
            <w:r w:rsidRPr="00C22D37">
              <w:t>G</w:t>
            </w:r>
            <w:r w:rsidRPr="00C22D37">
              <w:rPr>
                <w:rFonts w:ascii="Cambria" w:hAnsi="Cambria"/>
              </w:rPr>
              <w:t>ħ</w:t>
            </w:r>
            <w:r w:rsidRPr="00C22D37">
              <w:t>ana</w:t>
            </w:r>
            <w:proofErr w:type="spellEnd"/>
            <w:r w:rsidRPr="00C22D37">
              <w:t xml:space="preserve"> et ont fait pression sur le gouvernement de Malte afin d’obtenir un plus grand soutien. </w:t>
            </w:r>
          </w:p>
          <w:p w14:paraId="259B9FCA" w14:textId="77777777" w:rsidR="00437F65" w:rsidRPr="00C22D37" w:rsidRDefault="00F450B0" w:rsidP="004065B9">
            <w:pPr>
              <w:pStyle w:val="formtext"/>
              <w:spacing w:before="120" w:after="120"/>
              <w:jc w:val="both"/>
              <w:rPr>
                <w:noProof/>
              </w:rPr>
            </w:pPr>
            <w:r w:rsidRPr="00C22D37">
              <w:t xml:space="preserve">Les </w:t>
            </w:r>
            <w:proofErr w:type="spellStart"/>
            <w:r w:rsidRPr="00C22D37">
              <w:t>Għannejja</w:t>
            </w:r>
            <w:proofErr w:type="spellEnd"/>
            <w:r w:rsidRPr="00C22D37">
              <w:t xml:space="preserve"> ont fait la promotion de leur art en contribuant à l’écriture de l’histoire de Malte sur le plan national. Dans le cadre d’une importante célébration nationale commémorant le centenaire des émeutes de </w:t>
            </w:r>
            <w:proofErr w:type="spellStart"/>
            <w:r w:rsidRPr="00C22D37">
              <w:t>Sette</w:t>
            </w:r>
            <w:proofErr w:type="spellEnd"/>
            <w:r w:rsidRPr="00C22D37">
              <w:t xml:space="preserve"> </w:t>
            </w:r>
            <w:proofErr w:type="spellStart"/>
            <w:r w:rsidRPr="00C22D37">
              <w:t>Giugno</w:t>
            </w:r>
            <w:proofErr w:type="spellEnd"/>
            <w:r w:rsidRPr="00C22D37">
              <w:t xml:space="preserve">, lorsque les Maltais ont protesté contre le régime colonial britannique en 1919, </w:t>
            </w:r>
            <w:proofErr w:type="spellStart"/>
            <w:r w:rsidRPr="00C22D37">
              <w:t>Żeppi</w:t>
            </w:r>
            <w:proofErr w:type="spellEnd"/>
            <w:r w:rsidRPr="00C22D37">
              <w:t xml:space="preserve"> </w:t>
            </w:r>
            <w:proofErr w:type="spellStart"/>
            <w:r w:rsidRPr="00C22D37">
              <w:t>Spagnol</w:t>
            </w:r>
            <w:proofErr w:type="spellEnd"/>
            <w:r w:rsidRPr="00C22D37">
              <w:t>, « il-</w:t>
            </w:r>
            <w:proofErr w:type="spellStart"/>
            <w:r w:rsidRPr="00C22D37">
              <w:t>Kelba</w:t>
            </w:r>
            <w:proofErr w:type="spellEnd"/>
            <w:r w:rsidRPr="00C22D37">
              <w:t xml:space="preserve"> », a composé et interprété un </w:t>
            </w:r>
            <w:proofErr w:type="spellStart"/>
            <w:r w:rsidRPr="00C22D37">
              <w:t>Għana</w:t>
            </w:r>
            <w:proofErr w:type="spellEnd"/>
            <w:r w:rsidRPr="00C22D37">
              <w:t xml:space="preserve"> </w:t>
            </w:r>
            <w:proofErr w:type="spellStart"/>
            <w:r w:rsidRPr="00C22D37">
              <w:t>tal-fatt</w:t>
            </w:r>
            <w:proofErr w:type="spellEnd"/>
            <w:r w:rsidRPr="00C22D37">
              <w:t xml:space="preserve"> au Festival national de </w:t>
            </w:r>
            <w:proofErr w:type="spellStart"/>
            <w:r w:rsidRPr="00C22D37">
              <w:t>Għana</w:t>
            </w:r>
            <w:proofErr w:type="spellEnd"/>
            <w:r w:rsidRPr="00C22D37">
              <w:t xml:space="preserve">. </w:t>
            </w:r>
          </w:p>
          <w:p w14:paraId="5E4DDDE0" w14:textId="77777777" w:rsidR="008D3695" w:rsidRPr="00C22D37" w:rsidRDefault="00F450B0" w:rsidP="004065B9">
            <w:pPr>
              <w:pStyle w:val="formtext"/>
              <w:spacing w:before="120" w:after="0"/>
              <w:jc w:val="both"/>
            </w:pPr>
            <w:r w:rsidRPr="00C22D37">
              <w:t>En documentant et en partageant les prestations, avec l</w:t>
            </w:r>
            <w:r w:rsidR="0097765F">
              <w:t>’</w:t>
            </w:r>
            <w:r w:rsidRPr="00C22D37">
              <w:t xml:space="preserve">accord informel des artistes, les passionnés continuent de jouer un rôle important dans la sauvegarde du </w:t>
            </w:r>
            <w:proofErr w:type="spellStart"/>
            <w:r w:rsidRPr="00C22D37">
              <w:t>Għana</w:t>
            </w:r>
            <w:proofErr w:type="spellEnd"/>
            <w:r w:rsidRPr="00C22D37">
              <w:t>. Ces supports en libre circulation servent à transmettre des compétences, à mobiliser la communauté, ainsi qu’à assurer la promotion et la sensibilisation. Pour préserver et partager ces supports à plus grande échelle, ils ont également participé à des programmes tels que MEMORJA (voir ci-dessous), en collaboration avec des institutions universitaires et gouvernementales.</w:t>
            </w:r>
          </w:p>
        </w:tc>
      </w:tr>
      <w:tr w:rsidR="00F450B0" w:rsidRPr="00C22D37" w14:paraId="441154E8" w14:textId="77777777" w:rsidTr="008915E0">
        <w:tc>
          <w:tcPr>
            <w:tcW w:w="9674" w:type="dxa"/>
            <w:tcBorders>
              <w:top w:val="single" w:sz="4" w:space="0" w:color="auto"/>
              <w:left w:val="single" w:sz="4" w:space="0" w:color="auto"/>
              <w:bottom w:val="single" w:sz="4" w:space="0" w:color="auto"/>
              <w:right w:val="single" w:sz="4" w:space="0" w:color="auto"/>
            </w:tcBorders>
            <w:shd w:val="clear" w:color="auto" w:fill="auto"/>
          </w:tcPr>
          <w:p w14:paraId="4A9242F8" w14:textId="77777777" w:rsidR="008D3695" w:rsidRPr="00C22D37" w:rsidRDefault="00F450B0" w:rsidP="008915E0">
            <w:pPr>
              <w:pStyle w:val="Default"/>
              <w:widowControl/>
              <w:tabs>
                <w:tab w:val="left" w:pos="709"/>
              </w:tabs>
              <w:spacing w:before="120" w:after="120"/>
              <w:ind w:left="113" w:right="136"/>
              <w:jc w:val="both"/>
              <w:rPr>
                <w:rFonts w:ascii="Arial" w:eastAsia="SimSun" w:hAnsi="Arial" w:cs="Arial"/>
                <w:sz w:val="18"/>
                <w:szCs w:val="18"/>
              </w:rPr>
            </w:pPr>
            <w:r w:rsidRPr="00C22D37">
              <w:rPr>
                <w:rFonts w:ascii="Arial" w:hAnsi="Arial"/>
                <w:sz w:val="18"/>
              </w:rPr>
              <w:t xml:space="preserve">Cochez une ou plusieurs cases pour identifier les mesures de sauvegarde qui ont été ou sont prises actuellement par les </w:t>
            </w:r>
            <w:r w:rsidRPr="00C22D37">
              <w:rPr>
                <w:rFonts w:ascii="Arial" w:hAnsi="Arial"/>
                <w:b/>
                <w:sz w:val="18"/>
              </w:rPr>
              <w:t>communautés, groupes ou individus</w:t>
            </w:r>
            <w:r w:rsidRPr="00C22D37">
              <w:rPr>
                <w:rFonts w:ascii="Arial" w:hAnsi="Arial"/>
                <w:sz w:val="18"/>
              </w:rPr>
              <w:t xml:space="preserve"> concernés.</w:t>
            </w:r>
          </w:p>
          <w:p w14:paraId="68200307" w14:textId="77777777" w:rsidR="008D3695" w:rsidRPr="00C22D37" w:rsidRDefault="00FB07E3" w:rsidP="008915E0">
            <w:pPr>
              <w:pStyle w:val="Default"/>
              <w:widowControl/>
              <w:autoSpaceDE/>
              <w:adjustRightInd/>
              <w:spacing w:before="120" w:after="120"/>
              <w:ind w:left="1134" w:right="135" w:hanging="567"/>
              <w:rPr>
                <w:rFonts w:ascii="Arial" w:hAnsi="Arial" w:cs="Arial"/>
                <w:color w:val="auto"/>
                <w:sz w:val="18"/>
                <w:szCs w:val="18"/>
              </w:rPr>
            </w:pPr>
            <w:r w:rsidRPr="00C22D37">
              <w:rPr>
                <w:rFonts w:ascii="Arial" w:hAnsi="Arial" w:cs="Arial"/>
                <w:color w:val="auto"/>
                <w:sz w:val="18"/>
              </w:rPr>
              <w:fldChar w:fldCharType="begin">
                <w:ffData>
                  <w:name w:val=""/>
                  <w:enabled/>
                  <w:calcOnExit w:val="0"/>
                  <w:checkBox>
                    <w:sizeAuto/>
                    <w:default w:val="1"/>
                  </w:checkBox>
                </w:ffData>
              </w:fldChar>
            </w:r>
            <w:r w:rsidRPr="00C22D37">
              <w:rPr>
                <w:rFonts w:ascii="Arial" w:hAnsi="Arial" w:cs="Arial"/>
                <w:color w:val="auto"/>
                <w:sz w:val="18"/>
              </w:rPr>
              <w:instrText xml:space="preserve"> FORMCHECKBOX </w:instrText>
            </w:r>
            <w:r w:rsidRPr="00C22D37">
              <w:rPr>
                <w:rFonts w:ascii="Arial" w:hAnsi="Arial" w:cs="Arial"/>
                <w:color w:val="auto"/>
                <w:sz w:val="18"/>
              </w:rPr>
            </w:r>
            <w:r w:rsidRPr="00C22D37">
              <w:rPr>
                <w:rFonts w:ascii="Arial" w:hAnsi="Arial" w:cs="Arial"/>
                <w:color w:val="auto"/>
                <w:sz w:val="18"/>
              </w:rPr>
              <w:fldChar w:fldCharType="end"/>
            </w:r>
            <w:r w:rsidR="00F450B0" w:rsidRPr="00C22D37">
              <w:rPr>
                <w:rFonts w:ascii="Arial" w:hAnsi="Arial"/>
                <w:color w:val="auto"/>
                <w:sz w:val="18"/>
              </w:rPr>
              <w:t xml:space="preserve"> transmission, essentiellement par l’éducation formelle et non formelle</w:t>
            </w:r>
          </w:p>
          <w:p w14:paraId="2F2102B4" w14:textId="77777777" w:rsidR="008D3695" w:rsidRPr="00C22D37" w:rsidRDefault="00FB07E3" w:rsidP="008915E0">
            <w:pPr>
              <w:pStyle w:val="Default"/>
              <w:widowControl/>
              <w:autoSpaceDE/>
              <w:adjustRightInd/>
              <w:spacing w:before="120" w:after="120"/>
              <w:ind w:left="1134" w:right="135" w:hanging="567"/>
              <w:rPr>
                <w:rFonts w:ascii="Arial" w:hAnsi="Arial" w:cs="Arial"/>
                <w:color w:val="auto"/>
                <w:sz w:val="18"/>
                <w:szCs w:val="18"/>
              </w:rPr>
            </w:pPr>
            <w:r w:rsidRPr="00C22D37">
              <w:rPr>
                <w:rFonts w:ascii="Arial" w:hAnsi="Arial" w:cs="Arial"/>
                <w:color w:val="auto"/>
                <w:sz w:val="18"/>
              </w:rPr>
              <w:fldChar w:fldCharType="begin">
                <w:ffData>
                  <w:name w:val=""/>
                  <w:enabled/>
                  <w:calcOnExit w:val="0"/>
                  <w:checkBox>
                    <w:sizeAuto/>
                    <w:default w:val="1"/>
                  </w:checkBox>
                </w:ffData>
              </w:fldChar>
            </w:r>
            <w:r w:rsidRPr="00C22D37">
              <w:rPr>
                <w:rFonts w:ascii="Arial" w:hAnsi="Arial" w:cs="Arial"/>
                <w:color w:val="auto"/>
                <w:sz w:val="18"/>
              </w:rPr>
              <w:instrText xml:space="preserve"> FORMCHECKBOX </w:instrText>
            </w:r>
            <w:r w:rsidRPr="00C22D37">
              <w:rPr>
                <w:rFonts w:ascii="Arial" w:hAnsi="Arial" w:cs="Arial"/>
                <w:color w:val="auto"/>
                <w:sz w:val="18"/>
              </w:rPr>
            </w:r>
            <w:r w:rsidRPr="00C22D37">
              <w:rPr>
                <w:rFonts w:ascii="Arial" w:hAnsi="Arial" w:cs="Arial"/>
                <w:color w:val="auto"/>
                <w:sz w:val="18"/>
              </w:rPr>
              <w:fldChar w:fldCharType="end"/>
            </w:r>
            <w:r w:rsidR="00F450B0" w:rsidRPr="00C22D37">
              <w:rPr>
                <w:rFonts w:ascii="Arial" w:hAnsi="Arial"/>
                <w:color w:val="auto"/>
                <w:sz w:val="18"/>
              </w:rPr>
              <w:t xml:space="preserve"> identification, documentation, recherche</w:t>
            </w:r>
          </w:p>
          <w:p w14:paraId="20718118" w14:textId="77777777" w:rsidR="008D3695" w:rsidRPr="00C22D37" w:rsidRDefault="00F450B0" w:rsidP="008915E0">
            <w:pPr>
              <w:pStyle w:val="Default"/>
              <w:widowControl/>
              <w:autoSpaceDE/>
              <w:adjustRightInd/>
              <w:spacing w:before="120" w:after="120"/>
              <w:ind w:left="1134" w:right="135" w:hanging="567"/>
              <w:rPr>
                <w:rFonts w:ascii="Arial" w:hAnsi="Arial" w:cs="Arial"/>
                <w:color w:val="auto"/>
                <w:sz w:val="18"/>
                <w:szCs w:val="18"/>
              </w:rPr>
            </w:pPr>
            <w:r w:rsidRPr="00C22D37">
              <w:rPr>
                <w:rFonts w:ascii="Arial" w:hAnsi="Arial" w:cs="Arial"/>
                <w:color w:val="auto"/>
                <w:sz w:val="18"/>
              </w:rPr>
              <w:fldChar w:fldCharType="begin">
                <w:ffData>
                  <w:name w:val="CaseACocher6"/>
                  <w:enabled/>
                  <w:calcOnExit w:val="0"/>
                  <w:checkBox>
                    <w:sizeAuto/>
                    <w:default w:val="0"/>
                  </w:checkBox>
                </w:ffData>
              </w:fldChar>
            </w:r>
            <w:r w:rsidRPr="00C22D37">
              <w:rPr>
                <w:rFonts w:ascii="Arial" w:hAnsi="Arial" w:cs="Arial"/>
                <w:color w:val="auto"/>
                <w:sz w:val="18"/>
              </w:rPr>
              <w:instrText xml:space="preserve"> FORMCHECKBOX </w:instrText>
            </w:r>
            <w:r w:rsidRPr="00C22D37">
              <w:rPr>
                <w:rFonts w:ascii="Arial" w:hAnsi="Arial" w:cs="Arial"/>
                <w:color w:val="auto"/>
                <w:sz w:val="18"/>
              </w:rPr>
            </w:r>
            <w:r w:rsidRPr="00C22D37">
              <w:rPr>
                <w:rFonts w:ascii="Arial" w:hAnsi="Arial" w:cs="Arial"/>
                <w:color w:val="auto"/>
                <w:sz w:val="18"/>
              </w:rPr>
              <w:fldChar w:fldCharType="separate"/>
            </w:r>
            <w:r w:rsidRPr="00C22D37">
              <w:rPr>
                <w:rFonts w:ascii="Arial" w:hAnsi="Arial" w:cs="Arial"/>
                <w:color w:val="auto"/>
                <w:sz w:val="18"/>
              </w:rPr>
              <w:fldChar w:fldCharType="end"/>
            </w:r>
            <w:r w:rsidRPr="00C22D37">
              <w:rPr>
                <w:rFonts w:ascii="Arial" w:hAnsi="Arial"/>
                <w:color w:val="auto"/>
                <w:sz w:val="18"/>
              </w:rPr>
              <w:t xml:space="preserve"> préservation, protection </w:t>
            </w:r>
          </w:p>
          <w:p w14:paraId="3D72370F" w14:textId="77777777" w:rsidR="008D3695" w:rsidRPr="00C22D37" w:rsidRDefault="00FB07E3" w:rsidP="008915E0">
            <w:pPr>
              <w:pStyle w:val="Default"/>
              <w:widowControl/>
              <w:autoSpaceDE/>
              <w:adjustRightInd/>
              <w:spacing w:before="120" w:after="120"/>
              <w:ind w:left="1134" w:right="135" w:hanging="567"/>
              <w:rPr>
                <w:rFonts w:ascii="Arial" w:hAnsi="Arial" w:cs="Arial"/>
                <w:color w:val="auto"/>
                <w:sz w:val="18"/>
                <w:szCs w:val="18"/>
              </w:rPr>
            </w:pPr>
            <w:r w:rsidRPr="00C22D37">
              <w:rPr>
                <w:rFonts w:ascii="Arial" w:hAnsi="Arial" w:cs="Arial"/>
                <w:color w:val="auto"/>
                <w:sz w:val="18"/>
              </w:rPr>
              <w:fldChar w:fldCharType="begin">
                <w:ffData>
                  <w:name w:val=""/>
                  <w:enabled/>
                  <w:calcOnExit w:val="0"/>
                  <w:checkBox>
                    <w:sizeAuto/>
                    <w:default w:val="1"/>
                  </w:checkBox>
                </w:ffData>
              </w:fldChar>
            </w:r>
            <w:r w:rsidRPr="00C22D37">
              <w:rPr>
                <w:rFonts w:ascii="Arial" w:hAnsi="Arial" w:cs="Arial"/>
                <w:color w:val="auto"/>
                <w:sz w:val="18"/>
              </w:rPr>
              <w:instrText xml:space="preserve"> FORMCHECKBOX </w:instrText>
            </w:r>
            <w:r w:rsidRPr="00C22D37">
              <w:rPr>
                <w:rFonts w:ascii="Arial" w:hAnsi="Arial" w:cs="Arial"/>
                <w:color w:val="auto"/>
                <w:sz w:val="18"/>
              </w:rPr>
            </w:r>
            <w:r w:rsidRPr="00C22D37">
              <w:rPr>
                <w:rFonts w:ascii="Arial" w:hAnsi="Arial" w:cs="Arial"/>
                <w:color w:val="auto"/>
                <w:sz w:val="18"/>
              </w:rPr>
              <w:fldChar w:fldCharType="end"/>
            </w:r>
            <w:r w:rsidR="00F450B0" w:rsidRPr="00C22D37">
              <w:rPr>
                <w:rFonts w:ascii="Arial" w:hAnsi="Arial"/>
                <w:color w:val="auto"/>
                <w:sz w:val="18"/>
              </w:rPr>
              <w:t xml:space="preserve"> promotion, mise en valeur</w:t>
            </w:r>
          </w:p>
          <w:p w14:paraId="61B6FCE9" w14:textId="77777777" w:rsidR="008D3695" w:rsidRPr="00C22D37" w:rsidRDefault="00F450B0" w:rsidP="008915E0">
            <w:pPr>
              <w:pStyle w:val="Default"/>
              <w:widowControl/>
              <w:autoSpaceDE/>
              <w:adjustRightInd/>
              <w:spacing w:before="120" w:after="120"/>
              <w:ind w:left="1134" w:right="135" w:hanging="567"/>
            </w:pPr>
            <w:r w:rsidRPr="00C22D37">
              <w:rPr>
                <w:rFonts w:ascii="Arial" w:hAnsi="Arial" w:cs="Arial"/>
                <w:color w:val="auto"/>
                <w:sz w:val="18"/>
              </w:rPr>
              <w:fldChar w:fldCharType="begin">
                <w:ffData>
                  <w:name w:val="CaseACocher6"/>
                  <w:enabled/>
                  <w:calcOnExit w:val="0"/>
                  <w:checkBox>
                    <w:sizeAuto/>
                    <w:default w:val="0"/>
                  </w:checkBox>
                </w:ffData>
              </w:fldChar>
            </w:r>
            <w:r w:rsidRPr="00C22D37">
              <w:rPr>
                <w:rFonts w:ascii="Arial" w:hAnsi="Arial" w:cs="Arial"/>
                <w:color w:val="auto"/>
                <w:sz w:val="18"/>
              </w:rPr>
              <w:instrText xml:space="preserve"> FORMCHECKBOX </w:instrText>
            </w:r>
            <w:r w:rsidRPr="00C22D37">
              <w:rPr>
                <w:rFonts w:ascii="Arial" w:hAnsi="Arial" w:cs="Arial"/>
                <w:color w:val="auto"/>
                <w:sz w:val="18"/>
              </w:rPr>
            </w:r>
            <w:r w:rsidRPr="00C22D37">
              <w:rPr>
                <w:rFonts w:ascii="Arial" w:hAnsi="Arial" w:cs="Arial"/>
                <w:color w:val="auto"/>
                <w:sz w:val="18"/>
              </w:rPr>
              <w:fldChar w:fldCharType="separate"/>
            </w:r>
            <w:r w:rsidRPr="00C22D37">
              <w:rPr>
                <w:rFonts w:ascii="Arial" w:hAnsi="Arial" w:cs="Arial"/>
                <w:color w:val="auto"/>
                <w:sz w:val="18"/>
              </w:rPr>
              <w:fldChar w:fldCharType="end"/>
            </w:r>
            <w:r w:rsidRPr="00C22D37">
              <w:rPr>
                <w:rFonts w:ascii="Arial" w:hAnsi="Arial"/>
                <w:color w:val="auto"/>
                <w:sz w:val="18"/>
              </w:rPr>
              <w:t xml:space="preserve"> revitalisation</w:t>
            </w:r>
          </w:p>
        </w:tc>
      </w:tr>
      <w:tr w:rsidR="00F450B0" w:rsidRPr="00C22D37" w14:paraId="1A2F29FD" w14:textId="77777777" w:rsidTr="008915E0">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67F30F16" w14:textId="77777777" w:rsidR="008D3695" w:rsidRPr="00C22D37" w:rsidRDefault="00F450B0" w:rsidP="008D3695">
            <w:pPr>
              <w:pStyle w:val="Info03"/>
              <w:keepNext w:val="0"/>
              <w:numPr>
                <w:ilvl w:val="0"/>
                <w:numId w:val="9"/>
              </w:numPr>
              <w:spacing w:before="120" w:line="240" w:lineRule="auto"/>
              <w:ind w:left="596" w:right="136" w:hanging="567"/>
              <w:rPr>
                <w:rFonts w:eastAsia="SimSun"/>
                <w:sz w:val="18"/>
                <w:szCs w:val="18"/>
              </w:rPr>
            </w:pPr>
            <w:r w:rsidRPr="00C22D37">
              <w:rPr>
                <w:sz w:val="18"/>
              </w:rPr>
              <w:t>Quels efforts, passés et en cours, ont été déployés par les États parties concernés pour sauvegarder l’élément ? Précisez les contraintes externes ou internes à cet égard.</w:t>
            </w:r>
          </w:p>
          <w:p w14:paraId="7296B1C8" w14:textId="77777777" w:rsidR="008D3695" w:rsidRPr="00C22D37" w:rsidRDefault="00F450B0" w:rsidP="008915E0">
            <w:pPr>
              <w:pStyle w:val="formtext"/>
              <w:spacing w:before="120" w:after="0" w:line="240" w:lineRule="auto"/>
              <w:ind w:right="136"/>
              <w:jc w:val="right"/>
              <w:rPr>
                <w:i/>
                <w:iCs/>
                <w:color w:val="000000"/>
                <w:sz w:val="18"/>
                <w:szCs w:val="18"/>
              </w:rPr>
            </w:pPr>
            <w:r w:rsidRPr="00C22D37">
              <w:rPr>
                <w:rStyle w:val="Accentuation"/>
                <w:color w:val="000000"/>
                <w:sz w:val="18"/>
              </w:rPr>
              <w:t>Minimum 170 mots et maximum 280 mots</w:t>
            </w:r>
          </w:p>
        </w:tc>
      </w:tr>
      <w:tr w:rsidR="00F450B0" w:rsidRPr="00C22D37" w14:paraId="20E8CB28" w14:textId="77777777" w:rsidTr="008915E0">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1E6A8AC8" w14:textId="77777777" w:rsidR="00437F65" w:rsidRPr="00C22D37" w:rsidRDefault="00F450B0" w:rsidP="00631421">
            <w:pPr>
              <w:pStyle w:val="formtext"/>
              <w:spacing w:before="0"/>
              <w:jc w:val="both"/>
              <w:rPr>
                <w:noProof/>
              </w:rPr>
            </w:pPr>
            <w:r w:rsidRPr="00C22D37">
              <w:t xml:space="preserve">Malgré des ressources limitées, l’État a soutenu diverses initiatives visant à assurer la sauvegarde du </w:t>
            </w:r>
            <w:proofErr w:type="spellStart"/>
            <w:r w:rsidRPr="00C22D37">
              <w:t>Għana</w:t>
            </w:r>
            <w:proofErr w:type="spellEnd"/>
            <w:r w:rsidRPr="00C22D37">
              <w:t xml:space="preserve"> au moyen d’une aide budgétaire et organisationnelle dans le cadre suivant :</w:t>
            </w:r>
          </w:p>
          <w:p w14:paraId="785AD326" w14:textId="77777777" w:rsidR="00437F65" w:rsidRPr="00C22D37" w:rsidRDefault="00F450B0" w:rsidP="00631421">
            <w:pPr>
              <w:pStyle w:val="formtext"/>
              <w:jc w:val="both"/>
              <w:rPr>
                <w:noProof/>
              </w:rPr>
            </w:pPr>
            <w:r w:rsidRPr="00C22D37">
              <w:t>(1)</w:t>
            </w:r>
            <w:r w:rsidRPr="00C22D37">
              <w:tab/>
              <w:t>Un concours de chant populaire national, créé dans les années 1950 dans le cadre des célébrations de L-</w:t>
            </w:r>
            <w:proofErr w:type="spellStart"/>
            <w:r w:rsidRPr="00C22D37">
              <w:t>Imnarja</w:t>
            </w:r>
            <w:proofErr w:type="spellEnd"/>
            <w:r w:rsidRPr="00C22D37">
              <w:t xml:space="preserve">, afin de sensibiliser le public sur le </w:t>
            </w:r>
            <w:proofErr w:type="spellStart"/>
            <w:r w:rsidRPr="00C22D37">
              <w:t>Għana</w:t>
            </w:r>
            <w:proofErr w:type="spellEnd"/>
            <w:r w:rsidRPr="00C22D37">
              <w:t>. Les célébrations de L-</w:t>
            </w:r>
            <w:proofErr w:type="spellStart"/>
            <w:r w:rsidRPr="00C22D37">
              <w:lastRenderedPageBreak/>
              <w:t>Imnarja</w:t>
            </w:r>
            <w:proofErr w:type="spellEnd"/>
            <w:r w:rsidRPr="00C22D37">
              <w:t xml:space="preserve"> ont toujours lieu aujourd</w:t>
            </w:r>
            <w:r w:rsidR="003C3E86">
              <w:t>’</w:t>
            </w:r>
            <w:r w:rsidRPr="00C22D37">
              <w:t xml:space="preserve">hui, mais sans ce concours. Un festival de chant populaire national, le </w:t>
            </w:r>
            <w:proofErr w:type="spellStart"/>
            <w:r w:rsidRPr="00C22D37">
              <w:t>Għanafest</w:t>
            </w:r>
            <w:proofErr w:type="spellEnd"/>
            <w:r w:rsidRPr="00C22D37">
              <w:t xml:space="preserve">, fondé en 1998, assure la promotion du </w:t>
            </w:r>
            <w:proofErr w:type="spellStart"/>
            <w:r w:rsidRPr="00C22D37">
              <w:t>Għana</w:t>
            </w:r>
            <w:proofErr w:type="spellEnd"/>
            <w:r w:rsidRPr="00C22D37">
              <w:t xml:space="preserve"> et présente les innovations actuelles.  </w:t>
            </w:r>
          </w:p>
          <w:p w14:paraId="4F63575C" w14:textId="77777777" w:rsidR="00437F65" w:rsidRPr="00C22D37" w:rsidRDefault="00F450B0" w:rsidP="004065B9">
            <w:pPr>
              <w:pStyle w:val="formtext"/>
              <w:jc w:val="both"/>
              <w:rPr>
                <w:noProof/>
              </w:rPr>
            </w:pPr>
            <w:r w:rsidRPr="00C22D37">
              <w:t>(2)</w:t>
            </w:r>
            <w:r w:rsidRPr="00C22D37">
              <w:tab/>
              <w:t>Des célébrations organisées par les conseils locaux, notamment le festival annuel « </w:t>
            </w:r>
            <w:proofErr w:type="spellStart"/>
            <w:r w:rsidRPr="00C22D37">
              <w:t>Zejt</w:t>
            </w:r>
            <w:proofErr w:type="spellEnd"/>
            <w:r w:rsidRPr="00C22D37">
              <w:t xml:space="preserve"> </w:t>
            </w:r>
            <w:proofErr w:type="spellStart"/>
            <w:r w:rsidRPr="00C22D37">
              <w:t>iż-Żejtun</w:t>
            </w:r>
            <w:proofErr w:type="spellEnd"/>
            <w:r w:rsidRPr="00C22D37">
              <w:t xml:space="preserve"> » (Huile de </w:t>
            </w:r>
            <w:proofErr w:type="spellStart"/>
            <w:r w:rsidRPr="00C22D37">
              <w:t>Żejtun</w:t>
            </w:r>
            <w:proofErr w:type="spellEnd"/>
            <w:r w:rsidRPr="00C22D37">
              <w:t xml:space="preserve">), où le </w:t>
            </w:r>
            <w:proofErr w:type="spellStart"/>
            <w:r w:rsidRPr="00C22D37">
              <w:t>G</w:t>
            </w:r>
            <w:r w:rsidRPr="00C22D37">
              <w:rPr>
                <w:rFonts w:ascii="Cambria" w:hAnsi="Cambria"/>
              </w:rPr>
              <w:t>ħ</w:t>
            </w:r>
            <w:r w:rsidRPr="00C22D37">
              <w:t>ana</w:t>
            </w:r>
            <w:proofErr w:type="spellEnd"/>
            <w:r w:rsidRPr="00C22D37">
              <w:t xml:space="preserve"> est représenté.</w:t>
            </w:r>
          </w:p>
          <w:p w14:paraId="311B3652" w14:textId="77777777" w:rsidR="00437F65" w:rsidRPr="00C22D37" w:rsidRDefault="00F450B0" w:rsidP="004065B9">
            <w:pPr>
              <w:pStyle w:val="formtext"/>
              <w:jc w:val="both"/>
              <w:rPr>
                <w:noProof/>
              </w:rPr>
            </w:pPr>
            <w:r w:rsidRPr="00C22D37">
              <w:t>(3)</w:t>
            </w:r>
            <w:r w:rsidRPr="00C22D37">
              <w:tab/>
              <w:t xml:space="preserve">L’État reconnaît l’importante contribution du </w:t>
            </w:r>
            <w:proofErr w:type="spellStart"/>
            <w:r w:rsidRPr="00C22D37">
              <w:t>Għana</w:t>
            </w:r>
            <w:proofErr w:type="spellEnd"/>
            <w:r w:rsidRPr="00C22D37">
              <w:t xml:space="preserve"> et de ses interprètes dans la société et à la culture maltaises. En 1998, par exemple, le Président de Malte a décoré la célèbre chanteuse maltaise de </w:t>
            </w:r>
            <w:proofErr w:type="spellStart"/>
            <w:r w:rsidRPr="00C22D37">
              <w:t>Għana</w:t>
            </w:r>
            <w:proofErr w:type="spellEnd"/>
            <w:r w:rsidRPr="00C22D37">
              <w:t xml:space="preserve">, </w:t>
            </w:r>
            <w:proofErr w:type="spellStart"/>
            <w:r w:rsidRPr="00C22D37">
              <w:t>Ġolina</w:t>
            </w:r>
            <w:proofErr w:type="spellEnd"/>
            <w:r w:rsidRPr="00C22D37">
              <w:t xml:space="preserve"> </w:t>
            </w:r>
            <w:proofErr w:type="spellStart"/>
            <w:r w:rsidRPr="00C22D37">
              <w:t>Mifsud</w:t>
            </w:r>
            <w:proofErr w:type="spellEnd"/>
            <w:r w:rsidRPr="00C22D37">
              <w:t>, de l’ordre national du Mérite.</w:t>
            </w:r>
          </w:p>
          <w:p w14:paraId="7BFFAFB8" w14:textId="77777777" w:rsidR="00437F65" w:rsidRPr="00C22D37" w:rsidRDefault="00F450B0" w:rsidP="004065B9">
            <w:pPr>
              <w:pStyle w:val="formtext"/>
              <w:jc w:val="both"/>
              <w:rPr>
                <w:noProof/>
              </w:rPr>
            </w:pPr>
            <w:r w:rsidRPr="00C22D37">
              <w:t>(4)</w:t>
            </w:r>
            <w:r w:rsidRPr="00C22D37">
              <w:tab/>
              <w:t xml:space="preserve">Depuis 2017, les Archives nationales de Malte (National Archives of Malta) et l’Université de Malte soutiennent le projet de mémoire collective MEMORJA, en aidant la communauté </w:t>
            </w:r>
            <w:proofErr w:type="spellStart"/>
            <w:r w:rsidRPr="00C22D37">
              <w:t>Għana</w:t>
            </w:r>
            <w:proofErr w:type="spellEnd"/>
            <w:r w:rsidRPr="00C22D37">
              <w:t xml:space="preserve"> à documenter, utiliser et diffuser leurs prestations et leur histoire orale, tout en respectant leurs droits de propriété intellectuelle.</w:t>
            </w:r>
          </w:p>
          <w:p w14:paraId="1B050E12" w14:textId="77777777" w:rsidR="00437F65" w:rsidRPr="00C22D37" w:rsidRDefault="00F450B0" w:rsidP="004065B9">
            <w:pPr>
              <w:pStyle w:val="formtext"/>
              <w:jc w:val="both"/>
              <w:rPr>
                <w:noProof/>
              </w:rPr>
            </w:pPr>
            <w:r w:rsidRPr="00C22D37">
              <w:t>(5)</w:t>
            </w:r>
            <w:r w:rsidRPr="00C22D37">
              <w:tab/>
              <w:t xml:space="preserve">En 2019, le </w:t>
            </w:r>
            <w:r w:rsidR="003C3E86">
              <w:t>M</w:t>
            </w:r>
            <w:r w:rsidRPr="00C22D37">
              <w:t xml:space="preserve">inistère du </w:t>
            </w:r>
            <w:r w:rsidR="003C3E86">
              <w:t>p</w:t>
            </w:r>
            <w:r w:rsidRPr="00C22D37">
              <w:t xml:space="preserve">atrimoine national, des arts et des collectivités locales (Ministry for the National Heritage, the Arts and Local </w:t>
            </w:r>
            <w:proofErr w:type="spellStart"/>
            <w:r w:rsidRPr="00C22D37">
              <w:t>Government</w:t>
            </w:r>
            <w:proofErr w:type="spellEnd"/>
            <w:r w:rsidRPr="00C22D37">
              <w:t xml:space="preserve">) a intégré le </w:t>
            </w:r>
            <w:proofErr w:type="spellStart"/>
            <w:r w:rsidRPr="00C22D37">
              <w:t>Għana</w:t>
            </w:r>
            <w:proofErr w:type="spellEnd"/>
            <w:r w:rsidRPr="00C22D37">
              <w:t xml:space="preserve"> dans le cadre de l’initiative « Culture </w:t>
            </w:r>
            <w:proofErr w:type="spellStart"/>
            <w:r w:rsidRPr="00C22D37">
              <w:t>Pass</w:t>
            </w:r>
            <w:proofErr w:type="spellEnd"/>
            <w:r w:rsidRPr="00C22D37">
              <w:t xml:space="preserve"> », qui offre à des élèves du secondaire la possibilité de découvrir des productions artistiques, et qui emploie des </w:t>
            </w:r>
            <w:proofErr w:type="spellStart"/>
            <w:r w:rsidRPr="00C22D37">
              <w:t>Għannejja</w:t>
            </w:r>
            <w:proofErr w:type="spellEnd"/>
            <w:r w:rsidRPr="00C22D37">
              <w:t xml:space="preserve"> pour leur enseigner certaines techniques de base du </w:t>
            </w:r>
            <w:proofErr w:type="spellStart"/>
            <w:r w:rsidRPr="00C22D37">
              <w:t>Għana</w:t>
            </w:r>
            <w:proofErr w:type="spellEnd"/>
            <w:r w:rsidRPr="00C22D37">
              <w:t xml:space="preserve">. </w:t>
            </w:r>
          </w:p>
          <w:p w14:paraId="2BF9957E" w14:textId="77777777" w:rsidR="008D3695" w:rsidRPr="00C22D37" w:rsidRDefault="00F450B0" w:rsidP="004065B9">
            <w:pPr>
              <w:pStyle w:val="formtext"/>
              <w:spacing w:after="0"/>
              <w:jc w:val="both"/>
            </w:pPr>
            <w:r w:rsidRPr="00C22D37">
              <w:t>(6)</w:t>
            </w:r>
            <w:r w:rsidRPr="00C22D37">
              <w:tab/>
              <w:t xml:space="preserve">Des étudiants en anthropologie de l’Université de Malte, avec le soutien de l’État, sont actuellement en train de développer une série radiophonique pour une diffusion en 2020 avec des interviews de </w:t>
            </w:r>
            <w:proofErr w:type="spellStart"/>
            <w:r w:rsidRPr="00C22D37">
              <w:t>Għannejja</w:t>
            </w:r>
            <w:proofErr w:type="spellEnd"/>
            <w:r w:rsidRPr="00C22D37">
              <w:t xml:space="preserve"> pour parler du </w:t>
            </w:r>
            <w:proofErr w:type="spellStart"/>
            <w:r w:rsidRPr="00C22D37">
              <w:t>Għana</w:t>
            </w:r>
            <w:proofErr w:type="spellEnd"/>
            <w:r w:rsidRPr="00C22D37">
              <w:t>.</w:t>
            </w:r>
          </w:p>
        </w:tc>
      </w:tr>
      <w:tr w:rsidR="00F450B0" w:rsidRPr="00C22D37" w14:paraId="0B5A5635" w14:textId="77777777" w:rsidTr="008915E0">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1DC682D8" w14:textId="77777777" w:rsidR="008D3695" w:rsidRPr="00C22D37" w:rsidRDefault="00F450B0" w:rsidP="008915E0">
            <w:pPr>
              <w:pStyle w:val="Default"/>
              <w:widowControl/>
              <w:tabs>
                <w:tab w:val="left" w:pos="709"/>
              </w:tabs>
              <w:spacing w:after="120"/>
              <w:ind w:left="113" w:right="136"/>
              <w:jc w:val="both"/>
              <w:rPr>
                <w:rFonts w:ascii="Arial" w:eastAsia="SimSun" w:hAnsi="Arial" w:cs="Arial"/>
                <w:sz w:val="18"/>
                <w:szCs w:val="18"/>
              </w:rPr>
            </w:pPr>
            <w:r w:rsidRPr="00C22D37">
              <w:rPr>
                <w:rFonts w:ascii="Arial" w:hAnsi="Arial"/>
                <w:sz w:val="18"/>
              </w:rPr>
              <w:lastRenderedPageBreak/>
              <w:t xml:space="preserve">Cochez une ou plusieurs cases pour identifier les mesures de sauvegarde qui ont été ou sont prises actuellement par l’(les) </w:t>
            </w:r>
            <w:r w:rsidRPr="00C22D37">
              <w:rPr>
                <w:rFonts w:ascii="Arial" w:hAnsi="Arial"/>
                <w:b/>
                <w:sz w:val="18"/>
              </w:rPr>
              <w:t>État(s) partie(s)</w:t>
            </w:r>
            <w:r w:rsidRPr="00C22D37">
              <w:rPr>
                <w:rFonts w:ascii="Arial" w:hAnsi="Arial"/>
                <w:sz w:val="18"/>
              </w:rPr>
              <w:t xml:space="preserve"> eu égard à l’élément.</w:t>
            </w:r>
          </w:p>
          <w:p w14:paraId="63964C9E" w14:textId="77777777" w:rsidR="008D3695" w:rsidRPr="00C22D37" w:rsidRDefault="00FB07E3" w:rsidP="008915E0">
            <w:pPr>
              <w:pStyle w:val="Default"/>
              <w:widowControl/>
              <w:autoSpaceDE/>
              <w:adjustRightInd/>
              <w:spacing w:before="120" w:after="120"/>
              <w:ind w:left="1134" w:right="135" w:hanging="567"/>
              <w:rPr>
                <w:rFonts w:ascii="Arial" w:hAnsi="Arial" w:cs="Arial"/>
                <w:color w:val="auto"/>
                <w:sz w:val="18"/>
                <w:szCs w:val="18"/>
              </w:rPr>
            </w:pPr>
            <w:r w:rsidRPr="00C22D37">
              <w:rPr>
                <w:rFonts w:ascii="Arial" w:hAnsi="Arial" w:cs="Arial"/>
                <w:color w:val="auto"/>
                <w:sz w:val="18"/>
              </w:rPr>
              <w:fldChar w:fldCharType="begin">
                <w:ffData>
                  <w:name w:val=""/>
                  <w:enabled/>
                  <w:calcOnExit w:val="0"/>
                  <w:checkBox>
                    <w:sizeAuto/>
                    <w:default w:val="1"/>
                  </w:checkBox>
                </w:ffData>
              </w:fldChar>
            </w:r>
            <w:r w:rsidRPr="00C22D37">
              <w:rPr>
                <w:rFonts w:ascii="Arial" w:hAnsi="Arial" w:cs="Arial"/>
                <w:color w:val="auto"/>
                <w:sz w:val="18"/>
              </w:rPr>
              <w:instrText xml:space="preserve"> FORMCHECKBOX </w:instrText>
            </w:r>
            <w:r w:rsidRPr="00C22D37">
              <w:rPr>
                <w:rFonts w:ascii="Arial" w:hAnsi="Arial" w:cs="Arial"/>
                <w:color w:val="auto"/>
                <w:sz w:val="18"/>
              </w:rPr>
            </w:r>
            <w:r w:rsidRPr="00C22D37">
              <w:rPr>
                <w:rFonts w:ascii="Arial" w:hAnsi="Arial" w:cs="Arial"/>
                <w:color w:val="auto"/>
                <w:sz w:val="18"/>
              </w:rPr>
              <w:fldChar w:fldCharType="end"/>
            </w:r>
            <w:r w:rsidR="00F450B0" w:rsidRPr="00C22D37">
              <w:rPr>
                <w:rFonts w:ascii="Arial" w:hAnsi="Arial"/>
                <w:color w:val="auto"/>
                <w:sz w:val="18"/>
              </w:rPr>
              <w:t xml:space="preserve"> transmission, essentiellement par l’éducation formelle et non formelle</w:t>
            </w:r>
          </w:p>
          <w:p w14:paraId="1806336D" w14:textId="77777777" w:rsidR="008D3695" w:rsidRPr="00C22D37" w:rsidRDefault="00FB07E3" w:rsidP="008915E0">
            <w:pPr>
              <w:pStyle w:val="Default"/>
              <w:widowControl/>
              <w:autoSpaceDE/>
              <w:adjustRightInd/>
              <w:spacing w:before="120" w:after="120"/>
              <w:ind w:left="1134" w:right="135" w:hanging="567"/>
              <w:rPr>
                <w:rFonts w:ascii="Arial" w:hAnsi="Arial" w:cs="Arial"/>
                <w:color w:val="auto"/>
                <w:sz w:val="18"/>
                <w:szCs w:val="18"/>
              </w:rPr>
            </w:pPr>
            <w:r w:rsidRPr="00C22D37">
              <w:rPr>
                <w:rFonts w:ascii="Arial" w:hAnsi="Arial" w:cs="Arial"/>
                <w:color w:val="auto"/>
                <w:sz w:val="18"/>
              </w:rPr>
              <w:fldChar w:fldCharType="begin">
                <w:ffData>
                  <w:name w:val=""/>
                  <w:enabled/>
                  <w:calcOnExit w:val="0"/>
                  <w:checkBox>
                    <w:sizeAuto/>
                    <w:default w:val="1"/>
                  </w:checkBox>
                </w:ffData>
              </w:fldChar>
            </w:r>
            <w:r w:rsidRPr="00C22D37">
              <w:rPr>
                <w:rFonts w:ascii="Arial" w:hAnsi="Arial" w:cs="Arial"/>
                <w:color w:val="auto"/>
                <w:sz w:val="18"/>
              </w:rPr>
              <w:instrText xml:space="preserve"> FORMCHECKBOX </w:instrText>
            </w:r>
            <w:r w:rsidRPr="00C22D37">
              <w:rPr>
                <w:rFonts w:ascii="Arial" w:hAnsi="Arial" w:cs="Arial"/>
                <w:color w:val="auto"/>
                <w:sz w:val="18"/>
              </w:rPr>
            </w:r>
            <w:r w:rsidRPr="00C22D37">
              <w:rPr>
                <w:rFonts w:ascii="Arial" w:hAnsi="Arial" w:cs="Arial"/>
                <w:color w:val="auto"/>
                <w:sz w:val="18"/>
              </w:rPr>
              <w:fldChar w:fldCharType="end"/>
            </w:r>
            <w:r w:rsidR="00F450B0" w:rsidRPr="00C22D37">
              <w:rPr>
                <w:rFonts w:ascii="Arial" w:hAnsi="Arial"/>
                <w:color w:val="auto"/>
                <w:sz w:val="18"/>
              </w:rPr>
              <w:t xml:space="preserve"> identification, documentation, recherche</w:t>
            </w:r>
          </w:p>
          <w:p w14:paraId="40EF90E6" w14:textId="77777777" w:rsidR="008D3695" w:rsidRPr="00C22D37" w:rsidRDefault="00F450B0" w:rsidP="008915E0">
            <w:pPr>
              <w:pStyle w:val="Default"/>
              <w:widowControl/>
              <w:autoSpaceDE/>
              <w:adjustRightInd/>
              <w:spacing w:before="120" w:after="120"/>
              <w:ind w:left="1134" w:right="135" w:hanging="567"/>
              <w:rPr>
                <w:rFonts w:ascii="Arial" w:hAnsi="Arial" w:cs="Arial"/>
                <w:color w:val="auto"/>
                <w:sz w:val="18"/>
                <w:szCs w:val="18"/>
              </w:rPr>
            </w:pPr>
            <w:r w:rsidRPr="00C22D37">
              <w:rPr>
                <w:rFonts w:ascii="Arial" w:hAnsi="Arial" w:cs="Arial"/>
                <w:color w:val="auto"/>
                <w:sz w:val="18"/>
              </w:rPr>
              <w:fldChar w:fldCharType="begin">
                <w:ffData>
                  <w:name w:val="CaseACocher6"/>
                  <w:enabled/>
                  <w:calcOnExit w:val="0"/>
                  <w:checkBox>
                    <w:sizeAuto/>
                    <w:default w:val="0"/>
                  </w:checkBox>
                </w:ffData>
              </w:fldChar>
            </w:r>
            <w:r w:rsidRPr="00C22D37">
              <w:rPr>
                <w:rFonts w:ascii="Arial" w:hAnsi="Arial" w:cs="Arial"/>
                <w:color w:val="auto"/>
                <w:sz w:val="18"/>
              </w:rPr>
              <w:instrText xml:space="preserve"> FORMCHECKBOX </w:instrText>
            </w:r>
            <w:r w:rsidRPr="00C22D37">
              <w:rPr>
                <w:rFonts w:ascii="Arial" w:hAnsi="Arial" w:cs="Arial"/>
                <w:color w:val="auto"/>
                <w:sz w:val="18"/>
              </w:rPr>
            </w:r>
            <w:r w:rsidRPr="00C22D37">
              <w:rPr>
                <w:rFonts w:ascii="Arial" w:hAnsi="Arial" w:cs="Arial"/>
                <w:color w:val="auto"/>
                <w:sz w:val="18"/>
              </w:rPr>
              <w:fldChar w:fldCharType="separate"/>
            </w:r>
            <w:r w:rsidRPr="00C22D37">
              <w:rPr>
                <w:rFonts w:ascii="Arial" w:hAnsi="Arial" w:cs="Arial"/>
                <w:color w:val="auto"/>
                <w:sz w:val="18"/>
              </w:rPr>
              <w:fldChar w:fldCharType="end"/>
            </w:r>
            <w:r w:rsidRPr="00C22D37">
              <w:rPr>
                <w:rFonts w:ascii="Arial" w:hAnsi="Arial"/>
                <w:color w:val="auto"/>
                <w:sz w:val="18"/>
              </w:rPr>
              <w:t xml:space="preserve"> préservation, protection</w:t>
            </w:r>
          </w:p>
          <w:p w14:paraId="41969927" w14:textId="77777777" w:rsidR="008D3695" w:rsidRPr="00C22D37" w:rsidRDefault="00FB07E3" w:rsidP="008915E0">
            <w:pPr>
              <w:pStyle w:val="Default"/>
              <w:widowControl/>
              <w:autoSpaceDE/>
              <w:adjustRightInd/>
              <w:spacing w:before="120" w:after="120"/>
              <w:ind w:left="1134" w:right="135" w:hanging="567"/>
              <w:rPr>
                <w:rFonts w:ascii="Arial" w:hAnsi="Arial" w:cs="Arial"/>
                <w:color w:val="auto"/>
                <w:sz w:val="18"/>
                <w:szCs w:val="18"/>
              </w:rPr>
            </w:pPr>
            <w:r w:rsidRPr="00C22D37">
              <w:rPr>
                <w:rFonts w:ascii="Arial" w:hAnsi="Arial" w:cs="Arial"/>
                <w:color w:val="auto"/>
                <w:sz w:val="18"/>
              </w:rPr>
              <w:fldChar w:fldCharType="begin">
                <w:ffData>
                  <w:name w:val=""/>
                  <w:enabled/>
                  <w:calcOnExit w:val="0"/>
                  <w:checkBox>
                    <w:sizeAuto/>
                    <w:default w:val="1"/>
                  </w:checkBox>
                </w:ffData>
              </w:fldChar>
            </w:r>
            <w:r w:rsidRPr="00C22D37">
              <w:rPr>
                <w:rFonts w:ascii="Arial" w:hAnsi="Arial" w:cs="Arial"/>
                <w:color w:val="auto"/>
                <w:sz w:val="18"/>
              </w:rPr>
              <w:instrText xml:space="preserve"> FORMCHECKBOX </w:instrText>
            </w:r>
            <w:r w:rsidRPr="00C22D37">
              <w:rPr>
                <w:rFonts w:ascii="Arial" w:hAnsi="Arial" w:cs="Arial"/>
                <w:color w:val="auto"/>
                <w:sz w:val="18"/>
              </w:rPr>
            </w:r>
            <w:r w:rsidRPr="00C22D37">
              <w:rPr>
                <w:rFonts w:ascii="Arial" w:hAnsi="Arial" w:cs="Arial"/>
                <w:color w:val="auto"/>
                <w:sz w:val="18"/>
              </w:rPr>
              <w:fldChar w:fldCharType="end"/>
            </w:r>
            <w:r w:rsidR="00F450B0" w:rsidRPr="00C22D37">
              <w:rPr>
                <w:rFonts w:ascii="Arial" w:hAnsi="Arial"/>
                <w:color w:val="auto"/>
                <w:sz w:val="18"/>
              </w:rPr>
              <w:t xml:space="preserve"> promotion, mise en valeur</w:t>
            </w:r>
          </w:p>
          <w:p w14:paraId="497E3F97" w14:textId="77777777" w:rsidR="008D3695" w:rsidRPr="00C22D37" w:rsidRDefault="00F450B0" w:rsidP="008915E0">
            <w:pPr>
              <w:pStyle w:val="Default"/>
              <w:widowControl/>
              <w:autoSpaceDE/>
              <w:adjustRightInd/>
              <w:spacing w:before="120"/>
              <w:ind w:left="1134" w:right="136" w:hanging="567"/>
              <w:rPr>
                <w:rFonts w:ascii="Arial" w:hAnsi="Arial" w:cs="Arial"/>
                <w:color w:val="auto"/>
                <w:sz w:val="18"/>
                <w:szCs w:val="18"/>
              </w:rPr>
            </w:pPr>
            <w:r w:rsidRPr="00C22D37">
              <w:rPr>
                <w:rFonts w:ascii="Arial" w:hAnsi="Arial" w:cs="Arial"/>
                <w:color w:val="auto"/>
                <w:sz w:val="18"/>
              </w:rPr>
              <w:fldChar w:fldCharType="begin">
                <w:ffData>
                  <w:name w:val="CaseACocher6"/>
                  <w:enabled/>
                  <w:calcOnExit w:val="0"/>
                  <w:checkBox>
                    <w:sizeAuto/>
                    <w:default w:val="0"/>
                  </w:checkBox>
                </w:ffData>
              </w:fldChar>
            </w:r>
            <w:r w:rsidRPr="00C22D37">
              <w:rPr>
                <w:rFonts w:ascii="Arial" w:hAnsi="Arial" w:cs="Arial"/>
                <w:color w:val="auto"/>
                <w:sz w:val="18"/>
              </w:rPr>
              <w:instrText xml:space="preserve"> FORMCHECKBOX </w:instrText>
            </w:r>
            <w:r w:rsidRPr="00C22D37">
              <w:rPr>
                <w:rFonts w:ascii="Arial" w:hAnsi="Arial" w:cs="Arial"/>
                <w:color w:val="auto"/>
                <w:sz w:val="18"/>
              </w:rPr>
            </w:r>
            <w:r w:rsidRPr="00C22D37">
              <w:rPr>
                <w:rFonts w:ascii="Arial" w:hAnsi="Arial" w:cs="Arial"/>
                <w:color w:val="auto"/>
                <w:sz w:val="18"/>
              </w:rPr>
              <w:fldChar w:fldCharType="separate"/>
            </w:r>
            <w:r w:rsidRPr="00C22D37">
              <w:rPr>
                <w:rFonts w:ascii="Arial" w:hAnsi="Arial" w:cs="Arial"/>
                <w:color w:val="auto"/>
                <w:sz w:val="18"/>
              </w:rPr>
              <w:fldChar w:fldCharType="end"/>
            </w:r>
            <w:r w:rsidRPr="00C22D37">
              <w:rPr>
                <w:rFonts w:ascii="Arial" w:hAnsi="Arial"/>
                <w:color w:val="auto"/>
                <w:sz w:val="18"/>
              </w:rPr>
              <w:t xml:space="preserve"> revitalisation</w:t>
            </w:r>
          </w:p>
        </w:tc>
      </w:tr>
      <w:tr w:rsidR="00F450B0" w:rsidRPr="00C22D37" w14:paraId="700ACBCC" w14:textId="77777777" w:rsidTr="008915E0">
        <w:tc>
          <w:tcPr>
            <w:tcW w:w="9674" w:type="dxa"/>
            <w:tcBorders>
              <w:top w:val="single" w:sz="4" w:space="0" w:color="auto"/>
              <w:left w:val="nil"/>
              <w:bottom w:val="nil"/>
              <w:right w:val="nil"/>
            </w:tcBorders>
            <w:shd w:val="clear" w:color="auto" w:fill="auto"/>
          </w:tcPr>
          <w:p w14:paraId="23A9D445" w14:textId="77777777" w:rsidR="008D3695" w:rsidRPr="00C22D37" w:rsidRDefault="00F450B0" w:rsidP="008915E0">
            <w:pPr>
              <w:pStyle w:val="Grille02N"/>
              <w:keepNext w:val="0"/>
              <w:ind w:left="709" w:right="136" w:hanging="567"/>
              <w:jc w:val="left"/>
            </w:pPr>
            <w:r w:rsidRPr="00C22D37">
              <w:t>3.b.</w:t>
            </w:r>
            <w:r w:rsidRPr="00C22D37">
              <w:tab/>
              <w:t>Mesures de sauvegarde proposées</w:t>
            </w:r>
          </w:p>
          <w:p w14:paraId="45412A91" w14:textId="77777777" w:rsidR="008D3695" w:rsidRPr="00C22D37" w:rsidRDefault="00F450B0" w:rsidP="008915E0">
            <w:pPr>
              <w:pStyle w:val="Info03"/>
              <w:keepNext w:val="0"/>
              <w:spacing w:before="120" w:after="0" w:line="240" w:lineRule="auto"/>
              <w:ind w:right="136"/>
            </w:pPr>
            <w:r w:rsidRPr="00C22D37">
              <w:rPr>
                <w:sz w:val="18"/>
              </w:rPr>
              <w:t>Cette section doit identifier et décrire les mesures de sauvegarde qui seront mises en œuvre, et tout particulièrement celles qui sont supposées protéger et promouvoir l’élément. Les mesures de sauvegarde doivent être décrites en termes d’engagement concret des États parties et des communautés et non pas seulement en termes de possibilités et potentialités.</w:t>
            </w:r>
          </w:p>
        </w:tc>
      </w:tr>
      <w:tr w:rsidR="00F450B0" w:rsidRPr="00C22D37" w14:paraId="25289F0E" w14:textId="77777777" w:rsidTr="008915E0">
        <w:tc>
          <w:tcPr>
            <w:tcW w:w="9674" w:type="dxa"/>
            <w:tcBorders>
              <w:top w:val="nil"/>
              <w:left w:val="nil"/>
              <w:bottom w:val="single" w:sz="4" w:space="0" w:color="auto"/>
              <w:right w:val="nil"/>
            </w:tcBorders>
            <w:shd w:val="clear" w:color="auto" w:fill="auto"/>
          </w:tcPr>
          <w:p w14:paraId="69394A1E" w14:textId="77777777" w:rsidR="008D3695" w:rsidRPr="00C22D37" w:rsidRDefault="00F450B0" w:rsidP="008D3695">
            <w:pPr>
              <w:pStyle w:val="Info03"/>
              <w:keepNext w:val="0"/>
              <w:numPr>
                <w:ilvl w:val="0"/>
                <w:numId w:val="11"/>
              </w:numPr>
              <w:spacing w:before="120" w:after="0" w:line="240" w:lineRule="auto"/>
              <w:ind w:left="567" w:right="136" w:hanging="454"/>
              <w:rPr>
                <w:rFonts w:eastAsia="SimSun"/>
                <w:sz w:val="18"/>
                <w:szCs w:val="18"/>
              </w:rPr>
            </w:pPr>
            <w:r w:rsidRPr="00C22D37">
              <w:rPr>
                <w:sz w:val="18"/>
              </w:rPr>
              <w:t>Quelles mesures sont proposées pour faire en sorte que la viabilité de l’élément ne soit pas menacée à l’avenir, en particulier du fait des conséquences involontaires produites par l’inscription ainsi que par la visibilité et l’attention particulière du public en résultant ?</w:t>
            </w:r>
          </w:p>
          <w:p w14:paraId="55DD4839" w14:textId="77777777" w:rsidR="008D3695" w:rsidRPr="00C22D37" w:rsidRDefault="00F450B0" w:rsidP="008915E0">
            <w:pPr>
              <w:pStyle w:val="Default"/>
              <w:widowControl/>
              <w:autoSpaceDE/>
              <w:autoSpaceDN/>
              <w:adjustRightInd/>
              <w:spacing w:after="120"/>
              <w:ind w:left="567" w:right="136" w:hanging="425"/>
              <w:jc w:val="right"/>
              <w:rPr>
                <w:rFonts w:ascii="Arial" w:eastAsia="SimSun" w:hAnsi="Arial" w:cs="Arial"/>
                <w:sz w:val="18"/>
                <w:szCs w:val="18"/>
              </w:rPr>
            </w:pPr>
            <w:r w:rsidRPr="00C22D37">
              <w:rPr>
                <w:rStyle w:val="Accentuation"/>
                <w:rFonts w:ascii="Arial" w:hAnsi="Arial"/>
                <w:sz w:val="18"/>
                <w:lang w:eastAsia="fr-FR"/>
              </w:rPr>
              <w:t>Minimum 570 mots et maximum 860 mots</w:t>
            </w:r>
          </w:p>
        </w:tc>
      </w:tr>
      <w:tr w:rsidR="00F450B0" w:rsidRPr="00C22D37" w14:paraId="75739C7C" w14:textId="77777777" w:rsidTr="008915E0">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226AA897" w14:textId="77777777" w:rsidR="00437F65" w:rsidRPr="00C22D37" w:rsidRDefault="00F450B0" w:rsidP="00631421">
            <w:pPr>
              <w:pStyle w:val="formtext"/>
              <w:spacing w:before="0" w:after="120"/>
              <w:jc w:val="both"/>
              <w:rPr>
                <w:noProof/>
              </w:rPr>
            </w:pPr>
            <w:r w:rsidRPr="00C22D37">
              <w:t>Lors des séances de consultation (voir point 4</w:t>
            </w:r>
            <w:r w:rsidR="003C3E86">
              <w:t>.</w:t>
            </w:r>
            <w:r w:rsidRPr="00C22D37">
              <w:t xml:space="preserve">a ci-dessous), les membres de la communauté se sont montrés enthousiastes à l’idée d’une potentielle inscription du </w:t>
            </w:r>
            <w:proofErr w:type="spellStart"/>
            <w:r w:rsidRPr="00C22D37">
              <w:t>Għana</w:t>
            </w:r>
            <w:proofErr w:type="spellEnd"/>
            <w:r w:rsidRPr="00C22D37">
              <w:t xml:space="preserve"> sur la Liste représentative de l’UNESCO et son effet certainement positif sur la sauvegarde de l’élément. Des mesures de sauvegarde visant à protéger et promouvoir l’élément ont été proposées avec les parties prenantes, consistant à renforcer l’intérêt des jeunes pour l’art, la représentation des femmes et des filles, la visibilité des supports de diffusion, la place de premier plan du </w:t>
            </w:r>
            <w:proofErr w:type="spellStart"/>
            <w:r w:rsidRPr="00C22D37">
              <w:t>Għana</w:t>
            </w:r>
            <w:proofErr w:type="spellEnd"/>
            <w:r w:rsidRPr="00C22D37">
              <w:t xml:space="preserve"> dans le </w:t>
            </w:r>
            <w:proofErr w:type="spellStart"/>
            <w:r w:rsidRPr="00C22D37">
              <w:t>Għanafest</w:t>
            </w:r>
            <w:proofErr w:type="spellEnd"/>
            <w:r w:rsidRPr="00C22D37">
              <w:t xml:space="preserve">, l’accès à des lieux appropriés, et à ouvrir le dialogue sur les influences de la musique populaire contemporaine sur les représentations de </w:t>
            </w:r>
            <w:proofErr w:type="spellStart"/>
            <w:r w:rsidRPr="00C22D37">
              <w:t>G</w:t>
            </w:r>
            <w:r w:rsidRPr="00C22D37">
              <w:rPr>
                <w:rFonts w:ascii="Cambria" w:hAnsi="Cambria"/>
              </w:rPr>
              <w:t>ħ</w:t>
            </w:r>
            <w:r w:rsidRPr="00C22D37">
              <w:t>ana</w:t>
            </w:r>
            <w:proofErr w:type="spellEnd"/>
            <w:r w:rsidRPr="00C22D37">
              <w:t xml:space="preserve">. </w:t>
            </w:r>
          </w:p>
          <w:p w14:paraId="70D26DC9" w14:textId="77777777" w:rsidR="00437F65" w:rsidRPr="00C22D37" w:rsidRDefault="00F450B0" w:rsidP="004065B9">
            <w:pPr>
              <w:pStyle w:val="formtext"/>
              <w:spacing w:before="60" w:after="60"/>
              <w:jc w:val="both"/>
              <w:rPr>
                <w:noProof/>
              </w:rPr>
            </w:pPr>
            <w:r w:rsidRPr="00C22D37">
              <w:t>(1)</w:t>
            </w:r>
            <w:r w:rsidRPr="00C22D37">
              <w:tab/>
              <w:t>Les mesures suivantes seront mises en œuvre afin d’inciter les jeunes à se mettre à cette pratique :</w:t>
            </w:r>
          </w:p>
          <w:p w14:paraId="53CABC6B" w14:textId="77777777" w:rsidR="00437F65" w:rsidRPr="00C22D37" w:rsidRDefault="00F450B0" w:rsidP="004065B9">
            <w:pPr>
              <w:pStyle w:val="formtext"/>
              <w:spacing w:before="60" w:after="60"/>
              <w:jc w:val="both"/>
              <w:rPr>
                <w:noProof/>
              </w:rPr>
            </w:pPr>
            <w:r w:rsidRPr="00C22D37">
              <w:t xml:space="preserve">(i) Des artistes </w:t>
            </w:r>
            <w:proofErr w:type="spellStart"/>
            <w:r w:rsidRPr="00C22D37">
              <w:t>Għana</w:t>
            </w:r>
            <w:proofErr w:type="spellEnd"/>
            <w:r w:rsidRPr="00C22D37">
              <w:t xml:space="preserve"> présenteront des groupes et des prestations de </w:t>
            </w:r>
            <w:proofErr w:type="spellStart"/>
            <w:r w:rsidRPr="00C22D37">
              <w:t>Għana</w:t>
            </w:r>
            <w:proofErr w:type="spellEnd"/>
            <w:r w:rsidRPr="00C22D37">
              <w:t xml:space="preserve"> à des jeunes garçons et filles dans les jardins publics d’</w:t>
            </w:r>
            <w:proofErr w:type="spellStart"/>
            <w:r w:rsidRPr="00C22D37">
              <w:t>Argotti</w:t>
            </w:r>
            <w:proofErr w:type="spellEnd"/>
            <w:r w:rsidRPr="00C22D37">
              <w:t xml:space="preserve"> dans le cadre du programme scolaire « </w:t>
            </w:r>
            <w:proofErr w:type="spellStart"/>
            <w:r w:rsidRPr="00C22D37">
              <w:t>Għana</w:t>
            </w:r>
            <w:proofErr w:type="spellEnd"/>
            <w:r w:rsidRPr="00C22D37">
              <w:t xml:space="preserve"> Day » destiné aux élèves de 11 à 13 ans à partir de 2021. La Direction de la culture du </w:t>
            </w:r>
            <w:r w:rsidR="003C3E86">
              <w:t>M</w:t>
            </w:r>
            <w:r w:rsidRPr="00C22D37">
              <w:t xml:space="preserve">inistère du </w:t>
            </w:r>
            <w:r w:rsidR="003C3E86">
              <w:t>p</w:t>
            </w:r>
            <w:r w:rsidRPr="00C22D37">
              <w:t xml:space="preserve">atrimoine national, des arts et des collectivités locales collaborera avec la </w:t>
            </w:r>
            <w:r w:rsidR="003C3E86">
              <w:t>D</w:t>
            </w:r>
            <w:r w:rsidRPr="00C22D37">
              <w:t xml:space="preserve">ivision du programme d’enseignement de la langue maltaise du </w:t>
            </w:r>
            <w:r w:rsidR="003C3E86">
              <w:t>M</w:t>
            </w:r>
            <w:r w:rsidRPr="00C22D37">
              <w:t>inistère de l'</w:t>
            </w:r>
            <w:r w:rsidR="003C3E86">
              <w:t>é</w:t>
            </w:r>
            <w:r w:rsidRPr="00C22D37">
              <w:t xml:space="preserve">ducation en vue de mettre en place cet événement. Il sera financé par le </w:t>
            </w:r>
            <w:r w:rsidR="003C3E86">
              <w:t>M</w:t>
            </w:r>
            <w:r w:rsidRPr="00C22D37">
              <w:t xml:space="preserve">inistère du </w:t>
            </w:r>
            <w:r w:rsidR="003C3E86">
              <w:t>p</w:t>
            </w:r>
            <w:r w:rsidRPr="00C22D37">
              <w:t xml:space="preserve">atrimoine national, des arts et des collectivités locales et les artistes </w:t>
            </w:r>
            <w:proofErr w:type="spellStart"/>
            <w:r w:rsidRPr="00C22D37">
              <w:t>Għana</w:t>
            </w:r>
            <w:proofErr w:type="spellEnd"/>
            <w:r w:rsidRPr="00C22D37">
              <w:t xml:space="preserve"> seront rémunérés. </w:t>
            </w:r>
          </w:p>
          <w:p w14:paraId="23AB2D37" w14:textId="77777777" w:rsidR="00437F65" w:rsidRPr="00C22D37" w:rsidRDefault="00F450B0" w:rsidP="004065B9">
            <w:pPr>
              <w:pStyle w:val="formtext"/>
              <w:spacing w:before="60" w:after="60"/>
              <w:jc w:val="both"/>
              <w:rPr>
                <w:noProof/>
              </w:rPr>
            </w:pPr>
            <w:r w:rsidRPr="00C22D37">
              <w:lastRenderedPageBreak/>
              <w:t xml:space="preserve">(ii) À compter de 2020, les artistes </w:t>
            </w:r>
            <w:proofErr w:type="spellStart"/>
            <w:r w:rsidRPr="00C22D37">
              <w:t>Għana</w:t>
            </w:r>
            <w:proofErr w:type="spellEnd"/>
            <w:r w:rsidRPr="00C22D37">
              <w:t xml:space="preserve"> seront employés afin de dispenser un cours gratuit sur le </w:t>
            </w:r>
            <w:proofErr w:type="spellStart"/>
            <w:r w:rsidRPr="00C22D37">
              <w:t>Għana</w:t>
            </w:r>
            <w:proofErr w:type="spellEnd"/>
            <w:r w:rsidRPr="00C22D37">
              <w:t xml:space="preserve"> destiné aux jeunes (garçons et filles) habitant la région du port intérieur (comprenant </w:t>
            </w:r>
            <w:proofErr w:type="spellStart"/>
            <w:r w:rsidRPr="00C22D37">
              <w:t>Bormla</w:t>
            </w:r>
            <w:proofErr w:type="spellEnd"/>
            <w:r w:rsidRPr="00C22D37">
              <w:t xml:space="preserve">), où le </w:t>
            </w:r>
            <w:proofErr w:type="spellStart"/>
            <w:r w:rsidRPr="00C22D37">
              <w:t>Għana</w:t>
            </w:r>
            <w:proofErr w:type="spellEnd"/>
            <w:r w:rsidRPr="00C22D37">
              <w:t xml:space="preserve"> était traditionnellement très populaire. Cela permettra d’évaluer la viabilité des modes de transmission alternatifs pour les personnes dont les membres de la famille ne pratiquent pas l’élément. Le projet favorisera également la cohésion sociale et la notion d’identité dans une zone socialement marginalisée. Cette initiative est soutenue financièrement par le </w:t>
            </w:r>
            <w:r w:rsidR="003C3E86">
              <w:t>M</w:t>
            </w:r>
            <w:r w:rsidRPr="00C22D37">
              <w:t xml:space="preserve">inistère du </w:t>
            </w:r>
            <w:r w:rsidR="003C3E86">
              <w:t>p</w:t>
            </w:r>
            <w:r w:rsidRPr="00C22D37">
              <w:t xml:space="preserve">atrimoine national, des arts et des collectivités locales et sera coordonnée par le </w:t>
            </w:r>
            <w:r w:rsidR="003C3E86">
              <w:t>C</w:t>
            </w:r>
            <w:r w:rsidRPr="00C22D37">
              <w:t xml:space="preserve">entre de ressources sur </w:t>
            </w:r>
            <w:proofErr w:type="spellStart"/>
            <w:r w:rsidRPr="00C22D37">
              <w:t>Cottonera</w:t>
            </w:r>
            <w:proofErr w:type="spellEnd"/>
            <w:r w:rsidRPr="00C22D37">
              <w:t xml:space="preserve"> (</w:t>
            </w:r>
            <w:proofErr w:type="spellStart"/>
            <w:r w:rsidRPr="00C22D37">
              <w:t>Cottonera</w:t>
            </w:r>
            <w:proofErr w:type="spellEnd"/>
            <w:r w:rsidRPr="00C22D37">
              <w:t xml:space="preserve"> Resource Centre) de l’Université de Malte, basé dans cette région.</w:t>
            </w:r>
          </w:p>
          <w:p w14:paraId="78F2505F" w14:textId="77777777" w:rsidR="00437F65" w:rsidRPr="00C22D37" w:rsidRDefault="00F450B0" w:rsidP="004065B9">
            <w:pPr>
              <w:pStyle w:val="formtext"/>
              <w:spacing w:before="120" w:after="120"/>
              <w:jc w:val="both"/>
              <w:rPr>
                <w:noProof/>
              </w:rPr>
            </w:pPr>
            <w:r w:rsidRPr="00C22D37">
              <w:t>(2)</w:t>
            </w:r>
            <w:r w:rsidRPr="00C22D37">
              <w:tab/>
              <w:t xml:space="preserve">Les programmes destinées à la jeunesse mentionnés ci-dessus favoriseront une plus grande participation des femmes et des filles dans la pratique et la transmission du </w:t>
            </w:r>
            <w:proofErr w:type="spellStart"/>
            <w:r w:rsidRPr="00C22D37">
              <w:t>Għana</w:t>
            </w:r>
            <w:proofErr w:type="spellEnd"/>
            <w:r w:rsidRPr="00C22D37">
              <w:t>. Une page de réseau social, développée par la Direction de la culture en collaboration avec des membres de la communauté, servira de plateforme de communication et donnera de la visibilité aux femmes artistes. L</w:t>
            </w:r>
            <w:r w:rsidR="003C3E86">
              <w:t>’</w:t>
            </w:r>
            <w:r w:rsidRPr="00C22D37">
              <w:t>Université de Malte mènera des recherches plus approfondies afin d</w:t>
            </w:r>
            <w:r w:rsidR="003C3E86">
              <w:t>’</w:t>
            </w:r>
            <w:r w:rsidRPr="00C22D37">
              <w:t xml:space="preserve">identifier les facteurs déterminants quant à la participation des femmes au </w:t>
            </w:r>
            <w:proofErr w:type="spellStart"/>
            <w:r w:rsidRPr="00C22D37">
              <w:t>Għana</w:t>
            </w:r>
            <w:proofErr w:type="spellEnd"/>
            <w:r w:rsidRPr="00C22D37">
              <w:t xml:space="preserve">, et la manière de les développer.  </w:t>
            </w:r>
          </w:p>
          <w:p w14:paraId="030251F7" w14:textId="77777777" w:rsidR="00437F65" w:rsidRPr="00C22D37" w:rsidRDefault="00F450B0" w:rsidP="004065B9">
            <w:pPr>
              <w:pStyle w:val="formtext"/>
              <w:spacing w:before="120" w:after="120"/>
              <w:jc w:val="both"/>
              <w:rPr>
                <w:noProof/>
              </w:rPr>
            </w:pPr>
            <w:r w:rsidRPr="00C22D37">
              <w:t>(3)</w:t>
            </w:r>
            <w:r w:rsidRPr="00C22D37">
              <w:tab/>
              <w:t xml:space="preserve">Une plus grande visibilité du </w:t>
            </w:r>
            <w:proofErr w:type="spellStart"/>
            <w:r w:rsidRPr="00C22D37">
              <w:t>Għana</w:t>
            </w:r>
            <w:proofErr w:type="spellEnd"/>
            <w:r w:rsidRPr="00C22D37">
              <w:t xml:space="preserve"> dans les médias sera obtenue par la mise en place d’un créneau de programmation dédié au </w:t>
            </w:r>
            <w:proofErr w:type="spellStart"/>
            <w:r w:rsidRPr="00C22D37">
              <w:t>Għana</w:t>
            </w:r>
            <w:proofErr w:type="spellEnd"/>
            <w:r w:rsidRPr="00C22D37">
              <w:t xml:space="preserve">, pour des programmes tels que ceux mentionnés ci-dessus (voir point 3(a)ii(6)), afin de sensibiliser plus généralement sur sa signification et sa valeur pour les communautés concernées. Le </w:t>
            </w:r>
            <w:r w:rsidR="003C3E86">
              <w:t>M</w:t>
            </w:r>
            <w:r w:rsidRPr="00C22D37">
              <w:t xml:space="preserve">inistère du </w:t>
            </w:r>
            <w:r w:rsidR="003C3E86">
              <w:t>p</w:t>
            </w:r>
            <w:r w:rsidRPr="00C22D37">
              <w:t>atrimoine national, des arts et des collectivités locales discute actuellement de manière active avec les services de radiotélévision publique (Public Broadcasting Services) afin de trouver un canal approprié en vue de diffuser cette programmation.</w:t>
            </w:r>
          </w:p>
          <w:p w14:paraId="0B0F112E" w14:textId="77777777" w:rsidR="00437F65" w:rsidRPr="00C22D37" w:rsidRDefault="00F450B0" w:rsidP="004065B9">
            <w:pPr>
              <w:pStyle w:val="formtext"/>
              <w:spacing w:before="120" w:after="120"/>
              <w:jc w:val="both"/>
              <w:rPr>
                <w:noProof/>
              </w:rPr>
            </w:pPr>
            <w:r w:rsidRPr="00C22D37">
              <w:t>(4)</w:t>
            </w:r>
            <w:r w:rsidRPr="00C22D37">
              <w:tab/>
              <w:t xml:space="preserve">La visibilité du </w:t>
            </w:r>
            <w:proofErr w:type="spellStart"/>
            <w:r w:rsidRPr="00C22D37">
              <w:t>Għana</w:t>
            </w:r>
            <w:proofErr w:type="spellEnd"/>
            <w:r w:rsidRPr="00C22D37">
              <w:t xml:space="preserve"> a été réduite au </w:t>
            </w:r>
            <w:r w:rsidR="003C3E86">
              <w:t>F</w:t>
            </w:r>
            <w:r w:rsidRPr="00C22D37">
              <w:t>estival de chant populaire national (National Folksong Festival) en raison de la place plus importante accordée récemment à la musique folklorique internationale, en particulier sur la scène principale des jardins d’</w:t>
            </w:r>
            <w:proofErr w:type="spellStart"/>
            <w:r w:rsidRPr="00C22D37">
              <w:t>Argotti</w:t>
            </w:r>
            <w:proofErr w:type="spellEnd"/>
            <w:r w:rsidRPr="00C22D37">
              <w:t>. Afin de répondre aux inquiétudes de la communauté, le comité d’organisation, Festivals Malta, membre du Conseil des arts, étudie les moyens de résoudre ce problème. Les solutions envisageables s’appuieront sur des recherches menées sur le festival, par exemple celles entreprises à l’Université de Malte par l’un des précédents directeurs du festival, George Mario Attard.</w:t>
            </w:r>
          </w:p>
          <w:p w14:paraId="5C12B7C7" w14:textId="77777777" w:rsidR="00437F65" w:rsidRPr="00C22D37" w:rsidRDefault="00F450B0" w:rsidP="004065B9">
            <w:pPr>
              <w:pStyle w:val="formtext"/>
              <w:spacing w:before="120" w:after="120"/>
              <w:jc w:val="both"/>
              <w:rPr>
                <w:noProof/>
              </w:rPr>
            </w:pPr>
            <w:r w:rsidRPr="00C22D37">
              <w:t>(5)</w:t>
            </w:r>
            <w:r w:rsidRPr="00C22D37">
              <w:tab/>
              <w:t xml:space="preserve">La communauté </w:t>
            </w:r>
            <w:proofErr w:type="spellStart"/>
            <w:r w:rsidRPr="00C22D37">
              <w:t>Għana</w:t>
            </w:r>
            <w:proofErr w:type="spellEnd"/>
            <w:r w:rsidRPr="00C22D37">
              <w:t xml:space="preserve"> ne peut plus accéder à certains des principaux sites </w:t>
            </w:r>
            <w:proofErr w:type="spellStart"/>
            <w:r w:rsidRPr="00C22D37">
              <w:t>Għana</w:t>
            </w:r>
            <w:proofErr w:type="spellEnd"/>
            <w:r w:rsidRPr="00C22D37">
              <w:t xml:space="preserve"> en raison de leur coût, c’est le cas par exemple de l’historique </w:t>
            </w:r>
            <w:proofErr w:type="spellStart"/>
            <w:r w:rsidRPr="00C22D37">
              <w:t>Pieta</w:t>
            </w:r>
            <w:proofErr w:type="spellEnd"/>
            <w:r w:rsidRPr="00C22D37">
              <w:t xml:space="preserve"> </w:t>
            </w:r>
            <w:proofErr w:type="spellStart"/>
            <w:r w:rsidRPr="00C22D37">
              <w:t>Bocci</w:t>
            </w:r>
            <w:proofErr w:type="spellEnd"/>
            <w:r w:rsidRPr="00C22D37">
              <w:t xml:space="preserve"> Club. De tels espaces culturels ne sont pas uniquement des lieux de représentation, mais constituent de véritables musées vivants pour la communauté car ils abritent des objets associés à l’histoire du </w:t>
            </w:r>
            <w:proofErr w:type="spellStart"/>
            <w:r w:rsidRPr="00C22D37">
              <w:t>Għana</w:t>
            </w:r>
            <w:proofErr w:type="spellEnd"/>
            <w:r w:rsidRPr="00C22D37">
              <w:t>. La Direction de la culture dressera donc un registre des sites et év</w:t>
            </w:r>
            <w:r w:rsidR="003C3E86">
              <w:t>é</w:t>
            </w:r>
            <w:r w:rsidRPr="00C22D37">
              <w:t xml:space="preserve">nements </w:t>
            </w:r>
            <w:proofErr w:type="spellStart"/>
            <w:r w:rsidRPr="00C22D37">
              <w:t>Għana</w:t>
            </w:r>
            <w:proofErr w:type="spellEnd"/>
            <w:r w:rsidRPr="00C22D37">
              <w:t xml:space="preserve"> locaux afin de suivre et promouvoir l’accès des prestations de </w:t>
            </w:r>
            <w:proofErr w:type="spellStart"/>
            <w:r w:rsidRPr="00C22D37">
              <w:t>G</w:t>
            </w:r>
            <w:r w:rsidR="003C3E86" w:rsidRPr="00C22D37">
              <w:t>ħ</w:t>
            </w:r>
            <w:r w:rsidRPr="00C22D37">
              <w:t>ana</w:t>
            </w:r>
            <w:proofErr w:type="spellEnd"/>
            <w:r w:rsidRPr="00C22D37">
              <w:t xml:space="preserve"> dans des lieux appropriés sur une base continue. </w:t>
            </w:r>
          </w:p>
          <w:p w14:paraId="55212240" w14:textId="77777777" w:rsidR="00437F65" w:rsidRPr="00C22D37" w:rsidRDefault="00F450B0" w:rsidP="004065B9">
            <w:pPr>
              <w:pStyle w:val="formtext"/>
              <w:spacing w:before="120" w:after="120"/>
              <w:jc w:val="both"/>
              <w:rPr>
                <w:noProof/>
              </w:rPr>
            </w:pPr>
            <w:r w:rsidRPr="00C22D37">
              <w:t>(6)</w:t>
            </w:r>
            <w:r w:rsidRPr="00C22D37">
              <w:tab/>
              <w:t xml:space="preserve">La mesure selon laquelle l’ampleur de l’innovation dans les nouvelles compositions, influencées par la musique populaire contemporaine, dénaturerait le </w:t>
            </w:r>
            <w:proofErr w:type="spellStart"/>
            <w:r w:rsidRPr="00C22D37">
              <w:t>Għana</w:t>
            </w:r>
            <w:proofErr w:type="spellEnd"/>
            <w:r w:rsidRPr="00C22D37">
              <w:t xml:space="preserve"> fait débat au sein de la communauté </w:t>
            </w:r>
            <w:proofErr w:type="spellStart"/>
            <w:r w:rsidRPr="00C22D37">
              <w:t>Għana</w:t>
            </w:r>
            <w:proofErr w:type="spellEnd"/>
            <w:r w:rsidRPr="00C22D37">
              <w:t xml:space="preserve">. Certains pensent que cela pourrait accroître l’intérêt du public envers ce genre musical traditionnel. Suite aux consultations menées auprès de la communauté à ce sujet, la Direction de culture a demandé au Département des sciences anthropologiques (Department of </w:t>
            </w:r>
            <w:proofErr w:type="spellStart"/>
            <w:r w:rsidRPr="00C22D37">
              <w:t>Anthropological</w:t>
            </w:r>
            <w:proofErr w:type="spellEnd"/>
            <w:r w:rsidRPr="00C22D37">
              <w:t xml:space="preserve"> Sciences) de l</w:t>
            </w:r>
            <w:r w:rsidR="003C3E86">
              <w:t>’</w:t>
            </w:r>
            <w:r w:rsidRPr="00C22D37">
              <w:t xml:space="preserve">Université de Malte d’entreprendre des recherches sur la nature changeante de l’innovation dans ce genre musical et d’en présenter un rapport à la communauté. </w:t>
            </w:r>
          </w:p>
          <w:p w14:paraId="732BE16A" w14:textId="77777777" w:rsidR="008D3695" w:rsidRPr="00C22D37" w:rsidRDefault="00F450B0" w:rsidP="004065B9">
            <w:pPr>
              <w:pStyle w:val="formtext"/>
              <w:spacing w:before="120" w:after="0"/>
              <w:jc w:val="both"/>
            </w:pPr>
            <w:r w:rsidRPr="00C22D37">
              <w:t xml:space="preserve">Aucun effet négatif non-intentionnel grave quant à la possible inscription n’a été identifié. Il est toutefois possible qu’une plus grande visibilité entraîne un </w:t>
            </w:r>
            <w:proofErr w:type="spellStart"/>
            <w:r w:rsidRPr="00C22D37">
              <w:t>surremplissage</w:t>
            </w:r>
            <w:proofErr w:type="spellEnd"/>
            <w:r w:rsidRPr="00C22D37">
              <w:t xml:space="preserve"> des sites et des perturbations liées à des enregistrements non-autorisés par des personnes extérieures, et éventuellement une utilisation inappropriée des enregistrements par des personnes extérieures. Ce problème sera traité en informant les nouveaux publics et en assurant une publicité et une gestion prudentes des événements par les promoteurs, avec l’aide du registre des sites.</w:t>
            </w:r>
          </w:p>
        </w:tc>
      </w:tr>
      <w:tr w:rsidR="00F450B0" w:rsidRPr="00C22D37" w14:paraId="1368F162" w14:textId="77777777" w:rsidTr="008915E0">
        <w:tc>
          <w:tcPr>
            <w:tcW w:w="9674" w:type="dxa"/>
            <w:tcBorders>
              <w:top w:val="nil"/>
              <w:left w:val="nil"/>
              <w:bottom w:val="single" w:sz="4" w:space="0" w:color="auto"/>
              <w:right w:val="nil"/>
            </w:tcBorders>
            <w:shd w:val="clear" w:color="auto" w:fill="auto"/>
          </w:tcPr>
          <w:p w14:paraId="6F474059" w14:textId="77777777" w:rsidR="008D3695" w:rsidRPr="00C22D37" w:rsidRDefault="00F450B0" w:rsidP="004065B9">
            <w:pPr>
              <w:pStyle w:val="Info03"/>
              <w:keepNext w:val="0"/>
              <w:numPr>
                <w:ilvl w:val="0"/>
                <w:numId w:val="11"/>
              </w:numPr>
              <w:spacing w:before="120" w:after="0" w:line="240" w:lineRule="auto"/>
              <w:ind w:left="567" w:right="136" w:hanging="454"/>
              <w:rPr>
                <w:rFonts w:eastAsia="SimSun"/>
                <w:sz w:val="18"/>
                <w:szCs w:val="18"/>
              </w:rPr>
            </w:pPr>
            <w:r w:rsidRPr="00C22D37">
              <w:rPr>
                <w:sz w:val="18"/>
              </w:rPr>
              <w:lastRenderedPageBreak/>
              <w:t>Comment les États parties concernés soutiendront-ils la mise en œuvre des mesures de sauvegarde proposées ?</w:t>
            </w:r>
          </w:p>
          <w:p w14:paraId="1B7C878D" w14:textId="77777777" w:rsidR="008D3695" w:rsidRPr="00C22D37" w:rsidRDefault="00F450B0" w:rsidP="008915E0">
            <w:pPr>
              <w:pStyle w:val="Default"/>
              <w:widowControl/>
              <w:autoSpaceDE/>
              <w:autoSpaceDN/>
              <w:adjustRightInd/>
              <w:spacing w:after="120"/>
              <w:ind w:left="567" w:right="136" w:hanging="425"/>
              <w:jc w:val="right"/>
              <w:rPr>
                <w:rFonts w:ascii="Arial" w:hAnsi="Arial" w:cs="Arial"/>
                <w:i/>
                <w:sz w:val="18"/>
                <w:szCs w:val="18"/>
              </w:rPr>
            </w:pPr>
            <w:r w:rsidRPr="00C22D37">
              <w:rPr>
                <w:rStyle w:val="Accentuation"/>
                <w:rFonts w:ascii="Arial" w:hAnsi="Arial"/>
                <w:sz w:val="18"/>
                <w:lang w:eastAsia="fr-FR"/>
              </w:rPr>
              <w:t>Minimum 170 mots et maximum 280 mots</w:t>
            </w:r>
          </w:p>
        </w:tc>
      </w:tr>
      <w:tr w:rsidR="00F450B0" w:rsidRPr="00C22D37" w14:paraId="5F1A7FEA" w14:textId="77777777" w:rsidTr="008915E0">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3C01092E" w14:textId="77777777" w:rsidR="00437F65" w:rsidRPr="00C22D37" w:rsidRDefault="00F450B0" w:rsidP="00631421">
            <w:pPr>
              <w:pStyle w:val="formtext"/>
              <w:spacing w:before="0" w:after="120"/>
              <w:jc w:val="both"/>
              <w:rPr>
                <w:noProof/>
              </w:rPr>
            </w:pPr>
            <w:r w:rsidRPr="00C22D37">
              <w:t>La gouvernement maltais soutiendra les mesures de sauvegarde en cours sur les plans logistique et financier au moyen d</w:t>
            </w:r>
            <w:r w:rsidR="003C3E86">
              <w:t>’</w:t>
            </w:r>
            <w:r w:rsidRPr="00C22D37">
              <w:t>une dotation budgétaire annuelle, qui s</w:t>
            </w:r>
            <w:r w:rsidR="003C3E86">
              <w:t>’</w:t>
            </w:r>
            <w:r w:rsidRPr="00C22D37">
              <w:t xml:space="preserve">élève actuellement à </w:t>
            </w:r>
            <w:r w:rsidRPr="00C22D37">
              <w:lastRenderedPageBreak/>
              <w:t xml:space="preserve">100 000 €. La Direction de la culture (en qualité d’organisation directrice) ainsi que d’autres organismes du </w:t>
            </w:r>
            <w:r w:rsidR="003C3E86">
              <w:t>M</w:t>
            </w:r>
            <w:r w:rsidRPr="00C22D37">
              <w:t xml:space="preserve">inistère du </w:t>
            </w:r>
            <w:r w:rsidR="003C3E86">
              <w:t>p</w:t>
            </w:r>
            <w:r w:rsidRPr="00C22D37">
              <w:t xml:space="preserve">atrimoine national, des arts et des collectivités locales travailleront en étroite collaboration avec les parties prenantes de la communauté pour la mise en œuvre des mesures proposées, avec l’aide du </w:t>
            </w:r>
            <w:r w:rsidR="003C3E86">
              <w:t>M</w:t>
            </w:r>
            <w:r w:rsidRPr="00C22D37">
              <w:t>inistère de l'</w:t>
            </w:r>
            <w:r w:rsidR="003C3E86">
              <w:t>é</w:t>
            </w:r>
            <w:r w:rsidRPr="00C22D37">
              <w:t xml:space="preserve">ducation (responsable de l’Université de Malte, du </w:t>
            </w:r>
            <w:r w:rsidR="003C3E86">
              <w:t>C</w:t>
            </w:r>
            <w:r w:rsidRPr="00C22D37">
              <w:t xml:space="preserve">entre de ressources sur </w:t>
            </w:r>
            <w:proofErr w:type="spellStart"/>
            <w:r w:rsidRPr="00C22D37">
              <w:t>Cottonera</w:t>
            </w:r>
            <w:proofErr w:type="spellEnd"/>
            <w:r w:rsidRPr="00C22D37">
              <w:t xml:space="preserve">) et des services de radiotélévision publique. </w:t>
            </w:r>
          </w:p>
          <w:p w14:paraId="0EC9F59E" w14:textId="77777777" w:rsidR="00437F65" w:rsidRPr="00C22D37" w:rsidRDefault="00F450B0" w:rsidP="004065B9">
            <w:pPr>
              <w:pStyle w:val="formtext"/>
              <w:spacing w:before="120" w:after="120"/>
              <w:jc w:val="both"/>
              <w:rPr>
                <w:noProof/>
              </w:rPr>
            </w:pPr>
            <w:r w:rsidRPr="00C22D37">
              <w:t xml:space="preserve">Dans le cadre du processus de consultation, la Direction a mis au point une vaste liste de diffusion pour les membres de la communauté </w:t>
            </w:r>
            <w:proofErr w:type="spellStart"/>
            <w:r w:rsidRPr="00C22D37">
              <w:t>Għana</w:t>
            </w:r>
            <w:proofErr w:type="spellEnd"/>
            <w:r w:rsidRPr="00C22D37">
              <w:t xml:space="preserve">. Elle facilitera la continuité de la consultation, de la communication et de la diffusion des informations relatives à la sauvegarde. En l’absence d’organisations communautaires ou d’ONG représentant la communauté, la Direction créera également une page de réseau social communautaire qui servira de plateforme de communication pour soutenir la sauvegarde du </w:t>
            </w:r>
            <w:proofErr w:type="spellStart"/>
            <w:r w:rsidRPr="00C22D37">
              <w:t>Għana</w:t>
            </w:r>
            <w:proofErr w:type="spellEnd"/>
            <w:r w:rsidRPr="00C22D37">
              <w:t xml:space="preserve"> en faisant participer la communauté. La plateforme sera reliée aux plateformes existantes que les artistes et amateurs utilisent déjà et contribuera au suivi et à l’évaluation des mesures de sauvegarde. </w:t>
            </w:r>
          </w:p>
          <w:p w14:paraId="74E061F2" w14:textId="77777777" w:rsidR="008D3695" w:rsidRPr="00C22D37" w:rsidRDefault="00F450B0" w:rsidP="004065B9">
            <w:pPr>
              <w:pStyle w:val="formtext"/>
              <w:spacing w:before="120" w:after="0"/>
              <w:jc w:val="both"/>
            </w:pPr>
            <w:r w:rsidRPr="00C22D37">
              <w:t xml:space="preserve">La Direction de la culture financera des initiatives éducatives destinées aux écoles et aux jeunes (voir ci-dessus) afin de soutenir la participation des praticiens et de garantir que ces projets éducatifs sont accessibles à tous gratuitement. Elle apportera également un soutien d’ordre logistique pour le développement des initiatives de sauvegarde proposées avec des partenaires tels que l’Université de Malte et les écoles. La Direction de la culture emploiera dans le cadre de stages des étudiants du </w:t>
            </w:r>
            <w:r w:rsidR="003C019B">
              <w:t>D</w:t>
            </w:r>
            <w:r w:rsidRPr="00C22D37">
              <w:t>épartement d’anthropologie de l’Université de Malte pour seconder la mise en œuvre de ces initiatives, y compris le développement du registre des sites et la conduite de la recherche.</w:t>
            </w:r>
          </w:p>
        </w:tc>
      </w:tr>
      <w:tr w:rsidR="00F450B0" w:rsidRPr="00C22D37" w14:paraId="73CC97D4" w14:textId="77777777" w:rsidTr="008915E0">
        <w:tc>
          <w:tcPr>
            <w:tcW w:w="9674" w:type="dxa"/>
            <w:tcBorders>
              <w:top w:val="nil"/>
              <w:left w:val="nil"/>
              <w:bottom w:val="single" w:sz="4" w:space="0" w:color="auto"/>
              <w:right w:val="nil"/>
            </w:tcBorders>
            <w:shd w:val="clear" w:color="auto" w:fill="auto"/>
          </w:tcPr>
          <w:p w14:paraId="16AA2FB8" w14:textId="77777777" w:rsidR="008D3695" w:rsidRPr="00C22D37" w:rsidRDefault="00F450B0" w:rsidP="008D3695">
            <w:pPr>
              <w:pStyle w:val="Info03"/>
              <w:keepNext w:val="0"/>
              <w:numPr>
                <w:ilvl w:val="0"/>
                <w:numId w:val="11"/>
              </w:numPr>
              <w:spacing w:before="240" w:after="0" w:line="240" w:lineRule="auto"/>
              <w:ind w:left="567" w:right="136" w:hanging="454"/>
              <w:rPr>
                <w:rFonts w:eastAsia="SimSun"/>
                <w:sz w:val="18"/>
                <w:szCs w:val="18"/>
              </w:rPr>
            </w:pPr>
            <w:r w:rsidRPr="00C22D37">
              <w:rPr>
                <w:sz w:val="18"/>
              </w:rPr>
              <w:lastRenderedPageBreak/>
              <w:t xml:space="preserve">Comment les communautés, groupes ou individus ont-ils été impliqués dans la planification des mesures de sauvegarde proposées, y compris en terme de rôle du genre, et comment </w:t>
            </w:r>
            <w:proofErr w:type="spellStart"/>
            <w:r w:rsidRPr="00C22D37">
              <w:rPr>
                <w:sz w:val="18"/>
              </w:rPr>
              <w:t>seront-ils</w:t>
            </w:r>
            <w:proofErr w:type="spellEnd"/>
            <w:r w:rsidRPr="00C22D37">
              <w:rPr>
                <w:sz w:val="18"/>
              </w:rPr>
              <w:t xml:space="preserve"> impliqués dans leur mise en œuvre ?</w:t>
            </w:r>
          </w:p>
          <w:p w14:paraId="19F5550D" w14:textId="77777777" w:rsidR="008D3695" w:rsidRPr="00C22D37" w:rsidRDefault="00F450B0" w:rsidP="008915E0">
            <w:pPr>
              <w:pStyle w:val="Default"/>
              <w:widowControl/>
              <w:autoSpaceDE/>
              <w:autoSpaceDN/>
              <w:adjustRightInd/>
              <w:spacing w:after="120"/>
              <w:ind w:left="567" w:right="136" w:hanging="425"/>
              <w:jc w:val="right"/>
              <w:rPr>
                <w:rFonts w:ascii="Arial" w:hAnsi="Arial" w:cs="Arial"/>
                <w:i/>
                <w:sz w:val="18"/>
                <w:szCs w:val="18"/>
              </w:rPr>
            </w:pPr>
            <w:r w:rsidRPr="00C22D37">
              <w:rPr>
                <w:rStyle w:val="Accentuation"/>
                <w:rFonts w:ascii="Arial" w:hAnsi="Arial"/>
                <w:sz w:val="18"/>
                <w:lang w:eastAsia="fr-FR"/>
              </w:rPr>
              <w:t>Minimum 170 mots et maximum 280 mots</w:t>
            </w:r>
          </w:p>
        </w:tc>
      </w:tr>
      <w:tr w:rsidR="00F450B0" w:rsidRPr="00C22D37" w14:paraId="1202449D" w14:textId="77777777" w:rsidTr="008915E0">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0AE9A47E" w14:textId="77777777" w:rsidR="00437F65" w:rsidRPr="00C22D37" w:rsidRDefault="00F450B0" w:rsidP="00631421">
            <w:pPr>
              <w:pStyle w:val="formtext"/>
              <w:spacing w:before="0" w:after="120"/>
              <w:jc w:val="both"/>
              <w:rPr>
                <w:noProof/>
              </w:rPr>
            </w:pPr>
            <w:r w:rsidRPr="00C22D37">
              <w:t xml:space="preserve">Les mesures de sauvegarde ont été élaborées en s’appuyant sur les suggestions formulées par les membres de la communauté (comprenant des hommes et des femmes, des artistes, des mécènes ou imprésarios et des membres du public) dans le cadre des divers forums de consultation mentionnés au point 4(a) ci-dessous. Les membres de la communauté étaient soucieux quant à la manière d’accroître l’intérêt des jeunes pour le </w:t>
            </w:r>
            <w:proofErr w:type="spellStart"/>
            <w:r w:rsidRPr="00C22D37">
              <w:t>Għana</w:t>
            </w:r>
            <w:proofErr w:type="spellEnd"/>
            <w:r w:rsidRPr="00C22D37">
              <w:t xml:space="preserve"> compte tenu de la popularité de la musique contemporaine mondiale, d’accroître la visibilité du </w:t>
            </w:r>
            <w:proofErr w:type="spellStart"/>
            <w:r w:rsidRPr="00C22D37">
              <w:t>G</w:t>
            </w:r>
            <w:r w:rsidRPr="00C22D37">
              <w:rPr>
                <w:rFonts w:ascii="Cambria" w:hAnsi="Cambria"/>
              </w:rPr>
              <w:t>ħ</w:t>
            </w:r>
            <w:r w:rsidRPr="00C22D37">
              <w:t>ana</w:t>
            </w:r>
            <w:proofErr w:type="spellEnd"/>
            <w:r w:rsidRPr="00C22D37">
              <w:t xml:space="preserve"> dans les médias nationaux, et renforcer la place de premier plan du </w:t>
            </w:r>
            <w:proofErr w:type="spellStart"/>
            <w:r w:rsidRPr="00C22D37">
              <w:t>G</w:t>
            </w:r>
            <w:r w:rsidRPr="00C22D37">
              <w:rPr>
                <w:rFonts w:ascii="Cambria" w:hAnsi="Cambria"/>
              </w:rPr>
              <w:t>ħ</w:t>
            </w:r>
            <w:r w:rsidRPr="00C22D37">
              <w:t>ana</w:t>
            </w:r>
            <w:proofErr w:type="spellEnd"/>
            <w:r w:rsidRPr="00C22D37">
              <w:t xml:space="preserve"> au </w:t>
            </w:r>
            <w:proofErr w:type="spellStart"/>
            <w:r w:rsidRPr="00C22D37">
              <w:t>G</w:t>
            </w:r>
            <w:r w:rsidRPr="00C22D37">
              <w:rPr>
                <w:rFonts w:ascii="Cambria" w:hAnsi="Cambria"/>
              </w:rPr>
              <w:t>ħ</w:t>
            </w:r>
            <w:r w:rsidRPr="00C22D37">
              <w:t>anafest</w:t>
            </w:r>
            <w:proofErr w:type="spellEnd"/>
            <w:r w:rsidRPr="00C22D37">
              <w:t xml:space="preserve">. Lors de la </w:t>
            </w:r>
            <w:r w:rsidR="003C019B">
              <w:t>s</w:t>
            </w:r>
            <w:r w:rsidRPr="00C22D37">
              <w:t xml:space="preserve">éance de consultation nationale qui s’est tenue le 8/12/2019, le plan de sauvegarde a été abordé avec les représentants de la communauté et les nouvelles suggestions qu’ils ont pu formuler ont été intégrées dans la révision du plan de sauvegarde. Il a été fortement débattu de la meilleure manière de soutenir l’art, de ce qui constitue une innovation positive ou au contraire une « dénaturation » négative des prestations de </w:t>
            </w:r>
            <w:proofErr w:type="spellStart"/>
            <w:r w:rsidRPr="00C22D37">
              <w:t>Għana</w:t>
            </w:r>
            <w:proofErr w:type="spellEnd"/>
            <w:r w:rsidRPr="00C22D37">
              <w:t xml:space="preserve">, et sur la façon de sélectionner les meilleurs chanteurs pour les manifestations. La Direction de la culture soutient les discussions en cours au sujet de la création d’une organisation représentative de la communauté </w:t>
            </w:r>
            <w:proofErr w:type="spellStart"/>
            <w:r w:rsidRPr="00C22D37">
              <w:t>Għana</w:t>
            </w:r>
            <w:proofErr w:type="spellEnd"/>
            <w:r w:rsidRPr="00C22D37">
              <w:t>.</w:t>
            </w:r>
          </w:p>
          <w:p w14:paraId="40582EA5" w14:textId="77777777" w:rsidR="008D3695" w:rsidRPr="00C22D37" w:rsidRDefault="00F450B0" w:rsidP="004065B9">
            <w:pPr>
              <w:pStyle w:val="formtext"/>
              <w:spacing w:before="120" w:after="0"/>
              <w:jc w:val="both"/>
            </w:pPr>
            <w:r w:rsidRPr="00C22D37">
              <w:t xml:space="preserve">Les </w:t>
            </w:r>
            <w:proofErr w:type="spellStart"/>
            <w:r w:rsidRPr="00C22D37">
              <w:t>Għannejja</w:t>
            </w:r>
            <w:proofErr w:type="spellEnd"/>
            <w:r w:rsidRPr="00C22D37">
              <w:t xml:space="preserve"> et les musiciens feront découvrir le </w:t>
            </w:r>
            <w:proofErr w:type="spellStart"/>
            <w:r w:rsidRPr="00C22D37">
              <w:t>Għana</w:t>
            </w:r>
            <w:proofErr w:type="spellEnd"/>
            <w:r w:rsidRPr="00C22D37">
              <w:t xml:space="preserve"> aux jeunes filles et garçons dans le cadre des programmes scolaires « </w:t>
            </w:r>
            <w:proofErr w:type="spellStart"/>
            <w:r w:rsidRPr="00C22D37">
              <w:t>Għana</w:t>
            </w:r>
            <w:proofErr w:type="spellEnd"/>
            <w:r w:rsidRPr="00C22D37">
              <w:t xml:space="preserve"> Day » (voir le point 3(b)i ci-dessus) et ils dispenseront des cours gratuits sur le </w:t>
            </w:r>
            <w:proofErr w:type="spellStart"/>
            <w:r w:rsidRPr="00C22D37">
              <w:t>Għana</w:t>
            </w:r>
            <w:proofErr w:type="spellEnd"/>
            <w:r w:rsidRPr="00C22D37">
              <w:t xml:space="preserve"> à des élèves venant de la région du port intérieur. Des mécènes et imprésarios participeront à l’élaboration du registre des sites. Tous les membres de la communauté pourront participer à l’élaboration et à la mise en œuvre de la plateforme sur un réseau social créé à des fins de communication pour les parties prenantes, de suivi et d’évaluation des mesures de sauvegarde. Cela permettra d’assurer la participation de la communauté et d’obtenir un retour d’information concernant la recherche proposée sur les questions d’innovation et du genre.</w:t>
            </w:r>
          </w:p>
        </w:tc>
      </w:tr>
      <w:tr w:rsidR="00F450B0" w:rsidRPr="00C22D37" w14:paraId="46234E84" w14:textId="77777777" w:rsidTr="008915E0">
        <w:tblPrEx>
          <w:tblBorders>
            <w:insideV w:val="none" w:sz="0" w:space="0" w:color="auto"/>
          </w:tblBorders>
        </w:tblPrEx>
        <w:trPr>
          <w:cantSplit/>
        </w:trPr>
        <w:tc>
          <w:tcPr>
            <w:tcW w:w="9674" w:type="dxa"/>
            <w:tcBorders>
              <w:top w:val="nil"/>
              <w:left w:val="nil"/>
              <w:bottom w:val="single" w:sz="4" w:space="0" w:color="auto"/>
              <w:right w:val="nil"/>
            </w:tcBorders>
            <w:shd w:val="clear" w:color="auto" w:fill="auto"/>
          </w:tcPr>
          <w:p w14:paraId="7C0EF840" w14:textId="77777777" w:rsidR="008D3695" w:rsidRPr="00C22D37" w:rsidRDefault="00F450B0" w:rsidP="008915E0">
            <w:pPr>
              <w:pStyle w:val="Grille02N"/>
              <w:keepNext w:val="0"/>
              <w:ind w:left="709" w:right="136" w:hanging="567"/>
              <w:jc w:val="left"/>
              <w:rPr>
                <w:i/>
                <w:iCs/>
              </w:rPr>
            </w:pPr>
            <w:r w:rsidRPr="00C22D37">
              <w:t>3.c.</w:t>
            </w:r>
            <w:r w:rsidRPr="00C22D37">
              <w:tab/>
              <w:t>Organisme(s) compétent(s) impliqué(s) dans la sauvegarde</w:t>
            </w:r>
          </w:p>
          <w:p w14:paraId="65569873" w14:textId="77777777" w:rsidR="008D3695" w:rsidRPr="00C22D37" w:rsidRDefault="00F450B0" w:rsidP="008915E0">
            <w:pPr>
              <w:pStyle w:val="Info03"/>
              <w:keepNext w:val="0"/>
              <w:spacing w:before="120" w:line="240" w:lineRule="auto"/>
              <w:ind w:right="135"/>
              <w:rPr>
                <w:sz w:val="18"/>
                <w:szCs w:val="18"/>
              </w:rPr>
            </w:pPr>
            <w:r w:rsidRPr="00C22D37">
              <w:rPr>
                <w:sz w:val="18"/>
              </w:rPr>
              <w:t>Indiquez le nom, l’adresse et les coordonnées de/des organisme(s) compétent(s), et le cas échéant, le nom et le titre de la (des) personne(s) qui est/sont chargée(s) au niveau local de la gestion et de la sauvegarde de l’élément.</w:t>
            </w:r>
          </w:p>
        </w:tc>
      </w:tr>
      <w:tr w:rsidR="00F450B0" w:rsidRPr="00C22D37" w14:paraId="250A22B5" w14:textId="77777777" w:rsidTr="008915E0">
        <w:tblPrEx>
          <w:tblBorders>
            <w:insideV w:val="none" w:sz="0" w:space="0" w:color="auto"/>
          </w:tblBorders>
        </w:tblPrEx>
        <w:tc>
          <w:tcPr>
            <w:tcW w:w="967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2581"/>
              <w:gridCol w:w="6812"/>
            </w:tblGrid>
            <w:tr w:rsidR="00F450B0" w:rsidRPr="00C22D37" w14:paraId="524EF21E" w14:textId="77777777" w:rsidTr="008915E0">
              <w:tc>
                <w:tcPr>
                  <w:tcW w:w="2581" w:type="dxa"/>
                </w:tcPr>
                <w:p w14:paraId="5387F684" w14:textId="77777777" w:rsidR="00FB07E3" w:rsidRPr="00C22D37" w:rsidRDefault="00F450B0" w:rsidP="004065B9">
                  <w:pPr>
                    <w:pStyle w:val="formtext"/>
                    <w:tabs>
                      <w:tab w:val="left" w:pos="567"/>
                      <w:tab w:val="left" w:pos="1134"/>
                      <w:tab w:val="left" w:pos="1701"/>
                    </w:tabs>
                    <w:spacing w:before="60" w:after="60" w:line="240" w:lineRule="auto"/>
                    <w:ind w:right="136"/>
                    <w:jc w:val="right"/>
                    <w:rPr>
                      <w:sz w:val="20"/>
                      <w:szCs w:val="20"/>
                    </w:rPr>
                  </w:pPr>
                  <w:r w:rsidRPr="00C22D37">
                    <w:rPr>
                      <w:sz w:val="20"/>
                    </w:rPr>
                    <w:t>Nom de l’organisme :</w:t>
                  </w:r>
                </w:p>
              </w:tc>
              <w:tc>
                <w:tcPr>
                  <w:tcW w:w="6812" w:type="dxa"/>
                </w:tcPr>
                <w:p w14:paraId="22091A9E" w14:textId="77777777" w:rsidR="00FB07E3" w:rsidRPr="00C22D37" w:rsidRDefault="00F450B0" w:rsidP="00631421">
                  <w:pPr>
                    <w:pStyle w:val="formtext"/>
                    <w:tabs>
                      <w:tab w:val="left" w:pos="567"/>
                      <w:tab w:val="left" w:pos="1134"/>
                      <w:tab w:val="left" w:pos="1701"/>
                    </w:tabs>
                    <w:spacing w:before="60" w:after="60" w:line="240" w:lineRule="auto"/>
                    <w:rPr>
                      <w:sz w:val="20"/>
                      <w:szCs w:val="20"/>
                    </w:rPr>
                  </w:pPr>
                  <w:r w:rsidRPr="00C22D37">
                    <w:t>Heritage Malta</w:t>
                  </w:r>
                </w:p>
              </w:tc>
            </w:tr>
            <w:tr w:rsidR="00F450B0" w:rsidRPr="00C22D37" w14:paraId="3464FE88" w14:textId="77777777" w:rsidTr="008915E0">
              <w:tc>
                <w:tcPr>
                  <w:tcW w:w="2581" w:type="dxa"/>
                </w:tcPr>
                <w:p w14:paraId="39AB571E" w14:textId="77777777" w:rsidR="00FB07E3" w:rsidRPr="00C22D37" w:rsidRDefault="00F450B0" w:rsidP="004065B9">
                  <w:pPr>
                    <w:pStyle w:val="formtext"/>
                    <w:tabs>
                      <w:tab w:val="left" w:pos="567"/>
                      <w:tab w:val="left" w:pos="1134"/>
                      <w:tab w:val="left" w:pos="1701"/>
                    </w:tabs>
                    <w:spacing w:before="60" w:after="60" w:line="240" w:lineRule="auto"/>
                    <w:ind w:right="136"/>
                    <w:jc w:val="right"/>
                    <w:rPr>
                      <w:sz w:val="20"/>
                      <w:szCs w:val="20"/>
                    </w:rPr>
                  </w:pPr>
                  <w:r w:rsidRPr="00C22D37">
                    <w:rPr>
                      <w:sz w:val="20"/>
                    </w:rPr>
                    <w:t>Nom et titre de la personne à contacter :</w:t>
                  </w:r>
                </w:p>
              </w:tc>
              <w:tc>
                <w:tcPr>
                  <w:tcW w:w="6812" w:type="dxa"/>
                </w:tcPr>
                <w:p w14:paraId="7D39FB27" w14:textId="77777777" w:rsidR="00FB07E3" w:rsidRPr="00C22D37" w:rsidRDefault="00F450B0" w:rsidP="00631421">
                  <w:pPr>
                    <w:pStyle w:val="formtext"/>
                    <w:tabs>
                      <w:tab w:val="left" w:pos="567"/>
                      <w:tab w:val="left" w:pos="1134"/>
                      <w:tab w:val="left" w:pos="1701"/>
                    </w:tabs>
                    <w:spacing w:before="60" w:after="60" w:line="240" w:lineRule="auto"/>
                    <w:rPr>
                      <w:sz w:val="20"/>
                      <w:szCs w:val="20"/>
                    </w:rPr>
                  </w:pPr>
                  <w:r w:rsidRPr="00C22D37">
                    <w:t xml:space="preserve">Mr. Noel </w:t>
                  </w:r>
                  <w:proofErr w:type="spellStart"/>
                  <w:r w:rsidRPr="00C22D37">
                    <w:t>Zammit</w:t>
                  </w:r>
                  <w:proofErr w:type="spellEnd"/>
                  <w:r w:rsidRPr="00C22D37">
                    <w:t>, CEO Heritage Malta</w:t>
                  </w:r>
                </w:p>
              </w:tc>
            </w:tr>
            <w:tr w:rsidR="00F450B0" w:rsidRPr="00C22D37" w14:paraId="3A4F0A6C" w14:textId="77777777" w:rsidTr="008915E0">
              <w:tc>
                <w:tcPr>
                  <w:tcW w:w="2581" w:type="dxa"/>
                </w:tcPr>
                <w:p w14:paraId="21856885" w14:textId="77777777" w:rsidR="00FB07E3" w:rsidRPr="00C22D37" w:rsidRDefault="00F450B0" w:rsidP="004065B9">
                  <w:pPr>
                    <w:pStyle w:val="formtext"/>
                    <w:tabs>
                      <w:tab w:val="left" w:pos="567"/>
                      <w:tab w:val="left" w:pos="1134"/>
                      <w:tab w:val="left" w:pos="1701"/>
                    </w:tabs>
                    <w:spacing w:before="60" w:after="60" w:line="240" w:lineRule="auto"/>
                    <w:ind w:right="136"/>
                    <w:jc w:val="right"/>
                    <w:rPr>
                      <w:sz w:val="20"/>
                      <w:szCs w:val="20"/>
                    </w:rPr>
                  </w:pPr>
                  <w:r w:rsidRPr="00C22D37">
                    <w:rPr>
                      <w:sz w:val="20"/>
                    </w:rPr>
                    <w:lastRenderedPageBreak/>
                    <w:t>Adresse :</w:t>
                  </w:r>
                </w:p>
              </w:tc>
              <w:tc>
                <w:tcPr>
                  <w:tcW w:w="6812" w:type="dxa"/>
                </w:tcPr>
                <w:p w14:paraId="16078A3D" w14:textId="77777777" w:rsidR="00FB07E3" w:rsidRPr="00C22D37" w:rsidRDefault="00F450B0" w:rsidP="00631421">
                  <w:pPr>
                    <w:pStyle w:val="formtext"/>
                    <w:tabs>
                      <w:tab w:val="left" w:pos="567"/>
                      <w:tab w:val="left" w:pos="1134"/>
                      <w:tab w:val="left" w:pos="1701"/>
                    </w:tabs>
                    <w:spacing w:before="60" w:after="60" w:line="240" w:lineRule="auto"/>
                    <w:rPr>
                      <w:sz w:val="20"/>
                      <w:szCs w:val="20"/>
                    </w:rPr>
                  </w:pPr>
                  <w:r w:rsidRPr="00C22D37">
                    <w:t xml:space="preserve">Head Office, Ex. Royal Navy Hospital, Marina St. </w:t>
                  </w:r>
                  <w:proofErr w:type="spellStart"/>
                  <w:r w:rsidRPr="00C22D37">
                    <w:t>Kalkara</w:t>
                  </w:r>
                  <w:proofErr w:type="spellEnd"/>
                  <w:r w:rsidRPr="00C22D37">
                    <w:t>, Malta</w:t>
                  </w:r>
                </w:p>
              </w:tc>
            </w:tr>
            <w:tr w:rsidR="00F450B0" w:rsidRPr="00C22D37" w14:paraId="74DEA133" w14:textId="77777777" w:rsidTr="008915E0">
              <w:tc>
                <w:tcPr>
                  <w:tcW w:w="2581" w:type="dxa"/>
                </w:tcPr>
                <w:p w14:paraId="054F96EC" w14:textId="77777777" w:rsidR="00FB07E3" w:rsidRPr="00C22D37" w:rsidRDefault="00F450B0" w:rsidP="004065B9">
                  <w:pPr>
                    <w:pStyle w:val="formtext"/>
                    <w:tabs>
                      <w:tab w:val="left" w:pos="567"/>
                      <w:tab w:val="left" w:pos="1134"/>
                      <w:tab w:val="left" w:pos="1701"/>
                    </w:tabs>
                    <w:spacing w:before="60" w:after="60" w:line="240" w:lineRule="auto"/>
                    <w:ind w:right="136"/>
                    <w:jc w:val="right"/>
                    <w:rPr>
                      <w:sz w:val="20"/>
                      <w:szCs w:val="20"/>
                    </w:rPr>
                  </w:pPr>
                  <w:r w:rsidRPr="00C22D37">
                    <w:rPr>
                      <w:sz w:val="20"/>
                    </w:rPr>
                    <w:t>Numéro de téléphone :</w:t>
                  </w:r>
                </w:p>
              </w:tc>
              <w:tc>
                <w:tcPr>
                  <w:tcW w:w="6812" w:type="dxa"/>
                </w:tcPr>
                <w:p w14:paraId="595D8C5D" w14:textId="77777777" w:rsidR="00FB07E3" w:rsidRPr="00C22D37" w:rsidRDefault="00F450B0" w:rsidP="00631421">
                  <w:pPr>
                    <w:pStyle w:val="formtext"/>
                    <w:tabs>
                      <w:tab w:val="left" w:pos="567"/>
                      <w:tab w:val="left" w:pos="1134"/>
                      <w:tab w:val="left" w:pos="1701"/>
                    </w:tabs>
                    <w:spacing w:before="60" w:after="60" w:line="240" w:lineRule="auto"/>
                    <w:rPr>
                      <w:sz w:val="20"/>
                      <w:szCs w:val="20"/>
                    </w:rPr>
                  </w:pPr>
                  <w:r w:rsidRPr="00C22D37">
                    <w:t>+356 22954000</w:t>
                  </w:r>
                </w:p>
              </w:tc>
            </w:tr>
            <w:tr w:rsidR="00F450B0" w:rsidRPr="00C22D37" w14:paraId="5037DBA2" w14:textId="77777777" w:rsidTr="008915E0">
              <w:tc>
                <w:tcPr>
                  <w:tcW w:w="2581" w:type="dxa"/>
                </w:tcPr>
                <w:p w14:paraId="1BDB246E" w14:textId="77777777" w:rsidR="00FB07E3" w:rsidRPr="00C22D37" w:rsidRDefault="00F450B0" w:rsidP="004065B9">
                  <w:pPr>
                    <w:pStyle w:val="formtext"/>
                    <w:tabs>
                      <w:tab w:val="left" w:pos="567"/>
                      <w:tab w:val="left" w:pos="1134"/>
                      <w:tab w:val="left" w:pos="1701"/>
                    </w:tabs>
                    <w:spacing w:before="60" w:after="60" w:line="240" w:lineRule="auto"/>
                    <w:ind w:right="136"/>
                    <w:jc w:val="right"/>
                    <w:rPr>
                      <w:sz w:val="20"/>
                      <w:szCs w:val="20"/>
                    </w:rPr>
                  </w:pPr>
                  <w:r w:rsidRPr="00C22D37">
                    <w:rPr>
                      <w:sz w:val="20"/>
                    </w:rPr>
                    <w:t>Adresse électronique :</w:t>
                  </w:r>
                </w:p>
              </w:tc>
              <w:tc>
                <w:tcPr>
                  <w:tcW w:w="6812" w:type="dxa"/>
                </w:tcPr>
                <w:p w14:paraId="41115006" w14:textId="77777777" w:rsidR="00FB07E3" w:rsidRPr="00C22D37" w:rsidRDefault="00F450B0" w:rsidP="00631421">
                  <w:pPr>
                    <w:pStyle w:val="formtext"/>
                    <w:tabs>
                      <w:tab w:val="left" w:pos="567"/>
                      <w:tab w:val="left" w:pos="1134"/>
                      <w:tab w:val="left" w:pos="1701"/>
                    </w:tabs>
                    <w:spacing w:before="60" w:after="60" w:line="240" w:lineRule="auto"/>
                    <w:rPr>
                      <w:sz w:val="20"/>
                      <w:szCs w:val="20"/>
                    </w:rPr>
                  </w:pPr>
                  <w:r w:rsidRPr="00C22D37">
                    <w:t>info@heritagemalta.org</w:t>
                  </w:r>
                </w:p>
              </w:tc>
            </w:tr>
            <w:tr w:rsidR="00F450B0" w:rsidRPr="00C22D37" w14:paraId="311BC321" w14:textId="77777777" w:rsidTr="008915E0">
              <w:tc>
                <w:tcPr>
                  <w:tcW w:w="2581" w:type="dxa"/>
                </w:tcPr>
                <w:p w14:paraId="09F1AD72" w14:textId="77777777" w:rsidR="00FB07E3" w:rsidRPr="00C22D37" w:rsidRDefault="00F450B0" w:rsidP="004065B9">
                  <w:pPr>
                    <w:pStyle w:val="formtext"/>
                    <w:tabs>
                      <w:tab w:val="left" w:pos="567"/>
                      <w:tab w:val="left" w:pos="1134"/>
                      <w:tab w:val="left" w:pos="1701"/>
                    </w:tabs>
                    <w:spacing w:before="60" w:after="60" w:line="240" w:lineRule="auto"/>
                    <w:ind w:right="136"/>
                    <w:jc w:val="right"/>
                    <w:rPr>
                      <w:sz w:val="20"/>
                      <w:szCs w:val="20"/>
                    </w:rPr>
                  </w:pPr>
                  <w:r w:rsidRPr="00C22D37">
                    <w:rPr>
                      <w:sz w:val="20"/>
                    </w:rPr>
                    <w:t>Autres informations pertinentes :</w:t>
                  </w:r>
                </w:p>
              </w:tc>
              <w:tc>
                <w:tcPr>
                  <w:tcW w:w="6812" w:type="dxa"/>
                </w:tcPr>
                <w:p w14:paraId="1797AEDB" w14:textId="77777777" w:rsidR="00FB07E3" w:rsidRPr="00C22D37" w:rsidRDefault="00F450B0" w:rsidP="00631421">
                  <w:pPr>
                    <w:pStyle w:val="formtext"/>
                    <w:tabs>
                      <w:tab w:val="left" w:pos="567"/>
                      <w:tab w:val="left" w:pos="1134"/>
                      <w:tab w:val="left" w:pos="1701"/>
                    </w:tabs>
                    <w:spacing w:before="60" w:after="60" w:line="240" w:lineRule="auto"/>
                    <w:rPr>
                      <w:sz w:val="20"/>
                      <w:szCs w:val="20"/>
                    </w:rPr>
                  </w:pPr>
                  <w:r w:rsidRPr="00C22D37">
                    <w:t xml:space="preserve">“Heritage Malta” est l’agence nationale </w:t>
                  </w:r>
                  <w:proofErr w:type="spellStart"/>
                  <w:r w:rsidRPr="00C22D37">
                    <w:t>responsible</w:t>
                  </w:r>
                  <w:proofErr w:type="spellEnd"/>
                  <w:r w:rsidRPr="00C22D37">
                    <w:t xml:space="preserve"> du patrimoine culturel</w:t>
                  </w:r>
                </w:p>
              </w:tc>
            </w:tr>
            <w:tr w:rsidR="00F450B0" w:rsidRPr="00C22D37" w14:paraId="6E73C0AC" w14:textId="77777777" w:rsidTr="008915E0">
              <w:tc>
                <w:tcPr>
                  <w:tcW w:w="2581" w:type="dxa"/>
                </w:tcPr>
                <w:p w14:paraId="11198BFA" w14:textId="77777777" w:rsidR="00FB07E3" w:rsidRPr="00C22D37" w:rsidRDefault="00F450B0" w:rsidP="004065B9">
                  <w:pPr>
                    <w:pStyle w:val="formtext"/>
                    <w:tabs>
                      <w:tab w:val="left" w:pos="567"/>
                      <w:tab w:val="left" w:pos="1134"/>
                      <w:tab w:val="left" w:pos="1701"/>
                    </w:tabs>
                    <w:spacing w:before="60" w:after="60" w:line="240" w:lineRule="auto"/>
                    <w:ind w:right="136"/>
                    <w:jc w:val="right"/>
                    <w:rPr>
                      <w:sz w:val="20"/>
                      <w:szCs w:val="20"/>
                    </w:rPr>
                  </w:pPr>
                  <w:r w:rsidRPr="00C22D37">
                    <w:rPr>
                      <w:sz w:val="20"/>
                    </w:rPr>
                    <w:t>Nom de l’organisme :</w:t>
                  </w:r>
                </w:p>
              </w:tc>
              <w:tc>
                <w:tcPr>
                  <w:tcW w:w="6812" w:type="dxa"/>
                </w:tcPr>
                <w:p w14:paraId="1C1BB822" w14:textId="77777777" w:rsidR="00FB07E3" w:rsidRPr="00C22D37" w:rsidRDefault="00F450B0" w:rsidP="004065B9">
                  <w:pPr>
                    <w:pStyle w:val="formtext"/>
                    <w:tabs>
                      <w:tab w:val="left" w:pos="567"/>
                      <w:tab w:val="left" w:pos="1134"/>
                      <w:tab w:val="left" w:pos="1701"/>
                    </w:tabs>
                    <w:spacing w:before="60" w:after="60" w:line="240" w:lineRule="auto"/>
                    <w:rPr>
                      <w:noProof/>
                    </w:rPr>
                  </w:pPr>
                  <w:r w:rsidRPr="00C22D37">
                    <w:t xml:space="preserve">Culture </w:t>
                  </w:r>
                  <w:proofErr w:type="spellStart"/>
                  <w:r w:rsidRPr="00C22D37">
                    <w:t>Directorate</w:t>
                  </w:r>
                  <w:proofErr w:type="spellEnd"/>
                  <w:r w:rsidRPr="00C22D37">
                    <w:t xml:space="preserve">, Ministry for the National Heritage, the Arts and Local </w:t>
                  </w:r>
                  <w:proofErr w:type="spellStart"/>
                  <w:r w:rsidRPr="00C22D37">
                    <w:t>Government</w:t>
                  </w:r>
                  <w:proofErr w:type="spellEnd"/>
                </w:p>
              </w:tc>
            </w:tr>
            <w:tr w:rsidR="00F450B0" w:rsidRPr="00C22D37" w14:paraId="43F08CAD" w14:textId="77777777" w:rsidTr="008915E0">
              <w:tc>
                <w:tcPr>
                  <w:tcW w:w="2581" w:type="dxa"/>
                </w:tcPr>
                <w:p w14:paraId="69B37BE5" w14:textId="77777777" w:rsidR="00FB07E3" w:rsidRPr="00C22D37" w:rsidRDefault="00F450B0" w:rsidP="004065B9">
                  <w:pPr>
                    <w:pStyle w:val="formtext"/>
                    <w:tabs>
                      <w:tab w:val="left" w:pos="567"/>
                      <w:tab w:val="left" w:pos="1134"/>
                      <w:tab w:val="left" w:pos="1701"/>
                    </w:tabs>
                    <w:spacing w:before="60" w:after="60" w:line="240" w:lineRule="auto"/>
                    <w:ind w:right="136"/>
                    <w:jc w:val="right"/>
                    <w:rPr>
                      <w:sz w:val="20"/>
                      <w:szCs w:val="20"/>
                    </w:rPr>
                  </w:pPr>
                  <w:r w:rsidRPr="00C22D37">
                    <w:rPr>
                      <w:sz w:val="20"/>
                    </w:rPr>
                    <w:t>Nom et titre de la personne à contacter :</w:t>
                  </w:r>
                </w:p>
              </w:tc>
              <w:tc>
                <w:tcPr>
                  <w:tcW w:w="6812" w:type="dxa"/>
                </w:tcPr>
                <w:p w14:paraId="25A4F24F" w14:textId="77777777" w:rsidR="00FB07E3" w:rsidRPr="00C22D37" w:rsidRDefault="00F450B0" w:rsidP="00631421">
                  <w:pPr>
                    <w:pStyle w:val="formtext"/>
                    <w:tabs>
                      <w:tab w:val="left" w:pos="567"/>
                      <w:tab w:val="left" w:pos="1134"/>
                      <w:tab w:val="left" w:pos="1701"/>
                    </w:tabs>
                    <w:spacing w:before="60" w:after="60"/>
                    <w:rPr>
                      <w:noProof/>
                    </w:rPr>
                  </w:pPr>
                  <w:r w:rsidRPr="00C22D37">
                    <w:t xml:space="preserve">Mr. Mario Azzopardi, </w:t>
                  </w:r>
                  <w:proofErr w:type="spellStart"/>
                  <w:r w:rsidRPr="00C22D37">
                    <w:t>Director</w:t>
                  </w:r>
                  <w:proofErr w:type="spellEnd"/>
                  <w:r w:rsidRPr="00C22D37">
                    <w:t xml:space="preserve">, Culture </w:t>
                  </w:r>
                  <w:proofErr w:type="spellStart"/>
                  <w:r w:rsidRPr="00C22D37">
                    <w:t>Directorate</w:t>
                  </w:r>
                  <w:proofErr w:type="spellEnd"/>
                </w:p>
              </w:tc>
            </w:tr>
            <w:tr w:rsidR="00F450B0" w:rsidRPr="00C22D37" w14:paraId="18341AC9" w14:textId="77777777" w:rsidTr="008915E0">
              <w:tc>
                <w:tcPr>
                  <w:tcW w:w="2581" w:type="dxa"/>
                </w:tcPr>
                <w:p w14:paraId="7E51A9BA" w14:textId="77777777" w:rsidR="00FB07E3" w:rsidRPr="00C22D37" w:rsidRDefault="00F450B0" w:rsidP="004065B9">
                  <w:pPr>
                    <w:pStyle w:val="formtext"/>
                    <w:tabs>
                      <w:tab w:val="left" w:pos="567"/>
                      <w:tab w:val="left" w:pos="1134"/>
                      <w:tab w:val="left" w:pos="1701"/>
                    </w:tabs>
                    <w:spacing w:before="60" w:after="60" w:line="240" w:lineRule="auto"/>
                    <w:ind w:right="136"/>
                    <w:jc w:val="right"/>
                    <w:rPr>
                      <w:sz w:val="20"/>
                      <w:szCs w:val="20"/>
                    </w:rPr>
                  </w:pPr>
                  <w:r w:rsidRPr="00C22D37">
                    <w:rPr>
                      <w:sz w:val="20"/>
                    </w:rPr>
                    <w:t>Adresse :</w:t>
                  </w:r>
                </w:p>
              </w:tc>
              <w:tc>
                <w:tcPr>
                  <w:tcW w:w="6812" w:type="dxa"/>
                </w:tcPr>
                <w:p w14:paraId="1DE93F75" w14:textId="77777777" w:rsidR="00FB07E3" w:rsidRPr="00C22D37" w:rsidRDefault="00F450B0" w:rsidP="00631421">
                  <w:pPr>
                    <w:pStyle w:val="formtext"/>
                    <w:tabs>
                      <w:tab w:val="left" w:pos="567"/>
                      <w:tab w:val="left" w:pos="1134"/>
                      <w:tab w:val="left" w:pos="1701"/>
                    </w:tabs>
                    <w:spacing w:before="60" w:after="60"/>
                    <w:rPr>
                      <w:noProof/>
                    </w:rPr>
                  </w:pPr>
                  <w:r w:rsidRPr="00C22D37">
                    <w:t xml:space="preserve">Chateau de La Ville, </w:t>
                  </w:r>
                  <w:proofErr w:type="spellStart"/>
                  <w:r w:rsidRPr="00C22D37">
                    <w:t>Archbishop</w:t>
                  </w:r>
                  <w:proofErr w:type="spellEnd"/>
                  <w:r w:rsidRPr="00C22D37">
                    <w:t xml:space="preserve"> Street, </w:t>
                  </w:r>
                  <w:proofErr w:type="spellStart"/>
                  <w:r w:rsidRPr="00C22D37">
                    <w:t>Valletta</w:t>
                  </w:r>
                  <w:proofErr w:type="spellEnd"/>
                  <w:r w:rsidRPr="00C22D37">
                    <w:t>, Malta</w:t>
                  </w:r>
                </w:p>
              </w:tc>
            </w:tr>
            <w:tr w:rsidR="00F450B0" w:rsidRPr="00C22D37" w14:paraId="1B956326" w14:textId="77777777" w:rsidTr="008915E0">
              <w:tc>
                <w:tcPr>
                  <w:tcW w:w="2581" w:type="dxa"/>
                </w:tcPr>
                <w:p w14:paraId="21F45C1A" w14:textId="77777777" w:rsidR="00FB07E3" w:rsidRPr="00C22D37" w:rsidRDefault="00F450B0" w:rsidP="004065B9">
                  <w:pPr>
                    <w:pStyle w:val="formtext"/>
                    <w:tabs>
                      <w:tab w:val="left" w:pos="567"/>
                      <w:tab w:val="left" w:pos="1134"/>
                      <w:tab w:val="left" w:pos="1701"/>
                    </w:tabs>
                    <w:spacing w:before="60" w:after="60" w:line="240" w:lineRule="auto"/>
                    <w:ind w:right="136"/>
                    <w:jc w:val="right"/>
                    <w:rPr>
                      <w:sz w:val="20"/>
                      <w:szCs w:val="20"/>
                    </w:rPr>
                  </w:pPr>
                  <w:r w:rsidRPr="00C22D37">
                    <w:rPr>
                      <w:sz w:val="20"/>
                    </w:rPr>
                    <w:t>Numéro de téléphone :</w:t>
                  </w:r>
                </w:p>
              </w:tc>
              <w:tc>
                <w:tcPr>
                  <w:tcW w:w="6812" w:type="dxa"/>
                </w:tcPr>
                <w:p w14:paraId="367E0512" w14:textId="77777777" w:rsidR="00FB07E3" w:rsidRPr="00C22D37" w:rsidRDefault="00F450B0" w:rsidP="00631421">
                  <w:pPr>
                    <w:pStyle w:val="formtext"/>
                    <w:tabs>
                      <w:tab w:val="left" w:pos="567"/>
                      <w:tab w:val="left" w:pos="1134"/>
                      <w:tab w:val="left" w:pos="1701"/>
                    </w:tabs>
                    <w:spacing w:before="60" w:after="60"/>
                    <w:rPr>
                      <w:noProof/>
                    </w:rPr>
                  </w:pPr>
                  <w:r w:rsidRPr="00C22D37">
                    <w:t>+356 25674330</w:t>
                  </w:r>
                </w:p>
              </w:tc>
            </w:tr>
            <w:tr w:rsidR="00F450B0" w:rsidRPr="00C22D37" w14:paraId="11F2F61C" w14:textId="77777777" w:rsidTr="008915E0">
              <w:tc>
                <w:tcPr>
                  <w:tcW w:w="2581" w:type="dxa"/>
                </w:tcPr>
                <w:p w14:paraId="4D0979F4" w14:textId="77777777" w:rsidR="00FB07E3" w:rsidRPr="00C22D37" w:rsidRDefault="00F450B0" w:rsidP="004065B9">
                  <w:pPr>
                    <w:pStyle w:val="formtext"/>
                    <w:tabs>
                      <w:tab w:val="left" w:pos="567"/>
                      <w:tab w:val="left" w:pos="1134"/>
                      <w:tab w:val="left" w:pos="1701"/>
                    </w:tabs>
                    <w:spacing w:before="60" w:after="60" w:line="240" w:lineRule="auto"/>
                    <w:ind w:right="136"/>
                    <w:jc w:val="right"/>
                    <w:rPr>
                      <w:sz w:val="20"/>
                      <w:szCs w:val="20"/>
                    </w:rPr>
                  </w:pPr>
                  <w:r w:rsidRPr="00C22D37">
                    <w:rPr>
                      <w:sz w:val="20"/>
                    </w:rPr>
                    <w:t>Adresse électronique :</w:t>
                  </w:r>
                </w:p>
              </w:tc>
              <w:tc>
                <w:tcPr>
                  <w:tcW w:w="6812" w:type="dxa"/>
                </w:tcPr>
                <w:p w14:paraId="7F98549D" w14:textId="77777777" w:rsidR="00FB07E3" w:rsidRPr="00C22D37" w:rsidRDefault="00F450B0" w:rsidP="00631421">
                  <w:pPr>
                    <w:pStyle w:val="formtext"/>
                    <w:tabs>
                      <w:tab w:val="left" w:pos="567"/>
                      <w:tab w:val="left" w:pos="1134"/>
                      <w:tab w:val="left" w:pos="1701"/>
                    </w:tabs>
                    <w:spacing w:before="60" w:after="60" w:line="240" w:lineRule="auto"/>
                    <w:rPr>
                      <w:noProof/>
                    </w:rPr>
                  </w:pPr>
                  <w:r w:rsidRPr="00C22D37">
                    <w:t>culture@gov.mt</w:t>
                  </w:r>
                </w:p>
              </w:tc>
            </w:tr>
            <w:tr w:rsidR="00F450B0" w:rsidRPr="00C22D37" w14:paraId="7C312C80" w14:textId="77777777" w:rsidTr="008915E0">
              <w:tc>
                <w:tcPr>
                  <w:tcW w:w="2581" w:type="dxa"/>
                </w:tcPr>
                <w:p w14:paraId="30D85961" w14:textId="77777777" w:rsidR="00FB07E3" w:rsidRPr="00C22D37" w:rsidRDefault="00F450B0" w:rsidP="004065B9">
                  <w:pPr>
                    <w:pStyle w:val="formtext"/>
                    <w:tabs>
                      <w:tab w:val="left" w:pos="567"/>
                      <w:tab w:val="left" w:pos="1134"/>
                      <w:tab w:val="left" w:pos="1701"/>
                    </w:tabs>
                    <w:spacing w:before="60" w:after="60" w:line="240" w:lineRule="auto"/>
                    <w:ind w:right="136"/>
                    <w:jc w:val="right"/>
                    <w:rPr>
                      <w:sz w:val="20"/>
                      <w:szCs w:val="20"/>
                    </w:rPr>
                  </w:pPr>
                  <w:r w:rsidRPr="00C22D37">
                    <w:rPr>
                      <w:sz w:val="20"/>
                    </w:rPr>
                    <w:t>Nom de l’organisme :</w:t>
                  </w:r>
                </w:p>
              </w:tc>
              <w:tc>
                <w:tcPr>
                  <w:tcW w:w="6812" w:type="dxa"/>
                </w:tcPr>
                <w:p w14:paraId="76E9A378" w14:textId="77777777" w:rsidR="00FB07E3" w:rsidRPr="00C22D37" w:rsidRDefault="00F450B0" w:rsidP="004065B9">
                  <w:pPr>
                    <w:pStyle w:val="formtext"/>
                    <w:tabs>
                      <w:tab w:val="left" w:pos="567"/>
                      <w:tab w:val="left" w:pos="1134"/>
                      <w:tab w:val="left" w:pos="1701"/>
                    </w:tabs>
                    <w:spacing w:before="60" w:after="60"/>
                    <w:rPr>
                      <w:noProof/>
                    </w:rPr>
                  </w:pPr>
                  <w:proofErr w:type="spellStart"/>
                  <w:r w:rsidRPr="00C22D37">
                    <w:t>University</w:t>
                  </w:r>
                  <w:proofErr w:type="spellEnd"/>
                  <w:r w:rsidRPr="00C22D37">
                    <w:t xml:space="preserve"> of Malta</w:t>
                  </w:r>
                </w:p>
              </w:tc>
            </w:tr>
            <w:tr w:rsidR="00F450B0" w:rsidRPr="00C22D37" w14:paraId="7A35924F" w14:textId="77777777" w:rsidTr="008915E0">
              <w:tc>
                <w:tcPr>
                  <w:tcW w:w="2581" w:type="dxa"/>
                </w:tcPr>
                <w:p w14:paraId="058518B9" w14:textId="77777777" w:rsidR="00FB07E3" w:rsidRPr="00C22D37" w:rsidRDefault="00F450B0" w:rsidP="004065B9">
                  <w:pPr>
                    <w:pStyle w:val="formtext"/>
                    <w:tabs>
                      <w:tab w:val="left" w:pos="567"/>
                      <w:tab w:val="left" w:pos="1134"/>
                      <w:tab w:val="left" w:pos="1701"/>
                    </w:tabs>
                    <w:spacing w:before="60" w:after="60" w:line="240" w:lineRule="auto"/>
                    <w:ind w:right="136"/>
                    <w:jc w:val="right"/>
                    <w:rPr>
                      <w:sz w:val="20"/>
                      <w:szCs w:val="20"/>
                    </w:rPr>
                  </w:pPr>
                  <w:r w:rsidRPr="00C22D37">
                    <w:rPr>
                      <w:sz w:val="20"/>
                    </w:rPr>
                    <w:t>Nom et titre de la personne à contacter :</w:t>
                  </w:r>
                </w:p>
              </w:tc>
              <w:tc>
                <w:tcPr>
                  <w:tcW w:w="6812" w:type="dxa"/>
                </w:tcPr>
                <w:p w14:paraId="5E122C2D" w14:textId="77777777" w:rsidR="00FB07E3" w:rsidRPr="00C22D37" w:rsidRDefault="00F450B0" w:rsidP="00631421">
                  <w:pPr>
                    <w:pStyle w:val="formtext"/>
                    <w:tabs>
                      <w:tab w:val="left" w:pos="567"/>
                      <w:tab w:val="left" w:pos="1134"/>
                      <w:tab w:val="left" w:pos="1701"/>
                    </w:tabs>
                    <w:spacing w:before="60" w:after="60"/>
                    <w:rPr>
                      <w:noProof/>
                    </w:rPr>
                  </w:pPr>
                  <w:r w:rsidRPr="00C22D37">
                    <w:t xml:space="preserve">Dr Jean Paul </w:t>
                  </w:r>
                  <w:proofErr w:type="spellStart"/>
                  <w:r w:rsidRPr="00C22D37">
                    <w:t>Baldacchino</w:t>
                  </w:r>
                  <w:proofErr w:type="spellEnd"/>
                  <w:r w:rsidRPr="00C22D37">
                    <w:t xml:space="preserve">, Head Dept. of </w:t>
                  </w:r>
                  <w:proofErr w:type="spellStart"/>
                  <w:r w:rsidRPr="00C22D37">
                    <w:t>Anthropological</w:t>
                  </w:r>
                  <w:proofErr w:type="spellEnd"/>
                  <w:r w:rsidRPr="00C22D37">
                    <w:t xml:space="preserve"> Sciences</w:t>
                  </w:r>
                </w:p>
              </w:tc>
            </w:tr>
            <w:tr w:rsidR="00F450B0" w:rsidRPr="00C22D37" w14:paraId="261DAB6A" w14:textId="77777777" w:rsidTr="008915E0">
              <w:tc>
                <w:tcPr>
                  <w:tcW w:w="2581" w:type="dxa"/>
                </w:tcPr>
                <w:p w14:paraId="743AEA57" w14:textId="77777777" w:rsidR="00FB07E3" w:rsidRPr="00C22D37" w:rsidRDefault="00F450B0" w:rsidP="004065B9">
                  <w:pPr>
                    <w:pStyle w:val="formtext"/>
                    <w:tabs>
                      <w:tab w:val="left" w:pos="567"/>
                      <w:tab w:val="left" w:pos="1134"/>
                      <w:tab w:val="left" w:pos="1701"/>
                    </w:tabs>
                    <w:spacing w:before="60" w:after="60" w:line="240" w:lineRule="auto"/>
                    <w:ind w:right="136"/>
                    <w:jc w:val="right"/>
                    <w:rPr>
                      <w:sz w:val="20"/>
                      <w:szCs w:val="20"/>
                    </w:rPr>
                  </w:pPr>
                  <w:r w:rsidRPr="00C22D37">
                    <w:rPr>
                      <w:sz w:val="20"/>
                    </w:rPr>
                    <w:t>Adresse :</w:t>
                  </w:r>
                </w:p>
              </w:tc>
              <w:tc>
                <w:tcPr>
                  <w:tcW w:w="6812" w:type="dxa"/>
                </w:tcPr>
                <w:p w14:paraId="133CFF5F" w14:textId="77777777" w:rsidR="00FB07E3" w:rsidRPr="00C22D37" w:rsidRDefault="00F450B0" w:rsidP="00631421">
                  <w:pPr>
                    <w:pStyle w:val="formtext"/>
                    <w:tabs>
                      <w:tab w:val="left" w:pos="567"/>
                      <w:tab w:val="left" w:pos="1134"/>
                      <w:tab w:val="left" w:pos="1701"/>
                    </w:tabs>
                    <w:spacing w:before="60" w:after="60" w:line="240" w:lineRule="auto"/>
                    <w:rPr>
                      <w:noProof/>
                    </w:rPr>
                  </w:pPr>
                  <w:r w:rsidRPr="00C22D37">
                    <w:t xml:space="preserve">Dept. of </w:t>
                  </w:r>
                  <w:proofErr w:type="spellStart"/>
                  <w:r w:rsidRPr="00C22D37">
                    <w:t>Anthropology</w:t>
                  </w:r>
                  <w:proofErr w:type="spellEnd"/>
                  <w:r w:rsidRPr="00C22D37">
                    <w:t xml:space="preserve">, </w:t>
                  </w:r>
                  <w:proofErr w:type="spellStart"/>
                  <w:r w:rsidRPr="00C22D37">
                    <w:t>University</w:t>
                  </w:r>
                  <w:proofErr w:type="spellEnd"/>
                  <w:r w:rsidRPr="00C22D37">
                    <w:t xml:space="preserve"> of Malta, Msida, Malta</w:t>
                  </w:r>
                </w:p>
              </w:tc>
            </w:tr>
            <w:tr w:rsidR="00F450B0" w:rsidRPr="00C22D37" w14:paraId="654BE4A4" w14:textId="77777777" w:rsidTr="008915E0">
              <w:tc>
                <w:tcPr>
                  <w:tcW w:w="2581" w:type="dxa"/>
                </w:tcPr>
                <w:p w14:paraId="5B45DB6C" w14:textId="77777777" w:rsidR="00FB07E3" w:rsidRPr="00C22D37" w:rsidRDefault="00F450B0" w:rsidP="004065B9">
                  <w:pPr>
                    <w:pStyle w:val="formtext"/>
                    <w:tabs>
                      <w:tab w:val="left" w:pos="567"/>
                      <w:tab w:val="left" w:pos="1134"/>
                      <w:tab w:val="left" w:pos="1701"/>
                    </w:tabs>
                    <w:spacing w:before="60" w:after="60" w:line="240" w:lineRule="auto"/>
                    <w:ind w:right="136"/>
                    <w:jc w:val="right"/>
                    <w:rPr>
                      <w:sz w:val="20"/>
                      <w:szCs w:val="20"/>
                    </w:rPr>
                  </w:pPr>
                  <w:r w:rsidRPr="00C22D37">
                    <w:rPr>
                      <w:sz w:val="20"/>
                    </w:rPr>
                    <w:t>Numéro de téléphone :</w:t>
                  </w:r>
                </w:p>
              </w:tc>
              <w:tc>
                <w:tcPr>
                  <w:tcW w:w="6812" w:type="dxa"/>
                </w:tcPr>
                <w:p w14:paraId="21FF96E0" w14:textId="77777777" w:rsidR="00FB07E3" w:rsidRPr="00C22D37" w:rsidRDefault="00F450B0" w:rsidP="00631421">
                  <w:pPr>
                    <w:pStyle w:val="formtext"/>
                    <w:tabs>
                      <w:tab w:val="left" w:pos="567"/>
                      <w:tab w:val="left" w:pos="1134"/>
                      <w:tab w:val="left" w:pos="1701"/>
                    </w:tabs>
                    <w:spacing w:before="60" w:after="60" w:line="240" w:lineRule="auto"/>
                    <w:rPr>
                      <w:noProof/>
                    </w:rPr>
                  </w:pPr>
                  <w:r w:rsidRPr="00C22D37">
                    <w:t>+356 23403714</w:t>
                  </w:r>
                </w:p>
              </w:tc>
            </w:tr>
            <w:tr w:rsidR="00F450B0" w:rsidRPr="00C22D37" w14:paraId="2201A54F" w14:textId="77777777" w:rsidTr="008915E0">
              <w:tc>
                <w:tcPr>
                  <w:tcW w:w="2581" w:type="dxa"/>
                </w:tcPr>
                <w:p w14:paraId="2B8F5C8B" w14:textId="77777777" w:rsidR="00FB07E3" w:rsidRPr="00C22D37" w:rsidRDefault="00F450B0" w:rsidP="004065B9">
                  <w:pPr>
                    <w:pStyle w:val="formtext"/>
                    <w:tabs>
                      <w:tab w:val="left" w:pos="567"/>
                      <w:tab w:val="left" w:pos="1134"/>
                      <w:tab w:val="left" w:pos="1701"/>
                    </w:tabs>
                    <w:spacing w:before="60" w:after="60" w:line="240" w:lineRule="auto"/>
                    <w:ind w:right="136"/>
                    <w:jc w:val="right"/>
                    <w:rPr>
                      <w:sz w:val="20"/>
                      <w:szCs w:val="20"/>
                    </w:rPr>
                  </w:pPr>
                  <w:r w:rsidRPr="00C22D37">
                    <w:rPr>
                      <w:sz w:val="20"/>
                    </w:rPr>
                    <w:t>Adresse électronique :</w:t>
                  </w:r>
                </w:p>
              </w:tc>
              <w:tc>
                <w:tcPr>
                  <w:tcW w:w="6812" w:type="dxa"/>
                </w:tcPr>
                <w:p w14:paraId="35DE08BA" w14:textId="77777777" w:rsidR="00FB07E3" w:rsidRPr="00C22D37" w:rsidRDefault="00F450B0" w:rsidP="00631421">
                  <w:pPr>
                    <w:pStyle w:val="formtext"/>
                    <w:tabs>
                      <w:tab w:val="left" w:pos="567"/>
                      <w:tab w:val="left" w:pos="1134"/>
                      <w:tab w:val="left" w:pos="1701"/>
                    </w:tabs>
                    <w:spacing w:before="60" w:after="60" w:line="240" w:lineRule="auto"/>
                    <w:rPr>
                      <w:noProof/>
                    </w:rPr>
                  </w:pPr>
                  <w:r w:rsidRPr="00C22D37">
                    <w:t>jean-paul.baldacchino@um.edu.mt</w:t>
                  </w:r>
                </w:p>
              </w:tc>
            </w:tr>
            <w:tr w:rsidR="00F450B0" w:rsidRPr="00C22D37" w14:paraId="675AB531" w14:textId="77777777" w:rsidTr="008915E0">
              <w:tc>
                <w:tcPr>
                  <w:tcW w:w="2581" w:type="dxa"/>
                </w:tcPr>
                <w:p w14:paraId="342F8418" w14:textId="77777777" w:rsidR="00FB07E3" w:rsidRPr="00C22D37" w:rsidRDefault="00F450B0" w:rsidP="004065B9">
                  <w:pPr>
                    <w:pStyle w:val="formtext"/>
                    <w:tabs>
                      <w:tab w:val="left" w:pos="567"/>
                      <w:tab w:val="left" w:pos="1134"/>
                      <w:tab w:val="left" w:pos="1701"/>
                    </w:tabs>
                    <w:spacing w:before="60" w:after="60" w:line="240" w:lineRule="auto"/>
                    <w:ind w:right="136"/>
                    <w:jc w:val="right"/>
                    <w:rPr>
                      <w:sz w:val="20"/>
                      <w:szCs w:val="20"/>
                    </w:rPr>
                  </w:pPr>
                  <w:r w:rsidRPr="00C22D37">
                    <w:rPr>
                      <w:sz w:val="20"/>
                    </w:rPr>
                    <w:t>Nom de l’organisme :</w:t>
                  </w:r>
                </w:p>
              </w:tc>
              <w:tc>
                <w:tcPr>
                  <w:tcW w:w="6812" w:type="dxa"/>
                </w:tcPr>
                <w:p w14:paraId="1DEB4FA2" w14:textId="77777777" w:rsidR="00FB07E3" w:rsidRPr="00C22D37" w:rsidRDefault="00F450B0" w:rsidP="004065B9">
                  <w:pPr>
                    <w:pStyle w:val="formtext"/>
                    <w:tabs>
                      <w:tab w:val="left" w:pos="567"/>
                      <w:tab w:val="left" w:pos="1134"/>
                      <w:tab w:val="left" w:pos="1701"/>
                    </w:tabs>
                    <w:spacing w:before="60" w:after="60"/>
                    <w:rPr>
                      <w:noProof/>
                    </w:rPr>
                  </w:pPr>
                  <w:r w:rsidRPr="00C22D37">
                    <w:t>Festivals Malta</w:t>
                  </w:r>
                </w:p>
              </w:tc>
            </w:tr>
            <w:tr w:rsidR="00F450B0" w:rsidRPr="00C22D37" w14:paraId="58E52388" w14:textId="77777777" w:rsidTr="008915E0">
              <w:tc>
                <w:tcPr>
                  <w:tcW w:w="2581" w:type="dxa"/>
                </w:tcPr>
                <w:p w14:paraId="1DE6139C" w14:textId="77777777" w:rsidR="00FB07E3" w:rsidRPr="00C22D37" w:rsidRDefault="00F450B0" w:rsidP="004065B9">
                  <w:pPr>
                    <w:pStyle w:val="formtext"/>
                    <w:tabs>
                      <w:tab w:val="left" w:pos="567"/>
                      <w:tab w:val="left" w:pos="1134"/>
                      <w:tab w:val="left" w:pos="1701"/>
                    </w:tabs>
                    <w:spacing w:before="60" w:after="60" w:line="240" w:lineRule="auto"/>
                    <w:ind w:right="136"/>
                    <w:jc w:val="right"/>
                    <w:rPr>
                      <w:sz w:val="20"/>
                      <w:szCs w:val="20"/>
                    </w:rPr>
                  </w:pPr>
                  <w:r w:rsidRPr="00C22D37">
                    <w:rPr>
                      <w:sz w:val="20"/>
                    </w:rPr>
                    <w:t>Nom et titre de la personne à contacter :</w:t>
                  </w:r>
                </w:p>
              </w:tc>
              <w:tc>
                <w:tcPr>
                  <w:tcW w:w="6812" w:type="dxa"/>
                </w:tcPr>
                <w:p w14:paraId="1E8B1659" w14:textId="77777777" w:rsidR="00FB07E3" w:rsidRPr="00C22D37" w:rsidRDefault="00F450B0" w:rsidP="00631421">
                  <w:pPr>
                    <w:pStyle w:val="formtext"/>
                    <w:tabs>
                      <w:tab w:val="left" w:pos="567"/>
                      <w:tab w:val="left" w:pos="1134"/>
                      <w:tab w:val="left" w:pos="1701"/>
                    </w:tabs>
                    <w:spacing w:before="60" w:after="60"/>
                    <w:rPr>
                      <w:noProof/>
                    </w:rPr>
                  </w:pPr>
                  <w:r w:rsidRPr="00C22D37">
                    <w:t xml:space="preserve">Ms. Annabelle </w:t>
                  </w:r>
                  <w:proofErr w:type="spellStart"/>
                  <w:r w:rsidRPr="00C22D37">
                    <w:t>Stivala</w:t>
                  </w:r>
                  <w:proofErr w:type="spellEnd"/>
                  <w:r w:rsidRPr="00C22D37">
                    <w:t xml:space="preserve">, </w:t>
                  </w:r>
                  <w:proofErr w:type="spellStart"/>
                  <w:r w:rsidRPr="00C22D37">
                    <w:t>Director</w:t>
                  </w:r>
                  <w:proofErr w:type="spellEnd"/>
                  <w:r w:rsidRPr="00C22D37">
                    <w:t>, Festivals Malta</w:t>
                  </w:r>
                </w:p>
              </w:tc>
            </w:tr>
            <w:tr w:rsidR="00F450B0" w:rsidRPr="00C22D37" w14:paraId="68A905AA" w14:textId="77777777" w:rsidTr="008915E0">
              <w:tc>
                <w:tcPr>
                  <w:tcW w:w="2581" w:type="dxa"/>
                </w:tcPr>
                <w:p w14:paraId="6990F205" w14:textId="77777777" w:rsidR="00FB07E3" w:rsidRPr="00C22D37" w:rsidRDefault="00F450B0" w:rsidP="004065B9">
                  <w:pPr>
                    <w:pStyle w:val="formtext"/>
                    <w:tabs>
                      <w:tab w:val="left" w:pos="567"/>
                      <w:tab w:val="left" w:pos="1134"/>
                      <w:tab w:val="left" w:pos="1701"/>
                    </w:tabs>
                    <w:spacing w:before="60" w:after="60" w:line="240" w:lineRule="auto"/>
                    <w:ind w:right="136"/>
                    <w:jc w:val="right"/>
                    <w:rPr>
                      <w:sz w:val="20"/>
                      <w:szCs w:val="20"/>
                    </w:rPr>
                  </w:pPr>
                  <w:r w:rsidRPr="00C22D37">
                    <w:rPr>
                      <w:sz w:val="20"/>
                    </w:rPr>
                    <w:t>Adresse :</w:t>
                  </w:r>
                </w:p>
              </w:tc>
              <w:tc>
                <w:tcPr>
                  <w:tcW w:w="6812" w:type="dxa"/>
                </w:tcPr>
                <w:p w14:paraId="78A18CF2" w14:textId="77777777" w:rsidR="00FB07E3" w:rsidRPr="00C22D37" w:rsidRDefault="00F450B0" w:rsidP="00631421">
                  <w:pPr>
                    <w:pStyle w:val="formtext"/>
                    <w:tabs>
                      <w:tab w:val="left" w:pos="567"/>
                      <w:tab w:val="left" w:pos="1134"/>
                      <w:tab w:val="left" w:pos="1701"/>
                    </w:tabs>
                    <w:spacing w:before="60" w:after="60"/>
                    <w:rPr>
                      <w:noProof/>
                    </w:rPr>
                  </w:pPr>
                  <w:r w:rsidRPr="00C22D37">
                    <w:t>13, Europa Centre, John Lopez St., Floriana</w:t>
                  </w:r>
                </w:p>
              </w:tc>
            </w:tr>
            <w:tr w:rsidR="00F450B0" w:rsidRPr="00C22D37" w14:paraId="339E8864" w14:textId="77777777" w:rsidTr="008915E0">
              <w:tc>
                <w:tcPr>
                  <w:tcW w:w="2581" w:type="dxa"/>
                </w:tcPr>
                <w:p w14:paraId="374B3E5F" w14:textId="77777777" w:rsidR="00FB07E3" w:rsidRPr="00C22D37" w:rsidRDefault="00F450B0" w:rsidP="004065B9">
                  <w:pPr>
                    <w:pStyle w:val="formtext"/>
                    <w:tabs>
                      <w:tab w:val="left" w:pos="567"/>
                      <w:tab w:val="left" w:pos="1134"/>
                      <w:tab w:val="left" w:pos="1701"/>
                    </w:tabs>
                    <w:spacing w:before="60" w:after="60" w:line="240" w:lineRule="auto"/>
                    <w:ind w:right="136"/>
                    <w:jc w:val="right"/>
                    <w:rPr>
                      <w:sz w:val="20"/>
                      <w:szCs w:val="20"/>
                    </w:rPr>
                  </w:pPr>
                  <w:r w:rsidRPr="00C22D37">
                    <w:rPr>
                      <w:sz w:val="20"/>
                    </w:rPr>
                    <w:t>Numéro de téléphone :</w:t>
                  </w:r>
                </w:p>
              </w:tc>
              <w:tc>
                <w:tcPr>
                  <w:tcW w:w="6812" w:type="dxa"/>
                </w:tcPr>
                <w:p w14:paraId="5CA4A6C4" w14:textId="77777777" w:rsidR="00FB07E3" w:rsidRPr="00C22D37" w:rsidRDefault="00F450B0" w:rsidP="00631421">
                  <w:pPr>
                    <w:pStyle w:val="formtext"/>
                    <w:tabs>
                      <w:tab w:val="left" w:pos="567"/>
                      <w:tab w:val="left" w:pos="1134"/>
                      <w:tab w:val="left" w:pos="1701"/>
                    </w:tabs>
                    <w:spacing w:before="60" w:after="60"/>
                    <w:rPr>
                      <w:noProof/>
                    </w:rPr>
                  </w:pPr>
                  <w:r w:rsidRPr="00C22D37">
                    <w:t>+356 23347301</w:t>
                  </w:r>
                </w:p>
              </w:tc>
            </w:tr>
            <w:tr w:rsidR="00F450B0" w:rsidRPr="00C22D37" w14:paraId="3F351A77" w14:textId="77777777" w:rsidTr="008915E0">
              <w:tc>
                <w:tcPr>
                  <w:tcW w:w="2581" w:type="dxa"/>
                </w:tcPr>
                <w:p w14:paraId="63E34057" w14:textId="77777777" w:rsidR="00FB07E3" w:rsidRPr="00C22D37" w:rsidRDefault="00F450B0" w:rsidP="004065B9">
                  <w:pPr>
                    <w:pStyle w:val="formtext"/>
                    <w:tabs>
                      <w:tab w:val="left" w:pos="567"/>
                      <w:tab w:val="left" w:pos="1134"/>
                      <w:tab w:val="left" w:pos="1701"/>
                    </w:tabs>
                    <w:spacing w:before="60" w:after="60" w:line="240" w:lineRule="auto"/>
                    <w:ind w:right="136"/>
                    <w:jc w:val="right"/>
                    <w:rPr>
                      <w:sz w:val="20"/>
                      <w:szCs w:val="20"/>
                    </w:rPr>
                  </w:pPr>
                  <w:r w:rsidRPr="00C22D37">
                    <w:rPr>
                      <w:sz w:val="20"/>
                    </w:rPr>
                    <w:t>Adresse électronique :</w:t>
                  </w:r>
                </w:p>
              </w:tc>
              <w:tc>
                <w:tcPr>
                  <w:tcW w:w="6812" w:type="dxa"/>
                </w:tcPr>
                <w:p w14:paraId="2028258B" w14:textId="77777777" w:rsidR="00FB07E3" w:rsidRPr="00C22D37" w:rsidRDefault="00F450B0" w:rsidP="00631421">
                  <w:pPr>
                    <w:pStyle w:val="formtext"/>
                    <w:tabs>
                      <w:tab w:val="left" w:pos="567"/>
                      <w:tab w:val="left" w:pos="1134"/>
                      <w:tab w:val="left" w:pos="1701"/>
                    </w:tabs>
                    <w:spacing w:before="60" w:after="60" w:line="240" w:lineRule="auto"/>
                    <w:rPr>
                      <w:noProof/>
                    </w:rPr>
                  </w:pPr>
                  <w:r w:rsidRPr="00C22D37">
                    <w:t>info.fm@festivalsmalta.org</w:t>
                  </w:r>
                </w:p>
              </w:tc>
            </w:tr>
            <w:tr w:rsidR="00F450B0" w:rsidRPr="00C22D37" w14:paraId="1833AB1A" w14:textId="77777777" w:rsidTr="008915E0">
              <w:tc>
                <w:tcPr>
                  <w:tcW w:w="2581" w:type="dxa"/>
                </w:tcPr>
                <w:p w14:paraId="73452051" w14:textId="77777777" w:rsidR="00FB07E3" w:rsidRPr="00C22D37" w:rsidRDefault="00F450B0" w:rsidP="004065B9">
                  <w:pPr>
                    <w:pStyle w:val="formtext"/>
                    <w:tabs>
                      <w:tab w:val="left" w:pos="567"/>
                      <w:tab w:val="left" w:pos="1134"/>
                      <w:tab w:val="left" w:pos="1701"/>
                    </w:tabs>
                    <w:spacing w:before="60" w:after="0" w:line="240" w:lineRule="auto"/>
                    <w:ind w:right="136"/>
                    <w:jc w:val="right"/>
                    <w:rPr>
                      <w:sz w:val="20"/>
                      <w:szCs w:val="20"/>
                    </w:rPr>
                  </w:pPr>
                  <w:r w:rsidRPr="00C22D37">
                    <w:rPr>
                      <w:sz w:val="20"/>
                    </w:rPr>
                    <w:t>Autres informations pertinentes :</w:t>
                  </w:r>
                </w:p>
              </w:tc>
              <w:tc>
                <w:tcPr>
                  <w:tcW w:w="6812" w:type="dxa"/>
                </w:tcPr>
                <w:p w14:paraId="3DF5C281" w14:textId="77777777" w:rsidR="00FB07E3" w:rsidRPr="00C22D37" w:rsidRDefault="00F450B0" w:rsidP="004065B9">
                  <w:pPr>
                    <w:pStyle w:val="formtext"/>
                    <w:tabs>
                      <w:tab w:val="left" w:pos="567"/>
                      <w:tab w:val="left" w:pos="1134"/>
                      <w:tab w:val="left" w:pos="1701"/>
                    </w:tabs>
                    <w:spacing w:before="60" w:after="0"/>
                    <w:rPr>
                      <w:noProof/>
                    </w:rPr>
                  </w:pPr>
                  <w:r w:rsidRPr="00C22D37">
                    <w:t>« Festivals Malta » est l’entité gouvernementale respons</w:t>
                  </w:r>
                  <w:r w:rsidR="003C019B">
                    <w:t>a</w:t>
                  </w:r>
                  <w:r w:rsidRPr="00C22D37">
                    <w:t>ble de l’organisation du National Folksong Festival</w:t>
                  </w:r>
                </w:p>
              </w:tc>
            </w:tr>
          </w:tbl>
          <w:p w14:paraId="1137CEED" w14:textId="77777777" w:rsidR="008D3695" w:rsidRPr="00C22D37" w:rsidRDefault="008D3695" w:rsidP="004065B9">
            <w:pPr>
              <w:pStyle w:val="formtext"/>
              <w:tabs>
                <w:tab w:val="left" w:pos="567"/>
                <w:tab w:val="left" w:pos="1134"/>
                <w:tab w:val="left" w:pos="1701"/>
              </w:tabs>
              <w:spacing w:before="60" w:after="60" w:line="240" w:lineRule="auto"/>
              <w:ind w:right="135"/>
            </w:pPr>
          </w:p>
        </w:tc>
      </w:tr>
      <w:tr w:rsidR="00F450B0" w:rsidRPr="00C22D37" w14:paraId="4FFC6175" w14:textId="77777777" w:rsidTr="008915E0">
        <w:tc>
          <w:tcPr>
            <w:tcW w:w="9674" w:type="dxa"/>
            <w:tcBorders>
              <w:top w:val="nil"/>
              <w:left w:val="nil"/>
              <w:bottom w:val="nil"/>
              <w:right w:val="nil"/>
            </w:tcBorders>
            <w:shd w:val="clear" w:color="auto" w:fill="D9D9D9"/>
          </w:tcPr>
          <w:p w14:paraId="10E22D9C" w14:textId="77777777" w:rsidR="008D3695" w:rsidRPr="00C22D37" w:rsidRDefault="00F450B0" w:rsidP="008915E0">
            <w:pPr>
              <w:pStyle w:val="Grille01N"/>
              <w:keepNext w:val="0"/>
              <w:spacing w:line="240" w:lineRule="auto"/>
              <w:ind w:left="709" w:right="136" w:hanging="567"/>
              <w:jc w:val="left"/>
              <w:rPr>
                <w:rFonts w:eastAsia="SimSun" w:cs="Arial"/>
                <w:bCs/>
                <w:smallCaps w:val="0"/>
                <w:sz w:val="24"/>
              </w:rPr>
            </w:pPr>
            <w:r w:rsidRPr="00C22D37">
              <w:rPr>
                <w:smallCaps w:val="0"/>
                <w:sz w:val="24"/>
              </w:rPr>
              <w:lastRenderedPageBreak/>
              <w:t>4.</w:t>
            </w:r>
            <w:r w:rsidRPr="00C22D37">
              <w:rPr>
                <w:smallCaps w:val="0"/>
                <w:sz w:val="24"/>
              </w:rPr>
              <w:tab/>
              <w:t>Participation et consentement des communautés dans le processus de candidature</w:t>
            </w:r>
          </w:p>
        </w:tc>
      </w:tr>
      <w:tr w:rsidR="00F450B0" w:rsidRPr="00C22D37" w14:paraId="7A0CC6C3" w14:textId="77777777" w:rsidTr="008915E0">
        <w:tc>
          <w:tcPr>
            <w:tcW w:w="9674" w:type="dxa"/>
            <w:tcBorders>
              <w:top w:val="nil"/>
              <w:left w:val="nil"/>
              <w:bottom w:val="nil"/>
              <w:right w:val="nil"/>
            </w:tcBorders>
            <w:shd w:val="clear" w:color="auto" w:fill="auto"/>
          </w:tcPr>
          <w:p w14:paraId="2033B0A7" w14:textId="77777777" w:rsidR="008D3695" w:rsidRPr="00C22D37" w:rsidRDefault="00F450B0" w:rsidP="008915E0">
            <w:pPr>
              <w:pStyle w:val="Info03"/>
              <w:keepNext w:val="0"/>
              <w:spacing w:before="120" w:line="240" w:lineRule="auto"/>
              <w:ind w:right="135"/>
              <w:rPr>
                <w:szCs w:val="20"/>
              </w:rPr>
            </w:pPr>
            <w:r w:rsidRPr="00C22D37">
              <w:rPr>
                <w:sz w:val="18"/>
              </w:rPr>
              <w:t xml:space="preserve">Pour le </w:t>
            </w:r>
            <w:r w:rsidRPr="00C22D37">
              <w:rPr>
                <w:b/>
                <w:sz w:val="18"/>
              </w:rPr>
              <w:t>critère R.4</w:t>
            </w:r>
            <w:r w:rsidRPr="00C22D37">
              <w:rPr>
                <w:sz w:val="18"/>
              </w:rPr>
              <w:t xml:space="preserve">, les États </w:t>
            </w:r>
            <w:r w:rsidRPr="00C22D37">
              <w:rPr>
                <w:b/>
                <w:sz w:val="18"/>
              </w:rPr>
              <w:t>doivent démontrer que « l’élément a été soumis au terme de la participation la plus large possible de la communauté, du groupe ou, le cas échéant, des individus concernés et avec leur consentement libre, préalable et éclairé »</w:t>
            </w:r>
            <w:r w:rsidRPr="00C22D37">
              <w:rPr>
                <w:sz w:val="18"/>
              </w:rPr>
              <w:t>.</w:t>
            </w:r>
          </w:p>
        </w:tc>
      </w:tr>
      <w:tr w:rsidR="00F450B0" w:rsidRPr="00C22D37" w14:paraId="3AC67B86" w14:textId="77777777" w:rsidTr="008915E0">
        <w:tc>
          <w:tcPr>
            <w:tcW w:w="9674" w:type="dxa"/>
            <w:tcBorders>
              <w:top w:val="nil"/>
              <w:left w:val="nil"/>
              <w:right w:val="nil"/>
            </w:tcBorders>
            <w:shd w:val="clear" w:color="auto" w:fill="auto"/>
          </w:tcPr>
          <w:p w14:paraId="57322DB6" w14:textId="77777777" w:rsidR="008D3695" w:rsidRPr="00C22D37" w:rsidRDefault="00F450B0" w:rsidP="008915E0">
            <w:pPr>
              <w:pStyle w:val="Grille02N"/>
              <w:keepNext w:val="0"/>
              <w:ind w:left="709" w:right="135" w:hanging="567"/>
              <w:jc w:val="left"/>
            </w:pPr>
            <w:r w:rsidRPr="00C22D37">
              <w:t>4.a.</w:t>
            </w:r>
            <w:r w:rsidRPr="00C22D37">
              <w:tab/>
              <w:t>Participation des communautés, groupes et individus concernés dans le processus de candidature</w:t>
            </w:r>
          </w:p>
          <w:p w14:paraId="3B107729" w14:textId="77777777" w:rsidR="008D3695" w:rsidRPr="00C22D37" w:rsidRDefault="00F450B0" w:rsidP="008915E0">
            <w:pPr>
              <w:pStyle w:val="Info03"/>
              <w:keepNext w:val="0"/>
              <w:spacing w:before="120" w:line="240" w:lineRule="auto"/>
              <w:ind w:right="135"/>
              <w:rPr>
                <w:rFonts w:eastAsia="SimSun"/>
                <w:sz w:val="18"/>
                <w:szCs w:val="18"/>
              </w:rPr>
            </w:pPr>
            <w:r w:rsidRPr="00C22D37">
              <w:rPr>
                <w:sz w:val="18"/>
              </w:rPr>
              <w:t>Décrivez comment la communauté, le groupe et, le cas échéant, les individus concernés ont participé activement à toutes les étapes de la préparation de la candidature, y compris au sujet du rôle du genre.</w:t>
            </w:r>
          </w:p>
          <w:p w14:paraId="01B823C9" w14:textId="77777777" w:rsidR="008D3695" w:rsidRPr="00C22D37" w:rsidRDefault="00F450B0" w:rsidP="008915E0">
            <w:pPr>
              <w:pStyle w:val="Info03"/>
              <w:keepNext w:val="0"/>
              <w:spacing w:before="120" w:after="0" w:line="240" w:lineRule="auto"/>
              <w:ind w:right="136"/>
              <w:rPr>
                <w:rFonts w:eastAsia="SimSun"/>
                <w:sz w:val="18"/>
                <w:szCs w:val="18"/>
              </w:rPr>
            </w:pPr>
            <w:r w:rsidRPr="00C22D37">
              <w:rPr>
                <w:sz w:val="18"/>
              </w:rPr>
              <w:t>Les États parties sont encouragés à préparer les candidatures avec la participation de nombreuses autres parties concernées, notamment, s’il y a lieu, les collectivités locales et régionales, les communautés, les organisations non gouvernementales, les instituts de recherche, les centres d’expertise et autres. Il est rappelé aux États parties que les communautés, groupes et, le cas échéant, les individus dont le patrimoine culturel immatériel est concerné sont des acteurs essentiels dans toutes les étapes de la conception et de l’élaboration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par l’article 15 de la Convention.</w:t>
            </w:r>
          </w:p>
          <w:p w14:paraId="104178DD" w14:textId="77777777" w:rsidR="008D3695" w:rsidRPr="00C22D37" w:rsidRDefault="00F450B0" w:rsidP="008915E0">
            <w:pPr>
              <w:pStyle w:val="Info03"/>
              <w:keepNext w:val="0"/>
              <w:tabs>
                <w:tab w:val="clear" w:pos="567"/>
              </w:tabs>
              <w:spacing w:line="240" w:lineRule="auto"/>
              <w:ind w:left="794" w:right="136"/>
              <w:jc w:val="right"/>
              <w:rPr>
                <w:i w:val="0"/>
                <w:sz w:val="18"/>
                <w:szCs w:val="18"/>
              </w:rPr>
            </w:pPr>
            <w:r w:rsidRPr="00C22D37">
              <w:rPr>
                <w:rStyle w:val="Accentuation"/>
                <w:color w:val="000000"/>
                <w:sz w:val="18"/>
              </w:rPr>
              <w:t>Minimum 340 mots et maximum 570 mots</w:t>
            </w:r>
          </w:p>
        </w:tc>
      </w:tr>
      <w:tr w:rsidR="00F450B0" w:rsidRPr="00C22D37" w14:paraId="537B2A89" w14:textId="77777777" w:rsidTr="008915E0">
        <w:tc>
          <w:tcPr>
            <w:tcW w:w="9674" w:type="dxa"/>
            <w:tcBorders>
              <w:bottom w:val="single" w:sz="4" w:space="0" w:color="auto"/>
            </w:tcBorders>
            <w:shd w:val="clear" w:color="auto" w:fill="auto"/>
            <w:tcMar>
              <w:top w:w="113" w:type="dxa"/>
              <w:left w:w="113" w:type="dxa"/>
              <w:bottom w:w="113" w:type="dxa"/>
              <w:right w:w="113" w:type="dxa"/>
            </w:tcMar>
          </w:tcPr>
          <w:p w14:paraId="6B7D87DD" w14:textId="77777777" w:rsidR="00437F65" w:rsidRPr="00C22D37" w:rsidRDefault="00F450B0" w:rsidP="00631421">
            <w:pPr>
              <w:pStyle w:val="formtext"/>
              <w:spacing w:before="0" w:after="120"/>
              <w:jc w:val="both"/>
              <w:rPr>
                <w:noProof/>
              </w:rPr>
            </w:pPr>
            <w:r w:rsidRPr="00C22D37">
              <w:t xml:space="preserve">Suite à l’inclusion du </w:t>
            </w:r>
            <w:proofErr w:type="spellStart"/>
            <w:r w:rsidRPr="00C22D37">
              <w:t>Għana</w:t>
            </w:r>
            <w:proofErr w:type="spellEnd"/>
            <w:r w:rsidRPr="00C22D37">
              <w:t xml:space="preserve"> dans l’inventaire national en juillet 2018, un comité consultatif a été mis en place pour permettre à la communauté de participer à l’élaboration du dossier d’inventaire (voir point 5(v) ci-dessous). Le comité, qui comprenait deux membres de la </w:t>
            </w:r>
            <w:r w:rsidRPr="00C22D37">
              <w:lastRenderedPageBreak/>
              <w:t xml:space="preserve">communauté, a suggéré dans un premier temps d’envisager une candidature pour une inscription sur la Liste représentative. </w:t>
            </w:r>
          </w:p>
          <w:p w14:paraId="49D20E5D" w14:textId="77777777" w:rsidR="00437F65" w:rsidRPr="00C22D37" w:rsidRDefault="00F450B0" w:rsidP="004065B9">
            <w:pPr>
              <w:pStyle w:val="formtext"/>
              <w:spacing w:before="120" w:after="120"/>
              <w:jc w:val="both"/>
              <w:rPr>
                <w:noProof/>
              </w:rPr>
            </w:pPr>
            <w:r w:rsidRPr="00C22D37">
              <w:t xml:space="preserve">Compte tenu qu’aucune organisation représentant la communauté </w:t>
            </w:r>
            <w:proofErr w:type="spellStart"/>
            <w:r w:rsidRPr="00C22D37">
              <w:t>Għana</w:t>
            </w:r>
            <w:proofErr w:type="spellEnd"/>
            <w:r w:rsidRPr="00C22D37">
              <w:t xml:space="preserve"> n’existe à l’heure actuelle, la Direction de la culture, avec l’aide de l’Université de Malte, a ensuite organisé plusieurs séances d’information et de consultation afin de discuter de cette idée et de permettre à la communauté de prendre part au processus de candidature du </w:t>
            </w:r>
            <w:proofErr w:type="spellStart"/>
            <w:r w:rsidRPr="00C22D37">
              <w:t>Għana</w:t>
            </w:r>
            <w:proofErr w:type="spellEnd"/>
            <w:r w:rsidRPr="00C22D37">
              <w:t xml:space="preserve">. Les consultations ont eu lieu à divers endroits dans toutes les îles, dans le cadre d’événements où les membres de la communauté </w:t>
            </w:r>
            <w:proofErr w:type="spellStart"/>
            <w:r w:rsidRPr="00C22D37">
              <w:t>Għana</w:t>
            </w:r>
            <w:proofErr w:type="spellEnd"/>
            <w:r w:rsidRPr="00C22D37">
              <w:t xml:space="preserve"> étaient déjà réunis, afin de s’assurer qu’un large éventail de membres de la communauté soit représenté. </w:t>
            </w:r>
          </w:p>
          <w:p w14:paraId="1A7DE0FA" w14:textId="77777777" w:rsidR="00437F65" w:rsidRPr="00C22D37" w:rsidRDefault="00F450B0" w:rsidP="004065B9">
            <w:pPr>
              <w:pStyle w:val="formtext"/>
              <w:spacing w:before="60" w:after="60"/>
              <w:jc w:val="both"/>
              <w:rPr>
                <w:noProof/>
              </w:rPr>
            </w:pPr>
            <w:r w:rsidRPr="00C22D37">
              <w:t>Les séances de consultation suivantes ont eu lieu :</w:t>
            </w:r>
          </w:p>
          <w:p w14:paraId="6A2C8C77" w14:textId="77777777" w:rsidR="00437F65" w:rsidRPr="00C22D37" w:rsidRDefault="00F450B0" w:rsidP="004065B9">
            <w:pPr>
              <w:pStyle w:val="formtext"/>
              <w:spacing w:before="60" w:after="60"/>
              <w:jc w:val="both"/>
              <w:rPr>
                <w:noProof/>
              </w:rPr>
            </w:pPr>
            <w:r w:rsidRPr="00C22D37">
              <w:t xml:space="preserve">05/05/2019 : après l’inauguration d’un monument en l’honneur d’un </w:t>
            </w:r>
            <w:proofErr w:type="spellStart"/>
            <w:r w:rsidRPr="00C22D37">
              <w:t>G</w:t>
            </w:r>
            <w:r w:rsidRPr="00C22D37">
              <w:rPr>
                <w:rFonts w:ascii="Cambria" w:hAnsi="Cambria"/>
              </w:rPr>
              <w:t>ħ</w:t>
            </w:r>
            <w:r w:rsidRPr="00C22D37">
              <w:t>annej</w:t>
            </w:r>
            <w:proofErr w:type="spellEnd"/>
            <w:r w:rsidRPr="00C22D37">
              <w:t xml:space="preserve"> local bien connu, à </w:t>
            </w:r>
            <w:proofErr w:type="spellStart"/>
            <w:r w:rsidRPr="00C22D37">
              <w:t>Għaxaq</w:t>
            </w:r>
            <w:proofErr w:type="spellEnd"/>
            <w:r w:rsidRPr="00C22D37">
              <w:t xml:space="preserve"> (région sud), 80 participants.</w:t>
            </w:r>
          </w:p>
          <w:p w14:paraId="4A15B388" w14:textId="77777777" w:rsidR="00437F65" w:rsidRPr="00C22D37" w:rsidRDefault="00F450B0" w:rsidP="004065B9">
            <w:pPr>
              <w:pStyle w:val="formtext"/>
              <w:spacing w:before="60" w:after="60"/>
              <w:jc w:val="both"/>
              <w:rPr>
                <w:noProof/>
              </w:rPr>
            </w:pPr>
            <w:r w:rsidRPr="00C22D37">
              <w:t xml:space="preserve">24/04/2019 : après la Fête de St Gregory locale à </w:t>
            </w:r>
            <w:proofErr w:type="spellStart"/>
            <w:r w:rsidRPr="00C22D37">
              <w:t>Marsaxlokk</w:t>
            </w:r>
            <w:proofErr w:type="spellEnd"/>
            <w:r w:rsidRPr="00C22D37">
              <w:t xml:space="preserve"> (région sud), 67 participants.</w:t>
            </w:r>
          </w:p>
          <w:p w14:paraId="3D953D60" w14:textId="77777777" w:rsidR="00437F65" w:rsidRPr="00C22D37" w:rsidRDefault="00F450B0" w:rsidP="004065B9">
            <w:pPr>
              <w:pStyle w:val="formtext"/>
              <w:spacing w:before="60" w:after="60"/>
              <w:jc w:val="both"/>
              <w:rPr>
                <w:noProof/>
              </w:rPr>
            </w:pPr>
            <w:r w:rsidRPr="00C22D37">
              <w:t xml:space="preserve">10/5/2019 : avant une session de </w:t>
            </w:r>
            <w:proofErr w:type="spellStart"/>
            <w:r w:rsidRPr="00C22D37">
              <w:t>Għana</w:t>
            </w:r>
            <w:proofErr w:type="spellEnd"/>
            <w:r w:rsidRPr="00C22D37">
              <w:t xml:space="preserve"> à Tal-</w:t>
            </w:r>
            <w:proofErr w:type="spellStart"/>
            <w:r w:rsidRPr="00C22D37">
              <w:t>Bagri</w:t>
            </w:r>
            <w:proofErr w:type="spellEnd"/>
            <w:r w:rsidRPr="00C22D37">
              <w:t xml:space="preserve">, au Saint Helen Band Club à </w:t>
            </w:r>
            <w:proofErr w:type="spellStart"/>
            <w:r w:rsidRPr="00C22D37">
              <w:t>Birkirkara</w:t>
            </w:r>
            <w:proofErr w:type="spellEnd"/>
            <w:r w:rsidRPr="00C22D37">
              <w:t xml:space="preserve"> (région centre), 119 participants.</w:t>
            </w:r>
          </w:p>
          <w:p w14:paraId="216064F8" w14:textId="77777777" w:rsidR="00437F65" w:rsidRPr="00C22D37" w:rsidRDefault="00F450B0" w:rsidP="004065B9">
            <w:pPr>
              <w:pStyle w:val="formtext"/>
              <w:spacing w:before="60" w:after="60"/>
              <w:jc w:val="both"/>
              <w:rPr>
                <w:noProof/>
              </w:rPr>
            </w:pPr>
            <w:r w:rsidRPr="00C22D37">
              <w:t xml:space="preserve">21/06/2019 : en soirée, après une session de </w:t>
            </w:r>
            <w:proofErr w:type="spellStart"/>
            <w:r w:rsidRPr="00C22D37">
              <w:t>Għana</w:t>
            </w:r>
            <w:proofErr w:type="spellEnd"/>
            <w:r w:rsidRPr="00C22D37">
              <w:t xml:space="preserve"> en plein air aux jardins de </w:t>
            </w:r>
            <w:proofErr w:type="spellStart"/>
            <w:r w:rsidRPr="00C22D37">
              <w:t>Kottoner</w:t>
            </w:r>
            <w:proofErr w:type="spellEnd"/>
            <w:r w:rsidRPr="00C22D37">
              <w:t xml:space="preserve"> à </w:t>
            </w:r>
            <w:proofErr w:type="spellStart"/>
            <w:r w:rsidRPr="00C22D37">
              <w:t>Bormla</w:t>
            </w:r>
            <w:proofErr w:type="spellEnd"/>
            <w:r w:rsidRPr="00C22D37">
              <w:t xml:space="preserve"> (région du port intérieur), 164 participants. </w:t>
            </w:r>
          </w:p>
          <w:p w14:paraId="0A0E3073" w14:textId="77777777" w:rsidR="00437F65" w:rsidRPr="00C22D37" w:rsidRDefault="00F450B0" w:rsidP="004065B9">
            <w:pPr>
              <w:pStyle w:val="formtext"/>
              <w:spacing w:before="60" w:after="60"/>
              <w:jc w:val="both"/>
              <w:rPr>
                <w:noProof/>
              </w:rPr>
            </w:pPr>
            <w:r w:rsidRPr="00C22D37">
              <w:t xml:space="preserve">22/06/2019 : après le festival national </w:t>
            </w:r>
            <w:proofErr w:type="spellStart"/>
            <w:r w:rsidRPr="00C22D37">
              <w:t>Għanafest</w:t>
            </w:r>
            <w:proofErr w:type="spellEnd"/>
            <w:r w:rsidRPr="00C22D37">
              <w:t xml:space="preserve"> dans les jardins d’</w:t>
            </w:r>
            <w:proofErr w:type="spellStart"/>
            <w:r w:rsidRPr="00C22D37">
              <w:t>Argotti</w:t>
            </w:r>
            <w:proofErr w:type="spellEnd"/>
            <w:r w:rsidRPr="00C22D37">
              <w:t xml:space="preserve">, 170 participants (deux séances). La Direction de la culture a également installé un stand au </w:t>
            </w:r>
            <w:proofErr w:type="spellStart"/>
            <w:r w:rsidRPr="00C22D37">
              <w:t>Għanafest</w:t>
            </w:r>
            <w:proofErr w:type="spellEnd"/>
            <w:r w:rsidRPr="00C22D37">
              <w:t xml:space="preserve"> afin de recueillir des avis plus individuels de la communauté au sujet de la candidature du </w:t>
            </w:r>
            <w:proofErr w:type="spellStart"/>
            <w:r w:rsidRPr="00C22D37">
              <w:t>Għana</w:t>
            </w:r>
            <w:proofErr w:type="spellEnd"/>
            <w:r w:rsidRPr="00C22D37">
              <w:t>.</w:t>
            </w:r>
          </w:p>
          <w:p w14:paraId="5D6561A6" w14:textId="77777777" w:rsidR="00437F65" w:rsidRPr="00C22D37" w:rsidRDefault="00F450B0" w:rsidP="004065B9">
            <w:pPr>
              <w:pStyle w:val="formtext"/>
              <w:spacing w:before="60" w:after="60"/>
              <w:jc w:val="both"/>
              <w:rPr>
                <w:noProof/>
              </w:rPr>
            </w:pPr>
            <w:r w:rsidRPr="00C22D37">
              <w:t>28/06/2019 : après les Fêtes annuelles de St Pierre et St Paul (</w:t>
            </w:r>
            <w:proofErr w:type="spellStart"/>
            <w:r w:rsidRPr="00C22D37">
              <w:t>Imnarja</w:t>
            </w:r>
            <w:proofErr w:type="spellEnd"/>
            <w:r w:rsidRPr="00C22D37">
              <w:t xml:space="preserve">) aux jardins de </w:t>
            </w:r>
            <w:proofErr w:type="spellStart"/>
            <w:r w:rsidRPr="00C22D37">
              <w:t>Buskett</w:t>
            </w:r>
            <w:proofErr w:type="spellEnd"/>
            <w:r w:rsidRPr="00C22D37">
              <w:t xml:space="preserve"> (dans le nord), 113 participants.</w:t>
            </w:r>
          </w:p>
          <w:p w14:paraId="15600E26" w14:textId="77777777" w:rsidR="00437F65" w:rsidRPr="00C22D37" w:rsidRDefault="00F450B0" w:rsidP="004065B9">
            <w:pPr>
              <w:pStyle w:val="formtext"/>
              <w:spacing w:before="60" w:after="60"/>
              <w:jc w:val="both"/>
              <w:rPr>
                <w:noProof/>
              </w:rPr>
            </w:pPr>
            <w:r w:rsidRPr="00C22D37">
              <w:t>13/09/2019</w:t>
            </w:r>
            <w:r w:rsidR="003C019B">
              <w:t xml:space="preserve"> </w:t>
            </w:r>
            <w:r w:rsidRPr="00C22D37">
              <w:t>: après la Fête locale de Notre-Dame de Grâce à Rabat, Gozo, 137 participants.</w:t>
            </w:r>
          </w:p>
          <w:p w14:paraId="210B906A" w14:textId="77777777" w:rsidR="00437F65" w:rsidRPr="00C22D37" w:rsidRDefault="00F450B0" w:rsidP="004065B9">
            <w:pPr>
              <w:pStyle w:val="formtext"/>
              <w:spacing w:before="60" w:after="60"/>
              <w:jc w:val="both"/>
              <w:rPr>
                <w:noProof/>
              </w:rPr>
            </w:pPr>
            <w:r w:rsidRPr="00C22D37">
              <w:t xml:space="preserve">14/09/2019 : après la Fête de Notre-Dame des Victoires à </w:t>
            </w:r>
            <w:proofErr w:type="spellStart"/>
            <w:r w:rsidRPr="00C22D37">
              <w:t>Mtahleb</w:t>
            </w:r>
            <w:proofErr w:type="spellEnd"/>
            <w:r w:rsidRPr="00C22D37">
              <w:t xml:space="preserve"> (dans le nord), 149 participants.</w:t>
            </w:r>
          </w:p>
          <w:p w14:paraId="53AFE65B" w14:textId="77777777" w:rsidR="00437F65" w:rsidRPr="00C22D37" w:rsidRDefault="00F450B0" w:rsidP="004065B9">
            <w:pPr>
              <w:pStyle w:val="formtext"/>
              <w:spacing w:before="120" w:after="120"/>
              <w:jc w:val="both"/>
              <w:rPr>
                <w:noProof/>
              </w:rPr>
            </w:pPr>
            <w:r w:rsidRPr="00C22D37">
              <w:t xml:space="preserve">Lors de ces séances, les membres de la communauté ont été informés de manière plus approfondie sur l’UNESCO et les listes de la Convention, ainsi que sur le processus d’inventaire national. Ils ont exprimé leur soutien pour la candidature du </w:t>
            </w:r>
            <w:proofErr w:type="spellStart"/>
            <w:r w:rsidRPr="00C22D37">
              <w:t>Għana</w:t>
            </w:r>
            <w:proofErr w:type="spellEnd"/>
            <w:r w:rsidRPr="00C22D37">
              <w:t xml:space="preserve"> en vue d’une inscription sur la Liste représentative, ont discuté de la viabilité de l’élément et des éventuelles mesures de sauvegarde ; des commentaires et propositions individuels ont également été envoyés ultérieurement à la Direction. Ces éléments ont été utilisés pour réaliser une version préliminaire de la vidéo et du dossier de candidature.</w:t>
            </w:r>
          </w:p>
          <w:p w14:paraId="1E252593" w14:textId="77777777" w:rsidR="00437F65" w:rsidRPr="00C22D37" w:rsidRDefault="00F450B0" w:rsidP="004065B9">
            <w:pPr>
              <w:pStyle w:val="formtext"/>
              <w:spacing w:before="120" w:after="120"/>
              <w:jc w:val="both"/>
              <w:rPr>
                <w:noProof/>
              </w:rPr>
            </w:pPr>
            <w:r w:rsidRPr="00C22D37">
              <w:t xml:space="preserve">Après ces séances de consultation, une séance de consultation nationale ouverte a été organisée le 8/12/19 à </w:t>
            </w:r>
            <w:proofErr w:type="spellStart"/>
            <w:r w:rsidRPr="00C22D37">
              <w:t>Żejtun</w:t>
            </w:r>
            <w:proofErr w:type="spellEnd"/>
            <w:r w:rsidRPr="00C22D37">
              <w:t xml:space="preserve">, une plaque tournante des praticiens de </w:t>
            </w:r>
            <w:proofErr w:type="spellStart"/>
            <w:r w:rsidRPr="00C22D37">
              <w:t>Għana</w:t>
            </w:r>
            <w:proofErr w:type="spellEnd"/>
            <w:r w:rsidRPr="00C22D37">
              <w:t>. Les membres de la communauté qui avaient pris part aux précédentes réunions ont été conviés et des annonces ont été mises en ligne sur les plateformes des réseaux sociaux. Les versions préliminaires de la vidéo et de la candidature s’appuyant sur les consultations ont été présentés afin de recueillir des commentaires et d’ouvrir la discussion, notamment sur les mesures de sauvegarde proposées. Lors de cette réunion, la communauté a accueilli très favorablement le dossier de candidature et a discuté de la mise en œuvre des mesures de sauvegarde proposées.</w:t>
            </w:r>
          </w:p>
          <w:p w14:paraId="121F3D31" w14:textId="77777777" w:rsidR="008D3695" w:rsidRPr="00C22D37" w:rsidRDefault="00F450B0" w:rsidP="004065B9">
            <w:pPr>
              <w:pStyle w:val="formtext"/>
              <w:spacing w:before="120" w:after="0"/>
              <w:jc w:val="both"/>
            </w:pPr>
            <w:r w:rsidRPr="00C22D37">
              <w:t>Au total, 1033 personnes ont participé à ces réunions de consultation. L</w:t>
            </w:r>
            <w:r w:rsidR="003C019B">
              <w:t>’</w:t>
            </w:r>
            <w:r w:rsidRPr="00C22D37">
              <w:t>équilibre hommes-femmes et en termes d’âge était convenable pour cette communauté (673 hommes et 362 femmes). Les participants comprenaient des artistes, des mécènes ou imprésarios, des membres du public et des fans (voir liste des participants en Annexe 1.4).</w:t>
            </w:r>
          </w:p>
        </w:tc>
      </w:tr>
      <w:tr w:rsidR="00F450B0" w:rsidRPr="00C22D37" w14:paraId="6C2384F8" w14:textId="77777777" w:rsidTr="008915E0">
        <w:tc>
          <w:tcPr>
            <w:tcW w:w="9674" w:type="dxa"/>
            <w:tcBorders>
              <w:top w:val="nil"/>
              <w:left w:val="nil"/>
              <w:right w:val="nil"/>
            </w:tcBorders>
            <w:shd w:val="clear" w:color="auto" w:fill="auto"/>
          </w:tcPr>
          <w:p w14:paraId="371BAA47" w14:textId="77777777" w:rsidR="008D3695" w:rsidRPr="00C22D37" w:rsidRDefault="00F450B0" w:rsidP="004065B9">
            <w:pPr>
              <w:pStyle w:val="Grille02N"/>
              <w:keepNext w:val="0"/>
              <w:ind w:left="709" w:right="136" w:hanging="567"/>
              <w:jc w:val="left"/>
            </w:pPr>
            <w:r w:rsidRPr="00C22D37">
              <w:lastRenderedPageBreak/>
              <w:t>4.b.</w:t>
            </w:r>
            <w:r w:rsidRPr="00C22D37">
              <w:tab/>
              <w:t>Consentement libre, préalable et éclairé à la candidature</w:t>
            </w:r>
          </w:p>
          <w:p w14:paraId="3B603DD6" w14:textId="77777777" w:rsidR="008D3695" w:rsidRPr="00C22D37" w:rsidRDefault="00F450B0" w:rsidP="00631421">
            <w:pPr>
              <w:pStyle w:val="Info03"/>
              <w:keepNext w:val="0"/>
              <w:spacing w:before="120" w:line="240" w:lineRule="auto"/>
              <w:ind w:right="135"/>
              <w:rPr>
                <w:rFonts w:eastAsia="SimSun"/>
                <w:sz w:val="18"/>
                <w:szCs w:val="18"/>
              </w:rPr>
            </w:pPr>
            <w:r w:rsidRPr="00C22D37">
              <w:rPr>
                <w:sz w:val="18"/>
              </w:rPr>
              <w:t>Le consentement libre, préalable et éclairé de la communauté, du groupe ou, le cas échéant, des individus concernés par la proposition de l'élément pour inscription peut être démontré par une déclaration écrite ou enregistrée, ou par tout autre moyen, selon le régime juridique de l’État partie et l’infinie variété des communautés et groupes concernés. Le Comité accueillera favorablement une diversité de manifestations ou d’attestations de consentement des communautés au lieu de déclarations standard et uniformes. Les preuves du consentement libre, préalable et éclairé doivent être fournies dans l’une des langues de travail du Comité (anglais ou français), ainsi que dans la langue de la communauté concernée si ses membres parlent des langues différentes de l’anglais ou du français.</w:t>
            </w:r>
          </w:p>
          <w:p w14:paraId="7630FEA0" w14:textId="77777777" w:rsidR="008D3695" w:rsidRPr="00C22D37" w:rsidRDefault="00F450B0" w:rsidP="004065B9">
            <w:pPr>
              <w:pStyle w:val="Info03"/>
              <w:keepNext w:val="0"/>
              <w:spacing w:before="120" w:after="0" w:line="240" w:lineRule="auto"/>
              <w:ind w:right="136"/>
              <w:rPr>
                <w:rFonts w:eastAsia="SimSun"/>
                <w:sz w:val="18"/>
                <w:szCs w:val="18"/>
              </w:rPr>
            </w:pPr>
            <w:r w:rsidRPr="00C22D37">
              <w:rPr>
                <w:sz w:val="18"/>
              </w:rPr>
              <w:t>Joignez au formulaire de candidature les informations faisant état d’un tel consentement en indiquant ci-dessous quels documents vous fournissez, comment ils ont été obtenus et quelles formes ils revêtent. Indiquez aussi le genre des personnes donnant leur consentement.</w:t>
            </w:r>
          </w:p>
          <w:p w14:paraId="50A52FB1" w14:textId="77777777" w:rsidR="008D3695" w:rsidRPr="00C22D37" w:rsidRDefault="00F450B0" w:rsidP="008915E0">
            <w:pPr>
              <w:pStyle w:val="Info03"/>
              <w:keepNext w:val="0"/>
              <w:spacing w:line="240" w:lineRule="auto"/>
              <w:ind w:right="136"/>
              <w:jc w:val="right"/>
            </w:pPr>
            <w:r w:rsidRPr="00C22D37">
              <w:rPr>
                <w:rStyle w:val="Accentuation"/>
                <w:color w:val="000000"/>
                <w:sz w:val="18"/>
              </w:rPr>
              <w:lastRenderedPageBreak/>
              <w:t>Minimum 170 mots et maximum 280 mots</w:t>
            </w:r>
          </w:p>
        </w:tc>
      </w:tr>
      <w:tr w:rsidR="00F450B0" w:rsidRPr="00C22D37" w14:paraId="38463111" w14:textId="77777777" w:rsidTr="008915E0">
        <w:tc>
          <w:tcPr>
            <w:tcW w:w="9674" w:type="dxa"/>
            <w:tcBorders>
              <w:bottom w:val="single" w:sz="4" w:space="0" w:color="auto"/>
            </w:tcBorders>
            <w:shd w:val="clear" w:color="auto" w:fill="auto"/>
            <w:tcMar>
              <w:top w:w="113" w:type="dxa"/>
              <w:left w:w="113" w:type="dxa"/>
              <w:bottom w:w="113" w:type="dxa"/>
              <w:right w:w="113" w:type="dxa"/>
            </w:tcMar>
          </w:tcPr>
          <w:p w14:paraId="29B11EF9" w14:textId="77777777" w:rsidR="00437F65" w:rsidRPr="00C22D37" w:rsidRDefault="00F450B0" w:rsidP="00631421">
            <w:pPr>
              <w:pStyle w:val="Rponse"/>
              <w:spacing w:before="0" w:after="120"/>
              <w:rPr>
                <w:rFonts w:eastAsia="SimSun"/>
                <w:noProof/>
              </w:rPr>
            </w:pPr>
            <w:r w:rsidRPr="00C22D37">
              <w:lastRenderedPageBreak/>
              <w:t>En 2018, la Direction de la culture a mis en œuvre un programme de sensibilisation afin d</w:t>
            </w:r>
            <w:r w:rsidR="003C019B">
              <w:t>’</w:t>
            </w:r>
            <w:r w:rsidRPr="00C22D37">
              <w:t xml:space="preserve">informer le public au sujet du PCI. La préparation de la candidature du </w:t>
            </w:r>
            <w:proofErr w:type="spellStart"/>
            <w:r w:rsidRPr="00C22D37">
              <w:t>Ftira</w:t>
            </w:r>
            <w:proofErr w:type="spellEnd"/>
            <w:r w:rsidRPr="00C22D37">
              <w:t xml:space="preserve"> a aidé à mieux faire connaître la Convention à Malte. Cela comprenait une réunion publique le 3/2/2018, à laquelle ont participé 62 personnes (un tiers de femmes, cinq de Gozo), une couverture médiatique et une campagne sur les réseaux sociaux. </w:t>
            </w:r>
          </w:p>
          <w:p w14:paraId="0AFDFA1F" w14:textId="77777777" w:rsidR="00437F65" w:rsidRPr="00C22D37" w:rsidRDefault="00F450B0" w:rsidP="004065B9">
            <w:pPr>
              <w:pStyle w:val="Rponse"/>
              <w:keepNext/>
              <w:keepLines/>
              <w:spacing w:before="120" w:after="0"/>
              <w:rPr>
                <w:rFonts w:eastAsia="SimSun"/>
                <w:noProof/>
              </w:rPr>
            </w:pPr>
            <w:r w:rsidRPr="00C22D37">
              <w:t xml:space="preserve">Au cours des séances de consultation qui ont eu lieu en 2019, les artistes, mécènes, amateurs et publics composant la communauté </w:t>
            </w:r>
            <w:proofErr w:type="spellStart"/>
            <w:r w:rsidRPr="00C22D37">
              <w:t>G</w:t>
            </w:r>
            <w:r w:rsidR="003C019B" w:rsidRPr="00C22D37">
              <w:t>ħ</w:t>
            </w:r>
            <w:r w:rsidRPr="00C22D37">
              <w:t>ana</w:t>
            </w:r>
            <w:proofErr w:type="spellEnd"/>
            <w:r w:rsidRPr="00C22D37">
              <w:t xml:space="preserve"> en ont appris davantage sur le processus de candidature et ont soutenu librement la candidature pour inscrire le </w:t>
            </w:r>
            <w:proofErr w:type="spellStart"/>
            <w:r w:rsidRPr="00C22D37">
              <w:t>G</w:t>
            </w:r>
            <w:r w:rsidR="003C019B" w:rsidRPr="00C22D37">
              <w:t>ħ</w:t>
            </w:r>
            <w:r w:rsidRPr="00C22D37">
              <w:t>ana</w:t>
            </w:r>
            <w:proofErr w:type="spellEnd"/>
            <w:r w:rsidRPr="00C22D37">
              <w:t xml:space="preserve"> sur la Liste représentative. Lors des premières réunions qui se sont tenues les 24/04/2019, 05/05/2019 et 10/05/2019, les membres ont fourni des signatures donnant leur consentement libre à la proposition de candidature pour inscrire le </w:t>
            </w:r>
            <w:proofErr w:type="spellStart"/>
            <w:r w:rsidRPr="00C22D37">
              <w:t>G</w:t>
            </w:r>
            <w:r w:rsidR="003C019B" w:rsidRPr="00C22D37">
              <w:t>ħ</w:t>
            </w:r>
            <w:r w:rsidRPr="00C22D37">
              <w:t>ana</w:t>
            </w:r>
            <w:proofErr w:type="spellEnd"/>
            <w:r w:rsidRPr="00C22D37">
              <w:t xml:space="preserve"> sur la Liste représentative (203 hommes et 63 femmes, Annexe 1.1). </w:t>
            </w:r>
          </w:p>
          <w:p w14:paraId="4C712B90" w14:textId="77777777" w:rsidR="00437F65" w:rsidRPr="00C22D37" w:rsidRDefault="00F450B0" w:rsidP="004065B9">
            <w:pPr>
              <w:pStyle w:val="Rponse"/>
              <w:keepNext/>
              <w:keepLines/>
              <w:spacing w:before="120" w:after="120"/>
              <w:rPr>
                <w:rFonts w:eastAsia="SimSun"/>
                <w:noProof/>
              </w:rPr>
            </w:pPr>
            <w:r w:rsidRPr="00C22D37">
              <w:t xml:space="preserve">Dans le cadre de la séance de consultation nationale du 8/12/2019, une variété de membres de la communauté (27 hommes et 7 femmes) a exprimé son soutien spécifique au dossier définitif (Annexe 1.2). Par la suite, des </w:t>
            </w:r>
            <w:proofErr w:type="spellStart"/>
            <w:r w:rsidRPr="00C22D37">
              <w:t>G</w:t>
            </w:r>
            <w:r w:rsidR="003C019B" w:rsidRPr="00C22D37">
              <w:t>ħ</w:t>
            </w:r>
            <w:r w:rsidRPr="00C22D37">
              <w:t>annejja</w:t>
            </w:r>
            <w:proofErr w:type="spellEnd"/>
            <w:r w:rsidRPr="00C22D37">
              <w:t>, des mécènes, des guitaristes et des amateurs ont envoyé des lettres pour exprimer individuellement leur soutien (8 hommes) (Annexe 1.3</w:t>
            </w:r>
            <w:r w:rsidR="00763E63">
              <w:t>.</w:t>
            </w:r>
            <w:r w:rsidRPr="00C22D37">
              <w:t xml:space="preserve">a). Des membres de la communauté se réunissant et se produisant sur des sites ont envoyé des lettres collectives pour exprimer leur soutien (3 hommes et 1 femme). À une occasion, un groupe de </w:t>
            </w:r>
            <w:proofErr w:type="spellStart"/>
            <w:r w:rsidRPr="00C22D37">
              <w:t>G</w:t>
            </w:r>
            <w:r w:rsidR="003C019B" w:rsidRPr="00C22D37">
              <w:t>ħ</w:t>
            </w:r>
            <w:r w:rsidRPr="00C22D37">
              <w:t>ana</w:t>
            </w:r>
            <w:proofErr w:type="spellEnd"/>
            <w:r w:rsidR="00763E63">
              <w:t xml:space="preserve"> </w:t>
            </w:r>
            <w:r w:rsidRPr="00C22D37">
              <w:t xml:space="preserve">dirigé par Angelo </w:t>
            </w:r>
            <w:proofErr w:type="spellStart"/>
            <w:r w:rsidRPr="00C22D37">
              <w:t>Theuma</w:t>
            </w:r>
            <w:proofErr w:type="spellEnd"/>
            <w:r w:rsidRPr="00C22D37">
              <w:t xml:space="preserve"> et </w:t>
            </w:r>
            <w:proofErr w:type="spellStart"/>
            <w:r w:rsidRPr="00C22D37">
              <w:t>Kalcidon</w:t>
            </w:r>
            <w:proofErr w:type="spellEnd"/>
            <w:r w:rsidRPr="00C22D37">
              <w:t xml:space="preserve"> Vella a chanté un quatrain en soutien à la candidature (Annexe 1.3</w:t>
            </w:r>
            <w:r w:rsidR="00763E63">
              <w:t>.</w:t>
            </w:r>
            <w:r w:rsidRPr="00C22D37">
              <w:t>b).</w:t>
            </w:r>
          </w:p>
          <w:p w14:paraId="2CA104E9" w14:textId="77777777" w:rsidR="008D3695" w:rsidRPr="00C22D37" w:rsidRDefault="00F450B0" w:rsidP="004065B9">
            <w:pPr>
              <w:pStyle w:val="Rponse"/>
              <w:spacing w:before="120" w:after="0"/>
            </w:pPr>
            <w:r w:rsidRPr="00C22D37">
              <w:t>Les conseils locaux de Malte (7) et de Gozo (1) qui organisent des év</w:t>
            </w:r>
            <w:r w:rsidR="00763E63">
              <w:t>é</w:t>
            </w:r>
            <w:r w:rsidRPr="00C22D37">
              <w:t xml:space="preserve">nements dédiés au </w:t>
            </w:r>
            <w:proofErr w:type="spellStart"/>
            <w:r w:rsidRPr="00C22D37">
              <w:t>G</w:t>
            </w:r>
            <w:r w:rsidR="003C019B" w:rsidRPr="00C22D37">
              <w:t>ħ</w:t>
            </w:r>
            <w:r w:rsidRPr="00C22D37">
              <w:t>ana</w:t>
            </w:r>
            <w:proofErr w:type="spellEnd"/>
            <w:r w:rsidRPr="00C22D37">
              <w:t xml:space="preserve"> ont rédigé des lettres soutenant la candidature (Annexe 1.3</w:t>
            </w:r>
            <w:r w:rsidR="00763E63">
              <w:t>.</w:t>
            </w:r>
            <w:r w:rsidRPr="00C22D37">
              <w:t>c). Des organisations connexes (Annexe 1.3</w:t>
            </w:r>
            <w:r w:rsidR="00763E63">
              <w:t>.</w:t>
            </w:r>
            <w:r w:rsidRPr="00C22D37">
              <w:t>d) telles que des clubs de musique et des ONG ont également envoyé des lettres pour exprimer leur accord (3 hommes et 1 femme). Plusieurs organismes culturels officiels, à savoir Heritage Malta, Festivals Malta, les archives nationales et l’Université de Malte ont également envoyé leurs lettres de consentement (Annexe 1.3</w:t>
            </w:r>
            <w:r w:rsidR="00763E63">
              <w:t>.</w:t>
            </w:r>
            <w:r w:rsidRPr="00C22D37">
              <w:t>e).</w:t>
            </w:r>
          </w:p>
        </w:tc>
      </w:tr>
      <w:tr w:rsidR="00F450B0" w:rsidRPr="00C22D37" w14:paraId="452243D8" w14:textId="77777777" w:rsidTr="008915E0">
        <w:trPr>
          <w:trHeight w:val="709"/>
        </w:trPr>
        <w:tc>
          <w:tcPr>
            <w:tcW w:w="9674" w:type="dxa"/>
            <w:tcBorders>
              <w:top w:val="nil"/>
              <w:left w:val="nil"/>
              <w:right w:val="nil"/>
            </w:tcBorders>
            <w:shd w:val="clear" w:color="auto" w:fill="auto"/>
          </w:tcPr>
          <w:p w14:paraId="77D52B85" w14:textId="77777777" w:rsidR="008D3695" w:rsidRPr="00C22D37" w:rsidRDefault="00F450B0" w:rsidP="008915E0">
            <w:pPr>
              <w:pStyle w:val="Grille02N"/>
              <w:keepNext w:val="0"/>
              <w:ind w:left="709" w:right="136" w:hanging="567"/>
              <w:jc w:val="left"/>
            </w:pPr>
            <w:r w:rsidRPr="00C22D37">
              <w:t>4.c.</w:t>
            </w:r>
            <w:r w:rsidRPr="00C22D37">
              <w:tab/>
              <w:t>Respect des pratiques coutumières en matière d’accès à l’élément</w:t>
            </w:r>
          </w:p>
          <w:p w14:paraId="47F37F0F" w14:textId="77777777" w:rsidR="008D3695" w:rsidRPr="00C22D37" w:rsidRDefault="00F450B0" w:rsidP="008915E0">
            <w:pPr>
              <w:pStyle w:val="Info03"/>
              <w:keepNext w:val="0"/>
              <w:spacing w:before="120" w:line="240" w:lineRule="auto"/>
              <w:ind w:right="135"/>
              <w:rPr>
                <w:rFonts w:eastAsia="SimSun"/>
                <w:sz w:val="18"/>
                <w:szCs w:val="18"/>
              </w:rPr>
            </w:pPr>
            <w:r w:rsidRPr="00C22D37">
              <w:rPr>
                <w:sz w:val="18"/>
              </w:rPr>
              <w:t>L’accès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l’inscription de l’élément et la mise en œuvre des mesures de sauvegarde respecteraient pleinement de telles pratiques coutumières qui régissent l’accès à des aspects spécifiques de ce patrimoine (cf. article 13 de la Convention). Décrivez toute mesure spécifique qui pourrait être nécessaire pour garantir ce respect.</w:t>
            </w:r>
          </w:p>
          <w:p w14:paraId="635E3219" w14:textId="77777777" w:rsidR="008D3695" w:rsidRPr="00C22D37" w:rsidRDefault="00F450B0" w:rsidP="008915E0">
            <w:pPr>
              <w:pStyle w:val="Info03"/>
              <w:keepNext w:val="0"/>
              <w:spacing w:before="120" w:after="0" w:line="240" w:lineRule="auto"/>
              <w:ind w:right="136"/>
              <w:rPr>
                <w:rFonts w:eastAsia="SimSun"/>
                <w:sz w:val="18"/>
                <w:szCs w:val="18"/>
              </w:rPr>
            </w:pPr>
            <w:r w:rsidRPr="00C22D37">
              <w:rPr>
                <w:sz w:val="18"/>
              </w:rPr>
              <w:t>Si de telles pratiques n’existent pas, veuillez fournir une déclaration claire de plus de 60 mots spécifiant qu’il n’y a pas de pratiques coutumières régissant l’accès à cet élément.</w:t>
            </w:r>
          </w:p>
          <w:p w14:paraId="2FB4C625" w14:textId="77777777" w:rsidR="008D3695" w:rsidRPr="00C22D37" w:rsidRDefault="00F450B0" w:rsidP="008915E0">
            <w:pPr>
              <w:pStyle w:val="Info03"/>
              <w:keepNext w:val="0"/>
              <w:spacing w:line="240" w:lineRule="auto"/>
              <w:ind w:right="136"/>
              <w:jc w:val="right"/>
              <w:rPr>
                <w:i w:val="0"/>
                <w:sz w:val="18"/>
                <w:szCs w:val="18"/>
              </w:rPr>
            </w:pPr>
            <w:r w:rsidRPr="00C22D37">
              <w:rPr>
                <w:rStyle w:val="Accentuation"/>
                <w:color w:val="000000"/>
                <w:sz w:val="18"/>
              </w:rPr>
              <w:t>Minimum 60 mots et maximum 280 mots</w:t>
            </w:r>
          </w:p>
        </w:tc>
      </w:tr>
      <w:tr w:rsidR="00F450B0" w:rsidRPr="00C22D37" w14:paraId="586EF677" w14:textId="77777777" w:rsidTr="008915E0">
        <w:tc>
          <w:tcPr>
            <w:tcW w:w="9674" w:type="dxa"/>
            <w:tcBorders>
              <w:bottom w:val="single" w:sz="4" w:space="0" w:color="auto"/>
            </w:tcBorders>
            <w:shd w:val="clear" w:color="auto" w:fill="auto"/>
            <w:tcMar>
              <w:top w:w="113" w:type="dxa"/>
              <w:left w:w="113" w:type="dxa"/>
              <w:bottom w:w="113" w:type="dxa"/>
              <w:right w:w="113" w:type="dxa"/>
            </w:tcMar>
          </w:tcPr>
          <w:p w14:paraId="4E919D78" w14:textId="77777777" w:rsidR="00437F65" w:rsidRPr="00C22D37" w:rsidRDefault="00F450B0" w:rsidP="00631421">
            <w:pPr>
              <w:pStyle w:val="formtext"/>
              <w:spacing w:before="0" w:after="120"/>
              <w:jc w:val="both"/>
              <w:rPr>
                <w:noProof/>
              </w:rPr>
            </w:pPr>
            <w:r w:rsidRPr="00C22D37">
              <w:t>Toute personne motivée et dotée d</w:t>
            </w:r>
            <w:r w:rsidR="00763E63">
              <w:t>’</w:t>
            </w:r>
            <w:r w:rsidRPr="00C22D37">
              <w:t xml:space="preserve">un certain talent peut acquérir les connaissances et les compétences nécessaires pour pratiquer et transmettre le </w:t>
            </w:r>
            <w:proofErr w:type="spellStart"/>
            <w:r w:rsidRPr="00C22D37">
              <w:t>Għana</w:t>
            </w:r>
            <w:proofErr w:type="spellEnd"/>
            <w:r w:rsidRPr="00C22D37">
              <w:t xml:space="preserve"> ; aucune restriction particulière ni exigence de secret n’entrave l’accès aux connaissances sur le </w:t>
            </w:r>
            <w:proofErr w:type="spellStart"/>
            <w:r w:rsidRPr="00C22D37">
              <w:t>Għana</w:t>
            </w:r>
            <w:proofErr w:type="spellEnd"/>
            <w:r w:rsidRPr="00C22D37">
              <w:t xml:space="preserve"> et les év</w:t>
            </w:r>
            <w:r w:rsidR="00763E63">
              <w:t>é</w:t>
            </w:r>
            <w:r w:rsidRPr="00C22D37">
              <w:t xml:space="preserve">nements liés. </w:t>
            </w:r>
          </w:p>
          <w:p w14:paraId="4352E2EE" w14:textId="77777777" w:rsidR="00437F65" w:rsidRPr="00C22D37" w:rsidRDefault="00F450B0" w:rsidP="004065B9">
            <w:pPr>
              <w:pStyle w:val="formtext"/>
              <w:spacing w:before="120" w:after="120"/>
              <w:jc w:val="both"/>
              <w:rPr>
                <w:noProof/>
              </w:rPr>
            </w:pPr>
            <w:r w:rsidRPr="00C22D37">
              <w:t>Les év</w:t>
            </w:r>
            <w:r w:rsidR="00763E63">
              <w:t>é</w:t>
            </w:r>
            <w:r w:rsidRPr="00C22D37">
              <w:t xml:space="preserve">nements publics de </w:t>
            </w:r>
            <w:proofErr w:type="spellStart"/>
            <w:r w:rsidRPr="00C22D37">
              <w:t>Għana</w:t>
            </w:r>
            <w:proofErr w:type="spellEnd"/>
            <w:r w:rsidRPr="00C22D37">
              <w:t xml:space="preserve"> sont ouverts à tous et sont limités dans la seule mesure des capacités d’accueil des sites, mais les sessions de </w:t>
            </w:r>
            <w:proofErr w:type="spellStart"/>
            <w:r w:rsidRPr="00C22D37">
              <w:t>Għana</w:t>
            </w:r>
            <w:proofErr w:type="spellEnd"/>
            <w:r w:rsidRPr="00C22D37">
              <w:t xml:space="preserve"> organisées dans des résidences et garages privés sont généralement réservées aux personnes invitées. Afin de respecter les pratiques régissant l’accès aux événements privés, ceux-ci ne seront pas annoncés sur la plateforme de réseau social proposée, sauf si les organisateurs en font la demande. Les promoteurs et les propriétaires de sites gèrent le nombre de personnes présentes sur site afin d’assurer la sécurité et permettre un fort engagement du public local.</w:t>
            </w:r>
          </w:p>
          <w:p w14:paraId="5DD8923C" w14:textId="77777777" w:rsidR="008D3695" w:rsidRPr="00C22D37" w:rsidRDefault="00F450B0" w:rsidP="004065B9">
            <w:pPr>
              <w:pStyle w:val="formtext"/>
              <w:spacing w:before="120" w:after="0"/>
              <w:jc w:val="both"/>
            </w:pPr>
            <w:r w:rsidRPr="00C22D37">
              <w:t xml:space="preserve">Les artistes donnent généralement leur accord informel aux membres du public et aux amateurs pour qu’ils enregistrent ou mettent à disposition les enregistrements des sessions ; cet aspect est réglementé au sein de la communauté. Cela pourrait changer à mesure que le public « touriste » augmente après l’inscription. Les artistes </w:t>
            </w:r>
            <w:proofErr w:type="spellStart"/>
            <w:r w:rsidRPr="00C22D37">
              <w:t>Għana</w:t>
            </w:r>
            <w:proofErr w:type="spellEnd"/>
            <w:r w:rsidRPr="00C22D37">
              <w:t xml:space="preserve"> et les organisateurs d’év</w:t>
            </w:r>
            <w:r w:rsidR="00763E63">
              <w:t>é</w:t>
            </w:r>
            <w:r w:rsidRPr="00C22D37">
              <w:t>nements fourniront, si besoin, des informations pertinentes aux visiteurs sur ce qui est acceptable aux yeux des artistes concernant la réalisation d’enregistrements et la diffusion de ces informations au public, afin que leurs droits de propriété intellectuelle soient respectés.</w:t>
            </w:r>
          </w:p>
        </w:tc>
      </w:tr>
      <w:tr w:rsidR="00F450B0" w:rsidRPr="00C22D37" w14:paraId="5A2C556E" w14:textId="77777777" w:rsidTr="008915E0">
        <w:tblPrEx>
          <w:tblBorders>
            <w:insideV w:val="none" w:sz="0" w:space="0" w:color="auto"/>
          </w:tblBorders>
        </w:tblPrEx>
        <w:trPr>
          <w:cantSplit/>
        </w:trPr>
        <w:tc>
          <w:tcPr>
            <w:tcW w:w="9674" w:type="dxa"/>
            <w:tcBorders>
              <w:top w:val="nil"/>
              <w:left w:val="nil"/>
              <w:bottom w:val="single" w:sz="4" w:space="0" w:color="auto"/>
              <w:right w:val="nil"/>
            </w:tcBorders>
            <w:shd w:val="clear" w:color="auto" w:fill="auto"/>
          </w:tcPr>
          <w:p w14:paraId="33F217EF" w14:textId="77777777" w:rsidR="008D3695" w:rsidRPr="00C22D37" w:rsidRDefault="00F450B0" w:rsidP="008915E0">
            <w:pPr>
              <w:pStyle w:val="Grille02N"/>
              <w:keepNext w:val="0"/>
              <w:ind w:left="709" w:right="136" w:hanging="567"/>
              <w:jc w:val="left"/>
            </w:pPr>
            <w:r w:rsidRPr="00C22D37">
              <w:lastRenderedPageBreak/>
              <w:t>4.d.</w:t>
            </w:r>
            <w:r w:rsidRPr="00C22D37">
              <w:tab/>
              <w:t>Organisme(s) communautaire(s) ou représentant(s) des communautés concerné(s)</w:t>
            </w:r>
          </w:p>
          <w:p w14:paraId="698D0A75" w14:textId="77777777" w:rsidR="008D3695" w:rsidRPr="00C22D37" w:rsidRDefault="00F450B0" w:rsidP="008915E0">
            <w:pPr>
              <w:pStyle w:val="Info03"/>
              <w:keepNext w:val="0"/>
              <w:spacing w:before="120" w:line="240" w:lineRule="auto"/>
              <w:ind w:right="135"/>
              <w:rPr>
                <w:rFonts w:eastAsia="SimSun"/>
                <w:sz w:val="18"/>
                <w:szCs w:val="18"/>
              </w:rPr>
            </w:pPr>
            <w:r w:rsidRPr="00C22D37">
              <w:rPr>
                <w:sz w:val="18"/>
              </w:rPr>
              <w:t>Indiquez les coordonnées complètes de chaque organisme communautaire ou représentant des communautés, ou organisation non gouvernementale concerné par l’élément, telles qu’associations, organisations, clubs, guildes, comités directeurs, etc. :</w:t>
            </w:r>
          </w:p>
          <w:p w14:paraId="62D71427" w14:textId="77777777" w:rsidR="008D3695" w:rsidRPr="00C22D37" w:rsidRDefault="00F450B0" w:rsidP="008D3695">
            <w:pPr>
              <w:pStyle w:val="Info03"/>
              <w:keepNext w:val="0"/>
              <w:numPr>
                <w:ilvl w:val="0"/>
                <w:numId w:val="10"/>
              </w:numPr>
              <w:tabs>
                <w:tab w:val="clear" w:pos="567"/>
                <w:tab w:val="clear" w:pos="2268"/>
                <w:tab w:val="num" w:pos="794"/>
              </w:tabs>
              <w:spacing w:before="80" w:after="80" w:line="240" w:lineRule="auto"/>
              <w:ind w:left="794" w:hanging="397"/>
              <w:rPr>
                <w:sz w:val="18"/>
                <w:szCs w:val="18"/>
              </w:rPr>
            </w:pPr>
            <w:r w:rsidRPr="00C22D37">
              <w:rPr>
                <w:sz w:val="18"/>
              </w:rPr>
              <w:t>Nom de l’entité</w:t>
            </w:r>
          </w:p>
          <w:p w14:paraId="702CFA5A" w14:textId="77777777" w:rsidR="008D3695" w:rsidRPr="00C22D37" w:rsidRDefault="00F450B0" w:rsidP="008D3695">
            <w:pPr>
              <w:pStyle w:val="Info03"/>
              <w:keepNext w:val="0"/>
              <w:numPr>
                <w:ilvl w:val="0"/>
                <w:numId w:val="10"/>
              </w:numPr>
              <w:tabs>
                <w:tab w:val="clear" w:pos="567"/>
                <w:tab w:val="clear" w:pos="2268"/>
                <w:tab w:val="num" w:pos="794"/>
              </w:tabs>
              <w:spacing w:before="80" w:after="80" w:line="240" w:lineRule="auto"/>
              <w:ind w:left="794" w:hanging="397"/>
              <w:rPr>
                <w:rFonts w:eastAsia="SimSun"/>
                <w:sz w:val="18"/>
                <w:szCs w:val="18"/>
              </w:rPr>
            </w:pPr>
            <w:r w:rsidRPr="00C22D37">
              <w:rPr>
                <w:sz w:val="18"/>
              </w:rPr>
              <w:t>Nom et titre de la personne contact</w:t>
            </w:r>
          </w:p>
          <w:p w14:paraId="088D34E7" w14:textId="77777777" w:rsidR="008D3695" w:rsidRPr="00C22D37" w:rsidRDefault="00F450B0" w:rsidP="008D3695">
            <w:pPr>
              <w:pStyle w:val="Info03"/>
              <w:keepNext w:val="0"/>
              <w:numPr>
                <w:ilvl w:val="0"/>
                <w:numId w:val="10"/>
              </w:numPr>
              <w:tabs>
                <w:tab w:val="clear" w:pos="567"/>
                <w:tab w:val="clear" w:pos="2268"/>
                <w:tab w:val="num" w:pos="794"/>
              </w:tabs>
              <w:spacing w:before="80" w:after="80" w:line="240" w:lineRule="auto"/>
              <w:ind w:left="794" w:hanging="397"/>
              <w:rPr>
                <w:rFonts w:eastAsia="SimSun"/>
                <w:sz w:val="18"/>
                <w:szCs w:val="18"/>
              </w:rPr>
            </w:pPr>
            <w:r w:rsidRPr="00C22D37">
              <w:rPr>
                <w:sz w:val="18"/>
              </w:rPr>
              <w:t>Adresse</w:t>
            </w:r>
          </w:p>
          <w:p w14:paraId="2C332C1B" w14:textId="77777777" w:rsidR="008D3695" w:rsidRPr="00C22D37" w:rsidRDefault="00F450B0" w:rsidP="008D3695">
            <w:pPr>
              <w:pStyle w:val="Info03"/>
              <w:keepNext w:val="0"/>
              <w:numPr>
                <w:ilvl w:val="0"/>
                <w:numId w:val="10"/>
              </w:numPr>
              <w:tabs>
                <w:tab w:val="clear" w:pos="567"/>
                <w:tab w:val="clear" w:pos="2268"/>
                <w:tab w:val="num" w:pos="794"/>
              </w:tabs>
              <w:spacing w:before="80" w:after="80" w:line="240" w:lineRule="auto"/>
              <w:ind w:left="794" w:hanging="397"/>
              <w:rPr>
                <w:rFonts w:eastAsia="SimSun"/>
                <w:sz w:val="18"/>
                <w:szCs w:val="18"/>
              </w:rPr>
            </w:pPr>
            <w:r w:rsidRPr="00C22D37">
              <w:rPr>
                <w:sz w:val="18"/>
              </w:rPr>
              <w:t>Numéro de téléphone</w:t>
            </w:r>
          </w:p>
          <w:p w14:paraId="422FC566" w14:textId="77777777" w:rsidR="008D3695" w:rsidRPr="00C22D37" w:rsidRDefault="00F450B0" w:rsidP="008D3695">
            <w:pPr>
              <w:pStyle w:val="Info03"/>
              <w:keepNext w:val="0"/>
              <w:numPr>
                <w:ilvl w:val="0"/>
                <w:numId w:val="10"/>
              </w:numPr>
              <w:tabs>
                <w:tab w:val="clear" w:pos="567"/>
                <w:tab w:val="clear" w:pos="2268"/>
                <w:tab w:val="num" w:pos="794"/>
              </w:tabs>
              <w:spacing w:before="80" w:after="80" w:line="240" w:lineRule="auto"/>
              <w:ind w:left="794" w:hanging="397"/>
              <w:rPr>
                <w:rFonts w:eastAsia="SimSun"/>
                <w:sz w:val="18"/>
                <w:szCs w:val="18"/>
              </w:rPr>
            </w:pPr>
            <w:r w:rsidRPr="00C22D37">
              <w:rPr>
                <w:sz w:val="18"/>
              </w:rPr>
              <w:t>Adresse électronique</w:t>
            </w:r>
          </w:p>
          <w:p w14:paraId="3DB4BFBC" w14:textId="77777777" w:rsidR="008D3695" w:rsidRPr="00C22D37" w:rsidRDefault="00F450B0" w:rsidP="008D3695">
            <w:pPr>
              <w:pStyle w:val="Info03"/>
              <w:keepNext w:val="0"/>
              <w:numPr>
                <w:ilvl w:val="0"/>
                <w:numId w:val="10"/>
              </w:numPr>
              <w:tabs>
                <w:tab w:val="clear" w:pos="567"/>
                <w:tab w:val="clear" w:pos="2268"/>
                <w:tab w:val="num" w:pos="794"/>
              </w:tabs>
              <w:spacing w:before="80" w:after="80" w:line="240" w:lineRule="auto"/>
              <w:ind w:left="794" w:hanging="397"/>
              <w:rPr>
                <w:sz w:val="18"/>
                <w:szCs w:val="18"/>
              </w:rPr>
            </w:pPr>
            <w:r w:rsidRPr="00C22D37">
              <w:rPr>
                <w:sz w:val="18"/>
              </w:rPr>
              <w:t>Autres informations pertinentes</w:t>
            </w:r>
          </w:p>
        </w:tc>
      </w:tr>
      <w:tr w:rsidR="00F450B0" w:rsidRPr="00C22D37" w14:paraId="13518CEE" w14:textId="77777777" w:rsidTr="008915E0">
        <w:tblPrEx>
          <w:tblBorders>
            <w:insideV w:val="none" w:sz="0" w:space="0" w:color="auto"/>
          </w:tblBorders>
        </w:tblPrEx>
        <w:tc>
          <w:tcPr>
            <w:tcW w:w="9674" w:type="dxa"/>
            <w:tcBorders>
              <w:top w:val="single" w:sz="4" w:space="0" w:color="auto"/>
              <w:left w:val="single" w:sz="4" w:space="0" w:color="auto"/>
              <w:bottom w:val="single" w:sz="4" w:space="0" w:color="auto"/>
              <w:right w:val="single" w:sz="4" w:space="0" w:color="auto"/>
            </w:tcBorders>
            <w:shd w:val="clear" w:color="auto" w:fill="auto"/>
          </w:tcPr>
          <w:p w14:paraId="71D63766" w14:textId="77777777" w:rsidR="00950FCA" w:rsidRPr="00C22D37" w:rsidRDefault="00F450B0" w:rsidP="004065B9">
            <w:pPr>
              <w:pStyle w:val="formtext"/>
              <w:tabs>
                <w:tab w:val="left" w:pos="567"/>
                <w:tab w:val="left" w:pos="1134"/>
                <w:tab w:val="left" w:pos="1701"/>
              </w:tabs>
              <w:spacing w:before="60" w:after="0"/>
              <w:ind w:left="142" w:right="176"/>
              <w:jc w:val="both"/>
              <w:rPr>
                <w:noProof/>
              </w:rPr>
            </w:pPr>
            <w:r w:rsidRPr="00C22D37">
              <w:t xml:space="preserve">b. Mr. Joseph </w:t>
            </w:r>
            <w:proofErr w:type="spellStart"/>
            <w:r w:rsidRPr="00C22D37">
              <w:t>Spagnol</w:t>
            </w:r>
            <w:proofErr w:type="spellEnd"/>
          </w:p>
          <w:p w14:paraId="4218271C"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 xml:space="preserve">c. 72 ‘Ave Maria’, </w:t>
            </w:r>
            <w:proofErr w:type="spellStart"/>
            <w:r w:rsidRPr="00C22D37">
              <w:t>Triq</w:t>
            </w:r>
            <w:proofErr w:type="spellEnd"/>
            <w:r w:rsidRPr="00C22D37">
              <w:t xml:space="preserve"> il-</w:t>
            </w:r>
            <w:proofErr w:type="spellStart"/>
            <w:r w:rsidRPr="00C22D37">
              <w:t>Falkunier</w:t>
            </w:r>
            <w:proofErr w:type="spellEnd"/>
            <w:r w:rsidRPr="00C22D37">
              <w:t xml:space="preserve">, </w:t>
            </w:r>
            <w:proofErr w:type="spellStart"/>
            <w:r w:rsidRPr="00C22D37">
              <w:t>Żejtun</w:t>
            </w:r>
            <w:proofErr w:type="spellEnd"/>
            <w:r w:rsidRPr="00C22D37">
              <w:t xml:space="preserve">, Malta </w:t>
            </w:r>
          </w:p>
          <w:p w14:paraId="33A13C1B"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d. +356 21673442</w:t>
            </w:r>
          </w:p>
          <w:p w14:paraId="4B8BB6F8" w14:textId="77777777" w:rsidR="00950FCA" w:rsidRPr="00C22D37" w:rsidRDefault="00F450B0" w:rsidP="00456A2E">
            <w:pPr>
              <w:pStyle w:val="formtext"/>
              <w:tabs>
                <w:tab w:val="left" w:pos="567"/>
                <w:tab w:val="left" w:pos="1134"/>
                <w:tab w:val="left" w:pos="1701"/>
              </w:tabs>
              <w:spacing w:before="0"/>
              <w:ind w:left="142" w:right="176"/>
              <w:jc w:val="both"/>
              <w:rPr>
                <w:noProof/>
              </w:rPr>
            </w:pPr>
            <w:r w:rsidRPr="00C22D37">
              <w:t xml:space="preserve">f. </w:t>
            </w:r>
            <w:r w:rsidRPr="004065B9">
              <w:t xml:space="preserve">Mr </w:t>
            </w:r>
            <w:proofErr w:type="spellStart"/>
            <w:r w:rsidRPr="004065B9">
              <w:t>Spagnol</w:t>
            </w:r>
            <w:proofErr w:type="spellEnd"/>
            <w:r w:rsidRPr="004065B9">
              <w:t xml:space="preserve"> est un célèbre chanteur folklorique et membre éminent de la communauté</w:t>
            </w:r>
            <w:r w:rsidRPr="00631421">
              <w:t>.</w:t>
            </w:r>
          </w:p>
          <w:p w14:paraId="49F715CB"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b. Mr Charles Coleiro</w:t>
            </w:r>
          </w:p>
          <w:p w14:paraId="270BF473"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 xml:space="preserve">c. 3, </w:t>
            </w:r>
            <w:proofErr w:type="spellStart"/>
            <w:r w:rsidRPr="00C22D37">
              <w:t>Triq</w:t>
            </w:r>
            <w:proofErr w:type="spellEnd"/>
            <w:r w:rsidRPr="00C22D37">
              <w:t xml:space="preserve"> San </w:t>
            </w:r>
            <w:proofErr w:type="spellStart"/>
            <w:r w:rsidRPr="00C22D37">
              <w:t>Kirstofru,Valletta</w:t>
            </w:r>
            <w:proofErr w:type="spellEnd"/>
            <w:r w:rsidRPr="00C22D37">
              <w:t xml:space="preserve"> VLT1468</w:t>
            </w:r>
          </w:p>
          <w:p w14:paraId="10ADA23E"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d. +356 21233911</w:t>
            </w:r>
          </w:p>
          <w:p w14:paraId="7035DC6B"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e. charlesfolk@gmail.com</w:t>
            </w:r>
          </w:p>
          <w:p w14:paraId="5D55E20A" w14:textId="77777777" w:rsidR="00950FCA" w:rsidRPr="00C22D37" w:rsidRDefault="00F450B0" w:rsidP="00950FCA">
            <w:pPr>
              <w:pStyle w:val="formtext"/>
              <w:tabs>
                <w:tab w:val="left" w:pos="567"/>
                <w:tab w:val="left" w:pos="1134"/>
                <w:tab w:val="left" w:pos="1701"/>
              </w:tabs>
              <w:spacing w:before="0"/>
              <w:ind w:left="142" w:right="174"/>
              <w:jc w:val="both"/>
              <w:rPr>
                <w:noProof/>
              </w:rPr>
            </w:pPr>
            <w:r w:rsidRPr="00C22D37">
              <w:t xml:space="preserve">f. </w:t>
            </w:r>
            <w:r w:rsidRPr="004065B9">
              <w:t>Mr Coleiro est un passionné de la communauté et un folkloriste</w:t>
            </w:r>
            <w:r w:rsidRPr="00C22D37">
              <w:t>.</w:t>
            </w:r>
          </w:p>
          <w:p w14:paraId="42CD8C7F"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 xml:space="preserve">a. Association for the folklore, arts and </w:t>
            </w:r>
            <w:proofErr w:type="spellStart"/>
            <w:r w:rsidRPr="00C22D37">
              <w:t>crafts</w:t>
            </w:r>
            <w:proofErr w:type="spellEnd"/>
            <w:r w:rsidRPr="00C22D37">
              <w:t xml:space="preserve"> of </w:t>
            </w:r>
            <w:proofErr w:type="spellStart"/>
            <w:r w:rsidRPr="00C22D37">
              <w:t>Zejtun</w:t>
            </w:r>
            <w:proofErr w:type="spellEnd"/>
          </w:p>
          <w:p w14:paraId="6293CF6F"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 xml:space="preserve">b. Ms. Joan </w:t>
            </w:r>
            <w:proofErr w:type="spellStart"/>
            <w:r w:rsidRPr="00C22D37">
              <w:t>Agius</w:t>
            </w:r>
            <w:proofErr w:type="spellEnd"/>
          </w:p>
          <w:p w14:paraId="5B89B35C"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 xml:space="preserve">c. 18, </w:t>
            </w:r>
            <w:proofErr w:type="spellStart"/>
            <w:r w:rsidRPr="00C22D37">
              <w:t>Triq</w:t>
            </w:r>
            <w:proofErr w:type="spellEnd"/>
            <w:r w:rsidRPr="00C22D37">
              <w:t xml:space="preserve"> San </w:t>
            </w:r>
            <w:proofErr w:type="spellStart"/>
            <w:r w:rsidRPr="00C22D37">
              <w:t>Girgor</w:t>
            </w:r>
            <w:proofErr w:type="spellEnd"/>
            <w:r w:rsidRPr="00C22D37">
              <w:t xml:space="preserve">, </w:t>
            </w:r>
            <w:proofErr w:type="spellStart"/>
            <w:r w:rsidRPr="00C22D37">
              <w:t>Iz-Zejtun</w:t>
            </w:r>
            <w:proofErr w:type="spellEnd"/>
          </w:p>
          <w:p w14:paraId="4CB2A8B0"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d. +356 99424517</w:t>
            </w:r>
          </w:p>
          <w:p w14:paraId="7CFE40B9"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e. joan.agius@yahoo.com</w:t>
            </w:r>
          </w:p>
          <w:p w14:paraId="410602C7" w14:textId="77777777" w:rsidR="00950FCA" w:rsidRPr="00C22D37" w:rsidRDefault="00F450B0" w:rsidP="00950FCA">
            <w:pPr>
              <w:pStyle w:val="formtext"/>
              <w:tabs>
                <w:tab w:val="left" w:pos="567"/>
                <w:tab w:val="left" w:pos="1134"/>
                <w:tab w:val="left" w:pos="1701"/>
              </w:tabs>
              <w:spacing w:before="0"/>
              <w:ind w:left="142" w:right="174"/>
              <w:jc w:val="both"/>
              <w:rPr>
                <w:noProof/>
              </w:rPr>
            </w:pPr>
            <w:r w:rsidRPr="00C22D37">
              <w:t xml:space="preserve">f. </w:t>
            </w:r>
            <w:r w:rsidRPr="004065B9">
              <w:t>Directeur d’une ONG culturelle locale qui se consacre à la promotion des traditions culturelles locales</w:t>
            </w:r>
            <w:r w:rsidRPr="00C22D37">
              <w:t>.</w:t>
            </w:r>
          </w:p>
          <w:p w14:paraId="1EA552A7"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 xml:space="preserve">b. Mr Michael </w:t>
            </w:r>
            <w:proofErr w:type="spellStart"/>
            <w:r w:rsidRPr="00C22D37">
              <w:t>Cumbo</w:t>
            </w:r>
            <w:proofErr w:type="spellEnd"/>
          </w:p>
          <w:p w14:paraId="476099A6"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 xml:space="preserve">c. 48, </w:t>
            </w:r>
            <w:proofErr w:type="spellStart"/>
            <w:r w:rsidRPr="00C22D37">
              <w:t>Triq</w:t>
            </w:r>
            <w:proofErr w:type="spellEnd"/>
            <w:r w:rsidRPr="00C22D37">
              <w:t xml:space="preserve"> Emanuel Attard </w:t>
            </w:r>
            <w:proofErr w:type="spellStart"/>
            <w:r w:rsidRPr="00C22D37">
              <w:t>Bezzina</w:t>
            </w:r>
            <w:proofErr w:type="spellEnd"/>
            <w:r w:rsidRPr="00C22D37">
              <w:t xml:space="preserve">, </w:t>
            </w:r>
            <w:proofErr w:type="spellStart"/>
            <w:r w:rsidRPr="00C22D37">
              <w:t>Iz-Zejtun</w:t>
            </w:r>
            <w:proofErr w:type="spellEnd"/>
          </w:p>
          <w:p w14:paraId="5FF34BFF"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d. +356 99805956</w:t>
            </w:r>
          </w:p>
          <w:p w14:paraId="13B7558C" w14:textId="77777777" w:rsidR="00950FCA" w:rsidRPr="00C22D37" w:rsidRDefault="00F450B0" w:rsidP="00CD4497">
            <w:pPr>
              <w:pStyle w:val="formtext"/>
              <w:tabs>
                <w:tab w:val="left" w:pos="567"/>
                <w:tab w:val="left" w:pos="1134"/>
                <w:tab w:val="left" w:pos="1701"/>
              </w:tabs>
              <w:spacing w:before="0"/>
              <w:ind w:left="142" w:right="176"/>
              <w:jc w:val="both"/>
              <w:rPr>
                <w:noProof/>
              </w:rPr>
            </w:pPr>
            <w:r w:rsidRPr="00C22D37">
              <w:t xml:space="preserve">f.  </w:t>
            </w:r>
            <w:r w:rsidRPr="004065B9">
              <w:t xml:space="preserve">M. </w:t>
            </w:r>
            <w:proofErr w:type="spellStart"/>
            <w:r w:rsidRPr="004065B9">
              <w:t>Cumbo</w:t>
            </w:r>
            <w:proofErr w:type="spellEnd"/>
            <w:r w:rsidRPr="004065B9">
              <w:t xml:space="preserve"> est un célèbre artiste et organisateur chevronné et membre éminent de la communauté</w:t>
            </w:r>
            <w:r w:rsidRPr="00C22D37">
              <w:t>.</w:t>
            </w:r>
          </w:p>
          <w:p w14:paraId="7B59A283"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 xml:space="preserve">b. Mr Lawrence </w:t>
            </w:r>
            <w:proofErr w:type="spellStart"/>
            <w:r w:rsidRPr="00C22D37">
              <w:t>Schembri</w:t>
            </w:r>
            <w:proofErr w:type="spellEnd"/>
            <w:r w:rsidRPr="00C22D37">
              <w:t xml:space="preserve"> (Male) </w:t>
            </w:r>
            <w:proofErr w:type="spellStart"/>
            <w:r w:rsidRPr="00C22D37">
              <w:t>a.k.a</w:t>
            </w:r>
            <w:proofErr w:type="spellEnd"/>
            <w:r w:rsidRPr="00C22D37">
              <w:t xml:space="preserve"> Lawrence ‘Ta’ </w:t>
            </w:r>
            <w:proofErr w:type="spellStart"/>
            <w:r w:rsidRPr="00C22D37">
              <w:t>Ġanna</w:t>
            </w:r>
            <w:proofErr w:type="spellEnd"/>
            <w:r w:rsidRPr="00C22D37">
              <w:t xml:space="preserve">’ </w:t>
            </w:r>
          </w:p>
          <w:p w14:paraId="38BC86CF"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 xml:space="preserve">c. </w:t>
            </w:r>
            <w:proofErr w:type="spellStart"/>
            <w:r w:rsidRPr="00C22D37">
              <w:t>Redentur</w:t>
            </w:r>
            <w:proofErr w:type="spellEnd"/>
            <w:r w:rsidRPr="00C22D37">
              <w:t xml:space="preserve">, </w:t>
            </w:r>
            <w:proofErr w:type="spellStart"/>
            <w:r w:rsidRPr="00C22D37">
              <w:t>Triq</w:t>
            </w:r>
            <w:proofErr w:type="spellEnd"/>
            <w:r w:rsidRPr="00C22D37">
              <w:t xml:space="preserve"> </w:t>
            </w:r>
            <w:proofErr w:type="spellStart"/>
            <w:r w:rsidRPr="00C22D37">
              <w:t>Santu</w:t>
            </w:r>
            <w:proofErr w:type="spellEnd"/>
            <w:r w:rsidRPr="00C22D37">
              <w:t xml:space="preserve"> </w:t>
            </w:r>
            <w:proofErr w:type="spellStart"/>
            <w:r w:rsidRPr="00C22D37">
              <w:t>Wistin</w:t>
            </w:r>
            <w:proofErr w:type="spellEnd"/>
            <w:r w:rsidRPr="00C22D37">
              <w:t xml:space="preserve">, </w:t>
            </w:r>
            <w:proofErr w:type="spellStart"/>
            <w:r w:rsidRPr="00C22D37">
              <w:t>Iz-Zejtun</w:t>
            </w:r>
            <w:proofErr w:type="spellEnd"/>
          </w:p>
          <w:p w14:paraId="338C798F"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d. +356 99012046</w:t>
            </w:r>
          </w:p>
          <w:p w14:paraId="2F202BEE" w14:textId="77777777" w:rsidR="00950FCA" w:rsidRPr="00C22D37" w:rsidRDefault="00F450B0" w:rsidP="00950FCA">
            <w:pPr>
              <w:pStyle w:val="formtext"/>
              <w:tabs>
                <w:tab w:val="left" w:pos="567"/>
                <w:tab w:val="left" w:pos="1134"/>
                <w:tab w:val="left" w:pos="1701"/>
              </w:tabs>
              <w:spacing w:before="0"/>
              <w:ind w:left="142" w:right="174"/>
              <w:jc w:val="both"/>
              <w:rPr>
                <w:noProof/>
              </w:rPr>
            </w:pPr>
            <w:r w:rsidRPr="00C22D37">
              <w:t xml:space="preserve">f. </w:t>
            </w:r>
            <w:r w:rsidRPr="004065B9">
              <w:t xml:space="preserve">Passionné de la communauté et ancien propriétaire du célèbre site </w:t>
            </w:r>
            <w:proofErr w:type="spellStart"/>
            <w:r w:rsidRPr="004065B9">
              <w:t>G</w:t>
            </w:r>
            <w:r w:rsidRPr="004065B9">
              <w:rPr>
                <w:rFonts w:ascii="Cambria" w:hAnsi="Cambria"/>
              </w:rPr>
              <w:t>ħ</w:t>
            </w:r>
            <w:r w:rsidRPr="004065B9">
              <w:t>ana</w:t>
            </w:r>
            <w:proofErr w:type="spellEnd"/>
            <w:r w:rsidRPr="004065B9">
              <w:t xml:space="preserve">, le bar « Ta’ </w:t>
            </w:r>
            <w:proofErr w:type="spellStart"/>
            <w:r w:rsidRPr="004065B9">
              <w:t>Ġanna</w:t>
            </w:r>
            <w:proofErr w:type="spellEnd"/>
            <w:r w:rsidRPr="004065B9">
              <w:t>’ »</w:t>
            </w:r>
            <w:r w:rsidRPr="00C22D37">
              <w:t>.</w:t>
            </w:r>
          </w:p>
          <w:p w14:paraId="00422028"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 xml:space="preserve">a. </w:t>
            </w:r>
            <w:proofErr w:type="spellStart"/>
            <w:r w:rsidRPr="00C22D37">
              <w:t>Juve</w:t>
            </w:r>
            <w:proofErr w:type="spellEnd"/>
            <w:r w:rsidRPr="00C22D37">
              <w:t xml:space="preserve"> Bar</w:t>
            </w:r>
          </w:p>
          <w:p w14:paraId="03D85815"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 xml:space="preserve">b. Mr. Francis Delia </w:t>
            </w:r>
          </w:p>
          <w:p w14:paraId="1DB7BDED"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 xml:space="preserve">c. </w:t>
            </w:r>
            <w:proofErr w:type="spellStart"/>
            <w:r w:rsidRPr="00C22D37">
              <w:t>Misrah</w:t>
            </w:r>
            <w:proofErr w:type="spellEnd"/>
            <w:r w:rsidRPr="00C22D37">
              <w:t xml:space="preserve"> </w:t>
            </w:r>
            <w:proofErr w:type="spellStart"/>
            <w:r w:rsidRPr="00C22D37">
              <w:t>Gregorju</w:t>
            </w:r>
            <w:proofErr w:type="spellEnd"/>
            <w:r w:rsidRPr="00C22D37">
              <w:t xml:space="preserve"> </w:t>
            </w:r>
            <w:proofErr w:type="spellStart"/>
            <w:r w:rsidRPr="00C22D37">
              <w:t>Bonnici</w:t>
            </w:r>
            <w:proofErr w:type="spellEnd"/>
            <w:r w:rsidRPr="00C22D37">
              <w:t xml:space="preserve">, </w:t>
            </w:r>
            <w:proofErr w:type="spellStart"/>
            <w:r w:rsidRPr="00C22D37">
              <w:t>Iz-Żejtun</w:t>
            </w:r>
            <w:proofErr w:type="spellEnd"/>
          </w:p>
          <w:p w14:paraId="2CFDF9F6"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d. +35699464030</w:t>
            </w:r>
          </w:p>
          <w:p w14:paraId="266B2341" w14:textId="77777777" w:rsidR="00950FCA" w:rsidRPr="00C22D37" w:rsidRDefault="00F450B0" w:rsidP="00950FCA">
            <w:pPr>
              <w:pStyle w:val="formtext"/>
              <w:tabs>
                <w:tab w:val="left" w:pos="567"/>
                <w:tab w:val="left" w:pos="1134"/>
                <w:tab w:val="left" w:pos="1701"/>
              </w:tabs>
              <w:spacing w:before="0"/>
              <w:ind w:left="142" w:right="174"/>
              <w:jc w:val="both"/>
              <w:rPr>
                <w:noProof/>
              </w:rPr>
            </w:pPr>
            <w:r w:rsidRPr="00C22D37">
              <w:t xml:space="preserve">f. </w:t>
            </w:r>
            <w:r w:rsidRPr="004065B9">
              <w:t>M. Delia est un passionné de la communauté et propriétaire du « </w:t>
            </w:r>
            <w:proofErr w:type="spellStart"/>
            <w:r w:rsidRPr="004065B9">
              <w:t>Juve</w:t>
            </w:r>
            <w:proofErr w:type="spellEnd"/>
            <w:r w:rsidRPr="004065B9">
              <w:t xml:space="preserve"> Bar », un établissement </w:t>
            </w:r>
            <w:proofErr w:type="spellStart"/>
            <w:r w:rsidRPr="004065B9">
              <w:t>Għana</w:t>
            </w:r>
            <w:proofErr w:type="spellEnd"/>
            <w:r w:rsidRPr="004065B9">
              <w:t xml:space="preserve"> populaire côtoyé par les membres de la communauté</w:t>
            </w:r>
            <w:r w:rsidRPr="00C22D37">
              <w:t>.</w:t>
            </w:r>
          </w:p>
          <w:p w14:paraId="77343E61"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a. Tottenham Supporters Club</w:t>
            </w:r>
          </w:p>
          <w:p w14:paraId="2A49F58E"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 xml:space="preserve">b. Mr Wayne </w:t>
            </w:r>
            <w:proofErr w:type="spellStart"/>
            <w:r w:rsidRPr="00C22D37">
              <w:t>Lughermo</w:t>
            </w:r>
            <w:proofErr w:type="spellEnd"/>
            <w:r w:rsidRPr="00C22D37">
              <w:t xml:space="preserve"> </w:t>
            </w:r>
          </w:p>
          <w:p w14:paraId="725E1070"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 xml:space="preserve">c. 22, St Fredrick Street, </w:t>
            </w:r>
            <w:proofErr w:type="spellStart"/>
            <w:r w:rsidRPr="00C22D37">
              <w:t>Valletta</w:t>
            </w:r>
            <w:proofErr w:type="spellEnd"/>
            <w:r w:rsidRPr="00C22D37">
              <w:t>.</w:t>
            </w:r>
          </w:p>
          <w:p w14:paraId="1DA9A04F"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d. +35621231192</w:t>
            </w:r>
          </w:p>
          <w:p w14:paraId="0F77C7DA" w14:textId="77777777" w:rsidR="00950FCA" w:rsidRPr="00C22D37" w:rsidRDefault="00F450B0" w:rsidP="00950FCA">
            <w:pPr>
              <w:pStyle w:val="formtext"/>
              <w:tabs>
                <w:tab w:val="left" w:pos="567"/>
                <w:tab w:val="left" w:pos="1134"/>
                <w:tab w:val="left" w:pos="1701"/>
              </w:tabs>
              <w:spacing w:before="0"/>
              <w:ind w:left="142" w:right="174"/>
              <w:jc w:val="both"/>
              <w:rPr>
                <w:noProof/>
              </w:rPr>
            </w:pPr>
            <w:r w:rsidRPr="00C22D37">
              <w:t xml:space="preserve">f. </w:t>
            </w:r>
            <w:r w:rsidRPr="004065B9">
              <w:t>Organisateur d</w:t>
            </w:r>
            <w:r w:rsidR="00763E63" w:rsidRPr="004065B9">
              <w:t>’</w:t>
            </w:r>
            <w:r w:rsidRPr="004065B9">
              <w:t xml:space="preserve">événements </w:t>
            </w:r>
            <w:proofErr w:type="spellStart"/>
            <w:r w:rsidRPr="004065B9">
              <w:t>Għana</w:t>
            </w:r>
            <w:proofErr w:type="spellEnd"/>
            <w:r w:rsidRPr="004065B9">
              <w:t xml:space="preserve"> écrivant au nom de la communauté des </w:t>
            </w:r>
            <w:proofErr w:type="spellStart"/>
            <w:r w:rsidRPr="004065B9">
              <w:t>Għannejja</w:t>
            </w:r>
            <w:proofErr w:type="spellEnd"/>
            <w:r w:rsidRPr="004065B9">
              <w:t xml:space="preserve"> qui se réunissent et se produisent au Tottenham </w:t>
            </w:r>
            <w:proofErr w:type="spellStart"/>
            <w:r w:rsidRPr="004065B9">
              <w:t>Hotspurs</w:t>
            </w:r>
            <w:proofErr w:type="spellEnd"/>
            <w:r w:rsidRPr="004065B9">
              <w:t xml:space="preserve"> Club à </w:t>
            </w:r>
            <w:proofErr w:type="spellStart"/>
            <w:r w:rsidRPr="004065B9">
              <w:t>Valletta</w:t>
            </w:r>
            <w:proofErr w:type="spellEnd"/>
            <w:r w:rsidRPr="00C22D37">
              <w:t>.</w:t>
            </w:r>
          </w:p>
          <w:p w14:paraId="013A9ED0"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 xml:space="preserve">a. </w:t>
            </w:r>
            <w:proofErr w:type="spellStart"/>
            <w:r w:rsidRPr="00C22D37">
              <w:t>Juventutis</w:t>
            </w:r>
            <w:proofErr w:type="spellEnd"/>
            <w:r w:rsidRPr="00C22D37">
              <w:t xml:space="preserve"> </w:t>
            </w:r>
            <w:proofErr w:type="spellStart"/>
            <w:r w:rsidRPr="00C22D37">
              <w:t>Domus</w:t>
            </w:r>
            <w:proofErr w:type="spellEnd"/>
            <w:r w:rsidRPr="00C22D37">
              <w:t xml:space="preserve"> Sacra Familia</w:t>
            </w:r>
          </w:p>
          <w:p w14:paraId="40EB2FE9"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 xml:space="preserve">b. Mr </w:t>
            </w:r>
            <w:proofErr w:type="spellStart"/>
            <w:r w:rsidRPr="00C22D37">
              <w:t>Jesmond</w:t>
            </w:r>
            <w:proofErr w:type="spellEnd"/>
            <w:r w:rsidRPr="00C22D37">
              <w:t xml:space="preserve"> </w:t>
            </w:r>
            <w:proofErr w:type="spellStart"/>
            <w:r w:rsidRPr="00C22D37">
              <w:t>Ferriġġi</w:t>
            </w:r>
            <w:proofErr w:type="spellEnd"/>
          </w:p>
          <w:p w14:paraId="1999C6C7"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 xml:space="preserve">c. 63, St. Gregory Street, </w:t>
            </w:r>
            <w:proofErr w:type="spellStart"/>
            <w:r w:rsidRPr="00C22D37">
              <w:t>Iz-Zejtun</w:t>
            </w:r>
            <w:proofErr w:type="spellEnd"/>
          </w:p>
          <w:p w14:paraId="3B6B8A06"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d. +356 99470351</w:t>
            </w:r>
          </w:p>
          <w:p w14:paraId="279AD7D5" w14:textId="77777777" w:rsidR="00950FCA" w:rsidRPr="00C22D37" w:rsidRDefault="00F450B0" w:rsidP="00950FCA">
            <w:pPr>
              <w:pStyle w:val="formtext"/>
              <w:tabs>
                <w:tab w:val="left" w:pos="567"/>
                <w:tab w:val="left" w:pos="1134"/>
                <w:tab w:val="left" w:pos="1701"/>
              </w:tabs>
              <w:spacing w:before="0"/>
              <w:ind w:left="142" w:right="174"/>
              <w:jc w:val="both"/>
              <w:rPr>
                <w:noProof/>
              </w:rPr>
            </w:pPr>
            <w:r w:rsidRPr="00C22D37">
              <w:t xml:space="preserve">f. </w:t>
            </w:r>
            <w:r w:rsidRPr="004065B9">
              <w:t xml:space="preserve">Mr </w:t>
            </w:r>
            <w:proofErr w:type="spellStart"/>
            <w:r w:rsidRPr="004065B9">
              <w:t>Ferriġġi</w:t>
            </w:r>
            <w:proofErr w:type="spellEnd"/>
            <w:r w:rsidRPr="004065B9">
              <w:t xml:space="preserve"> est un organisateur d’év</w:t>
            </w:r>
            <w:r w:rsidR="00763E63" w:rsidRPr="004065B9">
              <w:t>é</w:t>
            </w:r>
            <w:r w:rsidRPr="004065B9">
              <w:t xml:space="preserve">nement communautaire écrivant au nom des </w:t>
            </w:r>
            <w:proofErr w:type="spellStart"/>
            <w:r w:rsidRPr="004065B9">
              <w:t>Ghannejja</w:t>
            </w:r>
            <w:proofErr w:type="spellEnd"/>
            <w:r w:rsidRPr="004065B9">
              <w:t xml:space="preserve"> qui se produisent au sein du lieu qu’il dirige</w:t>
            </w:r>
            <w:r w:rsidRPr="00C22D37">
              <w:t xml:space="preserve">. </w:t>
            </w:r>
          </w:p>
          <w:p w14:paraId="7A56BD13"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 xml:space="preserve">a. Society of St Mary </w:t>
            </w:r>
            <w:proofErr w:type="spellStart"/>
            <w:r w:rsidRPr="00C22D37">
              <w:t>Mqabba</w:t>
            </w:r>
            <w:proofErr w:type="spellEnd"/>
            <w:r w:rsidRPr="00C22D37">
              <w:t xml:space="preserve"> and King George V Band.</w:t>
            </w:r>
          </w:p>
          <w:p w14:paraId="6CA072AB"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proofErr w:type="spellStart"/>
            <w:r w:rsidRPr="00C22D37">
              <w:t>b.Mr</w:t>
            </w:r>
            <w:proofErr w:type="spellEnd"/>
            <w:r w:rsidRPr="00C22D37">
              <w:t xml:space="preserve"> Felix </w:t>
            </w:r>
            <w:proofErr w:type="spellStart"/>
            <w:r w:rsidRPr="00C22D37">
              <w:t>Galea</w:t>
            </w:r>
            <w:proofErr w:type="spellEnd"/>
            <w:r w:rsidRPr="00C22D37">
              <w:t>.</w:t>
            </w:r>
          </w:p>
          <w:p w14:paraId="625BF232"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lastRenderedPageBreak/>
              <w:t xml:space="preserve">c. San </w:t>
            </w:r>
            <w:proofErr w:type="spellStart"/>
            <w:r w:rsidRPr="00C22D37">
              <w:t>Bazilju</w:t>
            </w:r>
            <w:proofErr w:type="spellEnd"/>
            <w:r w:rsidRPr="00C22D37">
              <w:t xml:space="preserve"> St., </w:t>
            </w:r>
            <w:proofErr w:type="spellStart"/>
            <w:r w:rsidRPr="00C22D37">
              <w:t>Mqabba</w:t>
            </w:r>
            <w:proofErr w:type="spellEnd"/>
            <w:r w:rsidRPr="00C22D37">
              <w:t>.</w:t>
            </w:r>
          </w:p>
          <w:p w14:paraId="7C674D8A"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d. +35621683020</w:t>
            </w:r>
          </w:p>
          <w:p w14:paraId="22169E1F"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e. info@santamarija.com</w:t>
            </w:r>
          </w:p>
          <w:p w14:paraId="58BCCFD2" w14:textId="77777777" w:rsidR="00950FCA" w:rsidRPr="00C22D37" w:rsidRDefault="00F450B0" w:rsidP="00950FCA">
            <w:pPr>
              <w:pStyle w:val="formtext"/>
              <w:tabs>
                <w:tab w:val="left" w:pos="567"/>
                <w:tab w:val="left" w:pos="1134"/>
                <w:tab w:val="left" w:pos="1701"/>
              </w:tabs>
              <w:spacing w:before="0"/>
              <w:ind w:left="142" w:right="174"/>
              <w:jc w:val="both"/>
              <w:rPr>
                <w:noProof/>
              </w:rPr>
            </w:pPr>
            <w:r w:rsidRPr="00C22D37">
              <w:t xml:space="preserve">f. </w:t>
            </w:r>
            <w:r w:rsidRPr="004065B9">
              <w:t xml:space="preserve">Directeur de la « Society of St Mary </w:t>
            </w:r>
            <w:proofErr w:type="spellStart"/>
            <w:r w:rsidRPr="004065B9">
              <w:t>Mqabba</w:t>
            </w:r>
            <w:proofErr w:type="spellEnd"/>
            <w:r w:rsidRPr="004065B9">
              <w:t xml:space="preserve"> and King George V Band » écrivant au nom de la société et du club de musique qui représente régulièrement le </w:t>
            </w:r>
            <w:proofErr w:type="spellStart"/>
            <w:r w:rsidRPr="004065B9">
              <w:t>G</w:t>
            </w:r>
            <w:r w:rsidR="00763E63" w:rsidRPr="000566B4">
              <w:t>ħ</w:t>
            </w:r>
            <w:r w:rsidRPr="004065B9">
              <w:t>ana</w:t>
            </w:r>
            <w:proofErr w:type="spellEnd"/>
            <w:r w:rsidRPr="004065B9">
              <w:t xml:space="preserve"> dans le cadre de leurs festivités annuelles</w:t>
            </w:r>
            <w:r w:rsidRPr="00631421">
              <w:t>.</w:t>
            </w:r>
          </w:p>
          <w:p w14:paraId="5E7D8CD8"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proofErr w:type="spellStart"/>
            <w:r w:rsidRPr="00C22D37">
              <w:t>a.Beland</w:t>
            </w:r>
            <w:proofErr w:type="spellEnd"/>
            <w:r w:rsidRPr="00C22D37">
              <w:t xml:space="preserve"> Music Society</w:t>
            </w:r>
          </w:p>
          <w:p w14:paraId="11912758"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 xml:space="preserve">b. Mr Antony </w:t>
            </w:r>
            <w:proofErr w:type="spellStart"/>
            <w:r w:rsidRPr="00C22D37">
              <w:t>Aquilina</w:t>
            </w:r>
            <w:proofErr w:type="spellEnd"/>
          </w:p>
          <w:p w14:paraId="089F0B87"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 xml:space="preserve">c. 5, </w:t>
            </w:r>
            <w:proofErr w:type="spellStart"/>
            <w:r w:rsidRPr="00C22D37">
              <w:t>Misrah</w:t>
            </w:r>
            <w:proofErr w:type="spellEnd"/>
            <w:r w:rsidRPr="00C22D37">
              <w:t xml:space="preserve"> </w:t>
            </w:r>
            <w:proofErr w:type="spellStart"/>
            <w:r w:rsidRPr="00C22D37">
              <w:t>ir-Repubblika</w:t>
            </w:r>
            <w:proofErr w:type="spellEnd"/>
            <w:r w:rsidRPr="00C22D37">
              <w:t xml:space="preserve">, </w:t>
            </w:r>
            <w:proofErr w:type="spellStart"/>
            <w:r w:rsidRPr="00C22D37">
              <w:t>iz-Zejutn</w:t>
            </w:r>
            <w:proofErr w:type="spellEnd"/>
            <w:r w:rsidRPr="00C22D37">
              <w:t>.</w:t>
            </w:r>
          </w:p>
          <w:p w14:paraId="5889E221"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d. +35621698357</w:t>
            </w:r>
          </w:p>
          <w:p w14:paraId="3CB4ECA5"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e. info@belandband.com</w:t>
            </w:r>
          </w:p>
          <w:p w14:paraId="03E75BEC" w14:textId="77777777" w:rsidR="00950FCA" w:rsidRPr="00C22D37" w:rsidRDefault="00F450B0" w:rsidP="00950FCA">
            <w:pPr>
              <w:pStyle w:val="formtext"/>
              <w:tabs>
                <w:tab w:val="left" w:pos="567"/>
                <w:tab w:val="left" w:pos="1134"/>
                <w:tab w:val="left" w:pos="1701"/>
              </w:tabs>
              <w:spacing w:before="0"/>
              <w:ind w:left="142" w:right="174"/>
              <w:jc w:val="both"/>
              <w:rPr>
                <w:noProof/>
              </w:rPr>
            </w:pPr>
            <w:r w:rsidRPr="00C22D37">
              <w:t xml:space="preserve">f. </w:t>
            </w:r>
            <w:r w:rsidRPr="004065B9">
              <w:t xml:space="preserve">Secrétaire général de la </w:t>
            </w:r>
            <w:proofErr w:type="spellStart"/>
            <w:r w:rsidRPr="004065B9">
              <w:t>Beland</w:t>
            </w:r>
            <w:proofErr w:type="spellEnd"/>
            <w:r w:rsidRPr="004065B9">
              <w:t xml:space="preserve"> Music Society écrivant au nom de la société de musique et du club de musique.</w:t>
            </w:r>
          </w:p>
          <w:p w14:paraId="5DBE2860"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 xml:space="preserve">b. Mr Charles </w:t>
            </w:r>
            <w:proofErr w:type="spellStart"/>
            <w:r w:rsidRPr="00C22D37">
              <w:t>Seychell</w:t>
            </w:r>
            <w:proofErr w:type="spellEnd"/>
          </w:p>
          <w:p w14:paraId="631FDB31"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c. ‘il-</w:t>
            </w:r>
            <w:proofErr w:type="spellStart"/>
            <w:r w:rsidRPr="00C22D37">
              <w:t>Qannata</w:t>
            </w:r>
            <w:proofErr w:type="spellEnd"/>
            <w:r w:rsidRPr="00C22D37">
              <w:t xml:space="preserve">’, </w:t>
            </w:r>
            <w:proofErr w:type="spellStart"/>
            <w:r w:rsidRPr="00C22D37">
              <w:t>Triq</w:t>
            </w:r>
            <w:proofErr w:type="spellEnd"/>
            <w:r w:rsidRPr="00C22D37">
              <w:t xml:space="preserve"> l-</w:t>
            </w:r>
            <w:proofErr w:type="spellStart"/>
            <w:r w:rsidRPr="00C22D37">
              <w:t>Arkibuzier</w:t>
            </w:r>
            <w:proofErr w:type="spellEnd"/>
            <w:r w:rsidRPr="00C22D37">
              <w:t xml:space="preserve">, </w:t>
            </w:r>
            <w:proofErr w:type="spellStart"/>
            <w:r w:rsidRPr="00C22D37">
              <w:t>iz-Zejtun</w:t>
            </w:r>
            <w:proofErr w:type="spellEnd"/>
          </w:p>
          <w:p w14:paraId="5828CB5A"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d. +35621673247</w:t>
            </w:r>
          </w:p>
          <w:p w14:paraId="300E32C2" w14:textId="77777777" w:rsidR="00950FCA" w:rsidRPr="00C22D37" w:rsidRDefault="00F450B0" w:rsidP="00950FCA">
            <w:pPr>
              <w:pStyle w:val="formtext"/>
              <w:tabs>
                <w:tab w:val="left" w:pos="567"/>
                <w:tab w:val="left" w:pos="1134"/>
                <w:tab w:val="left" w:pos="1701"/>
              </w:tabs>
              <w:spacing w:before="0"/>
              <w:ind w:left="142" w:right="174"/>
              <w:jc w:val="both"/>
              <w:rPr>
                <w:noProof/>
              </w:rPr>
            </w:pPr>
            <w:r w:rsidRPr="00C22D37">
              <w:t xml:space="preserve">f. </w:t>
            </w:r>
            <w:r w:rsidRPr="004065B9">
              <w:t>Organisateur d’év</w:t>
            </w:r>
            <w:r w:rsidR="00763E63" w:rsidRPr="004065B9">
              <w:t>é</w:t>
            </w:r>
            <w:r w:rsidRPr="004065B9">
              <w:t xml:space="preserve">nement </w:t>
            </w:r>
            <w:proofErr w:type="spellStart"/>
            <w:r w:rsidRPr="004065B9">
              <w:t>G</w:t>
            </w:r>
            <w:r w:rsidR="00763E63" w:rsidRPr="000566B4">
              <w:t>ħ</w:t>
            </w:r>
            <w:r w:rsidRPr="004065B9">
              <w:t>ana</w:t>
            </w:r>
            <w:proofErr w:type="spellEnd"/>
            <w:r w:rsidRPr="004065B9">
              <w:t xml:space="preserve"> pour la communauté locale, organise également des ateliers sur le </w:t>
            </w:r>
            <w:proofErr w:type="spellStart"/>
            <w:r w:rsidRPr="004065B9">
              <w:t>Għana</w:t>
            </w:r>
            <w:proofErr w:type="spellEnd"/>
            <w:r w:rsidRPr="00C22D37">
              <w:t>.</w:t>
            </w:r>
          </w:p>
          <w:p w14:paraId="2BBE0801"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b. Mr. George Azzopardi</w:t>
            </w:r>
          </w:p>
          <w:p w14:paraId="3445EBCD"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 xml:space="preserve">c. 48, </w:t>
            </w:r>
            <w:proofErr w:type="spellStart"/>
            <w:r w:rsidRPr="00C22D37">
              <w:t>Triq</w:t>
            </w:r>
            <w:proofErr w:type="spellEnd"/>
            <w:r w:rsidRPr="00C22D37">
              <w:t xml:space="preserve"> id-</w:t>
            </w:r>
            <w:proofErr w:type="spellStart"/>
            <w:r w:rsidRPr="00C22D37">
              <w:t>Duluri</w:t>
            </w:r>
            <w:proofErr w:type="spellEnd"/>
            <w:r w:rsidRPr="00C22D37">
              <w:t xml:space="preserve">, </w:t>
            </w:r>
            <w:proofErr w:type="spellStart"/>
            <w:r w:rsidRPr="00C22D37">
              <w:t>iz-Zejtun</w:t>
            </w:r>
            <w:proofErr w:type="spellEnd"/>
            <w:r w:rsidRPr="00C22D37">
              <w:t>.</w:t>
            </w:r>
          </w:p>
          <w:p w14:paraId="7973DE5A"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d. +356 77290934</w:t>
            </w:r>
          </w:p>
          <w:p w14:paraId="6D261C74" w14:textId="77777777" w:rsidR="00950FCA" w:rsidRPr="00C22D37" w:rsidRDefault="00F450B0" w:rsidP="00950FCA">
            <w:pPr>
              <w:pStyle w:val="formtext"/>
              <w:tabs>
                <w:tab w:val="left" w:pos="567"/>
                <w:tab w:val="left" w:pos="1134"/>
                <w:tab w:val="left" w:pos="1701"/>
              </w:tabs>
              <w:spacing w:before="0"/>
              <w:ind w:left="142" w:right="174"/>
              <w:jc w:val="both"/>
              <w:rPr>
                <w:noProof/>
              </w:rPr>
            </w:pPr>
            <w:r w:rsidRPr="00C22D37">
              <w:t xml:space="preserve">f. </w:t>
            </w:r>
            <w:r w:rsidRPr="004065B9">
              <w:t>M. Azzopardi est l’un des principaux fabricants de guitares traditionnelles maltaises</w:t>
            </w:r>
            <w:r w:rsidRPr="00C22D37">
              <w:t>.</w:t>
            </w:r>
          </w:p>
          <w:p w14:paraId="6A1E6E6C"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a. Tal-</w:t>
            </w:r>
            <w:proofErr w:type="spellStart"/>
            <w:r w:rsidRPr="00C22D37">
              <w:t>Begig</w:t>
            </w:r>
            <w:proofErr w:type="spellEnd"/>
            <w:r w:rsidRPr="00C22D37">
              <w:t xml:space="preserve"> Bar and Restaurant</w:t>
            </w:r>
          </w:p>
          <w:p w14:paraId="2C7F0ECF"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b. Mr Emanuel Ellul</w:t>
            </w:r>
          </w:p>
          <w:p w14:paraId="2167F26B"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 xml:space="preserve">c. 104, </w:t>
            </w:r>
            <w:proofErr w:type="spellStart"/>
            <w:r w:rsidRPr="00C22D37">
              <w:t>Triq</w:t>
            </w:r>
            <w:proofErr w:type="spellEnd"/>
            <w:r w:rsidRPr="00C22D37">
              <w:t xml:space="preserve"> il-</w:t>
            </w:r>
            <w:proofErr w:type="spellStart"/>
            <w:r w:rsidRPr="00C22D37">
              <w:t>wied</w:t>
            </w:r>
            <w:proofErr w:type="spellEnd"/>
            <w:r w:rsidRPr="00C22D37">
              <w:t xml:space="preserve"> </w:t>
            </w:r>
            <w:proofErr w:type="spellStart"/>
            <w:r w:rsidRPr="00C22D37">
              <w:t>tal</w:t>
            </w:r>
            <w:proofErr w:type="spellEnd"/>
            <w:r w:rsidRPr="00C22D37">
              <w:t xml:space="preserve"> l-</w:t>
            </w:r>
            <w:proofErr w:type="spellStart"/>
            <w:r w:rsidRPr="00C22D37">
              <w:t>Imsida</w:t>
            </w:r>
            <w:proofErr w:type="spellEnd"/>
            <w:r w:rsidRPr="00C22D37">
              <w:t>, Msida</w:t>
            </w:r>
          </w:p>
          <w:p w14:paraId="2BCBB6D5"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d. +35699491433</w:t>
            </w:r>
          </w:p>
          <w:p w14:paraId="4131D98D" w14:textId="77777777" w:rsidR="00950FCA" w:rsidRPr="00C22D37" w:rsidRDefault="00F450B0" w:rsidP="00950FCA">
            <w:pPr>
              <w:pStyle w:val="formtext"/>
              <w:tabs>
                <w:tab w:val="left" w:pos="567"/>
                <w:tab w:val="left" w:pos="1134"/>
                <w:tab w:val="left" w:pos="1701"/>
              </w:tabs>
              <w:spacing w:before="0"/>
              <w:ind w:left="142" w:right="174"/>
              <w:jc w:val="both"/>
              <w:rPr>
                <w:noProof/>
              </w:rPr>
            </w:pPr>
            <w:r w:rsidRPr="00C22D37">
              <w:t xml:space="preserve">f. </w:t>
            </w:r>
            <w:r w:rsidRPr="004065B9">
              <w:t xml:space="preserve">M. Ellul est un artiste </w:t>
            </w:r>
            <w:proofErr w:type="spellStart"/>
            <w:r w:rsidRPr="004065B9">
              <w:t>G</w:t>
            </w:r>
            <w:r w:rsidR="00763E63" w:rsidRPr="000566B4">
              <w:t>ħ</w:t>
            </w:r>
            <w:r w:rsidRPr="004065B9">
              <w:t>ana</w:t>
            </w:r>
            <w:proofErr w:type="spellEnd"/>
            <w:r w:rsidR="00C7015A">
              <w:t xml:space="preserve"> </w:t>
            </w:r>
            <w:r w:rsidRPr="004065B9">
              <w:t>chevronné, qui organise régulièrement des év</w:t>
            </w:r>
            <w:r w:rsidR="00763E63">
              <w:t>é</w:t>
            </w:r>
            <w:r w:rsidRPr="004065B9">
              <w:t>nements dans le bar de son frère.</w:t>
            </w:r>
          </w:p>
          <w:p w14:paraId="3073DDB3"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 xml:space="preserve">a. </w:t>
            </w:r>
            <w:proofErr w:type="spellStart"/>
            <w:r w:rsidRPr="00C22D37">
              <w:t>Zejtun</w:t>
            </w:r>
            <w:proofErr w:type="spellEnd"/>
            <w:r w:rsidRPr="00C22D37">
              <w:t xml:space="preserve"> Heritage</w:t>
            </w:r>
          </w:p>
          <w:p w14:paraId="680CEFF2"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b. Mr. Ruben Abela (</w:t>
            </w:r>
            <w:proofErr w:type="spellStart"/>
            <w:r w:rsidRPr="00C22D37">
              <w:t>President</w:t>
            </w:r>
            <w:proofErr w:type="spellEnd"/>
            <w:r w:rsidRPr="00C22D37">
              <w:t>).</w:t>
            </w:r>
          </w:p>
          <w:p w14:paraId="535E0189"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 xml:space="preserve">c. P.O. Box 25, </w:t>
            </w:r>
            <w:proofErr w:type="spellStart"/>
            <w:r w:rsidRPr="00C22D37">
              <w:t>iz-Zejtun</w:t>
            </w:r>
            <w:proofErr w:type="spellEnd"/>
          </w:p>
          <w:p w14:paraId="586DD0D1"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d. +35699467775</w:t>
            </w:r>
          </w:p>
          <w:p w14:paraId="07F0B8EC"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e. wirtizzejtun@gmaill.com</w:t>
            </w:r>
          </w:p>
          <w:p w14:paraId="38F2E4CA" w14:textId="77777777" w:rsidR="00950FCA" w:rsidRPr="00C22D37" w:rsidRDefault="00F450B0" w:rsidP="00950FCA">
            <w:pPr>
              <w:pStyle w:val="formtext"/>
              <w:tabs>
                <w:tab w:val="left" w:pos="567"/>
                <w:tab w:val="left" w:pos="1134"/>
                <w:tab w:val="left" w:pos="1701"/>
              </w:tabs>
              <w:spacing w:before="0"/>
              <w:ind w:left="142" w:right="174"/>
              <w:jc w:val="both"/>
              <w:rPr>
                <w:noProof/>
              </w:rPr>
            </w:pPr>
            <w:r w:rsidRPr="00C22D37">
              <w:t xml:space="preserve">f. </w:t>
            </w:r>
            <w:proofErr w:type="spellStart"/>
            <w:r w:rsidRPr="004065B9">
              <w:t>Zejtun</w:t>
            </w:r>
            <w:proofErr w:type="spellEnd"/>
            <w:r w:rsidRPr="004065B9">
              <w:t xml:space="preserve"> est une ONG qui se consacre à la promotion du patrimoine de </w:t>
            </w:r>
            <w:proofErr w:type="spellStart"/>
            <w:r w:rsidRPr="004065B9">
              <w:t>Zejtun</w:t>
            </w:r>
            <w:proofErr w:type="spellEnd"/>
            <w:r w:rsidRPr="00631421">
              <w:t>.</w:t>
            </w:r>
          </w:p>
          <w:p w14:paraId="593FF5EB"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 xml:space="preserve">a. Botta u </w:t>
            </w:r>
            <w:proofErr w:type="spellStart"/>
            <w:r w:rsidRPr="00C22D37">
              <w:t>Risposta</w:t>
            </w:r>
            <w:proofErr w:type="spellEnd"/>
            <w:r w:rsidRPr="00C22D37">
              <w:t xml:space="preserve">, Ta </w:t>
            </w:r>
            <w:proofErr w:type="spellStart"/>
            <w:r w:rsidRPr="00C22D37">
              <w:t>Ganna</w:t>
            </w:r>
            <w:proofErr w:type="spellEnd"/>
            <w:r w:rsidRPr="00C22D37">
              <w:t xml:space="preserve"> Bar.</w:t>
            </w:r>
          </w:p>
          <w:p w14:paraId="05CA1EBA"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b. Mr Mark Bartolo (</w:t>
            </w:r>
            <w:proofErr w:type="spellStart"/>
            <w:r w:rsidRPr="00C22D37">
              <w:t>Proprietor</w:t>
            </w:r>
            <w:proofErr w:type="spellEnd"/>
            <w:r w:rsidRPr="00C22D37">
              <w:t>)</w:t>
            </w:r>
          </w:p>
          <w:p w14:paraId="36097DB1"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 xml:space="preserve">c. </w:t>
            </w:r>
            <w:proofErr w:type="spellStart"/>
            <w:r w:rsidRPr="00C22D37">
              <w:t>Luqa</w:t>
            </w:r>
            <w:proofErr w:type="spellEnd"/>
            <w:r w:rsidRPr="00C22D37">
              <w:t xml:space="preserve"> Briffa St., </w:t>
            </w:r>
            <w:proofErr w:type="spellStart"/>
            <w:r w:rsidRPr="00C22D37">
              <w:t>iz-Zejtun</w:t>
            </w:r>
            <w:proofErr w:type="spellEnd"/>
          </w:p>
          <w:p w14:paraId="2527CB04"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d. +356 98113341</w:t>
            </w:r>
          </w:p>
          <w:p w14:paraId="02A41885" w14:textId="77777777" w:rsidR="00950FCA" w:rsidRPr="00C22D37" w:rsidRDefault="00F450B0" w:rsidP="00950FCA">
            <w:pPr>
              <w:pStyle w:val="formtext"/>
              <w:tabs>
                <w:tab w:val="left" w:pos="567"/>
                <w:tab w:val="left" w:pos="1134"/>
                <w:tab w:val="left" w:pos="1701"/>
              </w:tabs>
              <w:spacing w:before="0"/>
              <w:ind w:left="142" w:right="174"/>
              <w:jc w:val="both"/>
              <w:rPr>
                <w:noProof/>
              </w:rPr>
            </w:pPr>
            <w:r w:rsidRPr="00C22D37">
              <w:t xml:space="preserve">f. </w:t>
            </w:r>
            <w:r w:rsidRPr="004065B9">
              <w:t xml:space="preserve">Ta’ </w:t>
            </w:r>
            <w:proofErr w:type="spellStart"/>
            <w:r w:rsidRPr="004065B9">
              <w:t>Ganna</w:t>
            </w:r>
            <w:proofErr w:type="spellEnd"/>
            <w:r w:rsidRPr="004065B9">
              <w:t xml:space="preserve"> Bar est l’un des principaux sites </w:t>
            </w:r>
            <w:proofErr w:type="spellStart"/>
            <w:r w:rsidRPr="004065B9">
              <w:t>G</w:t>
            </w:r>
            <w:r w:rsidR="00763E63" w:rsidRPr="00631421">
              <w:t>ħ</w:t>
            </w:r>
            <w:r w:rsidRPr="004065B9">
              <w:t>ana</w:t>
            </w:r>
            <w:proofErr w:type="spellEnd"/>
            <w:r w:rsidRPr="004065B9">
              <w:t xml:space="preserve">, avec une longue tradition hebdomadaire bien établie avec des prestations de </w:t>
            </w:r>
            <w:proofErr w:type="spellStart"/>
            <w:r w:rsidRPr="004065B9">
              <w:t>G</w:t>
            </w:r>
            <w:r w:rsidR="00763E63" w:rsidRPr="00631421">
              <w:t>ħ</w:t>
            </w:r>
            <w:r w:rsidRPr="004065B9">
              <w:t>ana</w:t>
            </w:r>
            <w:proofErr w:type="spellEnd"/>
            <w:r w:rsidRPr="004065B9">
              <w:t xml:space="preserve"> tous les dimanches, où les chanteurs émergents et accomplis viennent présenter leur talent.</w:t>
            </w:r>
          </w:p>
          <w:p w14:paraId="6C4D6567"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 xml:space="preserve">b. Ms </w:t>
            </w:r>
            <w:proofErr w:type="spellStart"/>
            <w:r w:rsidRPr="00C22D37">
              <w:t>Mariele</w:t>
            </w:r>
            <w:proofErr w:type="spellEnd"/>
            <w:r w:rsidRPr="00C22D37">
              <w:t xml:space="preserve"> </w:t>
            </w:r>
            <w:proofErr w:type="spellStart"/>
            <w:r w:rsidRPr="00C22D37">
              <w:t>Zammit</w:t>
            </w:r>
            <w:proofErr w:type="spellEnd"/>
          </w:p>
          <w:p w14:paraId="70381E5F"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 xml:space="preserve">c. 48, </w:t>
            </w:r>
            <w:proofErr w:type="spellStart"/>
            <w:r w:rsidRPr="00C22D37">
              <w:t>My</w:t>
            </w:r>
            <w:proofErr w:type="spellEnd"/>
            <w:r w:rsidRPr="00C22D37">
              <w:t xml:space="preserve"> </w:t>
            </w:r>
            <w:proofErr w:type="spellStart"/>
            <w:r w:rsidRPr="00C22D37">
              <w:t>Dream</w:t>
            </w:r>
            <w:proofErr w:type="spellEnd"/>
            <w:r w:rsidRPr="00C22D37">
              <w:t xml:space="preserve">, Emanuel Attard </w:t>
            </w:r>
            <w:proofErr w:type="spellStart"/>
            <w:r w:rsidRPr="00C22D37">
              <w:t>Bezzina</w:t>
            </w:r>
            <w:proofErr w:type="spellEnd"/>
            <w:r w:rsidRPr="00C22D37">
              <w:t xml:space="preserve"> Street, </w:t>
            </w:r>
            <w:proofErr w:type="spellStart"/>
            <w:r w:rsidRPr="00C22D37">
              <w:t>iz-Zejtun</w:t>
            </w:r>
            <w:proofErr w:type="spellEnd"/>
            <w:r w:rsidRPr="00C22D37">
              <w:t>.</w:t>
            </w:r>
          </w:p>
          <w:p w14:paraId="33F22051" w14:textId="77777777" w:rsidR="00950FCA" w:rsidRPr="00C22D37" w:rsidRDefault="00F450B0" w:rsidP="00950FCA">
            <w:pPr>
              <w:pStyle w:val="formtext"/>
              <w:tabs>
                <w:tab w:val="left" w:pos="567"/>
                <w:tab w:val="left" w:pos="1134"/>
                <w:tab w:val="left" w:pos="1701"/>
              </w:tabs>
              <w:spacing w:before="0" w:after="0"/>
              <w:ind w:left="142" w:right="174"/>
              <w:jc w:val="both"/>
              <w:rPr>
                <w:noProof/>
              </w:rPr>
            </w:pPr>
            <w:r w:rsidRPr="00C22D37">
              <w:t xml:space="preserve">e. </w:t>
            </w:r>
            <w:r w:rsidR="00C7015A" w:rsidRPr="004065B9">
              <w:t>mariele.zammit@gmail.com</w:t>
            </w:r>
          </w:p>
          <w:p w14:paraId="6ACE9C5D" w14:textId="77777777" w:rsidR="008D3695" w:rsidRPr="00C22D37" w:rsidRDefault="00F450B0" w:rsidP="004065B9">
            <w:pPr>
              <w:pStyle w:val="formtext"/>
              <w:tabs>
                <w:tab w:val="left" w:pos="567"/>
                <w:tab w:val="left" w:pos="1134"/>
                <w:tab w:val="left" w:pos="1701"/>
              </w:tabs>
              <w:spacing w:before="0" w:after="60"/>
              <w:ind w:left="142" w:right="176"/>
              <w:jc w:val="both"/>
              <w:rPr>
                <w:noProof/>
              </w:rPr>
            </w:pPr>
            <w:r w:rsidRPr="00C22D37">
              <w:t xml:space="preserve">f. </w:t>
            </w:r>
            <w:proofErr w:type="spellStart"/>
            <w:r w:rsidRPr="004065B9">
              <w:t>Mariele</w:t>
            </w:r>
            <w:proofErr w:type="spellEnd"/>
            <w:r w:rsidRPr="004065B9">
              <w:t xml:space="preserve"> est un talent féminin émergent du genre </w:t>
            </w:r>
            <w:proofErr w:type="spellStart"/>
            <w:r w:rsidRPr="004065B9">
              <w:t>Bormliza</w:t>
            </w:r>
            <w:proofErr w:type="spellEnd"/>
            <w:r w:rsidRPr="004065B9">
              <w:t xml:space="preserve"> écrivant au nom d’un groupe d’artistes et d’amis.</w:t>
            </w:r>
          </w:p>
        </w:tc>
      </w:tr>
      <w:tr w:rsidR="00F450B0" w:rsidRPr="00C22D37" w14:paraId="7E916B3C" w14:textId="77777777" w:rsidTr="004065B9">
        <w:tc>
          <w:tcPr>
            <w:tcW w:w="9674" w:type="dxa"/>
            <w:tcBorders>
              <w:top w:val="single" w:sz="4" w:space="0" w:color="auto"/>
              <w:left w:val="nil"/>
              <w:bottom w:val="nil"/>
              <w:right w:val="nil"/>
            </w:tcBorders>
            <w:shd w:val="clear" w:color="auto" w:fill="D9D9D9"/>
          </w:tcPr>
          <w:p w14:paraId="3A9844BA" w14:textId="77777777" w:rsidR="008D3695" w:rsidRPr="00C22D37" w:rsidRDefault="00F450B0" w:rsidP="008915E0">
            <w:pPr>
              <w:pStyle w:val="Grille01N"/>
              <w:keepNext w:val="0"/>
              <w:spacing w:line="240" w:lineRule="auto"/>
              <w:ind w:left="709" w:right="136" w:hanging="567"/>
              <w:jc w:val="left"/>
              <w:rPr>
                <w:rFonts w:eastAsia="SimSun" w:cs="Arial"/>
                <w:bCs/>
                <w:smallCaps w:val="0"/>
                <w:sz w:val="24"/>
                <w:shd w:val="pct15" w:color="auto" w:fill="FFFFFF"/>
              </w:rPr>
            </w:pPr>
            <w:r w:rsidRPr="00C22D37">
              <w:rPr>
                <w:smallCaps w:val="0"/>
                <w:sz w:val="24"/>
              </w:rPr>
              <w:lastRenderedPageBreak/>
              <w:t>5.</w:t>
            </w:r>
            <w:r w:rsidRPr="00C22D37">
              <w:rPr>
                <w:smallCaps w:val="0"/>
                <w:sz w:val="24"/>
              </w:rPr>
              <w:tab/>
              <w:t>Inclusion de l’élément dans un inventaire</w:t>
            </w:r>
          </w:p>
        </w:tc>
      </w:tr>
      <w:tr w:rsidR="00F450B0" w:rsidRPr="00C22D37" w14:paraId="61AF4446" w14:textId="77777777" w:rsidTr="004065B9">
        <w:trPr>
          <w:trHeight w:val="1770"/>
        </w:trPr>
        <w:tc>
          <w:tcPr>
            <w:tcW w:w="9674" w:type="dxa"/>
            <w:tcBorders>
              <w:top w:val="nil"/>
              <w:left w:val="nil"/>
              <w:bottom w:val="single" w:sz="4" w:space="0" w:color="auto"/>
              <w:right w:val="nil"/>
            </w:tcBorders>
            <w:shd w:val="clear" w:color="auto" w:fill="auto"/>
          </w:tcPr>
          <w:p w14:paraId="2BCBCA92" w14:textId="77777777" w:rsidR="008D3695" w:rsidRPr="00C22D37" w:rsidRDefault="00F450B0" w:rsidP="008915E0">
            <w:pPr>
              <w:pStyle w:val="Info03"/>
              <w:keepNext w:val="0"/>
              <w:tabs>
                <w:tab w:val="clear" w:pos="2268"/>
              </w:tabs>
              <w:spacing w:before="120" w:line="240" w:lineRule="auto"/>
              <w:ind w:right="0"/>
              <w:rPr>
                <w:rFonts w:eastAsia="SimSun"/>
                <w:sz w:val="18"/>
                <w:szCs w:val="18"/>
              </w:rPr>
            </w:pPr>
            <w:r w:rsidRPr="00C22D37">
              <w:rPr>
                <w:sz w:val="18"/>
              </w:rPr>
              <w:t xml:space="preserve">Pour le </w:t>
            </w:r>
            <w:r w:rsidRPr="00C22D37">
              <w:rPr>
                <w:b/>
                <w:sz w:val="18"/>
              </w:rPr>
              <w:t>critère R.5</w:t>
            </w:r>
            <w:r w:rsidRPr="00C22D37">
              <w:rPr>
                <w:sz w:val="18"/>
              </w:rPr>
              <w:t xml:space="preserve">, les États </w:t>
            </w:r>
            <w:r w:rsidRPr="00C22D37">
              <w:rPr>
                <w:b/>
                <w:sz w:val="18"/>
              </w:rPr>
              <w:t>doivent démontrer que l’élément est identifié et figure dans un inventaire du patrimoine culturel immatériel présent sur le(s) territoire(s) de(s) l’État(s) partie(s) soumissionnaire(s)</w:t>
            </w:r>
            <w:r w:rsidRPr="00C22D37">
              <w:rPr>
                <w:sz w:val="18"/>
              </w:rPr>
              <w:t xml:space="preserve"> en conformité avec les articles 11.b et 12 de la Convention.</w:t>
            </w:r>
          </w:p>
          <w:p w14:paraId="4426FA90" w14:textId="77777777" w:rsidR="008D3695" w:rsidRPr="00C22D37" w:rsidRDefault="00F450B0" w:rsidP="008915E0">
            <w:pPr>
              <w:pStyle w:val="Info03"/>
              <w:keepNext w:val="0"/>
              <w:spacing w:line="240" w:lineRule="auto"/>
              <w:ind w:right="136"/>
              <w:rPr>
                <w:rStyle w:val="Accentuation"/>
                <w:i w:val="0"/>
                <w:color w:val="000000"/>
                <w:sz w:val="18"/>
                <w:szCs w:val="18"/>
              </w:rPr>
            </w:pPr>
            <w:r w:rsidRPr="00C22D37">
              <w:rPr>
                <w:rStyle w:val="Accentuation"/>
                <w:color w:val="000000"/>
                <w:sz w:val="18"/>
              </w:rPr>
              <w:t>L'inclusion de l'élément proposé dans un inventaire ne doit en aucun cas impliquer ou nécessiter que l'(les) inventaire(s) soit (soient) terminé(s) avant le dépôt de la candidature. Un État partie soumissionnaire peut être en train de dresser ou de mettre à jour un ou plusieurs inventaires, mais doit avoir déjà dûment intégré l'élément dans un inventaire en cours.</w:t>
            </w:r>
          </w:p>
          <w:p w14:paraId="266730A5" w14:textId="77777777" w:rsidR="008D3695" w:rsidRPr="00C22D37" w:rsidRDefault="00F450B0" w:rsidP="008915E0">
            <w:pPr>
              <w:pStyle w:val="Info03"/>
              <w:keepNext w:val="0"/>
              <w:spacing w:line="240" w:lineRule="auto"/>
              <w:ind w:right="136"/>
              <w:rPr>
                <w:rStyle w:val="Accentuation"/>
                <w:i w:val="0"/>
                <w:color w:val="000000"/>
                <w:sz w:val="18"/>
                <w:szCs w:val="18"/>
              </w:rPr>
            </w:pPr>
            <w:r w:rsidRPr="00C22D37">
              <w:rPr>
                <w:rStyle w:val="Accentuation"/>
                <w:color w:val="000000"/>
                <w:sz w:val="18"/>
              </w:rPr>
              <w:t>Fournissez les informations suivantes :</w:t>
            </w:r>
          </w:p>
          <w:p w14:paraId="5FC1E49C" w14:textId="77777777" w:rsidR="008D3695" w:rsidRPr="00C22D37" w:rsidRDefault="00F450B0" w:rsidP="008915E0">
            <w:pPr>
              <w:pStyle w:val="Info03"/>
              <w:keepNext w:val="0"/>
              <w:spacing w:line="240" w:lineRule="auto"/>
              <w:ind w:left="142" w:right="136"/>
              <w:rPr>
                <w:iCs w:val="0"/>
                <w:color w:val="000000"/>
                <w:sz w:val="18"/>
                <w:szCs w:val="18"/>
              </w:rPr>
            </w:pPr>
            <w:r w:rsidRPr="00C22D37">
              <w:rPr>
                <w:sz w:val="18"/>
              </w:rPr>
              <w:t>(i) Nom de l’(des) inventaire(s) dans lequel (lesquels) l’élément est inclus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F450B0" w:rsidRPr="00C22D37" w14:paraId="49C01A64" w14:textId="77777777" w:rsidTr="008915E0">
              <w:tc>
                <w:tcPr>
                  <w:tcW w:w="9664" w:type="dxa"/>
                  <w:shd w:val="clear" w:color="auto" w:fill="auto"/>
                  <w:tcMar>
                    <w:top w:w="113" w:type="dxa"/>
                    <w:left w:w="113" w:type="dxa"/>
                    <w:bottom w:w="113" w:type="dxa"/>
                    <w:right w:w="113" w:type="dxa"/>
                  </w:tcMar>
                </w:tcPr>
                <w:p w14:paraId="2C6C1721" w14:textId="77777777" w:rsidR="008D3695" w:rsidRPr="00C22D37" w:rsidRDefault="00F450B0" w:rsidP="004065B9">
                  <w:pPr>
                    <w:pStyle w:val="formtext"/>
                    <w:tabs>
                      <w:tab w:val="left" w:pos="567"/>
                      <w:tab w:val="left" w:pos="1134"/>
                      <w:tab w:val="left" w:pos="1701"/>
                    </w:tabs>
                    <w:spacing w:line="240" w:lineRule="auto"/>
                    <w:jc w:val="both"/>
                  </w:pPr>
                  <w:r w:rsidRPr="00C22D37">
                    <w:lastRenderedPageBreak/>
                    <w:t>Inventaire national du patrimoine culturel immatériel</w:t>
                  </w:r>
                </w:p>
              </w:tc>
            </w:tr>
          </w:tbl>
          <w:p w14:paraId="69C13A27" w14:textId="77777777" w:rsidR="008D3695" w:rsidRPr="00C22D37" w:rsidRDefault="00F450B0" w:rsidP="008915E0">
            <w:pPr>
              <w:spacing w:before="120" w:after="120"/>
              <w:ind w:left="142" w:right="174"/>
              <w:jc w:val="both"/>
              <w:rPr>
                <w:rFonts w:eastAsia="SimSun" w:cs="Arial"/>
                <w:i/>
                <w:iCs/>
                <w:sz w:val="18"/>
                <w:szCs w:val="18"/>
              </w:rPr>
            </w:pPr>
            <w:r w:rsidRPr="00C22D37">
              <w:rPr>
                <w:i/>
                <w:sz w:val="18"/>
              </w:rPr>
              <w:t>(ii) Nom du (des)</w:t>
            </w:r>
            <w:r w:rsidRPr="00C22D37">
              <w:rPr>
                <w:rFonts w:ascii="Calibri" w:hAnsi="Calibri"/>
                <w:sz w:val="18"/>
                <w:lang w:eastAsia="en-US"/>
              </w:rPr>
              <w:t xml:space="preserve"> </w:t>
            </w:r>
            <w:r w:rsidRPr="00C22D37">
              <w:rPr>
                <w:i/>
                <w:sz w:val="18"/>
              </w:rPr>
              <w:t xml:space="preserve">bureau(x), agence(s), organisation(s) ou organisme(s) responsable(s) de la gestion et de la mise à jour de (des) l’inventaire(s), dans la langue originale et dans une version traduite si la langue originale n’est ni l’anglais ni le français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F450B0" w:rsidRPr="00C22D37" w14:paraId="32839C15" w14:textId="77777777" w:rsidTr="008915E0">
              <w:tc>
                <w:tcPr>
                  <w:tcW w:w="9664" w:type="dxa"/>
                  <w:tcBorders>
                    <w:bottom w:val="single" w:sz="4" w:space="0" w:color="auto"/>
                  </w:tcBorders>
                  <w:shd w:val="clear" w:color="auto" w:fill="auto"/>
                  <w:tcMar>
                    <w:top w:w="113" w:type="dxa"/>
                    <w:left w:w="113" w:type="dxa"/>
                    <w:bottom w:w="113" w:type="dxa"/>
                    <w:right w:w="113" w:type="dxa"/>
                  </w:tcMar>
                </w:tcPr>
                <w:p w14:paraId="34E0E37A" w14:textId="77777777" w:rsidR="008D3695" w:rsidRPr="00C22D37" w:rsidRDefault="00F450B0" w:rsidP="004065B9">
                  <w:pPr>
                    <w:pStyle w:val="formtext"/>
                    <w:tabs>
                      <w:tab w:val="left" w:pos="567"/>
                      <w:tab w:val="left" w:pos="1134"/>
                      <w:tab w:val="left" w:pos="1701"/>
                    </w:tabs>
                    <w:spacing w:line="240" w:lineRule="auto"/>
                    <w:jc w:val="both"/>
                  </w:pPr>
                  <w:r w:rsidRPr="00C22D37">
                    <w:t xml:space="preserve">Direction de la culture, </w:t>
                  </w:r>
                  <w:r w:rsidR="00763E63">
                    <w:t>M</w:t>
                  </w:r>
                  <w:r w:rsidRPr="00C22D37">
                    <w:t xml:space="preserve">inistère du </w:t>
                  </w:r>
                  <w:r w:rsidR="00763E63">
                    <w:t>p</w:t>
                  </w:r>
                  <w:r w:rsidRPr="00C22D37">
                    <w:t>atrimoine national, des arts et des collectivités locales</w:t>
                  </w:r>
                </w:p>
              </w:tc>
            </w:tr>
          </w:tbl>
          <w:p w14:paraId="7E07A685" w14:textId="77777777" w:rsidR="008D3695" w:rsidRPr="00C22D37" w:rsidRDefault="00F450B0" w:rsidP="008915E0">
            <w:pPr>
              <w:spacing w:before="120" w:after="120"/>
              <w:ind w:left="284" w:right="174" w:hanging="142"/>
              <w:jc w:val="both"/>
              <w:rPr>
                <w:rFonts w:eastAsia="SimSun" w:cs="Arial"/>
                <w:i/>
                <w:iCs/>
                <w:sz w:val="18"/>
                <w:szCs w:val="18"/>
              </w:rPr>
            </w:pPr>
            <w:r w:rsidRPr="00C22D37">
              <w:rPr>
                <w:i/>
                <w:sz w:val="18"/>
              </w:rPr>
              <w:t xml:space="preserve"> (iii) Numéro(s) de référence et nom(s) de l’élément dans l’(les) inventaire(s) concerné(s)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F450B0" w:rsidRPr="00C22D37" w14:paraId="4BD2794F" w14:textId="77777777" w:rsidTr="008915E0">
              <w:tc>
                <w:tcPr>
                  <w:tcW w:w="9664" w:type="dxa"/>
                  <w:tcBorders>
                    <w:bottom w:val="single" w:sz="4" w:space="0" w:color="auto"/>
                  </w:tcBorders>
                  <w:shd w:val="clear" w:color="auto" w:fill="auto"/>
                  <w:tcMar>
                    <w:top w:w="113" w:type="dxa"/>
                    <w:left w:w="113" w:type="dxa"/>
                    <w:bottom w:w="113" w:type="dxa"/>
                    <w:right w:w="113" w:type="dxa"/>
                  </w:tcMar>
                </w:tcPr>
                <w:p w14:paraId="068C34CE" w14:textId="77777777" w:rsidR="008D3695" w:rsidRPr="00C22D37" w:rsidRDefault="00F450B0" w:rsidP="004065B9">
                  <w:pPr>
                    <w:pStyle w:val="formtext"/>
                    <w:tabs>
                      <w:tab w:val="left" w:pos="567"/>
                      <w:tab w:val="left" w:pos="1134"/>
                      <w:tab w:val="left" w:pos="1701"/>
                    </w:tabs>
                    <w:spacing w:line="240" w:lineRule="auto"/>
                    <w:jc w:val="both"/>
                  </w:pPr>
                  <w:r w:rsidRPr="00C22D37">
                    <w:t>03/2018</w:t>
                  </w:r>
                  <w:r w:rsidR="00763E63">
                    <w:t xml:space="preserve"> </w:t>
                  </w:r>
                  <w:r w:rsidRPr="00C22D37">
                    <w:t>: L-</w:t>
                  </w:r>
                  <w:proofErr w:type="spellStart"/>
                  <w:r w:rsidRPr="00C22D37">
                    <w:t>Għana</w:t>
                  </w:r>
                  <w:proofErr w:type="spellEnd"/>
                  <w:r w:rsidRPr="00C22D37">
                    <w:t xml:space="preserve">: </w:t>
                  </w:r>
                  <w:proofErr w:type="spellStart"/>
                  <w:r w:rsidRPr="00C22D37">
                    <w:t>Leħen</w:t>
                  </w:r>
                  <w:proofErr w:type="spellEnd"/>
                  <w:r w:rsidRPr="00C22D37">
                    <w:t xml:space="preserve"> il-</w:t>
                  </w:r>
                  <w:proofErr w:type="spellStart"/>
                  <w:r w:rsidRPr="00C22D37">
                    <w:t>poplu</w:t>
                  </w:r>
                  <w:proofErr w:type="spellEnd"/>
                  <w:r w:rsidRPr="00C22D37">
                    <w:t xml:space="preserve"> </w:t>
                  </w:r>
                  <w:proofErr w:type="spellStart"/>
                  <w:r w:rsidRPr="00C22D37">
                    <w:t>Malti</w:t>
                  </w:r>
                  <w:proofErr w:type="spellEnd"/>
                </w:p>
              </w:tc>
            </w:tr>
          </w:tbl>
          <w:p w14:paraId="6484A78F" w14:textId="77777777" w:rsidR="008D3695" w:rsidRPr="00C22D37" w:rsidRDefault="00F450B0" w:rsidP="008915E0">
            <w:pPr>
              <w:spacing w:before="120" w:after="120"/>
              <w:ind w:left="142" w:right="174"/>
              <w:jc w:val="both"/>
              <w:rPr>
                <w:rFonts w:eastAsia="SimSun" w:cs="Arial"/>
                <w:i/>
                <w:iCs/>
                <w:sz w:val="18"/>
                <w:szCs w:val="18"/>
              </w:rPr>
            </w:pPr>
            <w:r w:rsidRPr="00C22D37">
              <w:rPr>
                <w:i/>
                <w:sz w:val="18"/>
              </w:rPr>
              <w:t>(iv) Date d’inclusion de l’élément dans l’(les) inventaire(s) (cette date doit être antérieure à la soumission de cette candidature)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F450B0" w:rsidRPr="00C22D37" w14:paraId="05949347" w14:textId="77777777" w:rsidTr="008915E0">
              <w:tc>
                <w:tcPr>
                  <w:tcW w:w="9664" w:type="dxa"/>
                  <w:tcBorders>
                    <w:bottom w:val="single" w:sz="4" w:space="0" w:color="auto"/>
                  </w:tcBorders>
                  <w:shd w:val="clear" w:color="auto" w:fill="auto"/>
                  <w:tcMar>
                    <w:top w:w="113" w:type="dxa"/>
                    <w:left w:w="113" w:type="dxa"/>
                    <w:bottom w:w="113" w:type="dxa"/>
                    <w:right w:w="113" w:type="dxa"/>
                  </w:tcMar>
                </w:tcPr>
                <w:p w14:paraId="501D0D50" w14:textId="77777777" w:rsidR="008D3695" w:rsidRPr="00C22D37" w:rsidRDefault="00F450B0" w:rsidP="004065B9">
                  <w:pPr>
                    <w:pStyle w:val="formtext"/>
                    <w:tabs>
                      <w:tab w:val="left" w:pos="567"/>
                      <w:tab w:val="left" w:pos="1134"/>
                      <w:tab w:val="left" w:pos="1701"/>
                    </w:tabs>
                    <w:spacing w:line="240" w:lineRule="auto"/>
                    <w:jc w:val="both"/>
                  </w:pPr>
                  <w:r w:rsidRPr="00C22D37">
                    <w:t>2/07/2018</w:t>
                  </w:r>
                </w:p>
              </w:tc>
            </w:tr>
          </w:tbl>
          <w:p w14:paraId="2FE2BCC5" w14:textId="77777777" w:rsidR="008D3695" w:rsidRPr="00C22D37" w:rsidRDefault="00F450B0" w:rsidP="008915E0">
            <w:pPr>
              <w:spacing w:before="120" w:after="120"/>
              <w:ind w:left="142" w:right="174"/>
              <w:jc w:val="both"/>
              <w:rPr>
                <w:rFonts w:eastAsia="SimSun" w:cs="Arial"/>
                <w:i/>
                <w:iCs/>
                <w:sz w:val="18"/>
                <w:szCs w:val="18"/>
              </w:rPr>
            </w:pPr>
            <w:r w:rsidRPr="00C22D37">
              <w:rPr>
                <w:i/>
                <w:sz w:val="18"/>
              </w:rPr>
              <w:t xml:space="preserve">(v) Expliquez comment l’élément a été identifié et défini, y compris en mentionnant comment les informations ont été collectées et traitées, « avec la participation des communautés, des groupes et des organisations non gouvernementales pertinentes » (article 11.b) dans le but d’être inventorié, avec une indication sur le rôle du genre des participants. Des informations additionnelles peuvent être fournies pour montrer la participation d’instituts de recherche et de centres d’expertise (230 mots maximum).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F450B0" w:rsidRPr="00C22D37" w14:paraId="064F9C3D" w14:textId="77777777" w:rsidTr="008915E0">
              <w:tc>
                <w:tcPr>
                  <w:tcW w:w="9639" w:type="dxa"/>
                  <w:tcBorders>
                    <w:bottom w:val="single" w:sz="4" w:space="0" w:color="auto"/>
                  </w:tcBorders>
                  <w:shd w:val="clear" w:color="auto" w:fill="auto"/>
                  <w:tcMar>
                    <w:top w:w="113" w:type="dxa"/>
                    <w:left w:w="113" w:type="dxa"/>
                    <w:bottom w:w="113" w:type="dxa"/>
                    <w:right w:w="113" w:type="dxa"/>
                  </w:tcMar>
                </w:tcPr>
                <w:p w14:paraId="2870B154" w14:textId="77777777" w:rsidR="008D3695" w:rsidRPr="00C22D37" w:rsidRDefault="00F450B0" w:rsidP="004065B9">
                  <w:pPr>
                    <w:pStyle w:val="formtext"/>
                    <w:spacing w:before="0" w:after="0"/>
                    <w:ind w:right="136"/>
                    <w:jc w:val="both"/>
                  </w:pPr>
                  <w:r w:rsidRPr="00C22D37">
                    <w:t xml:space="preserve">Dr Philip Ciantar, responsable des études musicales à l’Université de Malte, a compilé une manifestation d’intérêt pour le dossier d’inventaire sur le </w:t>
                  </w:r>
                  <w:proofErr w:type="spellStart"/>
                  <w:r w:rsidRPr="00C22D37">
                    <w:t>G</w:t>
                  </w:r>
                  <w:r w:rsidR="00763E63" w:rsidRPr="000566B4">
                    <w:t>ħ</w:t>
                  </w:r>
                  <w:r w:rsidRPr="00C22D37">
                    <w:t>ana</w:t>
                  </w:r>
                  <w:proofErr w:type="spellEnd"/>
                  <w:r w:rsidRPr="00C22D37">
                    <w:t xml:space="preserve"> s’appuyant sur la recherche menée sur cette tradition avec la participation des communautés concernées. Lorsque la demande d’inscription dans l’Inventaire du PCI national a été approuvée en juillet 2018, un comité consultatif a été instauré afin d’élaborer un dossier d’inventaire complet en faisant davantage participer la communauté. Le comité comprenait des chercheurs de l’Université de Malte ainsi que deux membres de la communauté, Mr C. Coleiro (folkloriste et spécialiste de la communauté, amateur de </w:t>
                  </w:r>
                  <w:proofErr w:type="spellStart"/>
                  <w:r w:rsidRPr="00C22D37">
                    <w:t>Għana</w:t>
                  </w:r>
                  <w:proofErr w:type="spellEnd"/>
                  <w:r w:rsidRPr="00C22D37">
                    <w:t>) et Mr G.M. Attard (organisateur d’év</w:t>
                  </w:r>
                  <w:r w:rsidR="00763E63">
                    <w:t>é</w:t>
                  </w:r>
                  <w:r w:rsidRPr="00C22D37">
                    <w:t xml:space="preserve">nements de la communauté </w:t>
                  </w:r>
                  <w:proofErr w:type="spellStart"/>
                  <w:r w:rsidRPr="00C22D37">
                    <w:t>Għana</w:t>
                  </w:r>
                  <w:proofErr w:type="spellEnd"/>
                  <w:r w:rsidRPr="00C22D37">
                    <w:t xml:space="preserve">). Le comité a ajouté des informations concernant le rôle du public, des amateurs et des mécènes au sein de la communauté </w:t>
                  </w:r>
                  <w:proofErr w:type="spellStart"/>
                  <w:r w:rsidRPr="00C22D37">
                    <w:t>Għana</w:t>
                  </w:r>
                  <w:proofErr w:type="spellEnd"/>
                  <w:r w:rsidRPr="00C22D37">
                    <w:t xml:space="preserve">, et a préparé une nouvelle version du dossier. Le contenu du dossier a ensuite été débattu et mis à jour par les membres de la communauté élargie dans le cadre des séances de consultation qui se sont déroulées en 2019, au cours desquelles le nom et la valeur de l’élément pour la communauté, ainsi que les mesures de sauvegarde ont été discutés (voir point 4.a). Le rapport de participation des femmes à ces séances était de 1 femme pour 2 hommes. Une femme, Mme R. </w:t>
                  </w:r>
                  <w:proofErr w:type="spellStart"/>
                  <w:r w:rsidRPr="00C22D37">
                    <w:t>Radmilli</w:t>
                  </w:r>
                  <w:proofErr w:type="spellEnd"/>
                  <w:r w:rsidRPr="00C22D37">
                    <w:t xml:space="preserve"> (anthropologue), était également membre du comité consultatif. Le dossier d’inventaire a été mis à jour en octobre 2019 et en février 2020.</w:t>
                  </w:r>
                </w:p>
              </w:tc>
            </w:tr>
          </w:tbl>
          <w:p w14:paraId="372996E5" w14:textId="77777777" w:rsidR="008D3695" w:rsidRPr="00C22D37" w:rsidRDefault="00F450B0" w:rsidP="008915E0">
            <w:pPr>
              <w:spacing w:before="120" w:after="120"/>
              <w:ind w:left="142" w:right="174"/>
              <w:jc w:val="both"/>
              <w:rPr>
                <w:rFonts w:eastAsia="SimSun" w:cs="Arial"/>
                <w:i/>
                <w:iCs/>
                <w:sz w:val="18"/>
                <w:szCs w:val="18"/>
              </w:rPr>
            </w:pPr>
            <w:r w:rsidRPr="00C22D37">
              <w:rPr>
                <w:i/>
                <w:sz w:val="18"/>
              </w:rPr>
              <w:t xml:space="preserve">(vi) Indiquez la périodicité de mise à jour de(s) l’inventaire(s) (115 mots maximum).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F450B0" w:rsidRPr="00C22D37" w14:paraId="65E98CC1" w14:textId="77777777" w:rsidTr="008915E0">
              <w:tc>
                <w:tcPr>
                  <w:tcW w:w="9664" w:type="dxa"/>
                  <w:tcBorders>
                    <w:bottom w:val="single" w:sz="4" w:space="0" w:color="auto"/>
                  </w:tcBorders>
                  <w:shd w:val="clear" w:color="auto" w:fill="auto"/>
                  <w:tcMar>
                    <w:top w:w="113" w:type="dxa"/>
                    <w:left w:w="113" w:type="dxa"/>
                    <w:bottom w:w="113" w:type="dxa"/>
                    <w:right w:w="113" w:type="dxa"/>
                  </w:tcMar>
                </w:tcPr>
                <w:p w14:paraId="518E94A6" w14:textId="77777777" w:rsidR="008D3695" w:rsidRPr="00C22D37" w:rsidRDefault="00F450B0" w:rsidP="004065B9">
                  <w:pPr>
                    <w:pStyle w:val="formtext"/>
                    <w:tabs>
                      <w:tab w:val="left" w:pos="567"/>
                      <w:tab w:val="left" w:pos="1134"/>
                      <w:tab w:val="left" w:pos="1701"/>
                    </w:tabs>
                    <w:spacing w:before="0" w:after="0"/>
                    <w:jc w:val="both"/>
                  </w:pPr>
                  <w:r w:rsidRPr="00C22D37">
                    <w:t>Tel que précisé dans les « Politiques nationales de sauvegarde du patrimoine culturel immatériel » (National Policy on Safeguarding Intangible Cultural Heritage), les fiches de l’inventaire concernant les éléments de PCI inscrits dans l’Inventaire national du PCI sont soumises à des examens périodiques, qui ont lieu tous les quatre ans sous la supervision de la Direction de la culture, avec la participation de praticiens et d’autres représentants des communautés concernées.</w:t>
                  </w:r>
                </w:p>
              </w:tc>
            </w:tr>
          </w:tbl>
          <w:p w14:paraId="4BC9A9E5" w14:textId="77777777" w:rsidR="008D3695" w:rsidRPr="00C22D37" w:rsidRDefault="00F450B0" w:rsidP="008915E0">
            <w:pPr>
              <w:spacing w:before="120" w:after="120"/>
              <w:ind w:left="142" w:right="174"/>
              <w:jc w:val="both"/>
              <w:rPr>
                <w:rFonts w:eastAsia="SimSun" w:cs="Arial"/>
                <w:i/>
                <w:iCs/>
                <w:sz w:val="18"/>
                <w:szCs w:val="18"/>
              </w:rPr>
            </w:pPr>
            <w:r w:rsidRPr="00C22D37">
              <w:rPr>
                <w:i/>
                <w:sz w:val="18"/>
              </w:rPr>
              <w:t xml:space="preserve">(vii) Expliquez comment l’(les) inventaire(s) est (sont) régulièrement mis à jour. On entend par mise à jour l’ajout de nouveaux éléments mais aussi la révision des informations existantes sur le caractère évolutif des éléments déjà inclus (article 12.1 de la Convention) (230 mots maximum).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F450B0" w:rsidRPr="00C22D37" w14:paraId="7733E029" w14:textId="77777777" w:rsidTr="008915E0">
              <w:tc>
                <w:tcPr>
                  <w:tcW w:w="9664" w:type="dxa"/>
                  <w:tcBorders>
                    <w:bottom w:val="single" w:sz="4" w:space="0" w:color="auto"/>
                  </w:tcBorders>
                  <w:shd w:val="clear" w:color="auto" w:fill="auto"/>
                  <w:tcMar>
                    <w:top w:w="113" w:type="dxa"/>
                    <w:left w:w="113" w:type="dxa"/>
                    <w:bottom w:w="113" w:type="dxa"/>
                    <w:right w:w="113" w:type="dxa"/>
                  </w:tcMar>
                </w:tcPr>
                <w:p w14:paraId="1287919B" w14:textId="77777777" w:rsidR="00437F65" w:rsidRPr="00C22D37" w:rsidRDefault="00F450B0" w:rsidP="004065B9">
                  <w:pPr>
                    <w:pStyle w:val="formtext"/>
                    <w:spacing w:before="0" w:after="120"/>
                    <w:jc w:val="both"/>
                    <w:rPr>
                      <w:noProof/>
                    </w:rPr>
                  </w:pPr>
                  <w:r w:rsidRPr="00C22D37">
                    <w:t xml:space="preserve">L’Inventaire est ouvert à de nouvelles inscriptions. Les candidatures sont évaluées tous les trimestres par le Conseil national du PCI. </w:t>
                  </w:r>
                </w:p>
                <w:p w14:paraId="75E9B1DC" w14:textId="77777777" w:rsidR="00437F65" w:rsidRPr="00C22D37" w:rsidRDefault="00F450B0" w:rsidP="00631421">
                  <w:pPr>
                    <w:pStyle w:val="formtext"/>
                    <w:spacing w:before="120" w:after="120"/>
                    <w:jc w:val="both"/>
                    <w:rPr>
                      <w:noProof/>
                    </w:rPr>
                  </w:pPr>
                  <w:r w:rsidRPr="00C22D37">
                    <w:t xml:space="preserve">L’examen quadriennal des fiches de l’inventaire concernant les éléments de PCI inscrits dans l’Inventaire national du PCI, tels que le </w:t>
                  </w:r>
                  <w:proofErr w:type="spellStart"/>
                  <w:r w:rsidRPr="00C22D37">
                    <w:t>Għana</w:t>
                  </w:r>
                  <w:proofErr w:type="spellEnd"/>
                  <w:r w:rsidRPr="00C22D37">
                    <w:t xml:space="preserve">, comprend une consultation des membres de la communauté ainsi qu’une évaluation des conséquences de l’inscription et de toute mesure de </w:t>
                  </w:r>
                  <w:r w:rsidRPr="00C22D37">
                    <w:lastRenderedPageBreak/>
                    <w:t xml:space="preserve">sauvegarde entreprise. La Direction de la culture exige que les membres de la communauté formulent des commentaires, en utilisant les moyens de communication appropriés. Les membres de la communauté sont encouragés à soumettre des propositions et des suggestions afin d’alimenter et mettre à jour le dossier. En ce qui concerne le </w:t>
                  </w:r>
                  <w:proofErr w:type="spellStart"/>
                  <w:r w:rsidRPr="00C22D37">
                    <w:t>Għana</w:t>
                  </w:r>
                  <w:proofErr w:type="spellEnd"/>
                  <w:r w:rsidRPr="00C22D37">
                    <w:t xml:space="preserve">, la liste de diffusion et le portail sur réseau social qui ont été créés dans le cadre du processus de candidature seront utilisés à des fins de communication avec la communauté lors du processus de mise à jour. </w:t>
                  </w:r>
                </w:p>
                <w:p w14:paraId="21593ADC" w14:textId="77777777" w:rsidR="008D3695" w:rsidRPr="00C22D37" w:rsidRDefault="00F450B0" w:rsidP="004065B9">
                  <w:pPr>
                    <w:pStyle w:val="formtext"/>
                    <w:tabs>
                      <w:tab w:val="left" w:pos="567"/>
                      <w:tab w:val="left" w:pos="1134"/>
                      <w:tab w:val="left" w:pos="1701"/>
                    </w:tabs>
                    <w:spacing w:before="120" w:after="0"/>
                    <w:jc w:val="both"/>
                  </w:pPr>
                  <w:r w:rsidRPr="00C22D37">
                    <w:t>Les examens périodiques de chaque élément des fiches de l’inventaire seront inclus dans un « Rapport sur l’état du patrimoine culturel immatériel », qui guidera les activités de sauvegarde ultérieures.</w:t>
                  </w:r>
                </w:p>
              </w:tc>
            </w:tr>
          </w:tbl>
          <w:p w14:paraId="1C2B87B9" w14:textId="77777777" w:rsidR="008D3695" w:rsidRPr="00C22D37" w:rsidRDefault="00F450B0" w:rsidP="008915E0">
            <w:pPr>
              <w:spacing w:before="120" w:after="120"/>
              <w:ind w:left="142" w:right="174"/>
              <w:jc w:val="both"/>
              <w:rPr>
                <w:rFonts w:eastAsia="SimSun" w:cs="Arial"/>
                <w:i/>
                <w:iCs/>
                <w:sz w:val="18"/>
                <w:szCs w:val="18"/>
              </w:rPr>
            </w:pPr>
            <w:r w:rsidRPr="00C22D37">
              <w:rPr>
                <w:i/>
                <w:sz w:val="18"/>
              </w:rPr>
              <w:lastRenderedPageBreak/>
              <w:t>(viii) Fournissez en annexe la preuve documentaire faisant état de l’inclusion de l’élément dans un ou plusieurs inventaires du patrimoine culturel immatériel présent sur le(s) territoire(s) de l’(des) État(s) partie(s) soumissionnaire(s), tel que défini dans les articles 11.b et 12 de la Convention. Cette preuve doit inclure au moins le nom de l’élément, sa description, le(s) nom(s) des communautés, des groupes ou, le cas échéant, des individus concernés, leur situation géographique et l’étendue de l’élément.</w:t>
            </w:r>
          </w:p>
          <w:p w14:paraId="4D027D60" w14:textId="77777777" w:rsidR="008D3695" w:rsidRPr="00C22D37" w:rsidRDefault="00F450B0" w:rsidP="008D3695">
            <w:pPr>
              <w:numPr>
                <w:ilvl w:val="0"/>
                <w:numId w:val="13"/>
              </w:numPr>
              <w:spacing w:before="120" w:after="120"/>
              <w:ind w:left="284" w:right="113" w:firstLine="0"/>
              <w:jc w:val="both"/>
              <w:rPr>
                <w:i/>
                <w:sz w:val="18"/>
                <w:szCs w:val="18"/>
              </w:rPr>
            </w:pPr>
            <w:r w:rsidRPr="00C22D37">
              <w:rPr>
                <w:i/>
                <w:sz w:val="18"/>
              </w:rPr>
              <w:t xml:space="preserve">Si l’inventaire est accessible en ligne, indiquez les liens hypertextes (URL) vers les pages consacrées à l’élément (indiquez ci-dessous au maximum 4 liens hypertextes). Joignez à la candidature une version imprimée (pas plus de 10 feuilles A4 standard) des sections pertinentes du contenu de ces liens. </w:t>
            </w:r>
            <w:r w:rsidRPr="00C22D37">
              <w:rPr>
                <w:b/>
                <w:i/>
                <w:sz w:val="18"/>
              </w:rPr>
              <w:t>Les informations doivent être fournies en anglais ou en français ainsi que dans la langue originale si elle est différente</w:t>
            </w:r>
            <w:r w:rsidRPr="00C22D37">
              <w:rPr>
                <w:i/>
                <w:sz w:val="18"/>
              </w:rPr>
              <w:t xml:space="preserve">. </w:t>
            </w:r>
          </w:p>
          <w:p w14:paraId="7390BC6A" w14:textId="77777777" w:rsidR="008D3695" w:rsidRPr="00C22D37" w:rsidRDefault="00F450B0" w:rsidP="008D3695">
            <w:pPr>
              <w:numPr>
                <w:ilvl w:val="0"/>
                <w:numId w:val="13"/>
              </w:numPr>
              <w:spacing w:before="120" w:after="120"/>
              <w:ind w:left="284" w:right="113" w:firstLine="0"/>
              <w:jc w:val="both"/>
              <w:rPr>
                <w:i/>
                <w:sz w:val="18"/>
                <w:szCs w:val="18"/>
              </w:rPr>
            </w:pPr>
            <w:r w:rsidRPr="00C22D37">
              <w:rPr>
                <w:i/>
                <w:sz w:val="18"/>
              </w:rPr>
              <w:t>Si l’inventaire n’est pas accessible en ligne, joignez des copies conformes des textes (pas plus de 10 feuilles A4 standard) concernant l’élément inclus dans l’inventaire. </w:t>
            </w:r>
            <w:r w:rsidRPr="00C22D37">
              <w:rPr>
                <w:b/>
                <w:i/>
                <w:sz w:val="18"/>
              </w:rPr>
              <w:t>Ces textes doivent être fournis en anglais ou en français ainsi que dans la langue originale si elle est différente</w:t>
            </w:r>
            <w:r w:rsidRPr="00C22D37">
              <w:rPr>
                <w:i/>
                <w:sz w:val="18"/>
              </w:rPr>
              <w:t>.</w:t>
            </w:r>
          </w:p>
          <w:p w14:paraId="129927F8" w14:textId="77777777" w:rsidR="008D3695" w:rsidRPr="00C22D37" w:rsidRDefault="00F450B0" w:rsidP="008915E0">
            <w:pPr>
              <w:pStyle w:val="Info03"/>
              <w:keepNext w:val="0"/>
              <w:tabs>
                <w:tab w:val="clear" w:pos="2268"/>
              </w:tabs>
              <w:spacing w:before="120" w:line="240" w:lineRule="auto"/>
              <w:ind w:left="142"/>
              <w:jc w:val="left"/>
              <w:rPr>
                <w:rFonts w:eastAsia="SimSun"/>
                <w:bCs/>
                <w:sz w:val="18"/>
                <w:szCs w:val="18"/>
              </w:rPr>
            </w:pPr>
            <w:r w:rsidRPr="00C22D37">
              <w:rPr>
                <w:sz w:val="18"/>
              </w:rPr>
              <w:t>Indiquez quels sont les documents fournis et, le cas échéant, les liens hypertextes :</w:t>
            </w:r>
          </w:p>
          <w:tbl>
            <w:tblPr>
              <w:tblW w:w="9639"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F450B0" w:rsidRPr="00C22D37" w14:paraId="2AA23D7C" w14:textId="77777777" w:rsidTr="008915E0">
              <w:tc>
                <w:tcPr>
                  <w:tcW w:w="9639" w:type="dxa"/>
                  <w:shd w:val="clear" w:color="auto" w:fill="auto"/>
                  <w:tcMar>
                    <w:top w:w="113" w:type="dxa"/>
                    <w:left w:w="113" w:type="dxa"/>
                    <w:bottom w:w="113" w:type="dxa"/>
                    <w:right w:w="113" w:type="dxa"/>
                  </w:tcMar>
                </w:tcPr>
                <w:p w14:paraId="189F1982" w14:textId="77777777" w:rsidR="008D3695" w:rsidRPr="00C22D37" w:rsidRDefault="00F450B0" w:rsidP="004065B9">
                  <w:pPr>
                    <w:pStyle w:val="formtext"/>
                    <w:spacing w:line="240" w:lineRule="auto"/>
                    <w:ind w:right="136"/>
                    <w:jc w:val="both"/>
                  </w:pPr>
                  <w:r w:rsidRPr="00C22D37">
                    <w:t>Formulaire concernant l’Inventaire national complété 03/2018 L-</w:t>
                  </w:r>
                  <w:proofErr w:type="spellStart"/>
                  <w:r w:rsidRPr="00C22D37">
                    <w:t>Għana</w:t>
                  </w:r>
                  <w:proofErr w:type="spellEnd"/>
                  <w:r w:rsidRPr="00C22D37">
                    <w:t xml:space="preserve"> : </w:t>
                  </w:r>
                  <w:proofErr w:type="spellStart"/>
                  <w:r w:rsidRPr="00C22D37">
                    <w:t>Leħen</w:t>
                  </w:r>
                  <w:proofErr w:type="spellEnd"/>
                  <w:r w:rsidRPr="00C22D37">
                    <w:t xml:space="preserve"> il-</w:t>
                  </w:r>
                  <w:proofErr w:type="spellStart"/>
                  <w:r w:rsidRPr="00C22D37">
                    <w:t>poplu</w:t>
                  </w:r>
                  <w:proofErr w:type="spellEnd"/>
                  <w:r w:rsidRPr="00C22D37">
                    <w:t xml:space="preserve"> </w:t>
                  </w:r>
                  <w:proofErr w:type="spellStart"/>
                  <w:r w:rsidRPr="00C22D37">
                    <w:t>Malti</w:t>
                  </w:r>
                  <w:proofErr w:type="spellEnd"/>
                </w:p>
              </w:tc>
            </w:tr>
          </w:tbl>
          <w:p w14:paraId="2D1D8CCC" w14:textId="77777777" w:rsidR="008D3695" w:rsidRPr="00C22D37" w:rsidRDefault="008D3695" w:rsidP="008915E0"/>
        </w:tc>
      </w:tr>
      <w:tr w:rsidR="00F450B0" w:rsidRPr="00C22D37" w14:paraId="42652D06" w14:textId="77777777" w:rsidTr="004065B9">
        <w:tblPrEx>
          <w:tblBorders>
            <w:insideV w:val="none" w:sz="0" w:space="0" w:color="auto"/>
          </w:tblBorders>
        </w:tblPrEx>
        <w:trPr>
          <w:cantSplit/>
        </w:trPr>
        <w:tc>
          <w:tcPr>
            <w:tcW w:w="9674" w:type="dxa"/>
            <w:tcBorders>
              <w:top w:val="single" w:sz="4" w:space="0" w:color="auto"/>
              <w:left w:val="nil"/>
              <w:bottom w:val="nil"/>
              <w:right w:val="nil"/>
            </w:tcBorders>
            <w:shd w:val="clear" w:color="auto" w:fill="D9D9D9"/>
          </w:tcPr>
          <w:p w14:paraId="1BDB2D4A" w14:textId="77777777" w:rsidR="008D3695" w:rsidRPr="00C22D37" w:rsidRDefault="00F450B0" w:rsidP="008915E0">
            <w:pPr>
              <w:pStyle w:val="Grille01N"/>
              <w:spacing w:line="240" w:lineRule="auto"/>
              <w:ind w:left="709" w:right="136" w:hanging="567"/>
              <w:jc w:val="left"/>
              <w:rPr>
                <w:rFonts w:eastAsia="SimSun" w:cs="Arial"/>
                <w:bCs/>
                <w:smallCaps w:val="0"/>
                <w:sz w:val="24"/>
                <w:shd w:val="pct15" w:color="auto" w:fill="FFFFFF"/>
              </w:rPr>
            </w:pPr>
            <w:r w:rsidRPr="00C22D37">
              <w:rPr>
                <w:smallCaps w:val="0"/>
                <w:sz w:val="24"/>
              </w:rPr>
              <w:lastRenderedPageBreak/>
              <w:t>6.</w:t>
            </w:r>
            <w:r w:rsidRPr="00C22D37">
              <w:rPr>
                <w:smallCaps w:val="0"/>
                <w:sz w:val="24"/>
              </w:rPr>
              <w:tab/>
              <w:t>Documentation</w:t>
            </w:r>
          </w:p>
        </w:tc>
      </w:tr>
      <w:tr w:rsidR="00F450B0" w:rsidRPr="00C22D37" w14:paraId="440F368E" w14:textId="77777777" w:rsidTr="008915E0">
        <w:tblPrEx>
          <w:tblBorders>
            <w:insideV w:val="none" w:sz="0" w:space="0" w:color="auto"/>
          </w:tblBorders>
        </w:tblPrEx>
        <w:trPr>
          <w:cantSplit/>
        </w:trPr>
        <w:tc>
          <w:tcPr>
            <w:tcW w:w="9674" w:type="dxa"/>
            <w:tcBorders>
              <w:top w:val="nil"/>
              <w:left w:val="nil"/>
              <w:bottom w:val="single" w:sz="4" w:space="0" w:color="auto"/>
              <w:right w:val="nil"/>
            </w:tcBorders>
            <w:shd w:val="clear" w:color="auto" w:fill="auto"/>
          </w:tcPr>
          <w:p w14:paraId="3E7D2169" w14:textId="77777777" w:rsidR="008D3695" w:rsidRPr="00C22D37" w:rsidRDefault="00F450B0" w:rsidP="008915E0">
            <w:pPr>
              <w:pStyle w:val="Grille02N"/>
              <w:keepNext w:val="0"/>
              <w:ind w:left="709" w:right="135" w:hanging="567"/>
              <w:jc w:val="left"/>
            </w:pPr>
            <w:r w:rsidRPr="00C22D37">
              <w:t>6.a.</w:t>
            </w:r>
            <w:r w:rsidRPr="00C22D37">
              <w:tab/>
              <w:t>Documentation annexée (obligatoire)</w:t>
            </w:r>
          </w:p>
          <w:p w14:paraId="61779801" w14:textId="77777777" w:rsidR="008D3695" w:rsidRPr="00C22D37" w:rsidRDefault="00F450B0" w:rsidP="008915E0">
            <w:pPr>
              <w:pStyle w:val="Info03"/>
              <w:keepNext w:val="0"/>
              <w:spacing w:before="120" w:line="240" w:lineRule="auto"/>
              <w:ind w:right="136"/>
              <w:rPr>
                <w:rFonts w:eastAsia="SimSun"/>
                <w:sz w:val="18"/>
                <w:szCs w:val="18"/>
              </w:rPr>
            </w:pPr>
            <w:r w:rsidRPr="00C22D37">
              <w:rPr>
                <w:sz w:val="18"/>
              </w:rPr>
              <w:t>Les documents ci-dessous sont obligatoires et seront utilisés dans le processus d’évaluation et d’examen de la candidature. Les photos et le film pourront également être utiles pour d’éventuelles activités visant à assurer la visibilité de l’élément s’il est inscrit. Cochez les cases suivantes pour confirmer que les documents en question sont inclus avec la candidature et qu’ils sont conformes aux instructions. Les documents supplémentaires, en dehors de ceux spécifiés ci-dessous ne pourront pas être acceptés et ne seront pas retournés.</w:t>
            </w:r>
          </w:p>
        </w:tc>
      </w:tr>
      <w:tr w:rsidR="00F450B0" w:rsidRPr="00C22D37" w14:paraId="22C799C5" w14:textId="77777777" w:rsidTr="008915E0">
        <w:tblPrEx>
          <w:tblBorders>
            <w:insideV w:val="none" w:sz="0" w:space="0" w:color="auto"/>
          </w:tblBorders>
        </w:tblPrEx>
        <w:trPr>
          <w:cantSplit/>
        </w:trPr>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16ACB769" w14:textId="77777777" w:rsidR="008D3695" w:rsidRPr="00C22D37" w:rsidRDefault="00CD4497" w:rsidP="008915E0">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rPr>
            </w:pPr>
            <w:r w:rsidRPr="00C22D37">
              <w:rPr>
                <w:rFonts w:ascii="Arial" w:hAnsi="Arial" w:cs="Arial"/>
                <w:color w:val="auto"/>
                <w:sz w:val="20"/>
              </w:rPr>
              <w:fldChar w:fldCharType="begin">
                <w:ffData>
                  <w:name w:val=""/>
                  <w:enabled/>
                  <w:calcOnExit w:val="0"/>
                  <w:checkBox>
                    <w:sizeAuto/>
                    <w:default w:val="1"/>
                  </w:checkBox>
                </w:ffData>
              </w:fldChar>
            </w:r>
            <w:r w:rsidRPr="00C22D37">
              <w:rPr>
                <w:rFonts w:ascii="Arial" w:hAnsi="Arial" w:cs="Arial"/>
                <w:color w:val="auto"/>
                <w:sz w:val="20"/>
              </w:rPr>
              <w:instrText xml:space="preserve"> FORMCHECKBOX </w:instrText>
            </w:r>
            <w:r w:rsidRPr="00C22D37">
              <w:rPr>
                <w:rFonts w:ascii="Arial" w:hAnsi="Arial" w:cs="Arial"/>
                <w:color w:val="auto"/>
                <w:sz w:val="20"/>
              </w:rPr>
            </w:r>
            <w:r w:rsidRPr="00C22D37">
              <w:rPr>
                <w:rFonts w:ascii="Arial" w:hAnsi="Arial" w:cs="Arial"/>
                <w:color w:val="auto"/>
                <w:sz w:val="20"/>
              </w:rPr>
              <w:fldChar w:fldCharType="end"/>
            </w:r>
            <w:r w:rsidR="00F450B0" w:rsidRPr="00C22D37">
              <w:rPr>
                <w:rFonts w:ascii="Arial" w:hAnsi="Arial"/>
                <w:color w:val="auto"/>
                <w:sz w:val="20"/>
              </w:rPr>
              <w:t xml:space="preserve"> </w:t>
            </w:r>
            <w:r w:rsidR="00F450B0" w:rsidRPr="00C22D37">
              <w:rPr>
                <w:rFonts w:ascii="Arial" w:hAnsi="Arial"/>
                <w:color w:val="auto"/>
                <w:sz w:val="20"/>
              </w:rPr>
              <w:tab/>
              <w:t>preuve du consentement des communautés, avec une traduction en anglais ou en français si la langue de la communauté concernée est différente de l’anglais ou du français</w:t>
            </w:r>
          </w:p>
          <w:p w14:paraId="7B04F81B" w14:textId="77777777" w:rsidR="008D3695" w:rsidRPr="00C22D37" w:rsidRDefault="00CD4497" w:rsidP="008915E0">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20"/>
                <w:szCs w:val="20"/>
              </w:rPr>
            </w:pPr>
            <w:r w:rsidRPr="00C22D37">
              <w:rPr>
                <w:rFonts w:ascii="Arial" w:hAnsi="Arial" w:cs="Arial"/>
                <w:color w:val="auto"/>
                <w:sz w:val="20"/>
              </w:rPr>
              <w:fldChar w:fldCharType="begin">
                <w:ffData>
                  <w:name w:val=""/>
                  <w:enabled/>
                  <w:calcOnExit w:val="0"/>
                  <w:checkBox>
                    <w:sizeAuto/>
                    <w:default w:val="1"/>
                  </w:checkBox>
                </w:ffData>
              </w:fldChar>
            </w:r>
            <w:r w:rsidRPr="00C22D37">
              <w:rPr>
                <w:rFonts w:ascii="Arial" w:hAnsi="Arial" w:cs="Arial"/>
                <w:color w:val="auto"/>
                <w:sz w:val="20"/>
              </w:rPr>
              <w:instrText xml:space="preserve"> FORMCHECKBOX </w:instrText>
            </w:r>
            <w:r w:rsidRPr="00C22D37">
              <w:rPr>
                <w:rFonts w:ascii="Arial" w:hAnsi="Arial" w:cs="Arial"/>
                <w:color w:val="auto"/>
                <w:sz w:val="20"/>
              </w:rPr>
            </w:r>
            <w:r w:rsidRPr="00C22D37">
              <w:rPr>
                <w:rFonts w:ascii="Arial" w:hAnsi="Arial" w:cs="Arial"/>
                <w:color w:val="auto"/>
                <w:sz w:val="20"/>
              </w:rPr>
              <w:fldChar w:fldCharType="end"/>
            </w:r>
            <w:r w:rsidR="00F450B0" w:rsidRPr="00C22D37">
              <w:rPr>
                <w:rFonts w:ascii="Arial" w:hAnsi="Arial"/>
                <w:color w:val="auto"/>
                <w:sz w:val="20"/>
              </w:rPr>
              <w:t xml:space="preserve"> </w:t>
            </w:r>
            <w:r w:rsidR="00F450B0" w:rsidRPr="00C22D37">
              <w:rPr>
                <w:rFonts w:ascii="Arial" w:hAnsi="Arial"/>
                <w:color w:val="auto"/>
                <w:sz w:val="20"/>
              </w:rPr>
              <w:tab/>
              <w:t>document attestant de l’inclusion de l’élément dans un inventaire du patrimoine culturel immatériel présent sur le(s) territoire(s) de l’(des) État(s) soumissionnaire(s), tel que défini dans les articles 11 et 12 de la Convention ; ces preuves doivent inclure un extrait pertinent de l’(des) inventaire(s) en anglais ou en français ainsi que dans la langue originale si elle est différente</w:t>
            </w:r>
          </w:p>
          <w:p w14:paraId="08AF1029" w14:textId="77777777" w:rsidR="008D3695" w:rsidRPr="00C22D37" w:rsidRDefault="00CD4497" w:rsidP="008915E0">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C22D37">
              <w:rPr>
                <w:rFonts w:ascii="Arial" w:hAnsi="Arial" w:cs="Arial"/>
                <w:color w:val="auto"/>
                <w:sz w:val="18"/>
              </w:rPr>
              <w:fldChar w:fldCharType="begin">
                <w:ffData>
                  <w:name w:val=""/>
                  <w:enabled/>
                  <w:calcOnExit w:val="0"/>
                  <w:checkBox>
                    <w:sizeAuto/>
                    <w:default w:val="1"/>
                  </w:checkBox>
                </w:ffData>
              </w:fldChar>
            </w:r>
            <w:r w:rsidRPr="00C22D37">
              <w:rPr>
                <w:rFonts w:ascii="Arial" w:hAnsi="Arial" w:cs="Arial"/>
                <w:color w:val="auto"/>
                <w:sz w:val="18"/>
              </w:rPr>
              <w:instrText xml:space="preserve"> FORMCHECKBOX </w:instrText>
            </w:r>
            <w:r w:rsidRPr="00C22D37">
              <w:rPr>
                <w:rFonts w:ascii="Arial" w:hAnsi="Arial" w:cs="Arial"/>
                <w:color w:val="auto"/>
                <w:sz w:val="18"/>
              </w:rPr>
            </w:r>
            <w:r w:rsidRPr="00C22D37">
              <w:rPr>
                <w:rFonts w:ascii="Arial" w:hAnsi="Arial" w:cs="Arial"/>
                <w:color w:val="auto"/>
                <w:sz w:val="18"/>
              </w:rPr>
              <w:fldChar w:fldCharType="end"/>
            </w:r>
            <w:r w:rsidR="00F450B0" w:rsidRPr="00C22D37">
              <w:rPr>
                <w:rFonts w:ascii="Arial" w:hAnsi="Arial"/>
                <w:color w:val="auto"/>
                <w:sz w:val="18"/>
              </w:rPr>
              <w:t xml:space="preserve"> </w:t>
            </w:r>
            <w:r w:rsidR="00F450B0" w:rsidRPr="00C22D37">
              <w:rPr>
                <w:rFonts w:ascii="Arial" w:hAnsi="Arial"/>
                <w:color w:val="auto"/>
                <w:sz w:val="18"/>
              </w:rPr>
              <w:tab/>
            </w:r>
            <w:r w:rsidR="00F450B0" w:rsidRPr="00C22D37">
              <w:rPr>
                <w:rFonts w:ascii="Arial" w:hAnsi="Arial"/>
                <w:color w:val="auto"/>
                <w:sz w:val="20"/>
              </w:rPr>
              <w:t>10 photos récentes en haute résolution</w:t>
            </w:r>
          </w:p>
          <w:p w14:paraId="3F0B9B2F" w14:textId="77777777" w:rsidR="008D3695" w:rsidRPr="00C22D37" w:rsidRDefault="00CD4497" w:rsidP="008915E0">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C22D37">
              <w:rPr>
                <w:rFonts w:ascii="Arial" w:hAnsi="Arial" w:cs="Arial"/>
                <w:color w:val="auto"/>
                <w:sz w:val="18"/>
              </w:rPr>
              <w:fldChar w:fldCharType="begin">
                <w:ffData>
                  <w:name w:val=""/>
                  <w:enabled/>
                  <w:calcOnExit w:val="0"/>
                  <w:checkBox>
                    <w:sizeAuto/>
                    <w:default w:val="1"/>
                  </w:checkBox>
                </w:ffData>
              </w:fldChar>
            </w:r>
            <w:r w:rsidRPr="00C22D37">
              <w:rPr>
                <w:rFonts w:ascii="Arial" w:hAnsi="Arial" w:cs="Arial"/>
                <w:color w:val="auto"/>
                <w:sz w:val="18"/>
              </w:rPr>
              <w:instrText xml:space="preserve"> FORMCHECKBOX </w:instrText>
            </w:r>
            <w:r w:rsidRPr="00C22D37">
              <w:rPr>
                <w:rFonts w:ascii="Arial" w:hAnsi="Arial" w:cs="Arial"/>
                <w:color w:val="auto"/>
                <w:sz w:val="18"/>
              </w:rPr>
            </w:r>
            <w:r w:rsidRPr="00C22D37">
              <w:rPr>
                <w:rFonts w:ascii="Arial" w:hAnsi="Arial" w:cs="Arial"/>
                <w:color w:val="auto"/>
                <w:sz w:val="18"/>
              </w:rPr>
              <w:fldChar w:fldCharType="end"/>
            </w:r>
            <w:r w:rsidR="00F450B0" w:rsidRPr="00C22D37">
              <w:rPr>
                <w:rFonts w:ascii="Arial" w:hAnsi="Arial"/>
                <w:color w:val="auto"/>
                <w:sz w:val="18"/>
              </w:rPr>
              <w:t xml:space="preserve"> </w:t>
            </w:r>
            <w:r w:rsidR="00F450B0" w:rsidRPr="00C22D37">
              <w:rPr>
                <w:rFonts w:ascii="Arial" w:hAnsi="Arial"/>
                <w:color w:val="auto"/>
                <w:sz w:val="18"/>
              </w:rPr>
              <w:tab/>
            </w:r>
            <w:r w:rsidR="00F450B0" w:rsidRPr="00C22D37">
              <w:rPr>
                <w:rFonts w:ascii="Arial" w:hAnsi="Arial"/>
                <w:color w:val="auto"/>
                <w:sz w:val="20"/>
              </w:rPr>
              <w:t>octroi(s) de droits correspondant aux photos (formulaire ICH-07-photo)</w:t>
            </w:r>
          </w:p>
          <w:p w14:paraId="3B4D2CF2" w14:textId="77777777" w:rsidR="008D3695" w:rsidRPr="00C22D37" w:rsidRDefault="00CD4497" w:rsidP="008915E0">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18"/>
                <w:szCs w:val="18"/>
              </w:rPr>
            </w:pPr>
            <w:r w:rsidRPr="00C22D37">
              <w:rPr>
                <w:rFonts w:ascii="Arial" w:hAnsi="Arial" w:cs="Arial"/>
                <w:color w:val="auto"/>
                <w:sz w:val="18"/>
              </w:rPr>
              <w:fldChar w:fldCharType="begin">
                <w:ffData>
                  <w:name w:val=""/>
                  <w:enabled/>
                  <w:calcOnExit w:val="0"/>
                  <w:checkBox>
                    <w:sizeAuto/>
                    <w:default w:val="1"/>
                  </w:checkBox>
                </w:ffData>
              </w:fldChar>
            </w:r>
            <w:r w:rsidRPr="00C22D37">
              <w:rPr>
                <w:rFonts w:ascii="Arial" w:hAnsi="Arial" w:cs="Arial"/>
                <w:color w:val="auto"/>
                <w:sz w:val="18"/>
              </w:rPr>
              <w:instrText xml:space="preserve"> FORMCHECKBOX </w:instrText>
            </w:r>
            <w:r w:rsidRPr="00C22D37">
              <w:rPr>
                <w:rFonts w:ascii="Arial" w:hAnsi="Arial" w:cs="Arial"/>
                <w:color w:val="auto"/>
                <w:sz w:val="18"/>
              </w:rPr>
            </w:r>
            <w:r w:rsidRPr="00C22D37">
              <w:rPr>
                <w:rFonts w:ascii="Arial" w:hAnsi="Arial" w:cs="Arial"/>
                <w:color w:val="auto"/>
                <w:sz w:val="18"/>
              </w:rPr>
              <w:fldChar w:fldCharType="end"/>
            </w:r>
            <w:r w:rsidR="00F450B0" w:rsidRPr="00C22D37">
              <w:rPr>
                <w:rFonts w:ascii="Arial" w:hAnsi="Arial"/>
                <w:color w:val="auto"/>
                <w:sz w:val="18"/>
              </w:rPr>
              <w:t xml:space="preserve"> </w:t>
            </w:r>
            <w:r w:rsidR="00F450B0" w:rsidRPr="00C22D37">
              <w:rPr>
                <w:rFonts w:ascii="Arial" w:hAnsi="Arial"/>
                <w:color w:val="auto"/>
                <w:sz w:val="18"/>
              </w:rPr>
              <w:tab/>
            </w:r>
            <w:r w:rsidR="00F450B0" w:rsidRPr="00C22D37">
              <w:rPr>
                <w:rFonts w:ascii="Arial" w:hAnsi="Arial"/>
                <w:color w:val="auto"/>
                <w:sz w:val="20"/>
              </w:rPr>
              <w:t>film vidéo monté (de 5 à 10 minutes), sous-titré dans l’une des langues de travail du Comité (anglais ou français) si la langue utilisée n’est ni l’anglais ni le français</w:t>
            </w:r>
          </w:p>
          <w:p w14:paraId="1AC215B6" w14:textId="77777777" w:rsidR="008D3695" w:rsidRPr="00C22D37" w:rsidRDefault="00CD4497" w:rsidP="008915E0">
            <w:pPr>
              <w:pStyle w:val="Default"/>
              <w:widowControl/>
              <w:tabs>
                <w:tab w:val="left" w:pos="567"/>
                <w:tab w:val="left" w:pos="1134"/>
                <w:tab w:val="left" w:pos="1701"/>
              </w:tabs>
              <w:autoSpaceDE/>
              <w:autoSpaceDN/>
              <w:adjustRightInd/>
              <w:spacing w:before="120"/>
              <w:ind w:left="680" w:right="136"/>
              <w:rPr>
                <w:rFonts w:ascii="Arial" w:hAnsi="Arial" w:cs="Arial"/>
                <w:color w:val="auto"/>
                <w:sz w:val="20"/>
                <w:szCs w:val="20"/>
              </w:rPr>
            </w:pPr>
            <w:r w:rsidRPr="00C22D37">
              <w:rPr>
                <w:rFonts w:ascii="Arial" w:hAnsi="Arial" w:cs="Arial"/>
                <w:color w:val="auto"/>
                <w:sz w:val="18"/>
              </w:rPr>
              <w:fldChar w:fldCharType="begin">
                <w:ffData>
                  <w:name w:val=""/>
                  <w:enabled/>
                  <w:calcOnExit w:val="0"/>
                  <w:checkBox>
                    <w:sizeAuto/>
                    <w:default w:val="1"/>
                  </w:checkBox>
                </w:ffData>
              </w:fldChar>
            </w:r>
            <w:r w:rsidRPr="00C22D37">
              <w:rPr>
                <w:rFonts w:ascii="Arial" w:hAnsi="Arial" w:cs="Arial"/>
                <w:color w:val="auto"/>
                <w:sz w:val="18"/>
              </w:rPr>
              <w:instrText xml:space="preserve"> FORMCHECKBOX </w:instrText>
            </w:r>
            <w:r w:rsidRPr="00C22D37">
              <w:rPr>
                <w:rFonts w:ascii="Arial" w:hAnsi="Arial" w:cs="Arial"/>
                <w:color w:val="auto"/>
                <w:sz w:val="18"/>
              </w:rPr>
            </w:r>
            <w:r w:rsidRPr="00C22D37">
              <w:rPr>
                <w:rFonts w:ascii="Arial" w:hAnsi="Arial" w:cs="Arial"/>
                <w:color w:val="auto"/>
                <w:sz w:val="18"/>
              </w:rPr>
              <w:fldChar w:fldCharType="end"/>
            </w:r>
            <w:r w:rsidR="00F450B0" w:rsidRPr="00C22D37">
              <w:rPr>
                <w:rFonts w:ascii="Arial" w:hAnsi="Arial"/>
                <w:color w:val="auto"/>
                <w:sz w:val="18"/>
              </w:rPr>
              <w:t xml:space="preserve"> </w:t>
            </w:r>
            <w:r w:rsidR="00F450B0" w:rsidRPr="00C22D37">
              <w:rPr>
                <w:rFonts w:ascii="Arial" w:hAnsi="Arial"/>
                <w:color w:val="auto"/>
                <w:sz w:val="18"/>
              </w:rPr>
              <w:tab/>
            </w:r>
            <w:r w:rsidR="00F450B0" w:rsidRPr="00C22D37">
              <w:rPr>
                <w:rFonts w:ascii="Arial" w:hAnsi="Arial"/>
                <w:color w:val="auto"/>
                <w:sz w:val="20"/>
              </w:rPr>
              <w:t>octroi(s) de droits correspondant à la vidéo enregistrée (formulaire ICH-07-vidéo)</w:t>
            </w:r>
          </w:p>
        </w:tc>
      </w:tr>
      <w:tr w:rsidR="00F450B0" w:rsidRPr="00C22D37" w14:paraId="6A936BBB" w14:textId="77777777" w:rsidTr="008915E0">
        <w:tblPrEx>
          <w:tblBorders>
            <w:insideV w:val="none" w:sz="0" w:space="0" w:color="auto"/>
          </w:tblBorders>
        </w:tblPrEx>
        <w:trPr>
          <w:cantSplit/>
        </w:trPr>
        <w:tc>
          <w:tcPr>
            <w:tcW w:w="9674" w:type="dxa"/>
            <w:tcBorders>
              <w:top w:val="nil"/>
              <w:left w:val="nil"/>
              <w:bottom w:val="single" w:sz="4" w:space="0" w:color="auto"/>
              <w:right w:val="nil"/>
            </w:tcBorders>
            <w:shd w:val="clear" w:color="auto" w:fill="auto"/>
          </w:tcPr>
          <w:p w14:paraId="5E62EC50" w14:textId="77777777" w:rsidR="008D3695" w:rsidRPr="00C22D37" w:rsidRDefault="00F450B0" w:rsidP="008915E0">
            <w:pPr>
              <w:pStyle w:val="Grille02N"/>
              <w:keepNext w:val="0"/>
              <w:ind w:left="709" w:right="136" w:hanging="567"/>
              <w:jc w:val="left"/>
            </w:pPr>
            <w:r w:rsidRPr="00C22D37">
              <w:t>6.b.</w:t>
            </w:r>
            <w:r w:rsidRPr="00C22D37">
              <w:tab/>
              <w:t>Liste de références documentaires (optionnel)</w:t>
            </w:r>
          </w:p>
          <w:p w14:paraId="1410996C" w14:textId="77777777" w:rsidR="008D3695" w:rsidRPr="00C22D37" w:rsidRDefault="00F450B0" w:rsidP="008915E0">
            <w:pPr>
              <w:pStyle w:val="Grille02N"/>
              <w:keepNext w:val="0"/>
              <w:tabs>
                <w:tab w:val="left" w:pos="567"/>
                <w:tab w:val="left" w:pos="1134"/>
                <w:tab w:val="left" w:pos="1701"/>
              </w:tabs>
              <w:spacing w:after="0"/>
              <w:ind w:right="136"/>
              <w:jc w:val="both"/>
              <w:rPr>
                <w:b w:val="0"/>
                <w:bCs w:val="0"/>
                <w:i/>
                <w:iCs/>
                <w:sz w:val="18"/>
                <w:szCs w:val="18"/>
              </w:rPr>
            </w:pPr>
            <w:r w:rsidRPr="00C22D37">
              <w:rPr>
                <w:b w:val="0"/>
                <w:i/>
                <w:sz w:val="18"/>
              </w:rPr>
              <w:t>Les États soumissionnaires peuvent souhaiter donner une liste des principaux ouvrages de référence publiés, tels que des livres, des articles, du matériel audiovisuel ou des sites Internet qui donnent des informations complémentaires sur l’élément, en respectant les règles standards de présentation des bibliographies. Ces travaux publiés ne doivent pas être envoyés avec la candidature.</w:t>
            </w:r>
          </w:p>
          <w:p w14:paraId="5BDA8E56" w14:textId="77777777" w:rsidR="008D3695" w:rsidRPr="00C22D37" w:rsidRDefault="00F450B0" w:rsidP="008915E0">
            <w:pPr>
              <w:pStyle w:val="Word"/>
              <w:keepNext w:val="0"/>
              <w:spacing w:line="240" w:lineRule="auto"/>
              <w:ind w:right="136"/>
            </w:pPr>
            <w:r w:rsidRPr="00C22D37">
              <w:rPr>
                <w:sz w:val="18"/>
              </w:rPr>
              <w:t>Ne pas dépasser une page standard</w:t>
            </w:r>
          </w:p>
        </w:tc>
      </w:tr>
      <w:tr w:rsidR="00F450B0" w:rsidRPr="00C22D37" w14:paraId="0101F258" w14:textId="77777777" w:rsidTr="008915E0">
        <w:tblPrEx>
          <w:tblBorders>
            <w:insideV w:val="none" w:sz="0" w:space="0" w:color="auto"/>
          </w:tblBorders>
        </w:tblPrEx>
        <w:tc>
          <w:tcPr>
            <w:tcW w:w="9674" w:type="dxa"/>
            <w:tcBorders>
              <w:bottom w:val="single" w:sz="4" w:space="0" w:color="auto"/>
            </w:tcBorders>
            <w:shd w:val="clear" w:color="auto" w:fill="auto"/>
            <w:tcMar>
              <w:top w:w="113" w:type="dxa"/>
              <w:left w:w="113" w:type="dxa"/>
              <w:bottom w:w="113" w:type="dxa"/>
              <w:right w:w="113" w:type="dxa"/>
            </w:tcMar>
          </w:tcPr>
          <w:p w14:paraId="3498D3C1" w14:textId="77777777" w:rsidR="00CD4497" w:rsidRPr="00C22D37" w:rsidRDefault="00F450B0" w:rsidP="00CD4497">
            <w:pPr>
              <w:pStyle w:val="formtext"/>
              <w:tabs>
                <w:tab w:val="left" w:pos="567"/>
                <w:tab w:val="left" w:pos="1134"/>
                <w:tab w:val="left" w:pos="1701"/>
              </w:tabs>
              <w:spacing w:before="0"/>
              <w:jc w:val="both"/>
              <w:rPr>
                <w:noProof/>
              </w:rPr>
            </w:pPr>
            <w:r w:rsidRPr="00C22D37">
              <w:t>ALAMANGO, A. 2011. ‘</w:t>
            </w:r>
            <w:proofErr w:type="spellStart"/>
            <w:r w:rsidRPr="00C22D37">
              <w:t>Malta’s</w:t>
            </w:r>
            <w:proofErr w:type="spellEnd"/>
            <w:r w:rsidRPr="00C22D37">
              <w:t xml:space="preserve"> </w:t>
            </w:r>
            <w:proofErr w:type="spellStart"/>
            <w:r w:rsidRPr="00C22D37">
              <w:t>Lost</w:t>
            </w:r>
            <w:proofErr w:type="spellEnd"/>
            <w:r w:rsidRPr="00C22D37">
              <w:t xml:space="preserve"> </w:t>
            </w:r>
            <w:proofErr w:type="spellStart"/>
            <w:r w:rsidRPr="00C22D37">
              <w:t>Voices</w:t>
            </w:r>
            <w:proofErr w:type="spellEnd"/>
            <w:r w:rsidRPr="00C22D37">
              <w:t xml:space="preserve">: The </w:t>
            </w:r>
            <w:proofErr w:type="spellStart"/>
            <w:r w:rsidRPr="00C22D37">
              <w:t>Early</w:t>
            </w:r>
            <w:proofErr w:type="spellEnd"/>
            <w:r w:rsidRPr="00C22D37">
              <w:t xml:space="preserve"> </w:t>
            </w:r>
            <w:proofErr w:type="spellStart"/>
            <w:r w:rsidRPr="00C22D37">
              <w:t>Recording</w:t>
            </w:r>
            <w:proofErr w:type="spellEnd"/>
            <w:r w:rsidRPr="00C22D37">
              <w:t xml:space="preserve"> of Maltese Folk and </w:t>
            </w:r>
            <w:proofErr w:type="spellStart"/>
            <w:r w:rsidRPr="00C22D37">
              <w:t>Popular</w:t>
            </w:r>
            <w:proofErr w:type="spellEnd"/>
            <w:r w:rsidRPr="00C22D37">
              <w:t xml:space="preserve"> Music, 1931-32’, Journal of Maltese </w:t>
            </w:r>
            <w:proofErr w:type="spellStart"/>
            <w:r w:rsidRPr="00C22D37">
              <w:t>History</w:t>
            </w:r>
            <w:proofErr w:type="spellEnd"/>
            <w:r w:rsidRPr="00C22D37">
              <w:t>, 2: 54-8.</w:t>
            </w:r>
          </w:p>
          <w:p w14:paraId="66005F63" w14:textId="77777777" w:rsidR="00CD4497" w:rsidRPr="00C22D37" w:rsidRDefault="00F450B0" w:rsidP="00CD4497">
            <w:pPr>
              <w:pStyle w:val="formtext"/>
              <w:tabs>
                <w:tab w:val="left" w:pos="567"/>
                <w:tab w:val="left" w:pos="1134"/>
                <w:tab w:val="left" w:pos="1701"/>
              </w:tabs>
              <w:jc w:val="both"/>
              <w:rPr>
                <w:noProof/>
              </w:rPr>
            </w:pPr>
            <w:r w:rsidRPr="00C22D37">
              <w:lastRenderedPageBreak/>
              <w:t xml:space="preserve">CASSAR PULLICNO, G. and CAMILLERI, C., 1998 Maltese Oral </w:t>
            </w:r>
            <w:proofErr w:type="spellStart"/>
            <w:r w:rsidRPr="00C22D37">
              <w:t>Poetry</w:t>
            </w:r>
            <w:proofErr w:type="spellEnd"/>
            <w:r w:rsidRPr="00C22D37">
              <w:t xml:space="preserve"> and Folk Music. Malta: Malta </w:t>
            </w:r>
            <w:proofErr w:type="spellStart"/>
            <w:r w:rsidRPr="00C22D37">
              <w:t>University</w:t>
            </w:r>
            <w:proofErr w:type="spellEnd"/>
            <w:r w:rsidRPr="00C22D37">
              <w:t xml:space="preserve"> Publishers Ltd.</w:t>
            </w:r>
          </w:p>
          <w:p w14:paraId="375855B9" w14:textId="77777777" w:rsidR="00CD4497" w:rsidRPr="00C22D37" w:rsidRDefault="00F450B0" w:rsidP="00CD4497">
            <w:pPr>
              <w:pStyle w:val="formtext"/>
              <w:tabs>
                <w:tab w:val="left" w:pos="567"/>
                <w:tab w:val="left" w:pos="1134"/>
                <w:tab w:val="left" w:pos="1701"/>
              </w:tabs>
              <w:jc w:val="both"/>
              <w:rPr>
                <w:noProof/>
              </w:rPr>
            </w:pPr>
            <w:r w:rsidRPr="00C22D37">
              <w:t>CIANTAR, P., 2019. '</w:t>
            </w:r>
            <w:proofErr w:type="spellStart"/>
            <w:r w:rsidRPr="00C22D37">
              <w:t>Għana</w:t>
            </w:r>
            <w:proofErr w:type="spellEnd"/>
            <w:r w:rsidRPr="00C22D37">
              <w:t xml:space="preserve"> and </w:t>
            </w:r>
            <w:proofErr w:type="spellStart"/>
            <w:r w:rsidRPr="00C22D37">
              <w:t>its</w:t>
            </w:r>
            <w:proofErr w:type="spellEnd"/>
            <w:r w:rsidRPr="00C22D37">
              <w:t xml:space="preserve"> </w:t>
            </w:r>
            <w:proofErr w:type="spellStart"/>
            <w:r w:rsidRPr="00C22D37">
              <w:t>Mediterranean</w:t>
            </w:r>
            <w:proofErr w:type="spellEnd"/>
            <w:r w:rsidRPr="00C22D37">
              <w:t xml:space="preserve"> </w:t>
            </w:r>
            <w:proofErr w:type="spellStart"/>
            <w:r w:rsidRPr="00C22D37">
              <w:t>Parallels</w:t>
            </w:r>
            <w:proofErr w:type="spellEnd"/>
            <w:r w:rsidRPr="00C22D37">
              <w:t xml:space="preserve">: Music, Expression, and Performance Practice'. In: G. BONELLO and A. BORG CARDONA, </w:t>
            </w:r>
            <w:proofErr w:type="spellStart"/>
            <w:r w:rsidRPr="00C22D37">
              <w:t>eds</w:t>
            </w:r>
            <w:proofErr w:type="spellEnd"/>
            <w:r w:rsidRPr="00C22D37">
              <w:t xml:space="preserve">, Music in Malta: </w:t>
            </w:r>
            <w:proofErr w:type="spellStart"/>
            <w:r w:rsidRPr="00C22D37">
              <w:t>From</w:t>
            </w:r>
            <w:proofErr w:type="spellEnd"/>
            <w:r w:rsidRPr="00C22D37">
              <w:t xml:space="preserve"> </w:t>
            </w:r>
            <w:proofErr w:type="spellStart"/>
            <w:r w:rsidRPr="00C22D37">
              <w:t>Prehistory</w:t>
            </w:r>
            <w:proofErr w:type="spellEnd"/>
            <w:r w:rsidRPr="00C22D37">
              <w:t xml:space="preserve"> to </w:t>
            </w:r>
            <w:proofErr w:type="spellStart"/>
            <w:r w:rsidRPr="00C22D37">
              <w:t>Vinyl</w:t>
            </w:r>
            <w:proofErr w:type="spellEnd"/>
            <w:r w:rsidRPr="00C22D37">
              <w:t xml:space="preserve">. Malta: </w:t>
            </w:r>
            <w:proofErr w:type="spellStart"/>
            <w:r w:rsidRPr="00C22D37">
              <w:t>Fondazzjoni</w:t>
            </w:r>
            <w:proofErr w:type="spellEnd"/>
            <w:r w:rsidRPr="00C22D37">
              <w:t xml:space="preserve"> </w:t>
            </w:r>
            <w:proofErr w:type="spellStart"/>
            <w:r w:rsidRPr="00C22D37">
              <w:t>Patrimonju</w:t>
            </w:r>
            <w:proofErr w:type="spellEnd"/>
            <w:r w:rsidRPr="00C22D37">
              <w:t xml:space="preserve"> </w:t>
            </w:r>
            <w:proofErr w:type="spellStart"/>
            <w:r w:rsidRPr="00C22D37">
              <w:t>Malti</w:t>
            </w:r>
            <w:proofErr w:type="spellEnd"/>
            <w:r w:rsidRPr="00C22D37">
              <w:t>, pp. 32-47.</w:t>
            </w:r>
          </w:p>
          <w:p w14:paraId="52DD5E3E" w14:textId="77777777" w:rsidR="00CD4497" w:rsidRPr="00C22D37" w:rsidRDefault="00F450B0" w:rsidP="00CD4497">
            <w:pPr>
              <w:pStyle w:val="formtext"/>
              <w:tabs>
                <w:tab w:val="left" w:pos="567"/>
                <w:tab w:val="left" w:pos="1134"/>
                <w:tab w:val="left" w:pos="1701"/>
              </w:tabs>
              <w:jc w:val="both"/>
              <w:rPr>
                <w:noProof/>
              </w:rPr>
            </w:pPr>
            <w:r w:rsidRPr="00C22D37">
              <w:t>CIANTAR, P., 2000. '</w:t>
            </w:r>
            <w:proofErr w:type="spellStart"/>
            <w:r w:rsidRPr="00C22D37">
              <w:t>From</w:t>
            </w:r>
            <w:proofErr w:type="spellEnd"/>
            <w:r w:rsidRPr="00C22D37">
              <w:t xml:space="preserve"> the Bar to the Stage: Socio-cultural </w:t>
            </w:r>
            <w:proofErr w:type="spellStart"/>
            <w:r w:rsidRPr="00C22D37">
              <w:t>Processes</w:t>
            </w:r>
            <w:proofErr w:type="spellEnd"/>
            <w:r w:rsidRPr="00C22D37">
              <w:t xml:space="preserve"> in the Maltese </w:t>
            </w:r>
            <w:proofErr w:type="spellStart"/>
            <w:r w:rsidRPr="00C22D37">
              <w:t>Spirtu</w:t>
            </w:r>
            <w:proofErr w:type="spellEnd"/>
            <w:r w:rsidRPr="00C22D37">
              <w:t xml:space="preserve"> </w:t>
            </w:r>
            <w:proofErr w:type="spellStart"/>
            <w:r w:rsidRPr="00C22D37">
              <w:t>Pront</w:t>
            </w:r>
            <w:proofErr w:type="spellEnd"/>
            <w:r w:rsidRPr="00C22D37">
              <w:t xml:space="preserve">'. http://www.umbc.edu/MA/index/number5/ciantar/cia_0.htm </w:t>
            </w:r>
            <w:proofErr w:type="spellStart"/>
            <w:r w:rsidRPr="00C22D37">
              <w:t>edn</w:t>
            </w:r>
            <w:proofErr w:type="spellEnd"/>
            <w:r w:rsidRPr="00C22D37">
              <w:t>.</w:t>
            </w:r>
          </w:p>
          <w:p w14:paraId="117547AB" w14:textId="77777777" w:rsidR="00CD4497" w:rsidRPr="00C22D37" w:rsidRDefault="00F450B0" w:rsidP="00CD4497">
            <w:pPr>
              <w:pStyle w:val="formtext"/>
              <w:tabs>
                <w:tab w:val="left" w:pos="567"/>
                <w:tab w:val="left" w:pos="1134"/>
                <w:tab w:val="left" w:pos="1701"/>
              </w:tabs>
              <w:jc w:val="both"/>
              <w:rPr>
                <w:noProof/>
              </w:rPr>
            </w:pPr>
            <w:r w:rsidRPr="00C22D37">
              <w:t xml:space="preserve">FSADNI, R. 1993. The </w:t>
            </w:r>
            <w:proofErr w:type="spellStart"/>
            <w:r w:rsidRPr="00C22D37">
              <w:t>wounding</w:t>
            </w:r>
            <w:proofErr w:type="spellEnd"/>
            <w:r w:rsidRPr="00C22D37">
              <w:t xml:space="preserve"> Song: </w:t>
            </w:r>
            <w:proofErr w:type="spellStart"/>
            <w:r w:rsidRPr="00C22D37">
              <w:t>Honour</w:t>
            </w:r>
            <w:proofErr w:type="spellEnd"/>
            <w:r w:rsidRPr="00C22D37">
              <w:t xml:space="preserve">, </w:t>
            </w:r>
            <w:proofErr w:type="spellStart"/>
            <w:r w:rsidRPr="00C22D37">
              <w:t>Politics</w:t>
            </w:r>
            <w:proofErr w:type="spellEnd"/>
            <w:r w:rsidRPr="00C22D37">
              <w:t xml:space="preserve"> and </w:t>
            </w:r>
            <w:proofErr w:type="spellStart"/>
            <w:r w:rsidRPr="00C22D37">
              <w:t>Rhetoric</w:t>
            </w:r>
            <w:proofErr w:type="spellEnd"/>
            <w:r w:rsidRPr="00C22D37">
              <w:t xml:space="preserve"> in Maltese </w:t>
            </w:r>
            <w:proofErr w:type="spellStart"/>
            <w:r w:rsidRPr="00C22D37">
              <w:t>G</w:t>
            </w:r>
            <w:r w:rsidRPr="00C22D37">
              <w:rPr>
                <w:rFonts w:ascii="Cambria" w:hAnsi="Cambria"/>
              </w:rPr>
              <w:t>ħ</w:t>
            </w:r>
            <w:r w:rsidRPr="00C22D37">
              <w:t>ana</w:t>
            </w:r>
            <w:proofErr w:type="spellEnd"/>
            <w:r w:rsidRPr="00C22D37">
              <w:t xml:space="preserve">. Journal of </w:t>
            </w:r>
            <w:proofErr w:type="spellStart"/>
            <w:r w:rsidRPr="00C22D37">
              <w:t>Mediterranean</w:t>
            </w:r>
            <w:proofErr w:type="spellEnd"/>
            <w:r w:rsidRPr="00C22D37">
              <w:t xml:space="preserve"> </w:t>
            </w:r>
            <w:proofErr w:type="spellStart"/>
            <w:r w:rsidRPr="00C22D37">
              <w:t>Studies</w:t>
            </w:r>
            <w:proofErr w:type="spellEnd"/>
            <w:r w:rsidRPr="00C22D37">
              <w:t xml:space="preserve"> 3(2): 335-353.</w:t>
            </w:r>
          </w:p>
          <w:p w14:paraId="5B4B281D" w14:textId="77777777" w:rsidR="00CD4497" w:rsidRPr="00C22D37" w:rsidRDefault="00F450B0" w:rsidP="00CD4497">
            <w:pPr>
              <w:pStyle w:val="formtext"/>
              <w:tabs>
                <w:tab w:val="left" w:pos="567"/>
                <w:tab w:val="left" w:pos="1134"/>
                <w:tab w:val="left" w:pos="1701"/>
              </w:tabs>
              <w:jc w:val="both"/>
              <w:rPr>
                <w:noProof/>
              </w:rPr>
            </w:pPr>
            <w:r w:rsidRPr="00C22D37">
              <w:t>GALLEY, M. 1980. ‘Chants Traditionnels de Malte’, Littérature Orale Arabo-Berbère, 11: 115-26.</w:t>
            </w:r>
          </w:p>
          <w:p w14:paraId="6D4EB4D4" w14:textId="77777777" w:rsidR="00CD4497" w:rsidRPr="00C22D37" w:rsidRDefault="00F450B0" w:rsidP="00CD4497">
            <w:pPr>
              <w:pStyle w:val="formtext"/>
              <w:tabs>
                <w:tab w:val="left" w:pos="567"/>
                <w:tab w:val="left" w:pos="1134"/>
                <w:tab w:val="left" w:pos="1701"/>
              </w:tabs>
              <w:jc w:val="both"/>
              <w:rPr>
                <w:noProof/>
              </w:rPr>
            </w:pPr>
            <w:r w:rsidRPr="00C22D37">
              <w:t xml:space="preserve">HERDON, M. and N. MCLEOD. 1975. ‘The </w:t>
            </w:r>
            <w:proofErr w:type="spellStart"/>
            <w:r w:rsidRPr="00C22D37">
              <w:t>Bormliża</w:t>
            </w:r>
            <w:proofErr w:type="spellEnd"/>
            <w:r w:rsidRPr="00C22D37">
              <w:t xml:space="preserve">: Maltese Folksong Style and </w:t>
            </w:r>
            <w:proofErr w:type="spellStart"/>
            <w:r w:rsidRPr="00C22D37">
              <w:t>Women</w:t>
            </w:r>
            <w:proofErr w:type="spellEnd"/>
            <w:r w:rsidRPr="00C22D37">
              <w:t>’, The Journal of American Folklore, 88: 81-100.</w:t>
            </w:r>
          </w:p>
          <w:p w14:paraId="7F7C101D" w14:textId="77777777" w:rsidR="00CD4497" w:rsidRPr="00C22D37" w:rsidRDefault="00F450B0" w:rsidP="00CD4497">
            <w:pPr>
              <w:pStyle w:val="formtext"/>
              <w:tabs>
                <w:tab w:val="left" w:pos="567"/>
                <w:tab w:val="left" w:pos="1134"/>
                <w:tab w:val="left" w:pos="1701"/>
              </w:tabs>
              <w:jc w:val="both"/>
              <w:rPr>
                <w:noProof/>
              </w:rPr>
            </w:pPr>
            <w:r w:rsidRPr="00C22D37">
              <w:t xml:space="preserve">MCLEOD, N. and HERNDON, M. 1975. The </w:t>
            </w:r>
            <w:proofErr w:type="spellStart"/>
            <w:r w:rsidRPr="00C22D37">
              <w:t>Bormliza</w:t>
            </w:r>
            <w:proofErr w:type="spellEnd"/>
            <w:r w:rsidRPr="00C22D37">
              <w:t xml:space="preserve">: Maltese Folksong Style and </w:t>
            </w:r>
            <w:proofErr w:type="spellStart"/>
            <w:r w:rsidRPr="00C22D37">
              <w:t>Women</w:t>
            </w:r>
            <w:proofErr w:type="spellEnd"/>
            <w:r w:rsidRPr="00C22D37">
              <w:t xml:space="preserve">, Journal of American Folklore 88: 81-100. </w:t>
            </w:r>
          </w:p>
          <w:p w14:paraId="55832657" w14:textId="77777777" w:rsidR="00CD4497" w:rsidRPr="00C22D37" w:rsidRDefault="00F450B0" w:rsidP="00CD4497">
            <w:pPr>
              <w:pStyle w:val="formtext"/>
              <w:tabs>
                <w:tab w:val="left" w:pos="567"/>
                <w:tab w:val="left" w:pos="1134"/>
                <w:tab w:val="left" w:pos="1701"/>
              </w:tabs>
              <w:jc w:val="both"/>
              <w:rPr>
                <w:noProof/>
              </w:rPr>
            </w:pPr>
            <w:r w:rsidRPr="00C22D37">
              <w:t xml:space="preserve"> MCLEOD, N. and HERNDON, M. 1980 The </w:t>
            </w:r>
            <w:proofErr w:type="spellStart"/>
            <w:r w:rsidRPr="00C22D37">
              <w:t>Interrelationship</w:t>
            </w:r>
            <w:proofErr w:type="spellEnd"/>
            <w:r w:rsidRPr="00C22D37">
              <w:t xml:space="preserve"> of Style and Occasion in the Maltese </w:t>
            </w:r>
            <w:proofErr w:type="spellStart"/>
            <w:r w:rsidRPr="00C22D37">
              <w:t>Spirtu</w:t>
            </w:r>
            <w:proofErr w:type="spellEnd"/>
            <w:r w:rsidRPr="00C22D37">
              <w:t xml:space="preserve"> </w:t>
            </w:r>
            <w:proofErr w:type="spellStart"/>
            <w:r w:rsidRPr="00C22D37">
              <w:t>Pront</w:t>
            </w:r>
            <w:proofErr w:type="spellEnd"/>
            <w:r w:rsidRPr="00C22D37">
              <w:t xml:space="preserve">. In: N. MCLEOD and M. HERNDON (EDS.) The </w:t>
            </w:r>
            <w:proofErr w:type="spellStart"/>
            <w:r w:rsidRPr="00C22D37">
              <w:t>Ethnography</w:t>
            </w:r>
            <w:proofErr w:type="spellEnd"/>
            <w:r w:rsidRPr="00C22D37">
              <w:t xml:space="preserve"> of Musical Performance, Norwood, Pa.: Norwood Editions, pp. 147-166.</w:t>
            </w:r>
          </w:p>
          <w:p w14:paraId="2362B08C" w14:textId="77777777" w:rsidR="00CD4497" w:rsidRPr="00C22D37" w:rsidRDefault="00F450B0" w:rsidP="00CD4497">
            <w:pPr>
              <w:pStyle w:val="formtext"/>
              <w:tabs>
                <w:tab w:val="left" w:pos="567"/>
                <w:tab w:val="left" w:pos="1134"/>
                <w:tab w:val="left" w:pos="1701"/>
              </w:tabs>
              <w:jc w:val="both"/>
              <w:rPr>
                <w:noProof/>
              </w:rPr>
            </w:pPr>
            <w:r w:rsidRPr="00C22D37">
              <w:t>MIFSUD-CHIRCOP G. (Ed.) 1999 Maltese Folksong '</w:t>
            </w:r>
            <w:proofErr w:type="spellStart"/>
            <w:r w:rsidRPr="00C22D37">
              <w:t>Għana</w:t>
            </w:r>
            <w:proofErr w:type="spellEnd"/>
            <w:r w:rsidRPr="00C22D37">
              <w:t xml:space="preserve">’: A Bibliography and Resource </w:t>
            </w:r>
            <w:proofErr w:type="spellStart"/>
            <w:r w:rsidRPr="00C22D37">
              <w:t>Material</w:t>
            </w:r>
            <w:proofErr w:type="spellEnd"/>
            <w:r w:rsidRPr="00C22D37">
              <w:t xml:space="preserve">. Malta: Malta </w:t>
            </w:r>
            <w:proofErr w:type="spellStart"/>
            <w:r w:rsidRPr="00C22D37">
              <w:t>University</w:t>
            </w:r>
            <w:proofErr w:type="spellEnd"/>
            <w:r w:rsidRPr="00C22D37">
              <w:t xml:space="preserve"> </w:t>
            </w:r>
            <w:proofErr w:type="spellStart"/>
            <w:r w:rsidRPr="00C22D37">
              <w:t>Press</w:t>
            </w:r>
            <w:proofErr w:type="spellEnd"/>
            <w:r w:rsidRPr="00C22D37">
              <w:t>.</w:t>
            </w:r>
          </w:p>
          <w:p w14:paraId="1C1BB5A4" w14:textId="77777777" w:rsidR="00CD4497" w:rsidRPr="00C22D37" w:rsidRDefault="00F450B0" w:rsidP="00CD4497">
            <w:pPr>
              <w:pStyle w:val="formtext"/>
              <w:tabs>
                <w:tab w:val="left" w:pos="567"/>
                <w:tab w:val="left" w:pos="1134"/>
                <w:tab w:val="left" w:pos="1701"/>
              </w:tabs>
              <w:jc w:val="both"/>
              <w:rPr>
                <w:noProof/>
              </w:rPr>
            </w:pPr>
            <w:r w:rsidRPr="00C22D37">
              <w:t xml:space="preserve">MIFSUD-CHIRCOP, G. 2003 "A </w:t>
            </w:r>
            <w:proofErr w:type="spellStart"/>
            <w:r w:rsidRPr="00C22D37">
              <w:t>New Look</w:t>
            </w:r>
            <w:proofErr w:type="spellEnd"/>
            <w:r w:rsidRPr="00C22D37">
              <w:t xml:space="preserve"> at Maltese High </w:t>
            </w:r>
            <w:proofErr w:type="spellStart"/>
            <w:r w:rsidRPr="00C22D37">
              <w:t>Pitched</w:t>
            </w:r>
            <w:proofErr w:type="spellEnd"/>
            <w:r w:rsidRPr="00C22D37">
              <w:t xml:space="preserve"> Folk </w:t>
            </w:r>
            <w:proofErr w:type="spellStart"/>
            <w:r w:rsidRPr="00C22D37">
              <w:t>Singing</w:t>
            </w:r>
            <w:proofErr w:type="spellEnd"/>
            <w:r w:rsidRPr="00C22D37">
              <w:t xml:space="preserve">." </w:t>
            </w:r>
            <w:proofErr w:type="spellStart"/>
            <w:r w:rsidRPr="00C22D37">
              <w:t>Insaniyat</w:t>
            </w:r>
            <w:proofErr w:type="spellEnd"/>
            <w:r w:rsidRPr="00C22D37">
              <w:t xml:space="preserve"> 32-33: 197-215.  </w:t>
            </w:r>
          </w:p>
          <w:p w14:paraId="6E1412B1" w14:textId="77777777" w:rsidR="00CD4497" w:rsidRPr="00C22D37" w:rsidRDefault="00F450B0" w:rsidP="00CD4497">
            <w:pPr>
              <w:pStyle w:val="formtext"/>
              <w:tabs>
                <w:tab w:val="left" w:pos="567"/>
                <w:tab w:val="left" w:pos="1134"/>
                <w:tab w:val="left" w:pos="1701"/>
              </w:tabs>
              <w:jc w:val="both"/>
              <w:rPr>
                <w:noProof/>
              </w:rPr>
            </w:pPr>
            <w:r w:rsidRPr="00C22D37">
              <w:t>PACE, A. 2015. ‘</w:t>
            </w:r>
            <w:proofErr w:type="spellStart"/>
            <w:r w:rsidRPr="00C22D37">
              <w:t>Participating</w:t>
            </w:r>
            <w:proofErr w:type="spellEnd"/>
            <w:r w:rsidRPr="00C22D37">
              <w:t xml:space="preserve"> in the Musical Tradition of </w:t>
            </w:r>
            <w:proofErr w:type="spellStart"/>
            <w:r w:rsidRPr="00C22D37">
              <w:t>Prejjem</w:t>
            </w:r>
            <w:proofErr w:type="spellEnd"/>
            <w:r w:rsidRPr="00C22D37">
              <w:t xml:space="preserve">: </w:t>
            </w:r>
            <w:proofErr w:type="spellStart"/>
            <w:r w:rsidRPr="00C22D37">
              <w:t>Transmitting</w:t>
            </w:r>
            <w:proofErr w:type="spellEnd"/>
            <w:r w:rsidRPr="00C22D37">
              <w:t xml:space="preserve"> the Guitar Culture of </w:t>
            </w:r>
            <w:proofErr w:type="spellStart"/>
            <w:r w:rsidRPr="00C22D37">
              <w:t>Għana</w:t>
            </w:r>
            <w:proofErr w:type="spellEnd"/>
            <w:r w:rsidRPr="00C22D37">
              <w:t xml:space="preserve"> </w:t>
            </w:r>
            <w:proofErr w:type="spellStart"/>
            <w:r w:rsidRPr="00C22D37">
              <w:t>within</w:t>
            </w:r>
            <w:proofErr w:type="spellEnd"/>
            <w:r w:rsidRPr="00C22D37">
              <w:t xml:space="preserve"> and </w:t>
            </w:r>
            <w:proofErr w:type="spellStart"/>
            <w:r w:rsidRPr="00C22D37">
              <w:t>between</w:t>
            </w:r>
            <w:proofErr w:type="spellEnd"/>
            <w:r w:rsidRPr="00C22D37">
              <w:t xml:space="preserve"> </w:t>
            </w:r>
            <w:proofErr w:type="spellStart"/>
            <w:r w:rsidRPr="00C22D37">
              <w:t>Insular</w:t>
            </w:r>
            <w:proofErr w:type="spellEnd"/>
            <w:r w:rsidRPr="00C22D37">
              <w:t xml:space="preserve"> Musical </w:t>
            </w:r>
            <w:proofErr w:type="spellStart"/>
            <w:r w:rsidRPr="00C22D37">
              <w:t>Communities</w:t>
            </w:r>
            <w:proofErr w:type="spellEnd"/>
            <w:r w:rsidRPr="00C22D37">
              <w:t xml:space="preserve"> of </w:t>
            </w:r>
            <w:proofErr w:type="spellStart"/>
            <w:r w:rsidRPr="00C22D37">
              <w:t>Islanders</w:t>
            </w:r>
            <w:proofErr w:type="spellEnd"/>
            <w:r w:rsidRPr="00C22D37">
              <w:t xml:space="preserve"> in Malta and the Maltese-</w:t>
            </w:r>
            <w:proofErr w:type="spellStart"/>
            <w:r w:rsidRPr="00C22D37">
              <w:t>Australian</w:t>
            </w:r>
            <w:proofErr w:type="spellEnd"/>
            <w:r w:rsidRPr="00C22D37">
              <w:t xml:space="preserve"> Diaspora’(</w:t>
            </w:r>
            <w:proofErr w:type="spellStart"/>
            <w:r w:rsidRPr="00C22D37">
              <w:t>unpublished</w:t>
            </w:r>
            <w:proofErr w:type="spellEnd"/>
            <w:r w:rsidRPr="00C22D37">
              <w:t xml:space="preserve"> PhD </w:t>
            </w:r>
            <w:proofErr w:type="spellStart"/>
            <w:r w:rsidRPr="00C22D37">
              <w:t>thesis</w:t>
            </w:r>
            <w:proofErr w:type="spellEnd"/>
            <w:r w:rsidRPr="00C22D37">
              <w:t xml:space="preserve">, </w:t>
            </w:r>
            <w:proofErr w:type="spellStart"/>
            <w:r w:rsidRPr="00C22D37">
              <w:t>University</w:t>
            </w:r>
            <w:proofErr w:type="spellEnd"/>
            <w:r w:rsidRPr="00C22D37">
              <w:t xml:space="preserve"> of Manchester).</w:t>
            </w:r>
          </w:p>
          <w:p w14:paraId="131E0066" w14:textId="77777777" w:rsidR="00CD4497" w:rsidRPr="00C22D37" w:rsidRDefault="00F450B0" w:rsidP="00CD4497">
            <w:pPr>
              <w:pStyle w:val="formtext"/>
              <w:tabs>
                <w:tab w:val="left" w:pos="567"/>
                <w:tab w:val="left" w:pos="1134"/>
                <w:tab w:val="left" w:pos="1701"/>
              </w:tabs>
              <w:spacing w:after="0" w:line="240" w:lineRule="auto"/>
              <w:jc w:val="both"/>
              <w:rPr>
                <w:noProof/>
              </w:rPr>
            </w:pPr>
            <w:r w:rsidRPr="00C22D37">
              <w:t xml:space="preserve">SANT CASSIA, P. (2000). </w:t>
            </w:r>
            <w:proofErr w:type="spellStart"/>
            <w:r w:rsidRPr="00C22D37">
              <w:t>Exoticizing</w:t>
            </w:r>
            <w:proofErr w:type="spellEnd"/>
            <w:r w:rsidRPr="00C22D37">
              <w:t xml:space="preserve"> </w:t>
            </w:r>
            <w:proofErr w:type="spellStart"/>
            <w:r w:rsidRPr="00C22D37">
              <w:t>discoveries</w:t>
            </w:r>
            <w:proofErr w:type="spellEnd"/>
            <w:r w:rsidRPr="00C22D37">
              <w:t xml:space="preserve"> and </w:t>
            </w:r>
            <w:proofErr w:type="spellStart"/>
            <w:r w:rsidRPr="00C22D37">
              <w:t>extraordinary</w:t>
            </w:r>
            <w:proofErr w:type="spellEnd"/>
            <w:r w:rsidRPr="00C22D37">
              <w:t xml:space="preserve"> </w:t>
            </w:r>
            <w:proofErr w:type="spellStart"/>
            <w:r w:rsidRPr="00C22D37">
              <w:t>experiences</w:t>
            </w:r>
            <w:proofErr w:type="spellEnd"/>
            <w:r w:rsidRPr="00C22D37">
              <w:t>: "</w:t>
            </w:r>
            <w:proofErr w:type="spellStart"/>
            <w:r w:rsidRPr="00C22D37">
              <w:t>traditional</w:t>
            </w:r>
            <w:proofErr w:type="spellEnd"/>
            <w:r w:rsidRPr="00C22D37">
              <w:t xml:space="preserve">" music, </w:t>
            </w:r>
            <w:proofErr w:type="spellStart"/>
            <w:r w:rsidRPr="00C22D37">
              <w:t>modernity</w:t>
            </w:r>
            <w:proofErr w:type="spellEnd"/>
            <w:r w:rsidRPr="00C22D37">
              <w:t xml:space="preserve">, and </w:t>
            </w:r>
            <w:proofErr w:type="spellStart"/>
            <w:r w:rsidRPr="00C22D37">
              <w:t>nostalgia</w:t>
            </w:r>
            <w:proofErr w:type="spellEnd"/>
            <w:r w:rsidRPr="00C22D37">
              <w:t xml:space="preserve"> in Malta and </w:t>
            </w:r>
            <w:proofErr w:type="spellStart"/>
            <w:r w:rsidRPr="00C22D37">
              <w:t>other</w:t>
            </w:r>
            <w:proofErr w:type="spellEnd"/>
            <w:r w:rsidRPr="00C22D37">
              <w:t xml:space="preserve"> </w:t>
            </w:r>
            <w:proofErr w:type="spellStart"/>
            <w:r w:rsidRPr="00C22D37">
              <w:t>Mediterranean</w:t>
            </w:r>
            <w:proofErr w:type="spellEnd"/>
            <w:r w:rsidRPr="00C22D37">
              <w:t xml:space="preserve"> </w:t>
            </w:r>
            <w:proofErr w:type="spellStart"/>
            <w:r w:rsidRPr="00C22D37">
              <w:t>societies</w:t>
            </w:r>
            <w:proofErr w:type="spellEnd"/>
            <w:r w:rsidRPr="00C22D37">
              <w:t xml:space="preserve">. </w:t>
            </w:r>
            <w:proofErr w:type="spellStart"/>
            <w:r w:rsidRPr="00C22D37">
              <w:t>Ethnomusicology</w:t>
            </w:r>
            <w:proofErr w:type="spellEnd"/>
            <w:r w:rsidRPr="00C22D37">
              <w:t>, 44(2), 281-301</w:t>
            </w:r>
          </w:p>
        </w:tc>
      </w:tr>
      <w:tr w:rsidR="00F450B0" w:rsidRPr="00C22D37" w14:paraId="13E3FA87" w14:textId="77777777" w:rsidTr="008915E0">
        <w:tblPrEx>
          <w:tblBorders>
            <w:insideV w:val="none" w:sz="0" w:space="0" w:color="auto"/>
          </w:tblBorders>
        </w:tblPrEx>
        <w:trPr>
          <w:cantSplit/>
          <w:trHeight w:val="738"/>
        </w:trPr>
        <w:tc>
          <w:tcPr>
            <w:tcW w:w="9674" w:type="dxa"/>
            <w:tcBorders>
              <w:top w:val="nil"/>
              <w:left w:val="nil"/>
              <w:bottom w:val="nil"/>
              <w:right w:val="nil"/>
            </w:tcBorders>
            <w:shd w:val="clear" w:color="auto" w:fill="D9D9D9"/>
          </w:tcPr>
          <w:p w14:paraId="42BAD0AB" w14:textId="77777777" w:rsidR="00CD4497" w:rsidRPr="00C22D37" w:rsidRDefault="00F450B0" w:rsidP="00CD4497">
            <w:pPr>
              <w:pStyle w:val="Grille01N"/>
              <w:keepNext w:val="0"/>
              <w:spacing w:before="240" w:line="240" w:lineRule="auto"/>
              <w:ind w:left="709" w:right="136" w:hanging="567"/>
              <w:jc w:val="left"/>
              <w:rPr>
                <w:rFonts w:eastAsia="SimSun" w:cs="Arial"/>
                <w:bCs/>
                <w:smallCaps w:val="0"/>
                <w:sz w:val="24"/>
                <w:shd w:val="pct15" w:color="auto" w:fill="FFFFFF"/>
              </w:rPr>
            </w:pPr>
            <w:r w:rsidRPr="00C22D37">
              <w:rPr>
                <w:smallCaps w:val="0"/>
                <w:sz w:val="24"/>
              </w:rPr>
              <w:lastRenderedPageBreak/>
              <w:t>7.</w:t>
            </w:r>
            <w:r w:rsidRPr="00C22D37">
              <w:rPr>
                <w:smallCaps w:val="0"/>
                <w:sz w:val="24"/>
              </w:rPr>
              <w:tab/>
              <w:t>Signature(s) pour le compte de l’(des) État(s) partie(s)</w:t>
            </w:r>
          </w:p>
        </w:tc>
      </w:tr>
      <w:tr w:rsidR="00F450B0" w:rsidRPr="00C22D37" w14:paraId="5FD85CE8" w14:textId="77777777" w:rsidTr="008915E0">
        <w:tblPrEx>
          <w:tblBorders>
            <w:insideV w:val="none" w:sz="0" w:space="0" w:color="auto"/>
          </w:tblBorders>
        </w:tblPrEx>
        <w:trPr>
          <w:cantSplit/>
        </w:trPr>
        <w:tc>
          <w:tcPr>
            <w:tcW w:w="9674" w:type="dxa"/>
            <w:tcBorders>
              <w:top w:val="nil"/>
              <w:left w:val="nil"/>
              <w:bottom w:val="single" w:sz="4" w:space="0" w:color="auto"/>
              <w:right w:val="nil"/>
            </w:tcBorders>
            <w:shd w:val="clear" w:color="auto" w:fill="auto"/>
          </w:tcPr>
          <w:p w14:paraId="2C0EDA25" w14:textId="77777777" w:rsidR="00CD4497" w:rsidRPr="00C22D37" w:rsidRDefault="00F450B0" w:rsidP="00CD4497">
            <w:pPr>
              <w:pStyle w:val="Info03"/>
              <w:keepNext w:val="0"/>
              <w:spacing w:before="120" w:line="240" w:lineRule="auto"/>
              <w:ind w:right="136"/>
              <w:rPr>
                <w:rFonts w:eastAsia="SimSun"/>
                <w:sz w:val="18"/>
                <w:szCs w:val="18"/>
              </w:rPr>
            </w:pPr>
            <w:r w:rsidRPr="00C22D37">
              <w:rPr>
                <w:sz w:val="18"/>
              </w:rPr>
              <w:t>La candidature doit être signée par un responsable habilité à la signer pour le compte de l’État partie, avec la mention de son nom, son titre et la date de soumission.</w:t>
            </w:r>
          </w:p>
          <w:p w14:paraId="50D393C2" w14:textId="77777777" w:rsidR="00CD4497" w:rsidRPr="00C22D37" w:rsidRDefault="00F450B0" w:rsidP="00CD4497">
            <w:pPr>
              <w:pStyle w:val="Info03"/>
              <w:keepNext w:val="0"/>
              <w:spacing w:before="120" w:line="240" w:lineRule="auto"/>
              <w:ind w:right="136"/>
            </w:pPr>
            <w:r w:rsidRPr="00C22D37">
              <w:rPr>
                <w:sz w:val="18"/>
              </w:rPr>
              <w:t>Dans le cas des candidatures multinationales, le document doit comporter le nom, le titre et la signature d’un responsable de chaque État partie soumissionnaire.</w:t>
            </w:r>
          </w:p>
        </w:tc>
      </w:tr>
      <w:tr w:rsidR="00F450B0" w:rsidRPr="00C22D37" w14:paraId="0727FACF" w14:textId="77777777" w:rsidTr="008915E0">
        <w:tblPrEx>
          <w:tblBorders>
            <w:insideV w:val="none" w:sz="0" w:space="0" w:color="auto"/>
          </w:tblBorders>
        </w:tblPrEx>
        <w:trPr>
          <w:cantSplit/>
        </w:trPr>
        <w:tc>
          <w:tcPr>
            <w:tcW w:w="9674" w:type="dxa"/>
            <w:tcBorders>
              <w:bottom w:val="single" w:sz="4" w:space="0" w:color="auto"/>
            </w:tcBorders>
            <w:shd w:val="clear" w:color="auto" w:fill="auto"/>
          </w:tcPr>
          <w:tbl>
            <w:tblPr>
              <w:tblW w:w="0" w:type="auto"/>
              <w:tblInd w:w="113" w:type="dxa"/>
              <w:tblBorders>
                <w:bottom w:val="single" w:sz="4" w:space="0" w:color="auto"/>
              </w:tblBorders>
              <w:tblCellMar>
                <w:left w:w="57" w:type="dxa"/>
                <w:right w:w="57" w:type="dxa"/>
              </w:tblCellMar>
              <w:tblLook w:val="04A0" w:firstRow="1" w:lastRow="0" w:firstColumn="1" w:lastColumn="0" w:noHBand="0" w:noVBand="1"/>
            </w:tblPr>
            <w:tblGrid>
              <w:gridCol w:w="1871"/>
              <w:gridCol w:w="7625"/>
            </w:tblGrid>
            <w:tr w:rsidR="00F450B0" w:rsidRPr="00C22D37" w14:paraId="54693E23" w14:textId="77777777" w:rsidTr="008915E0">
              <w:tc>
                <w:tcPr>
                  <w:tcW w:w="1871" w:type="dxa"/>
                </w:tcPr>
                <w:p w14:paraId="0A710B8C" w14:textId="77777777" w:rsidR="00CD4497" w:rsidRPr="00C22D37" w:rsidRDefault="00F450B0" w:rsidP="00CD4497">
                  <w:pPr>
                    <w:pStyle w:val="Info03"/>
                    <w:keepNext w:val="0"/>
                    <w:spacing w:before="120" w:line="240" w:lineRule="auto"/>
                    <w:ind w:left="0" w:right="136"/>
                    <w:jc w:val="right"/>
                    <w:rPr>
                      <w:i w:val="0"/>
                    </w:rPr>
                  </w:pPr>
                  <w:bookmarkStart w:id="4" w:name="OLE_LINK13"/>
                  <w:bookmarkStart w:id="5" w:name="OLE_LINK14"/>
                  <w:r w:rsidRPr="00C22D37">
                    <w:rPr>
                      <w:i w:val="0"/>
                    </w:rPr>
                    <w:t>Nom :</w:t>
                  </w:r>
                </w:p>
              </w:tc>
              <w:tc>
                <w:tcPr>
                  <w:tcW w:w="7625" w:type="dxa"/>
                </w:tcPr>
                <w:p w14:paraId="2DD4B67A" w14:textId="77777777" w:rsidR="00CD4497" w:rsidRPr="00C22D37" w:rsidRDefault="00F450B0" w:rsidP="00CD4497">
                  <w:pPr>
                    <w:pStyle w:val="Info03"/>
                    <w:keepNext w:val="0"/>
                    <w:spacing w:before="120" w:line="240" w:lineRule="auto"/>
                    <w:ind w:left="0" w:right="136"/>
                    <w:jc w:val="left"/>
                    <w:rPr>
                      <w:i w:val="0"/>
                    </w:rPr>
                  </w:pPr>
                  <w:r w:rsidRPr="00C22D37">
                    <w:rPr>
                      <w:i w:val="0"/>
                      <w:sz w:val="22"/>
                    </w:rPr>
                    <w:t>José A. Herrera</w:t>
                  </w:r>
                </w:p>
              </w:tc>
            </w:tr>
            <w:tr w:rsidR="00F450B0" w:rsidRPr="00C22D37" w14:paraId="2B1A0EEE" w14:textId="77777777" w:rsidTr="008915E0">
              <w:tc>
                <w:tcPr>
                  <w:tcW w:w="1871" w:type="dxa"/>
                </w:tcPr>
                <w:p w14:paraId="64819A0E" w14:textId="77777777" w:rsidR="00CD4497" w:rsidRPr="00C22D37" w:rsidRDefault="00F450B0" w:rsidP="00CD4497">
                  <w:pPr>
                    <w:pStyle w:val="Info03"/>
                    <w:keepNext w:val="0"/>
                    <w:spacing w:before="120" w:line="240" w:lineRule="auto"/>
                    <w:ind w:left="0" w:right="136"/>
                    <w:jc w:val="right"/>
                    <w:rPr>
                      <w:i w:val="0"/>
                    </w:rPr>
                  </w:pPr>
                  <w:r w:rsidRPr="00C22D37">
                    <w:rPr>
                      <w:i w:val="0"/>
                    </w:rPr>
                    <w:t>Titre :</w:t>
                  </w:r>
                </w:p>
              </w:tc>
              <w:tc>
                <w:tcPr>
                  <w:tcW w:w="7625" w:type="dxa"/>
                </w:tcPr>
                <w:p w14:paraId="5B000704" w14:textId="77777777" w:rsidR="00CD4497" w:rsidRPr="00C22D37" w:rsidRDefault="00F450B0" w:rsidP="00CD4497">
                  <w:pPr>
                    <w:pStyle w:val="Info03"/>
                    <w:keepNext w:val="0"/>
                    <w:spacing w:before="120" w:line="240" w:lineRule="auto"/>
                    <w:ind w:left="0" w:right="136"/>
                    <w:jc w:val="left"/>
                    <w:rPr>
                      <w:i w:val="0"/>
                    </w:rPr>
                  </w:pPr>
                  <w:r w:rsidRPr="00C22D37">
                    <w:rPr>
                      <w:i w:val="0"/>
                      <w:sz w:val="22"/>
                    </w:rPr>
                    <w:t>Ministre</w:t>
                  </w:r>
                </w:p>
              </w:tc>
            </w:tr>
            <w:tr w:rsidR="00F450B0" w:rsidRPr="00C22D37" w14:paraId="74585814" w14:textId="77777777" w:rsidTr="008915E0">
              <w:tc>
                <w:tcPr>
                  <w:tcW w:w="1871" w:type="dxa"/>
                  <w:tcBorders>
                    <w:bottom w:val="nil"/>
                  </w:tcBorders>
                </w:tcPr>
                <w:p w14:paraId="21BB7836" w14:textId="77777777" w:rsidR="00CD4497" w:rsidRPr="00C22D37" w:rsidRDefault="00F450B0" w:rsidP="00CD4497">
                  <w:pPr>
                    <w:pStyle w:val="Info03"/>
                    <w:keepNext w:val="0"/>
                    <w:spacing w:before="120" w:line="240" w:lineRule="auto"/>
                    <w:ind w:left="0" w:right="136"/>
                    <w:jc w:val="right"/>
                    <w:rPr>
                      <w:i w:val="0"/>
                    </w:rPr>
                  </w:pPr>
                  <w:r w:rsidRPr="00C22D37">
                    <w:rPr>
                      <w:i w:val="0"/>
                    </w:rPr>
                    <w:t>Date :</w:t>
                  </w:r>
                </w:p>
              </w:tc>
              <w:tc>
                <w:tcPr>
                  <w:tcW w:w="7625" w:type="dxa"/>
                  <w:tcBorders>
                    <w:bottom w:val="nil"/>
                  </w:tcBorders>
                </w:tcPr>
                <w:p w14:paraId="2FFF687D" w14:textId="77777777" w:rsidR="00CD4497" w:rsidRPr="00C22D37" w:rsidRDefault="00F450B0" w:rsidP="00CD4497">
                  <w:pPr>
                    <w:pStyle w:val="Info03"/>
                    <w:keepNext w:val="0"/>
                    <w:spacing w:before="120" w:line="240" w:lineRule="auto"/>
                    <w:ind w:left="0" w:right="136"/>
                    <w:jc w:val="left"/>
                    <w:rPr>
                      <w:i w:val="0"/>
                      <w:iCs w:val="0"/>
                      <w:sz w:val="22"/>
                    </w:rPr>
                  </w:pPr>
                  <w:r w:rsidRPr="00C22D37">
                    <w:rPr>
                      <w:i w:val="0"/>
                      <w:sz w:val="22"/>
                    </w:rPr>
                    <w:t>17 août 2020 (version révisée)</w:t>
                  </w:r>
                </w:p>
              </w:tc>
            </w:tr>
            <w:tr w:rsidR="00F450B0" w:rsidRPr="00C22D37" w14:paraId="1CF24FCF" w14:textId="77777777" w:rsidTr="008915E0">
              <w:trPr>
                <w:trHeight w:val="1035"/>
              </w:trPr>
              <w:tc>
                <w:tcPr>
                  <w:tcW w:w="1871" w:type="dxa"/>
                  <w:tcBorders>
                    <w:bottom w:val="nil"/>
                  </w:tcBorders>
                </w:tcPr>
                <w:p w14:paraId="7C37DAD8" w14:textId="77777777" w:rsidR="00CD4497" w:rsidRPr="00C22D37" w:rsidRDefault="00F450B0" w:rsidP="00CD4497">
                  <w:pPr>
                    <w:pStyle w:val="Info03"/>
                    <w:keepNext w:val="0"/>
                    <w:spacing w:before="120" w:line="240" w:lineRule="auto"/>
                    <w:ind w:left="0" w:right="136"/>
                    <w:jc w:val="right"/>
                    <w:rPr>
                      <w:i w:val="0"/>
                    </w:rPr>
                  </w:pPr>
                  <w:r w:rsidRPr="00C22D37">
                    <w:rPr>
                      <w:i w:val="0"/>
                    </w:rPr>
                    <w:t>Signature :</w:t>
                  </w:r>
                </w:p>
              </w:tc>
              <w:tc>
                <w:tcPr>
                  <w:tcW w:w="7625" w:type="dxa"/>
                  <w:tcBorders>
                    <w:bottom w:val="nil"/>
                  </w:tcBorders>
                </w:tcPr>
                <w:p w14:paraId="05D379BF" w14:textId="77777777" w:rsidR="00CD4497" w:rsidRPr="00C22D37" w:rsidRDefault="00F450B0" w:rsidP="00CD4497">
                  <w:pPr>
                    <w:pStyle w:val="Info03"/>
                    <w:keepNext w:val="0"/>
                    <w:spacing w:before="120" w:line="240" w:lineRule="auto"/>
                    <w:ind w:left="0" w:right="136"/>
                    <w:jc w:val="left"/>
                    <w:rPr>
                      <w:i w:val="0"/>
                      <w:iCs w:val="0"/>
                      <w:sz w:val="22"/>
                    </w:rPr>
                  </w:pPr>
                  <w:r w:rsidRPr="00C22D37">
                    <w:rPr>
                      <w:i w:val="0"/>
                      <w:sz w:val="22"/>
                    </w:rPr>
                    <w:t>&lt;signé&gt;</w:t>
                  </w:r>
                </w:p>
              </w:tc>
            </w:tr>
            <w:bookmarkEnd w:id="4"/>
            <w:bookmarkEnd w:id="5"/>
          </w:tbl>
          <w:p w14:paraId="16EC6D40" w14:textId="77777777" w:rsidR="00CD4497" w:rsidRPr="00C22D37" w:rsidRDefault="00CD4497" w:rsidP="00CD4497">
            <w:pPr>
              <w:pStyle w:val="Info03"/>
              <w:keepNext w:val="0"/>
              <w:spacing w:before="120" w:line="240" w:lineRule="auto"/>
              <w:ind w:right="136"/>
            </w:pPr>
          </w:p>
        </w:tc>
      </w:tr>
    </w:tbl>
    <w:p w14:paraId="23CD8069" w14:textId="77777777" w:rsidR="00191B48" w:rsidRPr="00C22D37" w:rsidRDefault="00191B48" w:rsidP="00191B48">
      <w:pPr>
        <w:pStyle w:val="Sous-titreICH"/>
        <w:keepNext w:val="0"/>
        <w:spacing w:before="0"/>
        <w:ind w:right="136"/>
        <w:jc w:val="left"/>
        <w:rPr>
          <w:smallCaps w:val="0"/>
          <w:sz w:val="24"/>
        </w:rPr>
      </w:pPr>
    </w:p>
    <w:sectPr w:rsidR="00191B48" w:rsidRPr="00C22D37" w:rsidSect="00557845">
      <w:footerReference w:type="even" r:id="rId8"/>
      <w:footerReference w:type="default" r:id="rId9"/>
      <w:headerReference w:type="first" r:id="rId10"/>
      <w:footerReference w:type="first" r:id="rId11"/>
      <w:pgSz w:w="11901" w:h="16834" w:code="9"/>
      <w:pgMar w:top="959" w:right="1134" w:bottom="993"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894FB" w14:textId="77777777" w:rsidR="00DC6322" w:rsidRDefault="00DC6322">
      <w:r>
        <w:separator/>
      </w:r>
    </w:p>
  </w:endnote>
  <w:endnote w:type="continuationSeparator" w:id="0">
    <w:p w14:paraId="17B46623" w14:textId="77777777" w:rsidR="00DC6322" w:rsidRDefault="00DC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05604" w14:textId="77777777" w:rsidR="00A277D0" w:rsidRPr="00B658F4" w:rsidRDefault="00F450B0" w:rsidP="007E667E">
    <w:pPr>
      <w:rPr>
        <w:rFonts w:cs="Arial"/>
        <w:sz w:val="16"/>
        <w:szCs w:val="16"/>
      </w:rPr>
    </w:pPr>
    <w:r>
      <w:rPr>
        <w:sz w:val="16"/>
      </w:rPr>
      <w:t xml:space="preserve">Formulaire ICH-02-2015-FR – révisé le 31/01/2014 – page </w:t>
    </w:r>
    <w:r w:rsidRPr="007E667E">
      <w:rPr>
        <w:rFonts w:cs="Arial"/>
        <w:sz w:val="16"/>
      </w:rPr>
      <w:fldChar w:fldCharType="begin"/>
    </w:r>
    <w:r w:rsidRPr="00B658F4">
      <w:rPr>
        <w:rFonts w:cs="Arial"/>
        <w:sz w:val="16"/>
      </w:rPr>
      <w:instrText xml:space="preserve">PAGE  </w:instrText>
    </w:r>
    <w:r w:rsidRPr="007E667E">
      <w:rPr>
        <w:rFonts w:cs="Arial"/>
        <w:sz w:val="16"/>
      </w:rPr>
      <w:fldChar w:fldCharType="separate"/>
    </w:r>
    <w:r w:rsidR="00557845">
      <w:rPr>
        <w:rFonts w:cs="Arial"/>
        <w:sz w:val="16"/>
      </w:rPr>
      <w:t>2</w:t>
    </w:r>
    <w:r w:rsidRPr="007E667E">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A00D6" w14:textId="77777777" w:rsidR="00A277D0" w:rsidRPr="00B658F4" w:rsidRDefault="00F450B0" w:rsidP="000902A1">
    <w:pPr>
      <w:jc w:val="right"/>
      <w:rPr>
        <w:rFonts w:cs="Arial"/>
        <w:noProof/>
        <w:sz w:val="16"/>
        <w:szCs w:val="16"/>
      </w:rPr>
    </w:pPr>
    <w:r>
      <w:rPr>
        <w:sz w:val="16"/>
      </w:rPr>
      <w:t xml:space="preserve">LR 2021 – n° 01681 – page </w:t>
    </w:r>
    <w:r w:rsidRPr="00ED4C37">
      <w:rPr>
        <w:rFonts w:cs="Arial"/>
        <w:sz w:val="16"/>
      </w:rPr>
      <w:fldChar w:fldCharType="begin"/>
    </w:r>
    <w:r w:rsidRPr="00ED4C37">
      <w:rPr>
        <w:rFonts w:cs="Arial"/>
        <w:sz w:val="16"/>
      </w:rPr>
      <w:instrText xml:space="preserve">PAGE  </w:instrText>
    </w:r>
    <w:r w:rsidRPr="00ED4C37">
      <w:rPr>
        <w:rFonts w:cs="Arial"/>
        <w:sz w:val="16"/>
      </w:rPr>
      <w:fldChar w:fldCharType="separate"/>
    </w:r>
    <w:r w:rsidR="00191B48">
      <w:rPr>
        <w:rFonts w:cs="Arial"/>
        <w:sz w:val="16"/>
      </w:rPr>
      <w:t>9</w:t>
    </w:r>
    <w:r w:rsidRPr="00ED4C37">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F08C2" w14:textId="77777777" w:rsidR="00A277D0" w:rsidRPr="00B658F4" w:rsidRDefault="00F450B0" w:rsidP="00CB4BAA">
    <w:pPr>
      <w:pStyle w:val="En-tte"/>
      <w:jc w:val="right"/>
      <w:rPr>
        <w:sz w:val="16"/>
        <w:szCs w:val="16"/>
      </w:rPr>
    </w:pPr>
    <w:r>
      <w:rPr>
        <w:sz w:val="16"/>
      </w:rPr>
      <w:t xml:space="preserve">LR 2021 – n° 01681 – page </w:t>
    </w:r>
    <w:r w:rsidRPr="007E667E">
      <w:rPr>
        <w:rFonts w:cs="Arial"/>
        <w:sz w:val="16"/>
      </w:rPr>
      <w:fldChar w:fldCharType="begin"/>
    </w:r>
    <w:r w:rsidRPr="00B658F4">
      <w:rPr>
        <w:rFonts w:cs="Arial"/>
        <w:sz w:val="16"/>
      </w:rPr>
      <w:instrText xml:space="preserve">PAGE  </w:instrText>
    </w:r>
    <w:r w:rsidRPr="007E667E">
      <w:rPr>
        <w:rFonts w:cs="Arial"/>
        <w:sz w:val="16"/>
      </w:rPr>
      <w:fldChar w:fldCharType="separate"/>
    </w:r>
    <w:r w:rsidR="00191B48">
      <w:rPr>
        <w:rFonts w:cs="Arial"/>
        <w:sz w:val="16"/>
      </w:rPr>
      <w:t>1</w:t>
    </w:r>
    <w:r w:rsidRPr="007E667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4123D" w14:textId="77777777" w:rsidR="00DC6322" w:rsidRDefault="00DC6322">
      <w:r>
        <w:separator/>
      </w:r>
    </w:p>
  </w:footnote>
  <w:footnote w:type="continuationSeparator" w:id="0">
    <w:p w14:paraId="42482D33" w14:textId="77777777" w:rsidR="00DC6322" w:rsidRDefault="00DC6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47E8A" w14:textId="77777777" w:rsidR="00A315AE" w:rsidRDefault="00A315AE">
    <w:pPr>
      <w:pStyle w:val="En-tte"/>
    </w:pPr>
  </w:p>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A315AE" w:rsidRPr="00F90D01" w14:paraId="39357791" w14:textId="77777777" w:rsidTr="0006386A">
      <w:trPr>
        <w:trHeight w:hRule="exact" w:val="2268"/>
      </w:trPr>
      <w:tc>
        <w:tcPr>
          <w:tcW w:w="5056" w:type="dxa"/>
        </w:tcPr>
        <w:p w14:paraId="4927359F" w14:textId="77777777" w:rsidR="00A315AE" w:rsidRPr="00ED4C37" w:rsidRDefault="00A315AE" w:rsidP="00A315AE">
          <w:pPr>
            <w:rPr>
              <w:sz w:val="20"/>
              <w:szCs w:val="20"/>
              <w:lang w:val="en-GB"/>
            </w:rPr>
          </w:pPr>
          <w:r w:rsidRPr="00ED4C37">
            <w:rPr>
              <w:noProof/>
              <w:sz w:val="20"/>
              <w:szCs w:val="20"/>
            </w:rPr>
            <w:pict w14:anchorId="02FDBF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1pt;margin-top:0;width:163.55pt;height:116.2pt;z-index:251657728;mso-position-horizontal-relative:margin;mso-position-vertical-relative:margin">
                <v:imagedata r:id="rId1" o:title="unesco_logo_fr" cropbottom="3446f"/>
                <w10:wrap type="square" anchorx="margin" anchory="margin"/>
              </v:shape>
            </w:pict>
          </w:r>
        </w:p>
      </w:tc>
      <w:tc>
        <w:tcPr>
          <w:tcW w:w="5984" w:type="dxa"/>
        </w:tcPr>
        <w:p w14:paraId="0040E52A" w14:textId="77777777" w:rsidR="00A315AE" w:rsidRDefault="00A315AE" w:rsidP="00A315AE">
          <w:pPr>
            <w:spacing w:after="1200"/>
            <w:jc w:val="right"/>
            <w:rPr>
              <w:b/>
              <w:noProof/>
              <w:sz w:val="40"/>
              <w:szCs w:val="40"/>
              <w:lang w:eastAsia="ja-JP"/>
            </w:rPr>
          </w:pPr>
          <w:r w:rsidRPr="00ED4C37">
            <w:rPr>
              <w:b/>
              <w:noProof/>
              <w:sz w:val="40"/>
              <w:szCs w:val="40"/>
              <w:lang w:eastAsia="ja-JP"/>
            </w:rPr>
            <w:t>Liste représentative</w:t>
          </w:r>
        </w:p>
        <w:p w14:paraId="54A42BE9" w14:textId="77777777" w:rsidR="00A315AE" w:rsidRPr="00B557AD" w:rsidRDefault="00A315AE" w:rsidP="00A315AE">
          <w:pPr>
            <w:spacing w:after="1200"/>
            <w:jc w:val="right"/>
            <w:rPr>
              <w:b/>
              <w:noProof/>
              <w:sz w:val="22"/>
              <w:szCs w:val="22"/>
              <w:lang w:eastAsia="ja-JP"/>
            </w:rPr>
          </w:pPr>
          <w:r>
            <w:rPr>
              <w:b/>
              <w:noProof/>
              <w:sz w:val="22"/>
              <w:szCs w:val="22"/>
              <w:lang w:eastAsia="ja-JP"/>
            </w:rPr>
            <w:t>Original : anglais</w:t>
          </w:r>
        </w:p>
      </w:tc>
    </w:tr>
  </w:tbl>
  <w:p w14:paraId="5338C972" w14:textId="77777777" w:rsidR="00A315AE" w:rsidRDefault="00A315AE">
    <w:pPr>
      <w:pStyle w:val="En-tte"/>
    </w:pPr>
  </w:p>
  <w:p w14:paraId="4494F71A" w14:textId="77777777" w:rsidR="00A277D0" w:rsidRPr="00437F65" w:rsidRDefault="00A277D0" w:rsidP="00207E72">
    <w:pPr>
      <w:pStyle w:val="En-tte"/>
      <w:rPr>
        <w:vanish/>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5198"/>
    <w:multiLevelType w:val="hybridMultilevel"/>
    <w:tmpl w:val="EA8E02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start w:val="1"/>
      <w:numFmt w:val="decimal"/>
      <w:lvlText w:val="%1."/>
      <w:lvlJc w:val="left"/>
      <w:pPr>
        <w:tabs>
          <w:tab w:val="num" w:pos="1134"/>
        </w:tabs>
        <w:ind w:left="1134" w:hanging="567"/>
      </w:pPr>
      <w:rPr>
        <w:rFonts w:hint="default"/>
      </w:rPr>
    </w:lvl>
    <w:lvl w:ilvl="1">
      <w:start w:val="1"/>
      <w:numFmt w:val="bullet"/>
      <w:lvlText w:val=""/>
      <w:lvlJc w:val="left"/>
      <w:pPr>
        <w:tabs>
          <w:tab w:val="num" w:pos="1701"/>
        </w:tabs>
        <w:ind w:left="1701" w:hanging="567"/>
      </w:pPr>
      <w:rPr>
        <w:rFonts w:ascii="Symbol" w:hAnsi="Symbol" w:hint="default"/>
        <w:sz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3615507"/>
    <w:multiLevelType w:val="hybridMultilevel"/>
    <w:tmpl w:val="CE10E9DA"/>
    <w:lvl w:ilvl="0">
      <w:start w:val="1"/>
      <w:numFmt w:val="lowerRoman"/>
      <w:lvlText w:val="(%1)"/>
      <w:lvlJc w:val="left"/>
      <w:pPr>
        <w:ind w:left="1004"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3A1756B"/>
    <w:multiLevelType w:val="hybridMultilevel"/>
    <w:tmpl w:val="55FC3838"/>
    <w:lvl w:ilvl="0">
      <w:start w:val="1"/>
      <w:numFmt w:val="lowerRoman"/>
      <w:lvlText w:val="(%1)"/>
      <w:lvlJc w:val="left"/>
      <w:pPr>
        <w:ind w:left="1004"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5954EC0"/>
    <w:multiLevelType w:val="hybridMultilevel"/>
    <w:tmpl w:val="E7345886"/>
    <w:lvl w:ilvl="0">
      <w:start w:val="1"/>
      <w:numFmt w:val="lowerRoman"/>
      <w:lvlText w:val="(%1)"/>
      <w:lvlJc w:val="left"/>
      <w:pPr>
        <w:ind w:left="1004"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B40369D"/>
    <w:multiLevelType w:val="hybridMultilevel"/>
    <w:tmpl w:val="CE5089C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2C40F2C"/>
    <w:multiLevelType w:val="hybridMultilevel"/>
    <w:tmpl w:val="2EEA1C0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6097E00"/>
    <w:multiLevelType w:val="hybridMultilevel"/>
    <w:tmpl w:val="3E68A58A"/>
    <w:lvl w:ilvl="0">
      <w:start w:val="1"/>
      <w:numFmt w:val="lowerRoman"/>
      <w:lvlText w:val="(%1)"/>
      <w:lvlJc w:val="left"/>
      <w:pPr>
        <w:ind w:left="1004"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7971F4C"/>
    <w:multiLevelType w:val="hybridMultilevel"/>
    <w:tmpl w:val="058C057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19267ADE"/>
    <w:multiLevelType w:val="hybridMultilevel"/>
    <w:tmpl w:val="B57CEDC6"/>
    <w:lvl w:ilvl="0">
      <w:start w:val="1"/>
      <w:numFmt w:val="lowerLetter"/>
      <w:lvlText w:val="%1."/>
      <w:lvlJc w:val="left"/>
      <w:pPr>
        <w:ind w:left="1353" w:hanging="360"/>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11" w15:restartNumberingAfterBreak="0">
    <w:nsid w:val="1AB679A1"/>
    <w:multiLevelType w:val="hybridMultilevel"/>
    <w:tmpl w:val="98300DA6"/>
    <w:lvl w:ilvl="0">
      <w:start w:val="1"/>
      <w:numFmt w:val="decimal"/>
      <w:lvlText w:val="%1."/>
      <w:lvlJc w:val="left"/>
      <w:pPr>
        <w:tabs>
          <w:tab w:val="num" w:pos="1134"/>
        </w:tabs>
        <w:ind w:left="1134" w:hanging="567"/>
      </w:pPr>
      <w:rPr>
        <w:rFonts w:hint="default"/>
      </w:rPr>
    </w:lvl>
    <w:lvl w:ilvl="1">
      <w:start w:val="1"/>
      <w:numFmt w:val="none"/>
      <w:lvlText w:val="c."/>
      <w:lvlJc w:val="left"/>
      <w:pPr>
        <w:tabs>
          <w:tab w:val="num" w:pos="567"/>
        </w:tabs>
        <w:ind w:left="0" w:firstLine="113"/>
      </w:pPr>
      <w:rPr>
        <w:rFonts w:hint="default"/>
      </w:rPr>
    </w:lvl>
    <w:lvl w:ilvl="2" w:tentative="1">
      <w:start w:val="1"/>
      <w:numFmt w:val="lowerRoman"/>
      <w:lvlText w:val="%3."/>
      <w:lvlJc w:val="right"/>
      <w:pPr>
        <w:tabs>
          <w:tab w:val="num" w:pos="2273"/>
        </w:tabs>
        <w:ind w:left="2273" w:hanging="180"/>
      </w:pPr>
    </w:lvl>
    <w:lvl w:ilvl="3" w:tentative="1">
      <w:start w:val="1"/>
      <w:numFmt w:val="decimal"/>
      <w:lvlText w:val="%4."/>
      <w:lvlJc w:val="left"/>
      <w:pPr>
        <w:tabs>
          <w:tab w:val="num" w:pos="2993"/>
        </w:tabs>
        <w:ind w:left="2993" w:hanging="360"/>
      </w:pPr>
    </w:lvl>
    <w:lvl w:ilvl="4" w:tentative="1">
      <w:start w:val="1"/>
      <w:numFmt w:val="lowerLetter"/>
      <w:lvlText w:val="%5."/>
      <w:lvlJc w:val="left"/>
      <w:pPr>
        <w:tabs>
          <w:tab w:val="num" w:pos="3713"/>
        </w:tabs>
        <w:ind w:left="3713" w:hanging="360"/>
      </w:pPr>
    </w:lvl>
    <w:lvl w:ilvl="5" w:tentative="1">
      <w:start w:val="1"/>
      <w:numFmt w:val="lowerRoman"/>
      <w:lvlText w:val="%6."/>
      <w:lvlJc w:val="right"/>
      <w:pPr>
        <w:tabs>
          <w:tab w:val="num" w:pos="4433"/>
        </w:tabs>
        <w:ind w:left="4433" w:hanging="180"/>
      </w:pPr>
    </w:lvl>
    <w:lvl w:ilvl="6" w:tentative="1">
      <w:start w:val="1"/>
      <w:numFmt w:val="decimal"/>
      <w:lvlText w:val="%7."/>
      <w:lvlJc w:val="left"/>
      <w:pPr>
        <w:tabs>
          <w:tab w:val="num" w:pos="5153"/>
        </w:tabs>
        <w:ind w:left="5153" w:hanging="360"/>
      </w:pPr>
    </w:lvl>
    <w:lvl w:ilvl="7" w:tentative="1">
      <w:start w:val="1"/>
      <w:numFmt w:val="lowerLetter"/>
      <w:lvlText w:val="%8."/>
      <w:lvlJc w:val="left"/>
      <w:pPr>
        <w:tabs>
          <w:tab w:val="num" w:pos="5873"/>
        </w:tabs>
        <w:ind w:left="5873" w:hanging="360"/>
      </w:pPr>
    </w:lvl>
    <w:lvl w:ilvl="8" w:tentative="1">
      <w:start w:val="1"/>
      <w:numFmt w:val="lowerRoman"/>
      <w:lvlText w:val="%9."/>
      <w:lvlJc w:val="right"/>
      <w:pPr>
        <w:tabs>
          <w:tab w:val="num" w:pos="6593"/>
        </w:tabs>
        <w:ind w:left="6593" w:hanging="180"/>
      </w:pPr>
    </w:lvl>
  </w:abstractNum>
  <w:abstractNum w:abstractNumId="12" w15:restartNumberingAfterBreak="0">
    <w:nsid w:val="250D1423"/>
    <w:multiLevelType w:val="hybridMultilevel"/>
    <w:tmpl w:val="9EEE7E5E"/>
    <w:lvl w:ilvl="0">
      <w:start w:val="1"/>
      <w:numFmt w:val="lowerLetter"/>
      <w:lvlText w:val="%1."/>
      <w:lvlJc w:val="left"/>
      <w:pPr>
        <w:ind w:left="473" w:hanging="360"/>
      </w:pPr>
      <w:rPr>
        <w:rFonts w:hint="default"/>
      </w:rPr>
    </w:lvl>
    <w:lvl w:ilvl="1" w:tentative="1">
      <w:start w:val="1"/>
      <w:numFmt w:val="lowerLetter"/>
      <w:lvlText w:val="%2."/>
      <w:lvlJc w:val="left"/>
      <w:pPr>
        <w:ind w:left="1193" w:hanging="360"/>
      </w:pPr>
    </w:lvl>
    <w:lvl w:ilvl="2" w:tentative="1">
      <w:start w:val="1"/>
      <w:numFmt w:val="lowerRoman"/>
      <w:lvlText w:val="%3."/>
      <w:lvlJc w:val="right"/>
      <w:pPr>
        <w:ind w:left="1913" w:hanging="180"/>
      </w:pPr>
    </w:lvl>
    <w:lvl w:ilvl="3" w:tentative="1">
      <w:start w:val="1"/>
      <w:numFmt w:val="decimal"/>
      <w:lvlText w:val="%4."/>
      <w:lvlJc w:val="left"/>
      <w:pPr>
        <w:ind w:left="2633" w:hanging="360"/>
      </w:pPr>
    </w:lvl>
    <w:lvl w:ilvl="4" w:tentative="1">
      <w:start w:val="1"/>
      <w:numFmt w:val="lowerLetter"/>
      <w:lvlText w:val="%5."/>
      <w:lvlJc w:val="left"/>
      <w:pPr>
        <w:ind w:left="3353" w:hanging="360"/>
      </w:pPr>
    </w:lvl>
    <w:lvl w:ilvl="5" w:tentative="1">
      <w:start w:val="1"/>
      <w:numFmt w:val="lowerRoman"/>
      <w:lvlText w:val="%6."/>
      <w:lvlJc w:val="right"/>
      <w:pPr>
        <w:ind w:left="4073" w:hanging="180"/>
      </w:pPr>
    </w:lvl>
    <w:lvl w:ilvl="6" w:tentative="1">
      <w:start w:val="1"/>
      <w:numFmt w:val="decimal"/>
      <w:lvlText w:val="%7."/>
      <w:lvlJc w:val="left"/>
      <w:pPr>
        <w:ind w:left="4793" w:hanging="360"/>
      </w:pPr>
    </w:lvl>
    <w:lvl w:ilvl="7" w:tentative="1">
      <w:start w:val="1"/>
      <w:numFmt w:val="lowerLetter"/>
      <w:lvlText w:val="%8."/>
      <w:lvlJc w:val="left"/>
      <w:pPr>
        <w:ind w:left="5513" w:hanging="360"/>
      </w:pPr>
    </w:lvl>
    <w:lvl w:ilvl="8" w:tentative="1">
      <w:start w:val="1"/>
      <w:numFmt w:val="lowerRoman"/>
      <w:lvlText w:val="%9."/>
      <w:lvlJc w:val="right"/>
      <w:pPr>
        <w:ind w:left="6233" w:hanging="180"/>
      </w:pPr>
    </w:lvl>
  </w:abstractNum>
  <w:abstractNum w:abstractNumId="13" w15:restartNumberingAfterBreak="0">
    <w:nsid w:val="25EB4ED5"/>
    <w:multiLevelType w:val="hybridMultilevel"/>
    <w:tmpl w:val="5EF08176"/>
    <w:lvl w:ilvl="0">
      <w:start w:val="1"/>
      <w:numFmt w:val="lowerRoman"/>
      <w:lvlText w:val="(%1)"/>
      <w:lvlJc w:val="left"/>
      <w:pPr>
        <w:ind w:left="833" w:hanging="720"/>
      </w:pPr>
      <w:rPr>
        <w:rFonts w:hint="default"/>
      </w:rPr>
    </w:lvl>
    <w:lvl w:ilvl="1" w:tentative="1">
      <w:start w:val="1"/>
      <w:numFmt w:val="lowerLetter"/>
      <w:lvlText w:val="%2."/>
      <w:lvlJc w:val="left"/>
      <w:pPr>
        <w:ind w:left="1193" w:hanging="360"/>
      </w:pPr>
    </w:lvl>
    <w:lvl w:ilvl="2" w:tentative="1">
      <w:start w:val="1"/>
      <w:numFmt w:val="lowerRoman"/>
      <w:lvlText w:val="%3."/>
      <w:lvlJc w:val="right"/>
      <w:pPr>
        <w:ind w:left="1913" w:hanging="180"/>
      </w:pPr>
    </w:lvl>
    <w:lvl w:ilvl="3" w:tentative="1">
      <w:start w:val="1"/>
      <w:numFmt w:val="decimal"/>
      <w:lvlText w:val="%4."/>
      <w:lvlJc w:val="left"/>
      <w:pPr>
        <w:ind w:left="2633" w:hanging="360"/>
      </w:pPr>
    </w:lvl>
    <w:lvl w:ilvl="4" w:tentative="1">
      <w:start w:val="1"/>
      <w:numFmt w:val="lowerLetter"/>
      <w:lvlText w:val="%5."/>
      <w:lvlJc w:val="left"/>
      <w:pPr>
        <w:ind w:left="3353" w:hanging="360"/>
      </w:pPr>
    </w:lvl>
    <w:lvl w:ilvl="5" w:tentative="1">
      <w:start w:val="1"/>
      <w:numFmt w:val="lowerRoman"/>
      <w:lvlText w:val="%6."/>
      <w:lvlJc w:val="right"/>
      <w:pPr>
        <w:ind w:left="4073" w:hanging="180"/>
      </w:pPr>
    </w:lvl>
    <w:lvl w:ilvl="6" w:tentative="1">
      <w:start w:val="1"/>
      <w:numFmt w:val="decimal"/>
      <w:lvlText w:val="%7."/>
      <w:lvlJc w:val="left"/>
      <w:pPr>
        <w:ind w:left="4793" w:hanging="360"/>
      </w:pPr>
    </w:lvl>
    <w:lvl w:ilvl="7" w:tentative="1">
      <w:start w:val="1"/>
      <w:numFmt w:val="lowerLetter"/>
      <w:lvlText w:val="%8."/>
      <w:lvlJc w:val="left"/>
      <w:pPr>
        <w:ind w:left="5513" w:hanging="360"/>
      </w:pPr>
    </w:lvl>
    <w:lvl w:ilvl="8" w:tentative="1">
      <w:start w:val="1"/>
      <w:numFmt w:val="lowerRoman"/>
      <w:lvlText w:val="%9."/>
      <w:lvlJc w:val="right"/>
      <w:pPr>
        <w:ind w:left="6233" w:hanging="180"/>
      </w:pPr>
    </w:lvl>
  </w:abstractNum>
  <w:abstractNum w:abstractNumId="14" w15:restartNumberingAfterBreak="0">
    <w:nsid w:val="2AC32D51"/>
    <w:multiLevelType w:val="hybridMultilevel"/>
    <w:tmpl w:val="8DC4294A"/>
    <w:lvl w:ilvl="0">
      <w:start w:val="3"/>
      <w:numFmt w:val="lowerRoman"/>
      <w:lvlText w:val="(%1)"/>
      <w:lvlJc w:val="left"/>
      <w:pPr>
        <w:ind w:left="1004"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2DB233C8"/>
    <w:multiLevelType w:val="hybridMultilevel"/>
    <w:tmpl w:val="FC5840DC"/>
    <w:lvl w:ilvl="0">
      <w:start w:val="1"/>
      <w:numFmt w:val="decimal"/>
      <w:lvlText w:val="%1."/>
      <w:lvlJc w:val="left"/>
      <w:pPr>
        <w:tabs>
          <w:tab w:val="num" w:pos="1134"/>
        </w:tabs>
        <w:ind w:left="1134" w:hanging="567"/>
      </w:pPr>
      <w:rPr>
        <w:rFonts w:hint="default"/>
      </w:rPr>
    </w:lvl>
    <w:lvl w:ilvl="1">
      <w:start w:val="1"/>
      <w:numFmt w:val="bullet"/>
      <w:lvlText w:val=""/>
      <w:lvlJc w:val="left"/>
      <w:pPr>
        <w:tabs>
          <w:tab w:val="num" w:pos="1701"/>
        </w:tabs>
        <w:ind w:left="1701" w:hanging="567"/>
      </w:pPr>
      <w:rPr>
        <w:rFonts w:ascii="Symbol" w:hAnsi="Symbol" w:hint="default"/>
        <w:sz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F202788"/>
    <w:multiLevelType w:val="hybridMultilevel"/>
    <w:tmpl w:val="DBFC0006"/>
    <w:lvl w:ilvl="0">
      <w:start w:val="1"/>
      <w:numFmt w:val="bullet"/>
      <w:lvlText w:val="-"/>
      <w:lvlJc w:val="left"/>
      <w:pPr>
        <w:ind w:left="1193" w:hanging="360"/>
      </w:pPr>
      <w:rPr>
        <w:rFonts w:ascii="Arial" w:eastAsia="SimSun" w:hAnsi="Arial" w:cs="Arial" w:hint="default"/>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17" w15:restartNumberingAfterBreak="0">
    <w:nsid w:val="3313209E"/>
    <w:multiLevelType w:val="hybridMultilevel"/>
    <w:tmpl w:val="CE5089C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336A2718"/>
    <w:multiLevelType w:val="hybridMultilevel"/>
    <w:tmpl w:val="A84CFE5C"/>
    <w:lvl w:ilvl="0">
      <w:start w:val="1"/>
      <w:numFmt w:val="decimal"/>
      <w:lvlText w:val="%1."/>
      <w:lvlJc w:val="left"/>
      <w:pPr>
        <w:tabs>
          <w:tab w:val="num" w:pos="735"/>
        </w:tabs>
        <w:ind w:left="735" w:hanging="735"/>
      </w:pPr>
      <w:rPr>
        <w:rFonts w:hint="default"/>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4C77146"/>
    <w:multiLevelType w:val="hybridMultilevel"/>
    <w:tmpl w:val="C92E7082"/>
    <w:lvl w:ilvl="0">
      <w:start w:val="1"/>
      <w:numFmt w:val="lowerLetter"/>
      <w:lvlText w:val="%1."/>
      <w:lvlJc w:val="left"/>
      <w:pPr>
        <w:tabs>
          <w:tab w:val="num" w:pos="567"/>
        </w:tabs>
        <w:ind w:left="0" w:firstLine="113"/>
      </w:pPr>
      <w:rPr>
        <w:rFonts w:hint="default"/>
      </w:rPr>
    </w:lvl>
    <w:lvl w:ilvl="1">
      <w:start w:val="1"/>
      <w:numFmt w:val="decimal"/>
      <w:lvlText w:val="%2."/>
      <w:lvlJc w:val="left"/>
      <w:pPr>
        <w:tabs>
          <w:tab w:val="num" w:pos="0"/>
        </w:tabs>
        <w:ind w:left="0" w:firstLine="567"/>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AE47349"/>
    <w:multiLevelType w:val="hybridMultilevel"/>
    <w:tmpl w:val="12C42DC6"/>
    <w:lvl w:ilvl="0">
      <w:start w:val="1"/>
      <w:numFmt w:val="decimal"/>
      <w:lvlText w:val="%1."/>
      <w:lvlJc w:val="left"/>
      <w:pPr>
        <w:tabs>
          <w:tab w:val="num" w:pos="794"/>
        </w:tabs>
        <w:ind w:left="794" w:hanging="397"/>
      </w:pPr>
      <w:rPr>
        <w:rFonts w:hint="default"/>
      </w:rPr>
    </w:lvl>
    <w:lvl w:ilvl="1">
      <w:start w:val="1"/>
      <w:numFmt w:val="bullet"/>
      <w:pStyle w:val="num02"/>
      <w:lvlText w:val=""/>
      <w:lvlJc w:val="left"/>
      <w:pPr>
        <w:tabs>
          <w:tab w:val="num" w:pos="397"/>
        </w:tabs>
        <w:ind w:left="794" w:firstLine="0"/>
      </w:pPr>
      <w:rPr>
        <w:rFonts w:ascii="Symbol" w:hAnsi="Symbol" w:hint="default"/>
        <w:sz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BD9349D"/>
    <w:multiLevelType w:val="hybridMultilevel"/>
    <w:tmpl w:val="4C6053AA"/>
    <w:lvl w:ilvl="0">
      <w:start w:val="1"/>
      <w:numFmt w:val="decimal"/>
      <w:lvlText w:val="%1."/>
      <w:lvlJc w:val="left"/>
      <w:pPr>
        <w:ind w:left="473" w:hanging="360"/>
      </w:pPr>
      <w:rPr>
        <w:rFonts w:hint="default"/>
      </w:rPr>
    </w:lvl>
    <w:lvl w:ilvl="1" w:tentative="1">
      <w:start w:val="1"/>
      <w:numFmt w:val="lowerLetter"/>
      <w:lvlText w:val="%2."/>
      <w:lvlJc w:val="left"/>
      <w:pPr>
        <w:ind w:left="1193" w:hanging="360"/>
      </w:pPr>
    </w:lvl>
    <w:lvl w:ilvl="2" w:tentative="1">
      <w:start w:val="1"/>
      <w:numFmt w:val="lowerRoman"/>
      <w:lvlText w:val="%3."/>
      <w:lvlJc w:val="right"/>
      <w:pPr>
        <w:ind w:left="1913" w:hanging="180"/>
      </w:pPr>
    </w:lvl>
    <w:lvl w:ilvl="3" w:tentative="1">
      <w:start w:val="1"/>
      <w:numFmt w:val="decimal"/>
      <w:lvlText w:val="%4."/>
      <w:lvlJc w:val="left"/>
      <w:pPr>
        <w:ind w:left="2633" w:hanging="360"/>
      </w:pPr>
    </w:lvl>
    <w:lvl w:ilvl="4" w:tentative="1">
      <w:start w:val="1"/>
      <w:numFmt w:val="lowerLetter"/>
      <w:lvlText w:val="%5."/>
      <w:lvlJc w:val="left"/>
      <w:pPr>
        <w:ind w:left="3353" w:hanging="360"/>
      </w:pPr>
    </w:lvl>
    <w:lvl w:ilvl="5" w:tentative="1">
      <w:start w:val="1"/>
      <w:numFmt w:val="lowerRoman"/>
      <w:lvlText w:val="%6."/>
      <w:lvlJc w:val="right"/>
      <w:pPr>
        <w:ind w:left="4073" w:hanging="180"/>
      </w:pPr>
    </w:lvl>
    <w:lvl w:ilvl="6" w:tentative="1">
      <w:start w:val="1"/>
      <w:numFmt w:val="decimal"/>
      <w:lvlText w:val="%7."/>
      <w:lvlJc w:val="left"/>
      <w:pPr>
        <w:ind w:left="4793" w:hanging="360"/>
      </w:pPr>
    </w:lvl>
    <w:lvl w:ilvl="7" w:tentative="1">
      <w:start w:val="1"/>
      <w:numFmt w:val="lowerLetter"/>
      <w:lvlText w:val="%8."/>
      <w:lvlJc w:val="left"/>
      <w:pPr>
        <w:ind w:left="5513" w:hanging="360"/>
      </w:pPr>
    </w:lvl>
    <w:lvl w:ilvl="8" w:tentative="1">
      <w:start w:val="1"/>
      <w:numFmt w:val="lowerRoman"/>
      <w:lvlText w:val="%9."/>
      <w:lvlJc w:val="right"/>
      <w:pPr>
        <w:ind w:left="6233" w:hanging="180"/>
      </w:pPr>
    </w:lvl>
  </w:abstractNum>
  <w:abstractNum w:abstractNumId="22" w15:restartNumberingAfterBreak="0">
    <w:nsid w:val="41896A38"/>
    <w:multiLevelType w:val="hybridMultilevel"/>
    <w:tmpl w:val="7A661B7E"/>
    <w:lvl w:ilvl="0">
      <w:start w:val="1"/>
      <w:numFmt w:val="lowerLetter"/>
      <w:lvlText w:val="%1."/>
      <w:lvlJc w:val="left"/>
      <w:pPr>
        <w:tabs>
          <w:tab w:val="num" w:pos="794"/>
        </w:tabs>
        <w:ind w:left="794" w:hanging="39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1FE7E9D"/>
    <w:multiLevelType w:val="hybridMultilevel"/>
    <w:tmpl w:val="CE10E9DA"/>
    <w:lvl w:ilvl="0">
      <w:start w:val="1"/>
      <w:numFmt w:val="lowerRoman"/>
      <w:lvlText w:val="(%1)"/>
      <w:lvlJc w:val="left"/>
      <w:pPr>
        <w:ind w:left="1004"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2B027AE"/>
    <w:multiLevelType w:val="hybridMultilevel"/>
    <w:tmpl w:val="3282ECDC"/>
    <w:lvl w:ilvl="0">
      <w:start w:val="1"/>
      <w:numFmt w:val="lowerRoman"/>
      <w:lvlText w:val="(%1)"/>
      <w:lvlJc w:val="left"/>
      <w:pPr>
        <w:ind w:left="1004"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6626CB3"/>
    <w:multiLevelType w:val="hybridMultilevel"/>
    <w:tmpl w:val="C832ADF6"/>
    <w:lvl w:ilvl="0">
      <w:start w:val="1"/>
      <w:numFmt w:val="decimal"/>
      <w:lvlText w:val="%1."/>
      <w:lvlJc w:val="left"/>
      <w:pPr>
        <w:ind w:left="473" w:hanging="360"/>
      </w:pPr>
      <w:rPr>
        <w:rFonts w:eastAsia="Times New Roman" w:cs="Times New Roman" w:hint="default"/>
      </w:rPr>
    </w:lvl>
    <w:lvl w:ilvl="1" w:tentative="1">
      <w:start w:val="1"/>
      <w:numFmt w:val="lowerLetter"/>
      <w:lvlText w:val="%2."/>
      <w:lvlJc w:val="left"/>
      <w:pPr>
        <w:ind w:left="1193" w:hanging="360"/>
      </w:pPr>
    </w:lvl>
    <w:lvl w:ilvl="2" w:tentative="1">
      <w:start w:val="1"/>
      <w:numFmt w:val="lowerRoman"/>
      <w:lvlText w:val="%3."/>
      <w:lvlJc w:val="right"/>
      <w:pPr>
        <w:ind w:left="1913" w:hanging="180"/>
      </w:pPr>
    </w:lvl>
    <w:lvl w:ilvl="3" w:tentative="1">
      <w:start w:val="1"/>
      <w:numFmt w:val="decimal"/>
      <w:lvlText w:val="%4."/>
      <w:lvlJc w:val="left"/>
      <w:pPr>
        <w:ind w:left="2633" w:hanging="360"/>
      </w:pPr>
    </w:lvl>
    <w:lvl w:ilvl="4" w:tentative="1">
      <w:start w:val="1"/>
      <w:numFmt w:val="lowerLetter"/>
      <w:lvlText w:val="%5."/>
      <w:lvlJc w:val="left"/>
      <w:pPr>
        <w:ind w:left="3353" w:hanging="360"/>
      </w:pPr>
    </w:lvl>
    <w:lvl w:ilvl="5" w:tentative="1">
      <w:start w:val="1"/>
      <w:numFmt w:val="lowerRoman"/>
      <w:lvlText w:val="%6."/>
      <w:lvlJc w:val="right"/>
      <w:pPr>
        <w:ind w:left="4073" w:hanging="180"/>
      </w:pPr>
    </w:lvl>
    <w:lvl w:ilvl="6" w:tentative="1">
      <w:start w:val="1"/>
      <w:numFmt w:val="decimal"/>
      <w:lvlText w:val="%7."/>
      <w:lvlJc w:val="left"/>
      <w:pPr>
        <w:ind w:left="4793" w:hanging="360"/>
      </w:pPr>
    </w:lvl>
    <w:lvl w:ilvl="7" w:tentative="1">
      <w:start w:val="1"/>
      <w:numFmt w:val="lowerLetter"/>
      <w:lvlText w:val="%8."/>
      <w:lvlJc w:val="left"/>
      <w:pPr>
        <w:ind w:left="5513" w:hanging="360"/>
      </w:pPr>
    </w:lvl>
    <w:lvl w:ilvl="8" w:tentative="1">
      <w:start w:val="1"/>
      <w:numFmt w:val="lowerRoman"/>
      <w:lvlText w:val="%9."/>
      <w:lvlJc w:val="right"/>
      <w:pPr>
        <w:ind w:left="6233" w:hanging="180"/>
      </w:pPr>
    </w:lvl>
  </w:abstractNum>
  <w:abstractNum w:abstractNumId="26" w15:restartNumberingAfterBreak="0">
    <w:nsid w:val="46835E7D"/>
    <w:multiLevelType w:val="hybridMultilevel"/>
    <w:tmpl w:val="4ABA256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8D30AE2"/>
    <w:multiLevelType w:val="hybridMultilevel"/>
    <w:tmpl w:val="C5E8D52C"/>
    <w:lvl w:ilvl="0">
      <w:start w:val="1"/>
      <w:numFmt w:val="lowerRoman"/>
      <w:lvlText w:val="(%1)"/>
      <w:lvlJc w:val="left"/>
      <w:pPr>
        <w:ind w:left="833"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9B7467E"/>
    <w:multiLevelType w:val="hybridMultilevel"/>
    <w:tmpl w:val="D8FCE4A6"/>
    <w:lvl w:ilvl="0">
      <w:start w:val="1"/>
      <w:numFmt w:val="decimal"/>
      <w:lvlText w:val="%1."/>
      <w:lvlJc w:val="left"/>
      <w:pPr>
        <w:tabs>
          <w:tab w:val="num" w:pos="1134"/>
        </w:tabs>
        <w:ind w:left="1134"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BC45EE3"/>
    <w:multiLevelType w:val="hybridMultilevel"/>
    <w:tmpl w:val="4ABA256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4DEF17D7"/>
    <w:multiLevelType w:val="hybridMultilevel"/>
    <w:tmpl w:val="CE10E9DA"/>
    <w:lvl w:ilvl="0">
      <w:start w:val="1"/>
      <w:numFmt w:val="lowerRoman"/>
      <w:lvlText w:val="(%1)"/>
      <w:lvlJc w:val="left"/>
      <w:pPr>
        <w:ind w:left="1004"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505349A5"/>
    <w:multiLevelType w:val="hybridMultilevel"/>
    <w:tmpl w:val="0248BD68"/>
    <w:lvl w:ilvl="0">
      <w:start w:val="1"/>
      <w:numFmt w:val="lowerRoman"/>
      <w:lvlText w:val="(%1)"/>
      <w:lvlJc w:val="left"/>
      <w:pPr>
        <w:ind w:left="833" w:hanging="720"/>
      </w:pPr>
      <w:rPr>
        <w:rFonts w:hint="default"/>
      </w:rPr>
    </w:lvl>
    <w:lvl w:ilvl="1" w:tentative="1">
      <w:start w:val="1"/>
      <w:numFmt w:val="lowerLetter"/>
      <w:lvlText w:val="%2."/>
      <w:lvlJc w:val="left"/>
      <w:pPr>
        <w:ind w:left="1193" w:hanging="360"/>
      </w:pPr>
    </w:lvl>
    <w:lvl w:ilvl="2" w:tentative="1">
      <w:start w:val="1"/>
      <w:numFmt w:val="lowerRoman"/>
      <w:lvlText w:val="%3."/>
      <w:lvlJc w:val="right"/>
      <w:pPr>
        <w:ind w:left="1913" w:hanging="180"/>
      </w:pPr>
    </w:lvl>
    <w:lvl w:ilvl="3" w:tentative="1">
      <w:start w:val="1"/>
      <w:numFmt w:val="decimal"/>
      <w:lvlText w:val="%4."/>
      <w:lvlJc w:val="left"/>
      <w:pPr>
        <w:ind w:left="2633" w:hanging="360"/>
      </w:pPr>
    </w:lvl>
    <w:lvl w:ilvl="4" w:tentative="1">
      <w:start w:val="1"/>
      <w:numFmt w:val="lowerLetter"/>
      <w:lvlText w:val="%5."/>
      <w:lvlJc w:val="left"/>
      <w:pPr>
        <w:ind w:left="3353" w:hanging="360"/>
      </w:pPr>
    </w:lvl>
    <w:lvl w:ilvl="5" w:tentative="1">
      <w:start w:val="1"/>
      <w:numFmt w:val="lowerRoman"/>
      <w:lvlText w:val="%6."/>
      <w:lvlJc w:val="right"/>
      <w:pPr>
        <w:ind w:left="4073" w:hanging="180"/>
      </w:pPr>
    </w:lvl>
    <w:lvl w:ilvl="6" w:tentative="1">
      <w:start w:val="1"/>
      <w:numFmt w:val="decimal"/>
      <w:lvlText w:val="%7."/>
      <w:lvlJc w:val="left"/>
      <w:pPr>
        <w:ind w:left="4793" w:hanging="360"/>
      </w:pPr>
    </w:lvl>
    <w:lvl w:ilvl="7" w:tentative="1">
      <w:start w:val="1"/>
      <w:numFmt w:val="lowerLetter"/>
      <w:lvlText w:val="%8."/>
      <w:lvlJc w:val="left"/>
      <w:pPr>
        <w:ind w:left="5513" w:hanging="360"/>
      </w:pPr>
    </w:lvl>
    <w:lvl w:ilvl="8" w:tentative="1">
      <w:start w:val="1"/>
      <w:numFmt w:val="lowerRoman"/>
      <w:lvlText w:val="%9."/>
      <w:lvlJc w:val="right"/>
      <w:pPr>
        <w:ind w:left="6233" w:hanging="180"/>
      </w:pPr>
    </w:lvl>
  </w:abstractNum>
  <w:abstractNum w:abstractNumId="32" w15:restartNumberingAfterBreak="0">
    <w:nsid w:val="53534E7A"/>
    <w:multiLevelType w:val="hybridMultilevel"/>
    <w:tmpl w:val="EE0828AC"/>
    <w:lvl w:ilvl="0">
      <w:start w:val="1"/>
      <w:numFmt w:val="lowerLetter"/>
      <w:lvlText w:val="%1."/>
      <w:lvlJc w:val="left"/>
      <w:pPr>
        <w:tabs>
          <w:tab w:val="num" w:pos="794"/>
        </w:tabs>
        <w:ind w:left="794" w:hanging="39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4B97663"/>
    <w:multiLevelType w:val="hybridMultilevel"/>
    <w:tmpl w:val="F5E4E1A8"/>
    <w:lvl w:ilvl="0">
      <w:start w:val="1"/>
      <w:numFmt w:val="lowerLetter"/>
      <w:lvlText w:val="%1."/>
      <w:lvlJc w:val="left"/>
      <w:pPr>
        <w:ind w:left="473" w:hanging="360"/>
      </w:pPr>
      <w:rPr>
        <w:rFonts w:eastAsia="SimSun" w:hint="default"/>
      </w:rPr>
    </w:lvl>
    <w:lvl w:ilvl="1" w:tentative="1">
      <w:start w:val="1"/>
      <w:numFmt w:val="lowerLetter"/>
      <w:lvlText w:val="%2."/>
      <w:lvlJc w:val="left"/>
      <w:pPr>
        <w:ind w:left="1193" w:hanging="360"/>
      </w:pPr>
    </w:lvl>
    <w:lvl w:ilvl="2" w:tentative="1">
      <w:start w:val="1"/>
      <w:numFmt w:val="lowerRoman"/>
      <w:lvlText w:val="%3."/>
      <w:lvlJc w:val="right"/>
      <w:pPr>
        <w:ind w:left="1913" w:hanging="180"/>
      </w:pPr>
    </w:lvl>
    <w:lvl w:ilvl="3" w:tentative="1">
      <w:start w:val="1"/>
      <w:numFmt w:val="decimal"/>
      <w:lvlText w:val="%4."/>
      <w:lvlJc w:val="left"/>
      <w:pPr>
        <w:ind w:left="2633" w:hanging="360"/>
      </w:pPr>
    </w:lvl>
    <w:lvl w:ilvl="4" w:tentative="1">
      <w:start w:val="1"/>
      <w:numFmt w:val="lowerLetter"/>
      <w:lvlText w:val="%5."/>
      <w:lvlJc w:val="left"/>
      <w:pPr>
        <w:ind w:left="3353" w:hanging="360"/>
      </w:pPr>
    </w:lvl>
    <w:lvl w:ilvl="5" w:tentative="1">
      <w:start w:val="1"/>
      <w:numFmt w:val="lowerRoman"/>
      <w:lvlText w:val="%6."/>
      <w:lvlJc w:val="right"/>
      <w:pPr>
        <w:ind w:left="4073" w:hanging="180"/>
      </w:pPr>
    </w:lvl>
    <w:lvl w:ilvl="6" w:tentative="1">
      <w:start w:val="1"/>
      <w:numFmt w:val="decimal"/>
      <w:lvlText w:val="%7."/>
      <w:lvlJc w:val="left"/>
      <w:pPr>
        <w:ind w:left="4793" w:hanging="360"/>
      </w:pPr>
    </w:lvl>
    <w:lvl w:ilvl="7" w:tentative="1">
      <w:start w:val="1"/>
      <w:numFmt w:val="lowerLetter"/>
      <w:lvlText w:val="%8."/>
      <w:lvlJc w:val="left"/>
      <w:pPr>
        <w:ind w:left="5513" w:hanging="360"/>
      </w:pPr>
    </w:lvl>
    <w:lvl w:ilvl="8" w:tentative="1">
      <w:start w:val="1"/>
      <w:numFmt w:val="lowerRoman"/>
      <w:lvlText w:val="%9."/>
      <w:lvlJc w:val="right"/>
      <w:pPr>
        <w:ind w:left="6233" w:hanging="180"/>
      </w:pPr>
    </w:lvl>
  </w:abstractNum>
  <w:abstractNum w:abstractNumId="34" w15:restartNumberingAfterBreak="0">
    <w:nsid w:val="579073B5"/>
    <w:multiLevelType w:val="hybridMultilevel"/>
    <w:tmpl w:val="CE5089C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5E715C6F"/>
    <w:multiLevelType w:val="hybridMultilevel"/>
    <w:tmpl w:val="08224918"/>
    <w:lvl w:ilvl="0">
      <w:start w:val="1"/>
      <w:numFmt w:val="upperLetter"/>
      <w:lvlText w:val="%1."/>
      <w:lvlJc w:val="left"/>
      <w:pPr>
        <w:ind w:left="473" w:hanging="360"/>
      </w:pPr>
      <w:rPr>
        <w:rFonts w:hint="default"/>
      </w:rPr>
    </w:lvl>
    <w:lvl w:ilvl="1" w:tentative="1">
      <w:start w:val="1"/>
      <w:numFmt w:val="lowerLetter"/>
      <w:lvlText w:val="%2."/>
      <w:lvlJc w:val="left"/>
      <w:pPr>
        <w:ind w:left="1193" w:hanging="360"/>
      </w:pPr>
    </w:lvl>
    <w:lvl w:ilvl="2" w:tentative="1">
      <w:start w:val="1"/>
      <w:numFmt w:val="lowerRoman"/>
      <w:lvlText w:val="%3."/>
      <w:lvlJc w:val="right"/>
      <w:pPr>
        <w:ind w:left="1913" w:hanging="180"/>
      </w:pPr>
    </w:lvl>
    <w:lvl w:ilvl="3" w:tentative="1">
      <w:start w:val="1"/>
      <w:numFmt w:val="decimal"/>
      <w:lvlText w:val="%4."/>
      <w:lvlJc w:val="left"/>
      <w:pPr>
        <w:ind w:left="2633" w:hanging="360"/>
      </w:pPr>
    </w:lvl>
    <w:lvl w:ilvl="4" w:tentative="1">
      <w:start w:val="1"/>
      <w:numFmt w:val="lowerLetter"/>
      <w:lvlText w:val="%5."/>
      <w:lvlJc w:val="left"/>
      <w:pPr>
        <w:ind w:left="3353" w:hanging="360"/>
      </w:pPr>
    </w:lvl>
    <w:lvl w:ilvl="5" w:tentative="1">
      <w:start w:val="1"/>
      <w:numFmt w:val="lowerRoman"/>
      <w:lvlText w:val="%6."/>
      <w:lvlJc w:val="right"/>
      <w:pPr>
        <w:ind w:left="4073" w:hanging="180"/>
      </w:pPr>
    </w:lvl>
    <w:lvl w:ilvl="6" w:tentative="1">
      <w:start w:val="1"/>
      <w:numFmt w:val="decimal"/>
      <w:lvlText w:val="%7."/>
      <w:lvlJc w:val="left"/>
      <w:pPr>
        <w:ind w:left="4793" w:hanging="360"/>
      </w:pPr>
    </w:lvl>
    <w:lvl w:ilvl="7" w:tentative="1">
      <w:start w:val="1"/>
      <w:numFmt w:val="lowerLetter"/>
      <w:lvlText w:val="%8."/>
      <w:lvlJc w:val="left"/>
      <w:pPr>
        <w:ind w:left="5513" w:hanging="360"/>
      </w:pPr>
    </w:lvl>
    <w:lvl w:ilvl="8" w:tentative="1">
      <w:start w:val="1"/>
      <w:numFmt w:val="lowerRoman"/>
      <w:lvlText w:val="%9."/>
      <w:lvlJc w:val="right"/>
      <w:pPr>
        <w:ind w:left="6233" w:hanging="180"/>
      </w:pPr>
    </w:lvl>
  </w:abstractNum>
  <w:abstractNum w:abstractNumId="36" w15:restartNumberingAfterBreak="0">
    <w:nsid w:val="636B3D04"/>
    <w:multiLevelType w:val="hybridMultilevel"/>
    <w:tmpl w:val="24D20822"/>
    <w:lvl w:ilvl="0">
      <w:start w:val="3"/>
      <w:numFmt w:val="lowerRoman"/>
      <w:lvlText w:val="(%1)"/>
      <w:lvlJc w:val="left"/>
      <w:pPr>
        <w:ind w:left="862" w:hanging="720"/>
      </w:pPr>
      <w:rPr>
        <w:rFonts w:hint="default"/>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37" w15:restartNumberingAfterBreak="0">
    <w:nsid w:val="69DE4A46"/>
    <w:multiLevelType w:val="hybridMultilevel"/>
    <w:tmpl w:val="21DEA99E"/>
    <w:lvl w:ilvl="0">
      <w:start w:val="1"/>
      <w:numFmt w:val="bullet"/>
      <w:pStyle w:val="Explication"/>
      <w:lvlText w:val=""/>
      <w:lvlJc w:val="left"/>
      <w:pPr>
        <w:tabs>
          <w:tab w:val="num" w:pos="794"/>
        </w:tabs>
        <w:ind w:left="397" w:firstLine="397"/>
      </w:pPr>
      <w:rPr>
        <w:rFonts w:ascii="Wingdings" w:hAnsi="Wingdings" w:hint="default"/>
      </w:rPr>
    </w:lvl>
    <w:lvl w:ilvl="1">
      <w:start w:val="1"/>
      <w:numFmt w:val="bullet"/>
      <w:lvlText w:val=""/>
      <w:lvlJc w:val="left"/>
      <w:pPr>
        <w:tabs>
          <w:tab w:val="num" w:pos="397"/>
        </w:tabs>
        <w:ind w:left="794" w:hanging="397"/>
      </w:pPr>
      <w:rPr>
        <w:rFonts w:ascii="Symbol" w:hAnsi="Symbol" w:hint="default"/>
        <w:sz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DE13058"/>
    <w:multiLevelType w:val="hybridMultilevel"/>
    <w:tmpl w:val="28606748"/>
    <w:lvl w:ilvl="0">
      <w:start w:val="1"/>
      <w:numFmt w:val="decimal"/>
      <w:pStyle w:val="num1"/>
      <w:lvlText w:val="%1."/>
      <w:lvlJc w:val="left"/>
      <w:pPr>
        <w:tabs>
          <w:tab w:val="num" w:pos="1134"/>
        </w:tabs>
        <w:ind w:left="1134"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EC435D9"/>
    <w:multiLevelType w:val="multilevel"/>
    <w:tmpl w:val="8F705874"/>
    <w:lvl w:ilvl="0">
      <w:start w:val="1"/>
      <w:numFmt w:val="decimal"/>
      <w:pStyle w:val="Titre1"/>
      <w:lvlText w:val="%1"/>
      <w:lvlJc w:val="left"/>
      <w:pPr>
        <w:tabs>
          <w:tab w:val="num" w:pos="397"/>
        </w:tabs>
        <w:ind w:left="397" w:hanging="397"/>
      </w:pPr>
      <w:rPr>
        <w:rFonts w:hint="default"/>
      </w:rPr>
    </w:lvl>
    <w:lvl w:ilvl="1">
      <w:start w:val="1"/>
      <w:numFmt w:val="lowerLetter"/>
      <w:pStyle w:val="Titre2"/>
      <w:lvlText w:val="%1.%2"/>
      <w:lvlJc w:val="left"/>
      <w:pPr>
        <w:tabs>
          <w:tab w:val="num" w:pos="397"/>
        </w:tabs>
        <w:ind w:left="397" w:hanging="397"/>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40" w15:restartNumberingAfterBreak="0">
    <w:nsid w:val="701235F8"/>
    <w:multiLevelType w:val="hybridMultilevel"/>
    <w:tmpl w:val="0C8A6958"/>
    <w:lvl w:ilvl="0">
      <w:start w:val="1"/>
      <w:numFmt w:val="decimal"/>
      <w:lvlText w:val="%1."/>
      <w:lvlJc w:val="left"/>
      <w:pPr>
        <w:tabs>
          <w:tab w:val="num" w:pos="1134"/>
        </w:tabs>
        <w:ind w:left="1134"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8E07384"/>
    <w:multiLevelType w:val="hybridMultilevel"/>
    <w:tmpl w:val="0248BD68"/>
    <w:lvl w:ilvl="0">
      <w:start w:val="1"/>
      <w:numFmt w:val="lowerRoman"/>
      <w:lvlText w:val="(%1)"/>
      <w:lvlJc w:val="left"/>
      <w:pPr>
        <w:ind w:left="833" w:hanging="720"/>
      </w:pPr>
      <w:rPr>
        <w:rFonts w:hint="default"/>
      </w:rPr>
    </w:lvl>
    <w:lvl w:ilvl="1" w:tentative="1">
      <w:start w:val="1"/>
      <w:numFmt w:val="lowerLetter"/>
      <w:lvlText w:val="%2."/>
      <w:lvlJc w:val="left"/>
      <w:pPr>
        <w:ind w:left="1193" w:hanging="360"/>
      </w:pPr>
    </w:lvl>
    <w:lvl w:ilvl="2" w:tentative="1">
      <w:start w:val="1"/>
      <w:numFmt w:val="lowerRoman"/>
      <w:lvlText w:val="%3."/>
      <w:lvlJc w:val="right"/>
      <w:pPr>
        <w:ind w:left="1913" w:hanging="180"/>
      </w:pPr>
    </w:lvl>
    <w:lvl w:ilvl="3" w:tentative="1">
      <w:start w:val="1"/>
      <w:numFmt w:val="decimal"/>
      <w:lvlText w:val="%4."/>
      <w:lvlJc w:val="left"/>
      <w:pPr>
        <w:ind w:left="2633" w:hanging="360"/>
      </w:pPr>
    </w:lvl>
    <w:lvl w:ilvl="4" w:tentative="1">
      <w:start w:val="1"/>
      <w:numFmt w:val="lowerLetter"/>
      <w:lvlText w:val="%5."/>
      <w:lvlJc w:val="left"/>
      <w:pPr>
        <w:ind w:left="3353" w:hanging="360"/>
      </w:pPr>
    </w:lvl>
    <w:lvl w:ilvl="5" w:tentative="1">
      <w:start w:val="1"/>
      <w:numFmt w:val="lowerRoman"/>
      <w:lvlText w:val="%6."/>
      <w:lvlJc w:val="right"/>
      <w:pPr>
        <w:ind w:left="4073" w:hanging="180"/>
      </w:pPr>
    </w:lvl>
    <w:lvl w:ilvl="6" w:tentative="1">
      <w:start w:val="1"/>
      <w:numFmt w:val="decimal"/>
      <w:lvlText w:val="%7."/>
      <w:lvlJc w:val="left"/>
      <w:pPr>
        <w:ind w:left="4793" w:hanging="360"/>
      </w:pPr>
    </w:lvl>
    <w:lvl w:ilvl="7" w:tentative="1">
      <w:start w:val="1"/>
      <w:numFmt w:val="lowerLetter"/>
      <w:lvlText w:val="%8."/>
      <w:lvlJc w:val="left"/>
      <w:pPr>
        <w:ind w:left="5513" w:hanging="360"/>
      </w:pPr>
    </w:lvl>
    <w:lvl w:ilvl="8" w:tentative="1">
      <w:start w:val="1"/>
      <w:numFmt w:val="lowerRoman"/>
      <w:lvlText w:val="%9."/>
      <w:lvlJc w:val="right"/>
      <w:pPr>
        <w:ind w:left="6233" w:hanging="180"/>
      </w:pPr>
    </w:lvl>
  </w:abstractNum>
  <w:abstractNum w:abstractNumId="42" w15:restartNumberingAfterBreak="0">
    <w:nsid w:val="7F2324CE"/>
    <w:multiLevelType w:val="hybridMultilevel"/>
    <w:tmpl w:val="FFE0FF6C"/>
    <w:lvl w:ilvl="0">
      <w:start w:val="1"/>
      <w:numFmt w:val="lowerLetter"/>
      <w:pStyle w:val="num02tab"/>
      <w:lvlText w:val="%1."/>
      <w:lvlJc w:val="left"/>
      <w:pPr>
        <w:tabs>
          <w:tab w:val="num" w:pos="397"/>
        </w:tabs>
        <w:ind w:left="397" w:hanging="39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2"/>
  </w:num>
  <w:num w:numId="2">
    <w:abstractNumId w:val="39"/>
  </w:num>
  <w:num w:numId="3">
    <w:abstractNumId w:val="20"/>
  </w:num>
  <w:num w:numId="4">
    <w:abstractNumId w:val="37"/>
  </w:num>
  <w:num w:numId="5">
    <w:abstractNumId w:val="38"/>
  </w:num>
  <w:num w:numId="6">
    <w:abstractNumId w:val="9"/>
  </w:num>
  <w:num w:numId="7">
    <w:abstractNumId w:val="23"/>
  </w:num>
  <w:num w:numId="8">
    <w:abstractNumId w:val="29"/>
  </w:num>
  <w:num w:numId="9">
    <w:abstractNumId w:val="31"/>
  </w:num>
  <w:num w:numId="10">
    <w:abstractNumId w:val="33"/>
  </w:num>
  <w:num w:numId="11">
    <w:abstractNumId w:val="41"/>
  </w:num>
  <w:num w:numId="12">
    <w:abstractNumId w:val="32"/>
  </w:num>
  <w:num w:numId="13">
    <w:abstractNumId w:val="10"/>
  </w:num>
  <w:num w:numId="14">
    <w:abstractNumId w:val="7"/>
  </w:num>
  <w:num w:numId="15">
    <w:abstractNumId w:val="18"/>
  </w:num>
  <w:num w:numId="16">
    <w:abstractNumId w:val="17"/>
  </w:num>
  <w:num w:numId="17">
    <w:abstractNumId w:val="1"/>
  </w:num>
  <w:num w:numId="18">
    <w:abstractNumId w:val="11"/>
  </w:num>
  <w:num w:numId="19">
    <w:abstractNumId w:val="19"/>
  </w:num>
  <w:num w:numId="20">
    <w:abstractNumId w:val="2"/>
  </w:num>
  <w:num w:numId="21">
    <w:abstractNumId w:val="15"/>
  </w:num>
  <w:num w:numId="22">
    <w:abstractNumId w:val="40"/>
  </w:num>
  <w:num w:numId="23">
    <w:abstractNumId w:val="28"/>
  </w:num>
  <w:num w:numId="24">
    <w:abstractNumId w:val="22"/>
  </w:num>
  <w:num w:numId="25">
    <w:abstractNumId w:val="0"/>
  </w:num>
  <w:num w:numId="26">
    <w:abstractNumId w:val="35"/>
  </w:num>
  <w:num w:numId="27">
    <w:abstractNumId w:val="25"/>
  </w:num>
  <w:num w:numId="28">
    <w:abstractNumId w:val="21"/>
  </w:num>
  <w:num w:numId="29">
    <w:abstractNumId w:val="8"/>
  </w:num>
  <w:num w:numId="30">
    <w:abstractNumId w:val="5"/>
  </w:num>
  <w:num w:numId="31">
    <w:abstractNumId w:val="14"/>
  </w:num>
  <w:num w:numId="32">
    <w:abstractNumId w:val="4"/>
  </w:num>
  <w:num w:numId="33">
    <w:abstractNumId w:val="36"/>
  </w:num>
  <w:num w:numId="34">
    <w:abstractNumId w:val="6"/>
  </w:num>
  <w:num w:numId="35">
    <w:abstractNumId w:val="34"/>
  </w:num>
  <w:num w:numId="36">
    <w:abstractNumId w:val="24"/>
  </w:num>
  <w:num w:numId="37">
    <w:abstractNumId w:val="26"/>
  </w:num>
  <w:num w:numId="38">
    <w:abstractNumId w:val="13"/>
  </w:num>
  <w:num w:numId="39">
    <w:abstractNumId w:val="12"/>
  </w:num>
  <w:num w:numId="40">
    <w:abstractNumId w:val="16"/>
  </w:num>
  <w:num w:numId="41">
    <w:abstractNumId w:val="30"/>
  </w:num>
  <w:num w:numId="42">
    <w:abstractNumId w:val="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680"/>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ExpandShiftReturn/>
    <w:suppressBottomSpacing/>
    <w:suppressTopSpacing/>
    <w:suppressSpacingAtTopOfPag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7F4C"/>
    <w:rsid w:val="0000403C"/>
    <w:rsid w:val="000043B5"/>
    <w:rsid w:val="00010095"/>
    <w:rsid w:val="00012162"/>
    <w:rsid w:val="00024889"/>
    <w:rsid w:val="00031234"/>
    <w:rsid w:val="00036B2F"/>
    <w:rsid w:val="000373C3"/>
    <w:rsid w:val="0004163C"/>
    <w:rsid w:val="000421FC"/>
    <w:rsid w:val="00045D05"/>
    <w:rsid w:val="00047693"/>
    <w:rsid w:val="00050F24"/>
    <w:rsid w:val="000571C9"/>
    <w:rsid w:val="000572F4"/>
    <w:rsid w:val="00061503"/>
    <w:rsid w:val="00062F5F"/>
    <w:rsid w:val="0006386A"/>
    <w:rsid w:val="00064CF4"/>
    <w:rsid w:val="00070A7B"/>
    <w:rsid w:val="00073731"/>
    <w:rsid w:val="00081050"/>
    <w:rsid w:val="000827CE"/>
    <w:rsid w:val="0008746C"/>
    <w:rsid w:val="00090253"/>
    <w:rsid w:val="000902A1"/>
    <w:rsid w:val="00094CDB"/>
    <w:rsid w:val="00096AFD"/>
    <w:rsid w:val="000A0AA3"/>
    <w:rsid w:val="000A5358"/>
    <w:rsid w:val="000B3A4D"/>
    <w:rsid w:val="000B58AB"/>
    <w:rsid w:val="000B6274"/>
    <w:rsid w:val="000B76E6"/>
    <w:rsid w:val="000B7D4A"/>
    <w:rsid w:val="000C0B4B"/>
    <w:rsid w:val="000C0BB1"/>
    <w:rsid w:val="000C45D0"/>
    <w:rsid w:val="000C4619"/>
    <w:rsid w:val="000C7BB3"/>
    <w:rsid w:val="000D1196"/>
    <w:rsid w:val="000D5DD7"/>
    <w:rsid w:val="000F3C7E"/>
    <w:rsid w:val="000F79E1"/>
    <w:rsid w:val="00101B36"/>
    <w:rsid w:val="00104012"/>
    <w:rsid w:val="001057B5"/>
    <w:rsid w:val="00106714"/>
    <w:rsid w:val="00106BB6"/>
    <w:rsid w:val="00110DDA"/>
    <w:rsid w:val="00111B9B"/>
    <w:rsid w:val="00112B34"/>
    <w:rsid w:val="00114CDF"/>
    <w:rsid w:val="00117913"/>
    <w:rsid w:val="001204F8"/>
    <w:rsid w:val="00121A68"/>
    <w:rsid w:val="00122D6F"/>
    <w:rsid w:val="00124EFD"/>
    <w:rsid w:val="00125F79"/>
    <w:rsid w:val="00126409"/>
    <w:rsid w:val="001317EC"/>
    <w:rsid w:val="0013241D"/>
    <w:rsid w:val="00136E38"/>
    <w:rsid w:val="001434F3"/>
    <w:rsid w:val="001436BF"/>
    <w:rsid w:val="0014566A"/>
    <w:rsid w:val="00147A1C"/>
    <w:rsid w:val="0015067D"/>
    <w:rsid w:val="00150F37"/>
    <w:rsid w:val="00153E78"/>
    <w:rsid w:val="00155394"/>
    <w:rsid w:val="00157A8E"/>
    <w:rsid w:val="00164871"/>
    <w:rsid w:val="0017259A"/>
    <w:rsid w:val="00176A2F"/>
    <w:rsid w:val="00180BBB"/>
    <w:rsid w:val="0018133A"/>
    <w:rsid w:val="001834B3"/>
    <w:rsid w:val="001843C3"/>
    <w:rsid w:val="001844B4"/>
    <w:rsid w:val="001915DD"/>
    <w:rsid w:val="00191B48"/>
    <w:rsid w:val="00191F70"/>
    <w:rsid w:val="00192727"/>
    <w:rsid w:val="00193113"/>
    <w:rsid w:val="00193B79"/>
    <w:rsid w:val="00197465"/>
    <w:rsid w:val="001976B4"/>
    <w:rsid w:val="001A2D61"/>
    <w:rsid w:val="001A5211"/>
    <w:rsid w:val="001A64D0"/>
    <w:rsid w:val="001B68EF"/>
    <w:rsid w:val="001B74B9"/>
    <w:rsid w:val="001C053B"/>
    <w:rsid w:val="001C09D5"/>
    <w:rsid w:val="001C142C"/>
    <w:rsid w:val="001C3A95"/>
    <w:rsid w:val="001C3C40"/>
    <w:rsid w:val="001C70DB"/>
    <w:rsid w:val="001D2278"/>
    <w:rsid w:val="001D4781"/>
    <w:rsid w:val="001D5876"/>
    <w:rsid w:val="001E62AC"/>
    <w:rsid w:val="001F398E"/>
    <w:rsid w:val="001F5D1B"/>
    <w:rsid w:val="00200598"/>
    <w:rsid w:val="002019D4"/>
    <w:rsid w:val="00205D4A"/>
    <w:rsid w:val="00207E72"/>
    <w:rsid w:val="00211183"/>
    <w:rsid w:val="00216632"/>
    <w:rsid w:val="00223D7B"/>
    <w:rsid w:val="00223D90"/>
    <w:rsid w:val="00225091"/>
    <w:rsid w:val="002257D3"/>
    <w:rsid w:val="00225AA8"/>
    <w:rsid w:val="00225BFC"/>
    <w:rsid w:val="002340BB"/>
    <w:rsid w:val="00235EBB"/>
    <w:rsid w:val="0024643A"/>
    <w:rsid w:val="00250F01"/>
    <w:rsid w:val="00252E75"/>
    <w:rsid w:val="00254B2B"/>
    <w:rsid w:val="00257287"/>
    <w:rsid w:val="00262CDE"/>
    <w:rsid w:val="002632B8"/>
    <w:rsid w:val="002710B8"/>
    <w:rsid w:val="002726A6"/>
    <w:rsid w:val="00272B35"/>
    <w:rsid w:val="00275B31"/>
    <w:rsid w:val="00281CAE"/>
    <w:rsid w:val="002852E0"/>
    <w:rsid w:val="00287DDA"/>
    <w:rsid w:val="00290BEB"/>
    <w:rsid w:val="002936FC"/>
    <w:rsid w:val="00294011"/>
    <w:rsid w:val="00294285"/>
    <w:rsid w:val="0029450D"/>
    <w:rsid w:val="002949EA"/>
    <w:rsid w:val="00294CA2"/>
    <w:rsid w:val="0029569E"/>
    <w:rsid w:val="00295841"/>
    <w:rsid w:val="002A1B4C"/>
    <w:rsid w:val="002A3FBA"/>
    <w:rsid w:val="002A4F7E"/>
    <w:rsid w:val="002A5699"/>
    <w:rsid w:val="002B758B"/>
    <w:rsid w:val="002C2712"/>
    <w:rsid w:val="002C28E2"/>
    <w:rsid w:val="002C2C80"/>
    <w:rsid w:val="002C44A5"/>
    <w:rsid w:val="002C4CC0"/>
    <w:rsid w:val="002C6F95"/>
    <w:rsid w:val="002D4AC7"/>
    <w:rsid w:val="002D5C27"/>
    <w:rsid w:val="002D60B3"/>
    <w:rsid w:val="002E2C9D"/>
    <w:rsid w:val="002E7248"/>
    <w:rsid w:val="002F1231"/>
    <w:rsid w:val="002F3A02"/>
    <w:rsid w:val="002F3A16"/>
    <w:rsid w:val="002F3B31"/>
    <w:rsid w:val="002F3C40"/>
    <w:rsid w:val="002F7242"/>
    <w:rsid w:val="002F7346"/>
    <w:rsid w:val="0030377E"/>
    <w:rsid w:val="003077A7"/>
    <w:rsid w:val="00310BB9"/>
    <w:rsid w:val="00313FE3"/>
    <w:rsid w:val="0031418B"/>
    <w:rsid w:val="003141DF"/>
    <w:rsid w:val="003153DD"/>
    <w:rsid w:val="0032169F"/>
    <w:rsid w:val="00322E80"/>
    <w:rsid w:val="00325CAF"/>
    <w:rsid w:val="00326FD3"/>
    <w:rsid w:val="0032756A"/>
    <w:rsid w:val="00333D82"/>
    <w:rsid w:val="00334537"/>
    <w:rsid w:val="00337DF9"/>
    <w:rsid w:val="00337E71"/>
    <w:rsid w:val="00341D05"/>
    <w:rsid w:val="00350844"/>
    <w:rsid w:val="003517F5"/>
    <w:rsid w:val="00353B8F"/>
    <w:rsid w:val="00353CE1"/>
    <w:rsid w:val="0035606A"/>
    <w:rsid w:val="00356451"/>
    <w:rsid w:val="003568F4"/>
    <w:rsid w:val="003600D3"/>
    <w:rsid w:val="00361039"/>
    <w:rsid w:val="00367256"/>
    <w:rsid w:val="00372AB7"/>
    <w:rsid w:val="00380670"/>
    <w:rsid w:val="003808DA"/>
    <w:rsid w:val="00381118"/>
    <w:rsid w:val="0038178A"/>
    <w:rsid w:val="00384547"/>
    <w:rsid w:val="0038792E"/>
    <w:rsid w:val="00392015"/>
    <w:rsid w:val="0039235B"/>
    <w:rsid w:val="003A0172"/>
    <w:rsid w:val="003A02FD"/>
    <w:rsid w:val="003A1186"/>
    <w:rsid w:val="003A22BB"/>
    <w:rsid w:val="003A68A5"/>
    <w:rsid w:val="003B1999"/>
    <w:rsid w:val="003B218E"/>
    <w:rsid w:val="003B24B6"/>
    <w:rsid w:val="003B2820"/>
    <w:rsid w:val="003B39B1"/>
    <w:rsid w:val="003B4580"/>
    <w:rsid w:val="003C019B"/>
    <w:rsid w:val="003C1901"/>
    <w:rsid w:val="003C3E86"/>
    <w:rsid w:val="003C6433"/>
    <w:rsid w:val="003D05C0"/>
    <w:rsid w:val="003D2388"/>
    <w:rsid w:val="003E3873"/>
    <w:rsid w:val="003E79C0"/>
    <w:rsid w:val="003F041B"/>
    <w:rsid w:val="003F47AD"/>
    <w:rsid w:val="003F593F"/>
    <w:rsid w:val="00401084"/>
    <w:rsid w:val="00403D05"/>
    <w:rsid w:val="004065B9"/>
    <w:rsid w:val="00410582"/>
    <w:rsid w:val="004111F8"/>
    <w:rsid w:val="00421489"/>
    <w:rsid w:val="00425957"/>
    <w:rsid w:val="00426549"/>
    <w:rsid w:val="00426FC2"/>
    <w:rsid w:val="004271E1"/>
    <w:rsid w:val="00427DC3"/>
    <w:rsid w:val="00430330"/>
    <w:rsid w:val="00430C66"/>
    <w:rsid w:val="00437F65"/>
    <w:rsid w:val="004428DF"/>
    <w:rsid w:val="00444C7B"/>
    <w:rsid w:val="004511A3"/>
    <w:rsid w:val="00453D4D"/>
    <w:rsid w:val="00456A2E"/>
    <w:rsid w:val="00460F14"/>
    <w:rsid w:val="00466A0D"/>
    <w:rsid w:val="0046708D"/>
    <w:rsid w:val="004676F4"/>
    <w:rsid w:val="00470876"/>
    <w:rsid w:val="00472060"/>
    <w:rsid w:val="0047241C"/>
    <w:rsid w:val="00473D8E"/>
    <w:rsid w:val="0047411E"/>
    <w:rsid w:val="0047458B"/>
    <w:rsid w:val="00475631"/>
    <w:rsid w:val="0047728E"/>
    <w:rsid w:val="004802DB"/>
    <w:rsid w:val="0048065B"/>
    <w:rsid w:val="004856B1"/>
    <w:rsid w:val="00494B26"/>
    <w:rsid w:val="004A103D"/>
    <w:rsid w:val="004A1222"/>
    <w:rsid w:val="004A1FFF"/>
    <w:rsid w:val="004A5C67"/>
    <w:rsid w:val="004A773C"/>
    <w:rsid w:val="004B0F3C"/>
    <w:rsid w:val="004B68EC"/>
    <w:rsid w:val="004B77C7"/>
    <w:rsid w:val="004C0E40"/>
    <w:rsid w:val="004C3017"/>
    <w:rsid w:val="004C3E6F"/>
    <w:rsid w:val="004C443A"/>
    <w:rsid w:val="004C7DEC"/>
    <w:rsid w:val="004D14BC"/>
    <w:rsid w:val="004D574C"/>
    <w:rsid w:val="004D6189"/>
    <w:rsid w:val="004D7F3D"/>
    <w:rsid w:val="004E0216"/>
    <w:rsid w:val="004E0A92"/>
    <w:rsid w:val="004E27D9"/>
    <w:rsid w:val="004E2EB0"/>
    <w:rsid w:val="004E48AF"/>
    <w:rsid w:val="004E5EDF"/>
    <w:rsid w:val="004E7255"/>
    <w:rsid w:val="004F1D2C"/>
    <w:rsid w:val="004F269A"/>
    <w:rsid w:val="004F50A3"/>
    <w:rsid w:val="00501D2B"/>
    <w:rsid w:val="00503CFF"/>
    <w:rsid w:val="00503DFE"/>
    <w:rsid w:val="00504890"/>
    <w:rsid w:val="0050494F"/>
    <w:rsid w:val="0051355C"/>
    <w:rsid w:val="00522260"/>
    <w:rsid w:val="00522E9F"/>
    <w:rsid w:val="00525403"/>
    <w:rsid w:val="00531E8C"/>
    <w:rsid w:val="00533029"/>
    <w:rsid w:val="005357A9"/>
    <w:rsid w:val="005401DA"/>
    <w:rsid w:val="00540431"/>
    <w:rsid w:val="0054305B"/>
    <w:rsid w:val="005446FB"/>
    <w:rsid w:val="00544764"/>
    <w:rsid w:val="00547649"/>
    <w:rsid w:val="00553505"/>
    <w:rsid w:val="00554868"/>
    <w:rsid w:val="00554A96"/>
    <w:rsid w:val="00555088"/>
    <w:rsid w:val="00557845"/>
    <w:rsid w:val="00563E11"/>
    <w:rsid w:val="00567096"/>
    <w:rsid w:val="00567C97"/>
    <w:rsid w:val="00571FA0"/>
    <w:rsid w:val="005737C6"/>
    <w:rsid w:val="0057662A"/>
    <w:rsid w:val="00582C45"/>
    <w:rsid w:val="00582FFC"/>
    <w:rsid w:val="00583B45"/>
    <w:rsid w:val="00586687"/>
    <w:rsid w:val="005913DE"/>
    <w:rsid w:val="0059160B"/>
    <w:rsid w:val="00591FA1"/>
    <w:rsid w:val="00594416"/>
    <w:rsid w:val="00594F18"/>
    <w:rsid w:val="005968F0"/>
    <w:rsid w:val="005979F8"/>
    <w:rsid w:val="005A0F50"/>
    <w:rsid w:val="005A1237"/>
    <w:rsid w:val="005A2D8B"/>
    <w:rsid w:val="005A46B8"/>
    <w:rsid w:val="005A68A0"/>
    <w:rsid w:val="005A6EEE"/>
    <w:rsid w:val="005B1463"/>
    <w:rsid w:val="005B2512"/>
    <w:rsid w:val="005B2814"/>
    <w:rsid w:val="005B699C"/>
    <w:rsid w:val="005C1C38"/>
    <w:rsid w:val="005C2233"/>
    <w:rsid w:val="005C260D"/>
    <w:rsid w:val="005C3C16"/>
    <w:rsid w:val="005C3C22"/>
    <w:rsid w:val="005D16D4"/>
    <w:rsid w:val="005E0F44"/>
    <w:rsid w:val="005E1723"/>
    <w:rsid w:val="005E32B6"/>
    <w:rsid w:val="005E4ACA"/>
    <w:rsid w:val="005E708C"/>
    <w:rsid w:val="005E7B98"/>
    <w:rsid w:val="005F0578"/>
    <w:rsid w:val="005F22D2"/>
    <w:rsid w:val="005F6CBF"/>
    <w:rsid w:val="00602023"/>
    <w:rsid w:val="006065B4"/>
    <w:rsid w:val="00615B4D"/>
    <w:rsid w:val="00616277"/>
    <w:rsid w:val="0062105B"/>
    <w:rsid w:val="00621D53"/>
    <w:rsid w:val="00623DD8"/>
    <w:rsid w:val="00630954"/>
    <w:rsid w:val="00631421"/>
    <w:rsid w:val="006328E4"/>
    <w:rsid w:val="006331E0"/>
    <w:rsid w:val="00636C31"/>
    <w:rsid w:val="00641BA0"/>
    <w:rsid w:val="00641D92"/>
    <w:rsid w:val="006449FC"/>
    <w:rsid w:val="00644AA7"/>
    <w:rsid w:val="006533C4"/>
    <w:rsid w:val="00664502"/>
    <w:rsid w:val="00676990"/>
    <w:rsid w:val="006803BB"/>
    <w:rsid w:val="00682A44"/>
    <w:rsid w:val="0068365D"/>
    <w:rsid w:val="00683E87"/>
    <w:rsid w:val="0068723A"/>
    <w:rsid w:val="0069096C"/>
    <w:rsid w:val="00692757"/>
    <w:rsid w:val="006952CC"/>
    <w:rsid w:val="0069607A"/>
    <w:rsid w:val="00696FC6"/>
    <w:rsid w:val="006A61CC"/>
    <w:rsid w:val="006A791D"/>
    <w:rsid w:val="006C01E5"/>
    <w:rsid w:val="006C0519"/>
    <w:rsid w:val="006C49CF"/>
    <w:rsid w:val="006C4ECB"/>
    <w:rsid w:val="006D164A"/>
    <w:rsid w:val="006E3DB1"/>
    <w:rsid w:val="006E45FA"/>
    <w:rsid w:val="006E4C6C"/>
    <w:rsid w:val="006E5C4B"/>
    <w:rsid w:val="006F0A1E"/>
    <w:rsid w:val="006F0D2F"/>
    <w:rsid w:val="006F3942"/>
    <w:rsid w:val="006F712A"/>
    <w:rsid w:val="00702243"/>
    <w:rsid w:val="0070373A"/>
    <w:rsid w:val="00710B1F"/>
    <w:rsid w:val="007208F9"/>
    <w:rsid w:val="0072232C"/>
    <w:rsid w:val="00724F21"/>
    <w:rsid w:val="00727F15"/>
    <w:rsid w:val="00733293"/>
    <w:rsid w:val="00734301"/>
    <w:rsid w:val="00734B1C"/>
    <w:rsid w:val="00737E48"/>
    <w:rsid w:val="00740B63"/>
    <w:rsid w:val="00742458"/>
    <w:rsid w:val="00754924"/>
    <w:rsid w:val="00756560"/>
    <w:rsid w:val="00763A06"/>
    <w:rsid w:val="00763C5B"/>
    <w:rsid w:val="00763E63"/>
    <w:rsid w:val="0077534C"/>
    <w:rsid w:val="007757F5"/>
    <w:rsid w:val="007778D9"/>
    <w:rsid w:val="007809F9"/>
    <w:rsid w:val="007848BE"/>
    <w:rsid w:val="00784B77"/>
    <w:rsid w:val="00787391"/>
    <w:rsid w:val="00796106"/>
    <w:rsid w:val="00797081"/>
    <w:rsid w:val="007A16DC"/>
    <w:rsid w:val="007A2BC8"/>
    <w:rsid w:val="007A7317"/>
    <w:rsid w:val="007A7A06"/>
    <w:rsid w:val="007B50CE"/>
    <w:rsid w:val="007B6F8D"/>
    <w:rsid w:val="007C426D"/>
    <w:rsid w:val="007D3AFF"/>
    <w:rsid w:val="007D6B13"/>
    <w:rsid w:val="007D6FBC"/>
    <w:rsid w:val="007D77AA"/>
    <w:rsid w:val="007E667E"/>
    <w:rsid w:val="007F0A2E"/>
    <w:rsid w:val="007F3F7E"/>
    <w:rsid w:val="007F44DA"/>
    <w:rsid w:val="007F4D25"/>
    <w:rsid w:val="007F523D"/>
    <w:rsid w:val="007F54C6"/>
    <w:rsid w:val="007F560A"/>
    <w:rsid w:val="007F5932"/>
    <w:rsid w:val="007F62F3"/>
    <w:rsid w:val="007F6745"/>
    <w:rsid w:val="00807302"/>
    <w:rsid w:val="008104E4"/>
    <w:rsid w:val="008170A4"/>
    <w:rsid w:val="008178F6"/>
    <w:rsid w:val="0081790E"/>
    <w:rsid w:val="0082121B"/>
    <w:rsid w:val="00822832"/>
    <w:rsid w:val="00822C09"/>
    <w:rsid w:val="00824EB2"/>
    <w:rsid w:val="008266D6"/>
    <w:rsid w:val="00832B1F"/>
    <w:rsid w:val="00835264"/>
    <w:rsid w:val="00836B52"/>
    <w:rsid w:val="00836BD6"/>
    <w:rsid w:val="00840A63"/>
    <w:rsid w:val="008418FB"/>
    <w:rsid w:val="00841E51"/>
    <w:rsid w:val="00842DA4"/>
    <w:rsid w:val="00846E15"/>
    <w:rsid w:val="0085134E"/>
    <w:rsid w:val="00853E6D"/>
    <w:rsid w:val="00855087"/>
    <w:rsid w:val="0085519C"/>
    <w:rsid w:val="0085522E"/>
    <w:rsid w:val="00856203"/>
    <w:rsid w:val="00856244"/>
    <w:rsid w:val="0085664F"/>
    <w:rsid w:val="008601AB"/>
    <w:rsid w:val="00860C8D"/>
    <w:rsid w:val="0086327C"/>
    <w:rsid w:val="00867837"/>
    <w:rsid w:val="0087150D"/>
    <w:rsid w:val="008743E1"/>
    <w:rsid w:val="008779FA"/>
    <w:rsid w:val="008803DB"/>
    <w:rsid w:val="00880ACE"/>
    <w:rsid w:val="008861C3"/>
    <w:rsid w:val="008915E0"/>
    <w:rsid w:val="0089200A"/>
    <w:rsid w:val="0089205C"/>
    <w:rsid w:val="00893A72"/>
    <w:rsid w:val="008948A6"/>
    <w:rsid w:val="00896E79"/>
    <w:rsid w:val="008A052E"/>
    <w:rsid w:val="008A638D"/>
    <w:rsid w:val="008B22FB"/>
    <w:rsid w:val="008B25B8"/>
    <w:rsid w:val="008B416F"/>
    <w:rsid w:val="008B62F7"/>
    <w:rsid w:val="008C351A"/>
    <w:rsid w:val="008C40CA"/>
    <w:rsid w:val="008D095B"/>
    <w:rsid w:val="008D1854"/>
    <w:rsid w:val="008D2426"/>
    <w:rsid w:val="008D311D"/>
    <w:rsid w:val="008D3695"/>
    <w:rsid w:val="008E0438"/>
    <w:rsid w:val="008E0938"/>
    <w:rsid w:val="008E33A5"/>
    <w:rsid w:val="008E5506"/>
    <w:rsid w:val="008E5B3D"/>
    <w:rsid w:val="008E5E37"/>
    <w:rsid w:val="008F1992"/>
    <w:rsid w:val="008F1DBF"/>
    <w:rsid w:val="008F20A9"/>
    <w:rsid w:val="00902D37"/>
    <w:rsid w:val="00903231"/>
    <w:rsid w:val="0090351E"/>
    <w:rsid w:val="0090373D"/>
    <w:rsid w:val="00906D52"/>
    <w:rsid w:val="00907597"/>
    <w:rsid w:val="00911500"/>
    <w:rsid w:val="00914890"/>
    <w:rsid w:val="009178AF"/>
    <w:rsid w:val="00924DD3"/>
    <w:rsid w:val="00926B2C"/>
    <w:rsid w:val="00926C2C"/>
    <w:rsid w:val="00926E87"/>
    <w:rsid w:val="00927356"/>
    <w:rsid w:val="0093084D"/>
    <w:rsid w:val="0093111A"/>
    <w:rsid w:val="0093406F"/>
    <w:rsid w:val="00936774"/>
    <w:rsid w:val="009379AA"/>
    <w:rsid w:val="00940E9B"/>
    <w:rsid w:val="00941839"/>
    <w:rsid w:val="009422BD"/>
    <w:rsid w:val="00943B0E"/>
    <w:rsid w:val="00947DEF"/>
    <w:rsid w:val="00950962"/>
    <w:rsid w:val="00950C4B"/>
    <w:rsid w:val="00950FCA"/>
    <w:rsid w:val="00952833"/>
    <w:rsid w:val="00961C76"/>
    <w:rsid w:val="009627D3"/>
    <w:rsid w:val="009634CE"/>
    <w:rsid w:val="0096381C"/>
    <w:rsid w:val="0096480E"/>
    <w:rsid w:val="00966E89"/>
    <w:rsid w:val="00967F6D"/>
    <w:rsid w:val="009715CC"/>
    <w:rsid w:val="00972D5F"/>
    <w:rsid w:val="00973772"/>
    <w:rsid w:val="00974A1C"/>
    <w:rsid w:val="00975526"/>
    <w:rsid w:val="00976653"/>
    <w:rsid w:val="0097765F"/>
    <w:rsid w:val="009812F2"/>
    <w:rsid w:val="0099099E"/>
    <w:rsid w:val="00995CA0"/>
    <w:rsid w:val="00997D5C"/>
    <w:rsid w:val="009A04D3"/>
    <w:rsid w:val="009A24C8"/>
    <w:rsid w:val="009A51DF"/>
    <w:rsid w:val="009B0667"/>
    <w:rsid w:val="009C365D"/>
    <w:rsid w:val="009C44C5"/>
    <w:rsid w:val="009C6E23"/>
    <w:rsid w:val="009D0BCF"/>
    <w:rsid w:val="009E21EB"/>
    <w:rsid w:val="009E246C"/>
    <w:rsid w:val="009E3393"/>
    <w:rsid w:val="009E3F8C"/>
    <w:rsid w:val="009E722E"/>
    <w:rsid w:val="009F4027"/>
    <w:rsid w:val="009F4440"/>
    <w:rsid w:val="009F5490"/>
    <w:rsid w:val="009F54BF"/>
    <w:rsid w:val="009F5B71"/>
    <w:rsid w:val="009F6D75"/>
    <w:rsid w:val="00A00A5F"/>
    <w:rsid w:val="00A07A14"/>
    <w:rsid w:val="00A07C53"/>
    <w:rsid w:val="00A10AEC"/>
    <w:rsid w:val="00A1406A"/>
    <w:rsid w:val="00A152E1"/>
    <w:rsid w:val="00A1612E"/>
    <w:rsid w:val="00A23280"/>
    <w:rsid w:val="00A249F4"/>
    <w:rsid w:val="00A25E6B"/>
    <w:rsid w:val="00A277D0"/>
    <w:rsid w:val="00A315AE"/>
    <w:rsid w:val="00A34A45"/>
    <w:rsid w:val="00A34D0B"/>
    <w:rsid w:val="00A3772B"/>
    <w:rsid w:val="00A4085E"/>
    <w:rsid w:val="00A43923"/>
    <w:rsid w:val="00A45085"/>
    <w:rsid w:val="00A47178"/>
    <w:rsid w:val="00A475D7"/>
    <w:rsid w:val="00A51839"/>
    <w:rsid w:val="00A55784"/>
    <w:rsid w:val="00A55F97"/>
    <w:rsid w:val="00A60971"/>
    <w:rsid w:val="00A6111E"/>
    <w:rsid w:val="00A62822"/>
    <w:rsid w:val="00A66B6A"/>
    <w:rsid w:val="00A67A53"/>
    <w:rsid w:val="00A70404"/>
    <w:rsid w:val="00A80C97"/>
    <w:rsid w:val="00A82060"/>
    <w:rsid w:val="00A82FF1"/>
    <w:rsid w:val="00A900E8"/>
    <w:rsid w:val="00A9101F"/>
    <w:rsid w:val="00A961E5"/>
    <w:rsid w:val="00AA56FE"/>
    <w:rsid w:val="00AA7B32"/>
    <w:rsid w:val="00AA7FB8"/>
    <w:rsid w:val="00AB0749"/>
    <w:rsid w:val="00AB0853"/>
    <w:rsid w:val="00AB0EC9"/>
    <w:rsid w:val="00AB25EF"/>
    <w:rsid w:val="00AB2E55"/>
    <w:rsid w:val="00AC00DA"/>
    <w:rsid w:val="00AC2DF8"/>
    <w:rsid w:val="00AC3F11"/>
    <w:rsid w:val="00AC4593"/>
    <w:rsid w:val="00AC4F8F"/>
    <w:rsid w:val="00AD5B69"/>
    <w:rsid w:val="00AE07A2"/>
    <w:rsid w:val="00AE42AE"/>
    <w:rsid w:val="00AE6293"/>
    <w:rsid w:val="00AE6DB0"/>
    <w:rsid w:val="00AF0DC4"/>
    <w:rsid w:val="00AF2482"/>
    <w:rsid w:val="00AF26B8"/>
    <w:rsid w:val="00AF320A"/>
    <w:rsid w:val="00AF7907"/>
    <w:rsid w:val="00AF7ACD"/>
    <w:rsid w:val="00B021A6"/>
    <w:rsid w:val="00B06E6B"/>
    <w:rsid w:val="00B0756E"/>
    <w:rsid w:val="00B12EFC"/>
    <w:rsid w:val="00B136A0"/>
    <w:rsid w:val="00B13ED1"/>
    <w:rsid w:val="00B22A61"/>
    <w:rsid w:val="00B257FA"/>
    <w:rsid w:val="00B266E5"/>
    <w:rsid w:val="00B34174"/>
    <w:rsid w:val="00B37661"/>
    <w:rsid w:val="00B40BB1"/>
    <w:rsid w:val="00B418EC"/>
    <w:rsid w:val="00B47075"/>
    <w:rsid w:val="00B4720B"/>
    <w:rsid w:val="00B50971"/>
    <w:rsid w:val="00B51ADC"/>
    <w:rsid w:val="00B51EDA"/>
    <w:rsid w:val="00B522E4"/>
    <w:rsid w:val="00B557AD"/>
    <w:rsid w:val="00B558A1"/>
    <w:rsid w:val="00B5631C"/>
    <w:rsid w:val="00B600CB"/>
    <w:rsid w:val="00B60126"/>
    <w:rsid w:val="00B61281"/>
    <w:rsid w:val="00B658F4"/>
    <w:rsid w:val="00B66F89"/>
    <w:rsid w:val="00B67788"/>
    <w:rsid w:val="00B77610"/>
    <w:rsid w:val="00B80E6A"/>
    <w:rsid w:val="00B860FA"/>
    <w:rsid w:val="00B91872"/>
    <w:rsid w:val="00B919F5"/>
    <w:rsid w:val="00B96CD4"/>
    <w:rsid w:val="00BA159F"/>
    <w:rsid w:val="00BA581C"/>
    <w:rsid w:val="00BA7492"/>
    <w:rsid w:val="00BB0409"/>
    <w:rsid w:val="00BB2F21"/>
    <w:rsid w:val="00BB365B"/>
    <w:rsid w:val="00BB44F8"/>
    <w:rsid w:val="00BB4D9B"/>
    <w:rsid w:val="00BC4146"/>
    <w:rsid w:val="00BC48D4"/>
    <w:rsid w:val="00BC514F"/>
    <w:rsid w:val="00BC6111"/>
    <w:rsid w:val="00BC70D8"/>
    <w:rsid w:val="00BD2088"/>
    <w:rsid w:val="00BD49AD"/>
    <w:rsid w:val="00BD6132"/>
    <w:rsid w:val="00BE0D24"/>
    <w:rsid w:val="00BE223E"/>
    <w:rsid w:val="00BE6D2C"/>
    <w:rsid w:val="00BF19EF"/>
    <w:rsid w:val="00BF3D11"/>
    <w:rsid w:val="00BF3F02"/>
    <w:rsid w:val="00BF4421"/>
    <w:rsid w:val="00C01311"/>
    <w:rsid w:val="00C031F6"/>
    <w:rsid w:val="00C0516F"/>
    <w:rsid w:val="00C05D83"/>
    <w:rsid w:val="00C07373"/>
    <w:rsid w:val="00C10B31"/>
    <w:rsid w:val="00C12BFB"/>
    <w:rsid w:val="00C12DF5"/>
    <w:rsid w:val="00C13D2C"/>
    <w:rsid w:val="00C14590"/>
    <w:rsid w:val="00C14C89"/>
    <w:rsid w:val="00C14D27"/>
    <w:rsid w:val="00C2132B"/>
    <w:rsid w:val="00C21680"/>
    <w:rsid w:val="00C22061"/>
    <w:rsid w:val="00C22D37"/>
    <w:rsid w:val="00C24491"/>
    <w:rsid w:val="00C26EC4"/>
    <w:rsid w:val="00C320E3"/>
    <w:rsid w:val="00C33A4B"/>
    <w:rsid w:val="00C340DA"/>
    <w:rsid w:val="00C35B6F"/>
    <w:rsid w:val="00C37E37"/>
    <w:rsid w:val="00C42B41"/>
    <w:rsid w:val="00C435DB"/>
    <w:rsid w:val="00C46019"/>
    <w:rsid w:val="00C470FF"/>
    <w:rsid w:val="00C50378"/>
    <w:rsid w:val="00C528D8"/>
    <w:rsid w:val="00C57E03"/>
    <w:rsid w:val="00C6095F"/>
    <w:rsid w:val="00C63E3D"/>
    <w:rsid w:val="00C64808"/>
    <w:rsid w:val="00C7015A"/>
    <w:rsid w:val="00C75DF6"/>
    <w:rsid w:val="00C80C27"/>
    <w:rsid w:val="00C82E3D"/>
    <w:rsid w:val="00C82E74"/>
    <w:rsid w:val="00C914A0"/>
    <w:rsid w:val="00C952E7"/>
    <w:rsid w:val="00CA15EB"/>
    <w:rsid w:val="00CA2BDE"/>
    <w:rsid w:val="00CA388D"/>
    <w:rsid w:val="00CA38E2"/>
    <w:rsid w:val="00CB00D6"/>
    <w:rsid w:val="00CB1AA2"/>
    <w:rsid w:val="00CB2051"/>
    <w:rsid w:val="00CB3A11"/>
    <w:rsid w:val="00CB3B03"/>
    <w:rsid w:val="00CB4BAA"/>
    <w:rsid w:val="00CB55F7"/>
    <w:rsid w:val="00CC0F6D"/>
    <w:rsid w:val="00CC215C"/>
    <w:rsid w:val="00CD08F0"/>
    <w:rsid w:val="00CD26FA"/>
    <w:rsid w:val="00CD291E"/>
    <w:rsid w:val="00CD4497"/>
    <w:rsid w:val="00CE3CCB"/>
    <w:rsid w:val="00CE771B"/>
    <w:rsid w:val="00CF0929"/>
    <w:rsid w:val="00CF0A22"/>
    <w:rsid w:val="00D013F9"/>
    <w:rsid w:val="00D03ED1"/>
    <w:rsid w:val="00D05855"/>
    <w:rsid w:val="00D07A21"/>
    <w:rsid w:val="00D10B6F"/>
    <w:rsid w:val="00D128B6"/>
    <w:rsid w:val="00D12C68"/>
    <w:rsid w:val="00D13647"/>
    <w:rsid w:val="00D13ADF"/>
    <w:rsid w:val="00D15C3D"/>
    <w:rsid w:val="00D16FBD"/>
    <w:rsid w:val="00D20581"/>
    <w:rsid w:val="00D20BBD"/>
    <w:rsid w:val="00D21682"/>
    <w:rsid w:val="00D274C1"/>
    <w:rsid w:val="00D32597"/>
    <w:rsid w:val="00D32B90"/>
    <w:rsid w:val="00D42730"/>
    <w:rsid w:val="00D470DB"/>
    <w:rsid w:val="00D50862"/>
    <w:rsid w:val="00D55FFD"/>
    <w:rsid w:val="00D56415"/>
    <w:rsid w:val="00D65200"/>
    <w:rsid w:val="00D66FDF"/>
    <w:rsid w:val="00D675D7"/>
    <w:rsid w:val="00D7245F"/>
    <w:rsid w:val="00D7444F"/>
    <w:rsid w:val="00D75C1D"/>
    <w:rsid w:val="00D80F48"/>
    <w:rsid w:val="00D8403D"/>
    <w:rsid w:val="00D90D99"/>
    <w:rsid w:val="00D91023"/>
    <w:rsid w:val="00D91E8A"/>
    <w:rsid w:val="00D927CB"/>
    <w:rsid w:val="00D956DB"/>
    <w:rsid w:val="00D956EF"/>
    <w:rsid w:val="00DA211A"/>
    <w:rsid w:val="00DA4710"/>
    <w:rsid w:val="00DA4743"/>
    <w:rsid w:val="00DA4C93"/>
    <w:rsid w:val="00DA4FC7"/>
    <w:rsid w:val="00DB0F0E"/>
    <w:rsid w:val="00DB4119"/>
    <w:rsid w:val="00DB4149"/>
    <w:rsid w:val="00DC0414"/>
    <w:rsid w:val="00DC159A"/>
    <w:rsid w:val="00DC354C"/>
    <w:rsid w:val="00DC41C7"/>
    <w:rsid w:val="00DC6016"/>
    <w:rsid w:val="00DC6322"/>
    <w:rsid w:val="00DC7439"/>
    <w:rsid w:val="00DD0529"/>
    <w:rsid w:val="00DD26F5"/>
    <w:rsid w:val="00DD5E13"/>
    <w:rsid w:val="00DD747C"/>
    <w:rsid w:val="00DE015E"/>
    <w:rsid w:val="00DE2493"/>
    <w:rsid w:val="00DE48AF"/>
    <w:rsid w:val="00DE7441"/>
    <w:rsid w:val="00DF1966"/>
    <w:rsid w:val="00DF1D6B"/>
    <w:rsid w:val="00DF45D6"/>
    <w:rsid w:val="00DF6D9C"/>
    <w:rsid w:val="00DF7C77"/>
    <w:rsid w:val="00E00955"/>
    <w:rsid w:val="00E00EA1"/>
    <w:rsid w:val="00E0116A"/>
    <w:rsid w:val="00E0153E"/>
    <w:rsid w:val="00E026B7"/>
    <w:rsid w:val="00E027B4"/>
    <w:rsid w:val="00E105CB"/>
    <w:rsid w:val="00E10A99"/>
    <w:rsid w:val="00E11BCC"/>
    <w:rsid w:val="00E12372"/>
    <w:rsid w:val="00E1292A"/>
    <w:rsid w:val="00E13309"/>
    <w:rsid w:val="00E13E0E"/>
    <w:rsid w:val="00E15791"/>
    <w:rsid w:val="00E21FE0"/>
    <w:rsid w:val="00E246F8"/>
    <w:rsid w:val="00E26E93"/>
    <w:rsid w:val="00E26EB0"/>
    <w:rsid w:val="00E2715E"/>
    <w:rsid w:val="00E36EEE"/>
    <w:rsid w:val="00E400FB"/>
    <w:rsid w:val="00E41167"/>
    <w:rsid w:val="00E42778"/>
    <w:rsid w:val="00E438AC"/>
    <w:rsid w:val="00E439F0"/>
    <w:rsid w:val="00E43A91"/>
    <w:rsid w:val="00E44C48"/>
    <w:rsid w:val="00E46AB1"/>
    <w:rsid w:val="00E51337"/>
    <w:rsid w:val="00E51561"/>
    <w:rsid w:val="00E5625B"/>
    <w:rsid w:val="00E570FB"/>
    <w:rsid w:val="00E609D9"/>
    <w:rsid w:val="00E60BFE"/>
    <w:rsid w:val="00E62877"/>
    <w:rsid w:val="00E70FC9"/>
    <w:rsid w:val="00E742F4"/>
    <w:rsid w:val="00E76D9F"/>
    <w:rsid w:val="00E77863"/>
    <w:rsid w:val="00E77B44"/>
    <w:rsid w:val="00E80116"/>
    <w:rsid w:val="00E8563D"/>
    <w:rsid w:val="00E86B1C"/>
    <w:rsid w:val="00E93B10"/>
    <w:rsid w:val="00EA5A56"/>
    <w:rsid w:val="00EB2076"/>
    <w:rsid w:val="00EC1228"/>
    <w:rsid w:val="00EC1D54"/>
    <w:rsid w:val="00EC7F2D"/>
    <w:rsid w:val="00ED4C37"/>
    <w:rsid w:val="00ED6274"/>
    <w:rsid w:val="00ED65D8"/>
    <w:rsid w:val="00EE39DA"/>
    <w:rsid w:val="00EE6C9B"/>
    <w:rsid w:val="00EF2B64"/>
    <w:rsid w:val="00F009A5"/>
    <w:rsid w:val="00F02B20"/>
    <w:rsid w:val="00F04633"/>
    <w:rsid w:val="00F057CB"/>
    <w:rsid w:val="00F05E04"/>
    <w:rsid w:val="00F06927"/>
    <w:rsid w:val="00F11224"/>
    <w:rsid w:val="00F115CE"/>
    <w:rsid w:val="00F13457"/>
    <w:rsid w:val="00F13AD8"/>
    <w:rsid w:val="00F14D35"/>
    <w:rsid w:val="00F17197"/>
    <w:rsid w:val="00F21822"/>
    <w:rsid w:val="00F22E04"/>
    <w:rsid w:val="00F242E4"/>
    <w:rsid w:val="00F24E2A"/>
    <w:rsid w:val="00F25A65"/>
    <w:rsid w:val="00F313AC"/>
    <w:rsid w:val="00F31C5D"/>
    <w:rsid w:val="00F327BD"/>
    <w:rsid w:val="00F346EE"/>
    <w:rsid w:val="00F4037D"/>
    <w:rsid w:val="00F433AC"/>
    <w:rsid w:val="00F4426F"/>
    <w:rsid w:val="00F4448B"/>
    <w:rsid w:val="00F447F0"/>
    <w:rsid w:val="00F450B0"/>
    <w:rsid w:val="00F47E71"/>
    <w:rsid w:val="00F47FD5"/>
    <w:rsid w:val="00F60EF8"/>
    <w:rsid w:val="00F63E00"/>
    <w:rsid w:val="00F650E4"/>
    <w:rsid w:val="00F663B1"/>
    <w:rsid w:val="00F730A6"/>
    <w:rsid w:val="00F73120"/>
    <w:rsid w:val="00F73897"/>
    <w:rsid w:val="00F75A94"/>
    <w:rsid w:val="00F821B6"/>
    <w:rsid w:val="00F85815"/>
    <w:rsid w:val="00F8754D"/>
    <w:rsid w:val="00F96AF8"/>
    <w:rsid w:val="00FA213B"/>
    <w:rsid w:val="00FA357D"/>
    <w:rsid w:val="00FA3D88"/>
    <w:rsid w:val="00FA3DE5"/>
    <w:rsid w:val="00FA46F3"/>
    <w:rsid w:val="00FB05B5"/>
    <w:rsid w:val="00FB07E3"/>
    <w:rsid w:val="00FB2490"/>
    <w:rsid w:val="00FB334B"/>
    <w:rsid w:val="00FB4F68"/>
    <w:rsid w:val="00FB5BF2"/>
    <w:rsid w:val="00FC1A9D"/>
    <w:rsid w:val="00FC3CD1"/>
    <w:rsid w:val="00FC4BB3"/>
    <w:rsid w:val="00FC6D3C"/>
    <w:rsid w:val="00FD1FA6"/>
    <w:rsid w:val="00FD3937"/>
    <w:rsid w:val="00FD52DD"/>
    <w:rsid w:val="00FD7A9E"/>
    <w:rsid w:val="00FD7D01"/>
    <w:rsid w:val="00FE0566"/>
    <w:rsid w:val="00FE0DA6"/>
    <w:rsid w:val="00FE7F20"/>
    <w:rsid w:val="00FF35FE"/>
    <w:rsid w:val="00FF56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F5BF0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936"/>
    <w:rPr>
      <w:rFonts w:ascii="Arial" w:hAnsi="Arial"/>
      <w:sz w:val="24"/>
      <w:szCs w:val="24"/>
      <w:lang w:val="fr-FR" w:eastAsia="fr-FR"/>
    </w:rPr>
  </w:style>
  <w:style w:type="paragraph" w:styleId="Titre1">
    <w:name w:val="heading 1"/>
    <w:basedOn w:val="Normal"/>
    <w:next w:val="Normal"/>
    <w:qFormat/>
    <w:rsid w:val="00A75F44"/>
    <w:pPr>
      <w:keepNext/>
      <w:numPr>
        <w:numId w:val="2"/>
      </w:numPr>
      <w:spacing w:before="240" w:after="60"/>
      <w:outlineLvl w:val="0"/>
    </w:pPr>
    <w:rPr>
      <w:b/>
      <w:kern w:val="32"/>
      <w:sz w:val="32"/>
      <w:szCs w:val="32"/>
    </w:rPr>
  </w:style>
  <w:style w:type="paragraph" w:styleId="Titre2">
    <w:name w:val="heading 2"/>
    <w:basedOn w:val="Normal"/>
    <w:next w:val="Normal"/>
    <w:qFormat/>
    <w:rsid w:val="00A75F44"/>
    <w:pPr>
      <w:keepNext/>
      <w:numPr>
        <w:ilvl w:val="1"/>
        <w:numId w:val="2"/>
      </w:numPr>
      <w:spacing w:before="240" w:after="60"/>
      <w:outlineLvl w:val="1"/>
    </w:pPr>
    <w:rPr>
      <w:b/>
      <w:i/>
      <w:sz w:val="28"/>
      <w:szCs w:val="28"/>
    </w:rPr>
  </w:style>
  <w:style w:type="paragraph" w:styleId="Titre3">
    <w:name w:val="heading 3"/>
    <w:basedOn w:val="Normal"/>
    <w:next w:val="Normal"/>
    <w:qFormat/>
    <w:rsid w:val="00A75F44"/>
    <w:pPr>
      <w:keepNext/>
      <w:numPr>
        <w:ilvl w:val="2"/>
        <w:numId w:val="2"/>
      </w:numPr>
      <w:spacing w:before="240" w:after="60"/>
      <w:outlineLvl w:val="2"/>
    </w:pPr>
    <w:rPr>
      <w:b/>
      <w:sz w:val="26"/>
      <w:szCs w:val="26"/>
    </w:rPr>
  </w:style>
  <w:style w:type="paragraph" w:styleId="Titre4">
    <w:name w:val="heading 4"/>
    <w:basedOn w:val="Normal"/>
    <w:next w:val="Normal"/>
    <w:qFormat/>
    <w:rsid w:val="00A75F44"/>
    <w:pPr>
      <w:keepNext/>
      <w:numPr>
        <w:ilvl w:val="3"/>
        <w:numId w:val="2"/>
      </w:numPr>
      <w:spacing w:before="240" w:after="60"/>
      <w:outlineLvl w:val="3"/>
    </w:pPr>
    <w:rPr>
      <w:b/>
      <w:sz w:val="28"/>
      <w:szCs w:val="28"/>
    </w:rPr>
  </w:style>
  <w:style w:type="paragraph" w:styleId="Titre5">
    <w:name w:val="heading 5"/>
    <w:basedOn w:val="Normal"/>
    <w:next w:val="Normal"/>
    <w:qFormat/>
    <w:rsid w:val="00A75F44"/>
    <w:pPr>
      <w:numPr>
        <w:ilvl w:val="4"/>
        <w:numId w:val="2"/>
      </w:numPr>
      <w:spacing w:before="240" w:after="60"/>
      <w:outlineLvl w:val="4"/>
    </w:pPr>
    <w:rPr>
      <w:b/>
      <w:i/>
      <w:sz w:val="26"/>
      <w:szCs w:val="26"/>
    </w:rPr>
  </w:style>
  <w:style w:type="paragraph" w:styleId="Titre6">
    <w:name w:val="heading 6"/>
    <w:basedOn w:val="Normal"/>
    <w:next w:val="Normal"/>
    <w:qFormat/>
    <w:rsid w:val="00A75F44"/>
    <w:pPr>
      <w:numPr>
        <w:ilvl w:val="5"/>
        <w:numId w:val="2"/>
      </w:numPr>
      <w:spacing w:before="240" w:after="60"/>
      <w:outlineLvl w:val="5"/>
    </w:pPr>
    <w:rPr>
      <w:b/>
      <w:sz w:val="22"/>
      <w:szCs w:val="22"/>
    </w:rPr>
  </w:style>
  <w:style w:type="paragraph" w:styleId="Titre7">
    <w:name w:val="heading 7"/>
    <w:basedOn w:val="Normal"/>
    <w:next w:val="Normal"/>
    <w:qFormat/>
    <w:rsid w:val="00A75F44"/>
    <w:pPr>
      <w:numPr>
        <w:ilvl w:val="6"/>
        <w:numId w:val="2"/>
      </w:numPr>
      <w:spacing w:before="240" w:after="60"/>
      <w:outlineLvl w:val="6"/>
    </w:pPr>
  </w:style>
  <w:style w:type="paragraph" w:styleId="Titre8">
    <w:name w:val="heading 8"/>
    <w:basedOn w:val="Normal"/>
    <w:next w:val="Normal"/>
    <w:qFormat/>
    <w:rsid w:val="00A75F44"/>
    <w:pPr>
      <w:numPr>
        <w:ilvl w:val="7"/>
        <w:numId w:val="2"/>
      </w:numPr>
      <w:spacing w:before="240" w:after="60"/>
      <w:outlineLvl w:val="7"/>
    </w:pPr>
    <w:rPr>
      <w:i/>
    </w:rPr>
  </w:style>
  <w:style w:type="paragraph" w:styleId="Titre9">
    <w:name w:val="heading 9"/>
    <w:basedOn w:val="Normal"/>
    <w:next w:val="Normal"/>
    <w:qFormat/>
    <w:rsid w:val="00A75F44"/>
    <w:pPr>
      <w:numPr>
        <w:ilvl w:val="8"/>
        <w:numId w:val="2"/>
      </w:numPr>
      <w:spacing w:before="240" w:after="60"/>
      <w:outlineLvl w:val="8"/>
    </w:pPr>
    <w:rPr>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uiPriority w:val="99"/>
    <w:semiHidden/>
  </w:style>
  <w:style w:type="paragraph" w:styleId="Notedebasdepage">
    <w:name w:val="footnote text"/>
    <w:basedOn w:val="Normal"/>
    <w:semiHidden/>
    <w:rPr>
      <w:sz w:val="20"/>
      <w:szCs w:val="20"/>
    </w:rPr>
  </w:style>
  <w:style w:type="character" w:styleId="Appelnotedebasdep">
    <w:name w:val="footnote reference"/>
    <w:rPr>
      <w:vertAlign w:val="superscript"/>
    </w:rPr>
  </w:style>
  <w:style w:type="character" w:styleId="Accentuation">
    <w:name w:val="Emphasis"/>
    <w:qFormat/>
    <w:rsid w:val="00552F37"/>
    <w:rPr>
      <w:i/>
      <w:iCs/>
    </w:rPr>
  </w:style>
  <w:style w:type="character" w:styleId="Lienhypertexte">
    <w:name w:val="Hyperlink"/>
    <w:rPr>
      <w:color w:val="0000FF"/>
      <w:u w:val="single"/>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character" w:styleId="Lienhypertextesuivivisit">
    <w:name w:val="FollowedHyperlink"/>
    <w:rPr>
      <w:color w:val="800080"/>
      <w:u w:val="single"/>
    </w:rPr>
  </w:style>
  <w:style w:type="paragraph" w:styleId="Pieddepage">
    <w:name w:val="footer"/>
    <w:basedOn w:val="Normal"/>
    <w:rsid w:val="00322936"/>
    <w:pPr>
      <w:tabs>
        <w:tab w:val="center" w:pos="4536"/>
        <w:tab w:val="right" w:pos="9072"/>
      </w:tabs>
    </w:pPr>
  </w:style>
  <w:style w:type="character" w:styleId="Numrodepage">
    <w:name w:val="page number"/>
    <w:basedOn w:val="Policepardfaut"/>
  </w:style>
  <w:style w:type="paragraph" w:styleId="En-tte">
    <w:name w:val="header"/>
    <w:basedOn w:val="Normal"/>
    <w:link w:val="En-tteCar"/>
    <w:uiPriority w:val="99"/>
    <w:pPr>
      <w:tabs>
        <w:tab w:val="center" w:pos="4320"/>
        <w:tab w:val="right" w:pos="8640"/>
      </w:tabs>
    </w:pPr>
  </w:style>
  <w:style w:type="character" w:styleId="Numrodeligne">
    <w:name w:val="line number"/>
    <w:basedOn w:val="Policepardfaut"/>
    <w:rsid w:val="0047585E"/>
  </w:style>
  <w:style w:type="paragraph" w:styleId="Corpsdetexte3">
    <w:name w:val="Body Text 3"/>
    <w:basedOn w:val="Normal"/>
    <w:link w:val="Corpsdetexte3C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3"/>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cs="Arial"/>
      <w:sz w:val="22"/>
      <w:szCs w:val="22"/>
    </w:rPr>
  </w:style>
  <w:style w:type="table" w:styleId="Grilledutableau">
    <w:name w:val="Table Grid"/>
    <w:basedOn w:val="Tableau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Corpsdetexte3Car">
    <w:name w:val="Corps de texte 3 Car"/>
    <w:basedOn w:val="Grille01"/>
    <w:next w:val="Info2"/>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lev">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val="fr-FR" w:eastAsia="en-US"/>
    </w:rPr>
  </w:style>
  <w:style w:type="paragraph" w:customStyle="1" w:styleId="Explication">
    <w:name w:val="Explication"/>
    <w:basedOn w:val="Normal"/>
    <w:rsid w:val="00B41319"/>
    <w:pPr>
      <w:numPr>
        <w:numId w:val="4"/>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Corpsdetexte3C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5"/>
      </w:numPr>
    </w:pPr>
  </w:style>
  <w:style w:type="paragraph" w:customStyle="1" w:styleId="Rponse">
    <w:name w:val="Réponse"/>
    <w:basedOn w:val="txt0"/>
    <w:rsid w:val="00EE7596"/>
    <w:pPr>
      <w:spacing w:before="80" w:after="80" w:line="240" w:lineRule="exact"/>
    </w:pPr>
  </w:style>
  <w:style w:type="character" w:customStyle="1" w:styleId="En-tteCar">
    <w:name w:val="En-tête Car"/>
    <w:link w:val="En-tte"/>
    <w:uiPriority w:val="99"/>
    <w:rsid w:val="007F44DA"/>
    <w:rPr>
      <w:rFonts w:ascii="Arial" w:hAnsi="Arial"/>
      <w:sz w:val="24"/>
      <w:szCs w:val="24"/>
      <w:lang w:val="fr-FR"/>
    </w:rPr>
  </w:style>
  <w:style w:type="paragraph" w:styleId="Rvision">
    <w:name w:val="Revision"/>
    <w:hidden/>
    <w:uiPriority w:val="99"/>
    <w:semiHidden/>
    <w:rsid w:val="006065B4"/>
    <w:rPr>
      <w:rFonts w:ascii="Arial" w:hAnsi="Arial"/>
      <w:sz w:val="24"/>
      <w:szCs w:val="24"/>
      <w:lang w:val="fr-FR" w:eastAsia="fr-FR"/>
    </w:rPr>
  </w:style>
  <w:style w:type="paragraph" w:customStyle="1" w:styleId="Rvision1">
    <w:name w:val="Révision1"/>
    <w:hidden/>
    <w:uiPriority w:val="99"/>
    <w:semiHidden/>
    <w:rsid w:val="004E7255"/>
    <w:rPr>
      <w:sz w:val="24"/>
      <w:szCs w:val="24"/>
      <w:lang w:val="fr-FR" w:eastAsia="fr-FR"/>
    </w:rPr>
  </w:style>
  <w:style w:type="paragraph" w:customStyle="1" w:styleId="TitleConvention">
    <w:name w:val="Title Convention"/>
    <w:basedOn w:val="Normal"/>
    <w:rsid w:val="0085519C"/>
    <w:pPr>
      <w:spacing w:before="480"/>
      <w:jc w:val="center"/>
    </w:pPr>
    <w:rPr>
      <w:b/>
      <w:bCs/>
      <w:sz w:val="22"/>
      <w:szCs w:val="20"/>
    </w:rPr>
  </w:style>
  <w:style w:type="character" w:styleId="Mentionnonrsolue">
    <w:name w:val="Unresolved Mention"/>
    <w:uiPriority w:val="99"/>
    <w:semiHidden/>
    <w:unhideWhenUsed/>
    <w:rsid w:val="00950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AB49D-27A2-4029-A682-F1EF5ADF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10849</Words>
  <Characters>61840</Characters>
  <Application>Microsoft Office Word</Application>
  <DocSecurity>0</DocSecurity>
  <Lines>515</Lines>
  <Paragraphs>145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2021-03-09T15:51:00Z</dcterms:created>
  <dcterms:modified xsi:type="dcterms:W3CDTF">2021-03-09T15:51:00Z</dcterms:modified>
</cp:coreProperties>
</file>