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5BB213C8" w14:textId="77777777" w:rsidR="00664529" w:rsidRPr="00882ACA" w:rsidRDefault="00664529" w:rsidP="00664529">
      <w:pPr>
        <w:spacing w:before="840"/>
        <w:jc w:val="center"/>
        <w:rPr>
          <w:rFonts w:ascii="Arial" w:eastAsia="SimSun" w:hAnsi="Arial" w:cs="Arial"/>
          <w:b/>
          <w:sz w:val="22"/>
          <w:szCs w:val="22"/>
          <w:lang w:val="en-GB" w:eastAsia="zh-CN"/>
        </w:rPr>
      </w:pPr>
      <w:r w:rsidRPr="006C2CC8">
        <w:rPr>
          <w:rFonts w:ascii="Arial" w:eastAsiaTheme="minorEastAsia" w:hAnsi="Arial" w:cs="Arial"/>
          <w:b/>
          <w:sz w:val="22"/>
          <w:szCs w:val="22"/>
          <w:lang w:val="en-GB" w:eastAsia="ko-KR"/>
        </w:rPr>
        <w:t>UNESCO Headquarters, Room VIII</w:t>
      </w:r>
    </w:p>
    <w:p w14:paraId="59ADC08A" w14:textId="77777777" w:rsidR="00664529" w:rsidRPr="006C2CC8" w:rsidRDefault="00664529" w:rsidP="00664529">
      <w:pPr>
        <w:jc w:val="center"/>
        <w:rPr>
          <w:rFonts w:ascii="Arial" w:hAnsi="Arial" w:cs="Arial"/>
          <w:b/>
          <w:sz w:val="22"/>
          <w:szCs w:val="22"/>
          <w:lang w:val="en-GB"/>
        </w:rPr>
      </w:pPr>
      <w:r>
        <w:rPr>
          <w:rFonts w:ascii="Arial" w:hAnsi="Arial" w:cs="Arial"/>
          <w:b/>
          <w:sz w:val="22"/>
          <w:szCs w:val="22"/>
          <w:lang w:val="en-GB"/>
        </w:rPr>
        <w:t>22 March 2023</w:t>
      </w:r>
    </w:p>
    <w:p w14:paraId="79C042A6" w14:textId="77777777" w:rsidR="00664529" w:rsidRPr="00A54AF9" w:rsidRDefault="00664529" w:rsidP="00664529">
      <w:pPr>
        <w:jc w:val="center"/>
        <w:rPr>
          <w:rFonts w:ascii="Arial" w:hAnsi="Arial" w:cs="Arial"/>
          <w:b/>
          <w:sz w:val="22"/>
          <w:szCs w:val="22"/>
          <w:lang w:val="en-GB"/>
        </w:rPr>
      </w:pPr>
      <w:r>
        <w:rPr>
          <w:rFonts w:ascii="Arial" w:hAnsi="Arial" w:cs="Arial"/>
          <w:b/>
          <w:sz w:val="22"/>
          <w:szCs w:val="22"/>
          <w:lang w:val="en-GB"/>
        </w:rPr>
        <w:t>10</w:t>
      </w:r>
      <w:r w:rsidRPr="00A54AF9">
        <w:rPr>
          <w:rFonts w:ascii="Arial" w:hAnsi="Arial" w:cs="Arial"/>
          <w:b/>
          <w:sz w:val="22"/>
          <w:szCs w:val="22"/>
          <w:lang w:val="en-GB"/>
        </w:rPr>
        <w:t xml:space="preserve"> a.m. – </w:t>
      </w:r>
      <w:r>
        <w:rPr>
          <w:rFonts w:ascii="Arial" w:hAnsi="Arial" w:cs="Arial"/>
          <w:b/>
          <w:sz w:val="22"/>
          <w:szCs w:val="22"/>
          <w:lang w:val="en-GB"/>
        </w:rPr>
        <w:t>1</w:t>
      </w:r>
      <w:r w:rsidRPr="00A54AF9">
        <w:rPr>
          <w:rFonts w:ascii="Arial" w:hAnsi="Arial" w:cs="Arial"/>
          <w:b/>
          <w:sz w:val="22"/>
          <w:szCs w:val="22"/>
          <w:lang w:val="en-GB"/>
        </w:rPr>
        <w:t xml:space="preserve"> </w:t>
      </w:r>
      <w:r>
        <w:rPr>
          <w:rFonts w:ascii="Arial" w:hAnsi="Arial" w:cs="Arial"/>
          <w:b/>
          <w:sz w:val="22"/>
          <w:szCs w:val="22"/>
          <w:lang w:val="en-GB"/>
        </w:rPr>
        <w:t>p</w:t>
      </w:r>
      <w:r w:rsidRPr="00A54AF9">
        <w:rPr>
          <w:rFonts w:ascii="Arial" w:hAnsi="Arial" w:cs="Arial"/>
          <w:b/>
          <w:sz w:val="22"/>
          <w:szCs w:val="22"/>
          <w:lang w:val="en-GB"/>
        </w:rPr>
        <w:t>.m.</w:t>
      </w:r>
    </w:p>
    <w:p w14:paraId="5FC9D64F" w14:textId="77777777" w:rsidR="00664529" w:rsidRPr="00990C11" w:rsidRDefault="00664529" w:rsidP="00664529">
      <w:pPr>
        <w:pStyle w:val="Sansinterligne2"/>
        <w:spacing w:before="840"/>
        <w:jc w:val="center"/>
        <w:rPr>
          <w:rFonts w:ascii="Arial" w:hAnsi="Arial" w:cs="Arial"/>
          <w:b/>
          <w:sz w:val="22"/>
          <w:szCs w:val="22"/>
          <w:lang w:val="en-US"/>
        </w:rPr>
      </w:pPr>
      <w:r w:rsidRPr="00990C11">
        <w:rPr>
          <w:rFonts w:ascii="Arial" w:hAnsi="Arial" w:cs="Arial"/>
          <w:b/>
          <w:sz w:val="22"/>
          <w:szCs w:val="22"/>
          <w:u w:val="single"/>
          <w:lang w:val="en-US"/>
        </w:rPr>
        <w:t xml:space="preserve">Item </w:t>
      </w:r>
      <w:r>
        <w:rPr>
          <w:rFonts w:ascii="Arial" w:hAnsi="Arial" w:cs="Arial"/>
          <w:b/>
          <w:sz w:val="22"/>
          <w:szCs w:val="22"/>
          <w:u w:val="single"/>
          <w:lang w:val="en-US"/>
        </w:rPr>
        <w:t>4</w:t>
      </w:r>
      <w:r w:rsidRPr="00990C11">
        <w:rPr>
          <w:rFonts w:ascii="Arial" w:hAnsi="Arial" w:cs="Arial"/>
          <w:b/>
          <w:sz w:val="22"/>
          <w:szCs w:val="22"/>
          <w:u w:val="single"/>
          <w:lang w:val="en-US"/>
        </w:rPr>
        <w:t xml:space="preserve"> of the provisional agenda</w:t>
      </w:r>
      <w:r w:rsidRPr="00990C11">
        <w:rPr>
          <w:rFonts w:ascii="Arial" w:hAnsi="Arial" w:cs="Arial"/>
          <w:b/>
          <w:sz w:val="22"/>
          <w:szCs w:val="22"/>
          <w:lang w:val="en-US"/>
        </w:rPr>
        <w:t>:</w:t>
      </w:r>
    </w:p>
    <w:p w14:paraId="5D2F8637" w14:textId="77777777" w:rsidR="00664529" w:rsidRDefault="00664529" w:rsidP="00664529">
      <w:pPr>
        <w:pStyle w:val="Sansinterligne2"/>
        <w:spacing w:after="1200"/>
        <w:contextualSpacing/>
        <w:jc w:val="center"/>
        <w:rPr>
          <w:rFonts w:ascii="Arial" w:hAnsi="Arial" w:cs="Arial"/>
          <w:b/>
          <w:sz w:val="22"/>
          <w:szCs w:val="22"/>
          <w:lang w:val="en-GB"/>
        </w:rPr>
      </w:pPr>
      <w:r w:rsidRPr="00EA2973">
        <w:rPr>
          <w:rFonts w:ascii="Arial" w:hAnsi="Arial" w:cs="Arial"/>
          <w:b/>
          <w:sz w:val="22"/>
          <w:szCs w:val="22"/>
          <w:lang w:val="en-GB"/>
        </w:rPr>
        <w:t>Examination of requests for International Assistance</w:t>
      </w:r>
    </w:p>
    <w:p w14:paraId="033CCCF1" w14:textId="77777777" w:rsidR="00664529" w:rsidRPr="00866DF6" w:rsidRDefault="00664529" w:rsidP="00664529">
      <w:pPr>
        <w:pStyle w:val="Sansinterligne2"/>
        <w:spacing w:after="1200"/>
        <w:jc w:val="center"/>
        <w:rPr>
          <w:rFonts w:ascii="Arial" w:hAnsi="Arial" w:cs="Arial"/>
          <w:b/>
          <w:sz w:val="22"/>
          <w:szCs w:val="22"/>
          <w:lang w:val="en-GB"/>
        </w:rPr>
      </w:pPr>
      <w:r w:rsidRPr="00EA2973">
        <w:rPr>
          <w:rFonts w:ascii="Arial" w:hAnsi="Arial" w:cs="Arial"/>
          <w:b/>
          <w:sz w:val="22"/>
          <w:szCs w:val="22"/>
          <w:lang w:val="en-GB"/>
        </w:rPr>
        <w:t xml:space="preserv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64529" w:rsidRPr="00866DF6" w14:paraId="04EBB180" w14:textId="77777777" w:rsidTr="00FA097A">
        <w:trPr>
          <w:jc w:val="center"/>
        </w:trPr>
        <w:tc>
          <w:tcPr>
            <w:tcW w:w="5670" w:type="dxa"/>
            <w:vAlign w:val="center"/>
          </w:tcPr>
          <w:p w14:paraId="4E8EEEAD" w14:textId="77777777" w:rsidR="00664529" w:rsidRPr="00866DF6" w:rsidRDefault="00664529" w:rsidP="00FA097A">
            <w:pPr>
              <w:pStyle w:val="Sansinterligne1"/>
              <w:spacing w:before="200" w:after="200"/>
              <w:jc w:val="center"/>
              <w:rPr>
                <w:rFonts w:ascii="Arial" w:hAnsi="Arial" w:cs="Arial"/>
                <w:b/>
                <w:sz w:val="22"/>
                <w:szCs w:val="22"/>
                <w:lang w:val="en-GB"/>
              </w:rPr>
            </w:pPr>
            <w:r w:rsidRPr="00866DF6">
              <w:rPr>
                <w:rFonts w:ascii="Arial" w:hAnsi="Arial" w:cs="Arial"/>
                <w:b/>
                <w:sz w:val="22"/>
                <w:szCs w:val="22"/>
                <w:lang w:val="en-GB"/>
              </w:rPr>
              <w:t>Summary</w:t>
            </w:r>
          </w:p>
          <w:p w14:paraId="5C67345F" w14:textId="77777777" w:rsidR="00664529" w:rsidRDefault="00664529" w:rsidP="00FA097A">
            <w:pPr>
              <w:pStyle w:val="Sansinterligne2"/>
              <w:spacing w:before="200" w:after="200"/>
              <w:jc w:val="both"/>
              <w:rPr>
                <w:rFonts w:ascii="Arial" w:hAnsi="Arial" w:cs="Arial"/>
                <w:sz w:val="22"/>
                <w:szCs w:val="22"/>
                <w:lang w:val="en-GB"/>
              </w:rPr>
            </w:pPr>
            <w:r>
              <w:rPr>
                <w:rFonts w:ascii="Arial" w:hAnsi="Arial" w:cs="Arial"/>
                <w:sz w:val="22"/>
                <w:szCs w:val="22"/>
                <w:lang w:val="en-GB"/>
              </w:rPr>
              <w:t>With reference to p</w:t>
            </w:r>
            <w:r w:rsidRPr="00866DF6">
              <w:rPr>
                <w:rFonts w:ascii="Arial" w:hAnsi="Arial" w:cs="Arial"/>
                <w:sz w:val="22"/>
                <w:szCs w:val="22"/>
                <w:lang w:val="en-GB"/>
              </w:rPr>
              <w:t>aragraph 49 of the Operational Directives</w:t>
            </w:r>
            <w:r>
              <w:rPr>
                <w:rFonts w:ascii="Arial" w:hAnsi="Arial" w:cs="Arial"/>
                <w:sz w:val="22"/>
                <w:szCs w:val="22"/>
                <w:lang w:val="en-GB"/>
              </w:rPr>
              <w:t xml:space="preserve">, this document presents two new </w:t>
            </w:r>
            <w:r w:rsidRPr="00866DF6">
              <w:rPr>
                <w:rFonts w:ascii="Arial" w:hAnsi="Arial" w:cs="Arial"/>
                <w:sz w:val="22"/>
                <w:szCs w:val="22"/>
                <w:lang w:val="en-GB"/>
              </w:rPr>
              <w:t>International Assistance requests</w:t>
            </w:r>
            <w:r>
              <w:rPr>
                <w:rFonts w:ascii="Arial" w:hAnsi="Arial" w:cs="Arial"/>
                <w:sz w:val="22"/>
                <w:szCs w:val="22"/>
                <w:lang w:val="en-GB"/>
              </w:rPr>
              <w:t xml:space="preserve"> as well as one request previously approved by the Bureau which requires re-examination.</w:t>
            </w:r>
          </w:p>
          <w:p w14:paraId="7E5102F7" w14:textId="77777777" w:rsidR="00664529" w:rsidRPr="00866DF6" w:rsidRDefault="00664529" w:rsidP="00FA097A">
            <w:pPr>
              <w:pStyle w:val="Sansinterligne2"/>
              <w:spacing w:before="200" w:after="200"/>
              <w:jc w:val="both"/>
              <w:rPr>
                <w:rFonts w:ascii="Arial" w:hAnsi="Arial" w:cs="Arial"/>
                <w:b/>
                <w:sz w:val="22"/>
                <w:szCs w:val="22"/>
                <w:lang w:val="en-GB"/>
              </w:rPr>
            </w:pPr>
            <w:r w:rsidRPr="00866DF6">
              <w:rPr>
                <w:rFonts w:ascii="Arial" w:hAnsi="Arial" w:cs="Arial"/>
                <w:b/>
                <w:sz w:val="22"/>
                <w:szCs w:val="22"/>
                <w:lang w:val="en-GB"/>
              </w:rPr>
              <w:t>Decisions required</w:t>
            </w:r>
            <w:r w:rsidRPr="00866DF6">
              <w:rPr>
                <w:rFonts w:ascii="Arial" w:hAnsi="Arial" w:cs="Arial"/>
                <w:bCs/>
                <w:sz w:val="22"/>
                <w:szCs w:val="22"/>
                <w:lang w:val="en-GB"/>
              </w:rPr>
              <w:t xml:space="preserve">: </w:t>
            </w:r>
            <w:r w:rsidRPr="00866DF6">
              <w:rPr>
                <w:rFonts w:ascii="Arial" w:hAnsi="Arial" w:cs="Arial"/>
                <w:sz w:val="22"/>
                <w:szCs w:val="22"/>
                <w:lang w:val="en-GB"/>
              </w:rPr>
              <w:t>paragraph </w:t>
            </w:r>
            <w:r>
              <w:rPr>
                <w:rFonts w:ascii="Arial" w:hAnsi="Arial" w:cs="Arial"/>
                <w:sz w:val="22"/>
                <w:szCs w:val="22"/>
                <w:lang w:val="en-GB"/>
              </w:rPr>
              <w:t>7</w:t>
            </w:r>
          </w:p>
        </w:tc>
      </w:tr>
    </w:tbl>
    <w:p w14:paraId="6105210A" w14:textId="77777777" w:rsidR="00664529" w:rsidRPr="00866DF6" w:rsidRDefault="00664529" w:rsidP="00664529">
      <w:pPr>
        <w:pStyle w:val="COMPara"/>
      </w:pPr>
      <w:r w:rsidRPr="00866DF6">
        <w:br w:type="page"/>
      </w:r>
    </w:p>
    <w:p w14:paraId="1D9E081F" w14:textId="77777777" w:rsidR="00664529" w:rsidRPr="00E806B2" w:rsidRDefault="00664529" w:rsidP="000B3983">
      <w:pPr>
        <w:pStyle w:val="COMPara"/>
        <w:numPr>
          <w:ilvl w:val="0"/>
          <w:numId w:val="18"/>
        </w:numPr>
        <w:spacing w:before="120"/>
        <w:ind w:left="540" w:hanging="540"/>
        <w:jc w:val="both"/>
      </w:pPr>
      <w:r w:rsidRPr="000B3983">
        <w:rPr>
          <w:snapToGrid/>
        </w:rPr>
        <w:lastRenderedPageBreak/>
        <w:t>As stipulated in Article 20 of the Convention, International Assistance may be granted to States Parties for purposes relating to: the safeguarding of elements inscribed on the List of Intangible Cultural Heritage in Need of Urgent Safeguarding; the preparation of inventories in the sense of Articles 11 and 12 of the Convention; support for programmes, projects and activities undertaken at the national, sub-regional and regional levels for the safeguarding of intangible cultural heritage; and for any other purpose that the Committee may deem necessary.</w:t>
      </w:r>
    </w:p>
    <w:p w14:paraId="52AA4DB3" w14:textId="77777777" w:rsidR="00664529" w:rsidRPr="00E806B2" w:rsidRDefault="00664529" w:rsidP="00664529">
      <w:pPr>
        <w:pStyle w:val="COMPara"/>
        <w:spacing w:before="120"/>
        <w:jc w:val="both"/>
      </w:pPr>
      <w:r w:rsidRPr="00E806B2">
        <w:rPr>
          <w:snapToGrid/>
        </w:rPr>
        <w:t xml:space="preserve">In conformity with paragraph 49 of the </w:t>
      </w:r>
      <w:hyperlink r:id="rId8" w:history="1">
        <w:r w:rsidRPr="00E806B2">
          <w:rPr>
            <w:rStyle w:val="Hyperlink"/>
            <w:snapToGrid/>
          </w:rPr>
          <w:t>Operational Directives</w:t>
        </w:r>
      </w:hyperlink>
      <w:r w:rsidRPr="00E806B2">
        <w:rPr>
          <w:snapToGrid/>
        </w:rPr>
        <w:t>, which was amended by the ninth session of the General Assembly in July 2022, International Assistance requests</w:t>
      </w:r>
      <w:bookmarkStart w:id="0" w:name="_Hlk129188040"/>
      <w:r>
        <w:rPr>
          <w:rStyle w:val="FootnoteReference"/>
          <w:snapToGrid/>
        </w:rPr>
        <w:footnoteReference w:id="1"/>
      </w:r>
      <w:bookmarkEnd w:id="0"/>
      <w:r>
        <w:rPr>
          <w:snapToGrid/>
        </w:rPr>
        <w:t>, including preparatory assistance</w:t>
      </w:r>
      <w:r w:rsidRPr="000624D2">
        <w:rPr>
          <w:snapToGrid/>
        </w:rPr>
        <w:t xml:space="preserve"> and</w:t>
      </w:r>
      <w:r w:rsidRPr="00E806B2">
        <w:rPr>
          <w:snapToGrid/>
        </w:rPr>
        <w:t xml:space="preserve"> emergency requests</w:t>
      </w:r>
      <w:r>
        <w:rPr>
          <w:snapToGrid/>
        </w:rPr>
        <w:t>,</w:t>
      </w:r>
      <w:r w:rsidRPr="00E806B2">
        <w:rPr>
          <w:snapToGrid/>
        </w:rPr>
        <w:t xml:space="preserve"> regardless of the amount</w:t>
      </w:r>
      <w:r>
        <w:rPr>
          <w:snapToGrid/>
        </w:rPr>
        <w:t>,</w:t>
      </w:r>
      <w:r w:rsidRPr="00E806B2">
        <w:rPr>
          <w:snapToGrid/>
        </w:rPr>
        <w:t xml:space="preserve"> are examined and approved by the Bureau of the Committee. Moreover, as provided by paragraph 47 of the Operational Directives, the above-mentioned types of International Assistance requests may be submitted at any time (with the exception of requests for preparatory assistance</w:t>
      </w:r>
      <w:r>
        <w:rPr>
          <w:snapToGrid/>
        </w:rPr>
        <w:t>,</w:t>
      </w:r>
      <w:r w:rsidRPr="00E806B2">
        <w:rPr>
          <w:snapToGrid/>
        </w:rPr>
        <w:t xml:space="preserve"> for which the submission deadline is 31 March).</w:t>
      </w:r>
      <w:bookmarkStart w:id="1" w:name="A"/>
    </w:p>
    <w:p w14:paraId="6A73ADF5" w14:textId="77777777" w:rsidR="00664529" w:rsidRPr="00E806B2" w:rsidRDefault="00664529" w:rsidP="00664529">
      <w:pPr>
        <w:pStyle w:val="NoSpacing1"/>
        <w:keepNext/>
        <w:numPr>
          <w:ilvl w:val="0"/>
          <w:numId w:val="17"/>
        </w:numPr>
        <w:tabs>
          <w:tab w:val="left" w:pos="567"/>
        </w:tabs>
        <w:spacing w:before="360" w:after="240"/>
        <w:ind w:left="567" w:hanging="567"/>
        <w:jc w:val="both"/>
        <w:outlineLvl w:val="0"/>
        <w:rPr>
          <w:b/>
        </w:rPr>
      </w:pPr>
      <w:r w:rsidRPr="00E806B2">
        <w:rPr>
          <w:rFonts w:ascii="Arial" w:hAnsi="Arial" w:cs="Arial"/>
          <w:b/>
        </w:rPr>
        <w:t>Overview of the requests</w:t>
      </w:r>
    </w:p>
    <w:bookmarkEnd w:id="1"/>
    <w:p w14:paraId="72E5795A" w14:textId="77777777" w:rsidR="00664529" w:rsidRPr="000022EF" w:rsidRDefault="00664529" w:rsidP="0037115D">
      <w:pPr>
        <w:pStyle w:val="COMPara"/>
        <w:ind w:left="540" w:hanging="540"/>
        <w:jc w:val="both"/>
        <w:rPr>
          <w:snapToGrid/>
        </w:rPr>
      </w:pPr>
      <w:r>
        <w:rPr>
          <w:snapToGrid/>
        </w:rPr>
        <w:t xml:space="preserve">This document presents </w:t>
      </w:r>
      <w:r w:rsidRPr="000022EF">
        <w:rPr>
          <w:snapToGrid/>
        </w:rPr>
        <w:t>two new International Assistance requests as well as one request previously approved by the Bureau which requires re-examination.</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684"/>
        <w:gridCol w:w="760"/>
      </w:tblGrid>
      <w:tr w:rsidR="00664529" w:rsidRPr="00F54B46" w14:paraId="73DA15D4" w14:textId="77777777" w:rsidTr="00FA097A">
        <w:trPr>
          <w:cantSplit/>
          <w:tblHeader/>
        </w:trPr>
        <w:tc>
          <w:tcPr>
            <w:tcW w:w="1152" w:type="pct"/>
            <w:tcBorders>
              <w:top w:val="single" w:sz="4" w:space="0" w:color="auto"/>
              <w:bottom w:val="single" w:sz="4" w:space="0" w:color="auto"/>
              <w:right w:val="nil"/>
            </w:tcBorders>
            <w:shd w:val="clear" w:color="auto" w:fill="BFBFBF" w:themeFill="background1" w:themeFillShade="BF"/>
            <w:vAlign w:val="center"/>
          </w:tcPr>
          <w:p w14:paraId="686D5A5E" w14:textId="77777777" w:rsidR="00664529" w:rsidRPr="00F54B46" w:rsidRDefault="00664529" w:rsidP="00FA097A">
            <w:pPr>
              <w:spacing w:before="120" w:after="120"/>
              <w:jc w:val="center"/>
              <w:rPr>
                <w:rFonts w:ascii="Arial" w:hAnsi="Arial" w:cs="Arial"/>
                <w:sz w:val="20"/>
                <w:szCs w:val="20"/>
                <w:lang w:val="en-GB"/>
              </w:rPr>
            </w:pPr>
            <w:r w:rsidRPr="00F54B46">
              <w:rPr>
                <w:rFonts w:ascii="Arial" w:hAnsi="Arial" w:cs="Arial"/>
                <w:b/>
                <w:sz w:val="20"/>
                <w:szCs w:val="20"/>
                <w:lang w:val="en-GB"/>
              </w:rPr>
              <w:t>Draft decision</w:t>
            </w:r>
          </w:p>
        </w:tc>
        <w:tc>
          <w:tcPr>
            <w:tcW w:w="762" w:type="pct"/>
            <w:tcBorders>
              <w:top w:val="single" w:sz="4" w:space="0" w:color="auto"/>
              <w:left w:val="nil"/>
              <w:bottom w:val="single" w:sz="4" w:space="0" w:color="auto"/>
            </w:tcBorders>
            <w:shd w:val="clear" w:color="auto" w:fill="BFBFBF" w:themeFill="background1" w:themeFillShade="BF"/>
            <w:vAlign w:val="center"/>
          </w:tcPr>
          <w:p w14:paraId="4630BEE9" w14:textId="77777777" w:rsidR="00664529" w:rsidRPr="00F54B46" w:rsidRDefault="00664529" w:rsidP="00FA097A">
            <w:pPr>
              <w:spacing w:before="120" w:after="120"/>
              <w:jc w:val="center"/>
              <w:rPr>
                <w:rFonts w:ascii="Arial" w:hAnsi="Arial" w:cs="Arial"/>
                <w:sz w:val="20"/>
                <w:szCs w:val="20"/>
                <w:lang w:val="en-GB"/>
              </w:rPr>
            </w:pPr>
            <w:r w:rsidRPr="00F54B46">
              <w:rPr>
                <w:rFonts w:ascii="Arial" w:hAnsi="Arial" w:cs="Arial"/>
                <w:b/>
                <w:sz w:val="20"/>
                <w:szCs w:val="20"/>
                <w:lang w:val="en-GB"/>
              </w:rPr>
              <w:t>Requesting State</w:t>
            </w:r>
          </w:p>
        </w:tc>
        <w:tc>
          <w:tcPr>
            <w:tcW w:w="1739" w:type="pct"/>
            <w:tcBorders>
              <w:top w:val="single" w:sz="4" w:space="0" w:color="auto"/>
              <w:bottom w:val="single" w:sz="4" w:space="0" w:color="auto"/>
            </w:tcBorders>
            <w:shd w:val="clear" w:color="auto" w:fill="BFBFBF" w:themeFill="background1" w:themeFillShade="BF"/>
            <w:vAlign w:val="center"/>
          </w:tcPr>
          <w:p w14:paraId="5718C6A9" w14:textId="77777777" w:rsidR="00664529" w:rsidRPr="00F54B46" w:rsidRDefault="00664529" w:rsidP="00FA097A">
            <w:pPr>
              <w:spacing w:before="120" w:after="120"/>
              <w:jc w:val="center"/>
              <w:rPr>
                <w:rFonts w:ascii="Arial" w:hAnsi="Arial" w:cs="Arial"/>
                <w:sz w:val="20"/>
                <w:szCs w:val="20"/>
                <w:lang w:val="en-GB"/>
              </w:rPr>
            </w:pPr>
            <w:r w:rsidRPr="00F54B46">
              <w:rPr>
                <w:rFonts w:ascii="Arial" w:hAnsi="Arial" w:cs="Arial"/>
                <w:b/>
                <w:sz w:val="20"/>
                <w:szCs w:val="20"/>
                <w:lang w:val="en-GB"/>
              </w:rPr>
              <w:t>Title</w:t>
            </w:r>
          </w:p>
        </w:tc>
        <w:tc>
          <w:tcPr>
            <w:tcW w:w="928" w:type="pct"/>
            <w:tcBorders>
              <w:top w:val="single" w:sz="4" w:space="0" w:color="auto"/>
              <w:bottom w:val="single" w:sz="4" w:space="0" w:color="auto"/>
            </w:tcBorders>
            <w:shd w:val="clear" w:color="auto" w:fill="BFBFBF" w:themeFill="background1" w:themeFillShade="BF"/>
            <w:vAlign w:val="center"/>
          </w:tcPr>
          <w:p w14:paraId="6C8A2F50" w14:textId="77777777" w:rsidR="00664529" w:rsidRPr="00F54B46" w:rsidRDefault="00664529" w:rsidP="00FA097A">
            <w:pPr>
              <w:spacing w:before="120" w:after="120"/>
              <w:jc w:val="center"/>
              <w:rPr>
                <w:rFonts w:ascii="Arial" w:hAnsi="Arial" w:cs="Arial"/>
                <w:b/>
                <w:bCs/>
                <w:sz w:val="20"/>
                <w:szCs w:val="20"/>
                <w:lang w:val="en-GB"/>
              </w:rPr>
            </w:pPr>
            <w:r w:rsidRPr="00F54B46">
              <w:rPr>
                <w:rFonts w:ascii="Arial" w:hAnsi="Arial" w:cs="Arial"/>
                <w:b/>
                <w:sz w:val="20"/>
                <w:szCs w:val="20"/>
                <w:lang w:val="en-GB"/>
              </w:rPr>
              <w:t>Amount requested</w:t>
            </w:r>
          </w:p>
        </w:tc>
        <w:tc>
          <w:tcPr>
            <w:tcW w:w="419" w:type="pct"/>
            <w:tcBorders>
              <w:top w:val="single" w:sz="4" w:space="0" w:color="auto"/>
              <w:bottom w:val="single" w:sz="4" w:space="0" w:color="auto"/>
            </w:tcBorders>
            <w:shd w:val="clear" w:color="auto" w:fill="BFBFBF" w:themeFill="background1" w:themeFillShade="BF"/>
            <w:vAlign w:val="center"/>
          </w:tcPr>
          <w:p w14:paraId="0C45FBD0" w14:textId="77777777" w:rsidR="00664529" w:rsidRPr="00F54B46" w:rsidRDefault="00664529" w:rsidP="00FA097A">
            <w:pPr>
              <w:spacing w:before="120" w:after="120"/>
              <w:jc w:val="center"/>
              <w:rPr>
                <w:rFonts w:ascii="Arial" w:hAnsi="Arial" w:cs="Arial"/>
                <w:sz w:val="20"/>
                <w:szCs w:val="20"/>
                <w:lang w:val="en-GB"/>
              </w:rPr>
            </w:pPr>
            <w:r w:rsidRPr="00F54B46">
              <w:rPr>
                <w:rFonts w:ascii="Arial" w:hAnsi="Arial" w:cs="Arial"/>
                <w:b/>
                <w:sz w:val="20"/>
                <w:szCs w:val="20"/>
                <w:lang w:val="en-GB"/>
              </w:rPr>
              <w:t>File no.</w:t>
            </w:r>
          </w:p>
        </w:tc>
      </w:tr>
      <w:tr w:rsidR="00664529" w:rsidRPr="00F54B46" w14:paraId="35241D05" w14:textId="77777777" w:rsidTr="00FA097A">
        <w:trPr>
          <w:cantSplit/>
          <w:tblHeader/>
        </w:trPr>
        <w:tc>
          <w:tcPr>
            <w:tcW w:w="3653" w:type="pct"/>
            <w:gridSpan w:val="3"/>
            <w:tcBorders>
              <w:top w:val="single" w:sz="4" w:space="0" w:color="auto"/>
              <w:bottom w:val="single" w:sz="4" w:space="0" w:color="auto"/>
            </w:tcBorders>
            <w:shd w:val="clear" w:color="auto" w:fill="BFBFBF" w:themeFill="background1" w:themeFillShade="BF"/>
            <w:vAlign w:val="center"/>
          </w:tcPr>
          <w:p w14:paraId="108459DC" w14:textId="77777777" w:rsidR="00664529" w:rsidRPr="00F324A5" w:rsidRDefault="00664529" w:rsidP="00FA097A">
            <w:pPr>
              <w:spacing w:before="120" w:after="120"/>
              <w:rPr>
                <w:rFonts w:asciiTheme="minorBidi" w:hAnsiTheme="minorBidi" w:cstheme="minorBidi"/>
                <w:b/>
                <w:sz w:val="20"/>
                <w:szCs w:val="20"/>
                <w:lang w:val="en-GB"/>
              </w:rPr>
            </w:pPr>
            <w:r w:rsidRPr="00F324A5">
              <w:rPr>
                <w:rFonts w:asciiTheme="minorBidi" w:hAnsiTheme="minorBidi" w:cstheme="minorBidi"/>
                <w:b/>
                <w:sz w:val="20"/>
                <w:szCs w:val="20"/>
                <w:lang w:val="en-GB"/>
              </w:rPr>
              <w:t>New International Assistance Requests</w:t>
            </w:r>
          </w:p>
        </w:tc>
        <w:tc>
          <w:tcPr>
            <w:tcW w:w="928" w:type="pct"/>
            <w:tcBorders>
              <w:top w:val="single" w:sz="4" w:space="0" w:color="auto"/>
              <w:bottom w:val="single" w:sz="4" w:space="0" w:color="auto"/>
            </w:tcBorders>
            <w:shd w:val="clear" w:color="auto" w:fill="BFBFBF" w:themeFill="background1" w:themeFillShade="BF"/>
            <w:vAlign w:val="center"/>
          </w:tcPr>
          <w:p w14:paraId="4077F981" w14:textId="77777777" w:rsidR="00664529" w:rsidRPr="00F54B46" w:rsidRDefault="00664529" w:rsidP="00FA097A">
            <w:pPr>
              <w:spacing w:before="120" w:after="120"/>
              <w:jc w:val="center"/>
              <w:rPr>
                <w:rFonts w:ascii="Arial" w:hAnsi="Arial" w:cs="Arial"/>
                <w:b/>
                <w:sz w:val="20"/>
                <w:szCs w:val="20"/>
                <w:lang w:val="en-GB"/>
              </w:rPr>
            </w:pPr>
          </w:p>
        </w:tc>
        <w:tc>
          <w:tcPr>
            <w:tcW w:w="419" w:type="pct"/>
            <w:tcBorders>
              <w:top w:val="single" w:sz="4" w:space="0" w:color="auto"/>
              <w:bottom w:val="single" w:sz="4" w:space="0" w:color="auto"/>
            </w:tcBorders>
            <w:shd w:val="clear" w:color="auto" w:fill="BFBFBF" w:themeFill="background1" w:themeFillShade="BF"/>
            <w:vAlign w:val="center"/>
          </w:tcPr>
          <w:p w14:paraId="55ABA6A0" w14:textId="77777777" w:rsidR="00664529" w:rsidRPr="00F54B46" w:rsidRDefault="00664529" w:rsidP="00FA097A">
            <w:pPr>
              <w:spacing w:before="120" w:after="120"/>
              <w:jc w:val="center"/>
              <w:rPr>
                <w:rFonts w:ascii="Arial" w:hAnsi="Arial" w:cs="Arial"/>
                <w:b/>
                <w:sz w:val="20"/>
                <w:szCs w:val="20"/>
                <w:lang w:val="en-GB"/>
              </w:rPr>
            </w:pPr>
          </w:p>
        </w:tc>
      </w:tr>
      <w:tr w:rsidR="00664529" w:rsidRPr="00F54B46" w14:paraId="527952F4" w14:textId="77777777" w:rsidTr="00FA097A">
        <w:trPr>
          <w:cantSplit/>
        </w:trPr>
        <w:tc>
          <w:tcPr>
            <w:tcW w:w="1152" w:type="pct"/>
            <w:tcBorders>
              <w:top w:val="single" w:sz="4" w:space="0" w:color="auto"/>
              <w:bottom w:val="single" w:sz="4" w:space="0" w:color="auto"/>
              <w:right w:val="nil"/>
            </w:tcBorders>
            <w:shd w:val="clear" w:color="auto" w:fill="auto"/>
            <w:vAlign w:val="center"/>
          </w:tcPr>
          <w:p w14:paraId="457A1AF0" w14:textId="77777777" w:rsidR="00664529" w:rsidRPr="00B278EE" w:rsidRDefault="00D051CC" w:rsidP="00FA097A">
            <w:pPr>
              <w:spacing w:before="120" w:after="120"/>
              <w:rPr>
                <w:rFonts w:asciiTheme="minorBidi" w:hAnsiTheme="minorBidi" w:cstheme="minorBidi"/>
                <w:sz w:val="20"/>
                <w:szCs w:val="20"/>
                <w:lang w:val="en-US"/>
              </w:rPr>
            </w:pPr>
            <w:hyperlink w:anchor="Decision3" w:history="1">
              <w:r w:rsidR="00664529" w:rsidRPr="006D59C6">
                <w:rPr>
                  <w:rStyle w:val="Hyperlink"/>
                  <w:rFonts w:asciiTheme="minorBidi" w:hAnsiTheme="minorBidi" w:cstheme="minorBidi"/>
                  <w:sz w:val="20"/>
                  <w:szCs w:val="20"/>
                  <w:lang w:val="en-US" w:eastAsia="fr-FR"/>
                </w:rPr>
                <w:t>18.COM 1.BUR 4.1</w:t>
              </w:r>
            </w:hyperlink>
          </w:p>
        </w:tc>
        <w:tc>
          <w:tcPr>
            <w:tcW w:w="762" w:type="pct"/>
            <w:tcBorders>
              <w:top w:val="single" w:sz="4" w:space="0" w:color="auto"/>
              <w:left w:val="nil"/>
              <w:bottom w:val="single" w:sz="4" w:space="0" w:color="auto"/>
            </w:tcBorders>
            <w:shd w:val="clear" w:color="auto" w:fill="auto"/>
            <w:vAlign w:val="center"/>
          </w:tcPr>
          <w:p w14:paraId="78684605" w14:textId="77777777" w:rsidR="00664529" w:rsidRPr="00B278EE" w:rsidRDefault="00664529" w:rsidP="00FA097A">
            <w:pPr>
              <w:spacing w:before="120" w:after="120"/>
              <w:rPr>
                <w:rFonts w:ascii="Arial" w:hAnsi="Arial" w:cs="Arial"/>
                <w:sz w:val="20"/>
                <w:szCs w:val="20"/>
                <w:lang w:val="en-US"/>
              </w:rPr>
            </w:pPr>
            <w:r w:rsidRPr="00B278EE">
              <w:rPr>
                <w:rFonts w:ascii="Arial" w:hAnsi="Arial" w:cs="Arial"/>
                <w:sz w:val="20"/>
                <w:szCs w:val="20"/>
                <w:lang w:val="en-US"/>
              </w:rPr>
              <w:t>Botswana</w:t>
            </w:r>
          </w:p>
        </w:tc>
        <w:tc>
          <w:tcPr>
            <w:tcW w:w="1739" w:type="pct"/>
            <w:tcBorders>
              <w:top w:val="single" w:sz="4" w:space="0" w:color="auto"/>
              <w:bottom w:val="single" w:sz="4" w:space="0" w:color="auto"/>
            </w:tcBorders>
            <w:shd w:val="clear" w:color="auto" w:fill="auto"/>
            <w:vAlign w:val="center"/>
          </w:tcPr>
          <w:p w14:paraId="5353300A" w14:textId="77777777" w:rsidR="00664529" w:rsidRPr="00DF37F4" w:rsidRDefault="00664529" w:rsidP="00FA097A">
            <w:pPr>
              <w:spacing w:before="120" w:after="120"/>
              <w:jc w:val="both"/>
              <w:rPr>
                <w:rFonts w:ascii="Arial" w:hAnsi="Arial" w:cs="Arial"/>
                <w:sz w:val="20"/>
                <w:szCs w:val="20"/>
                <w:lang w:val="en-US"/>
              </w:rPr>
            </w:pPr>
            <w:r w:rsidRPr="00DF37F4">
              <w:rPr>
                <w:rFonts w:ascii="Arial" w:hAnsi="Arial" w:cs="Arial"/>
                <w:sz w:val="20"/>
                <w:szCs w:val="20"/>
                <w:lang w:val="en-US"/>
              </w:rPr>
              <w:t xml:space="preserve">Sustaining </w:t>
            </w:r>
            <w:proofErr w:type="spellStart"/>
            <w:r w:rsidRPr="00DF37F4">
              <w:rPr>
                <w:rFonts w:ascii="Arial" w:hAnsi="Arial" w:cs="Arial"/>
                <w:sz w:val="20"/>
                <w:szCs w:val="20"/>
                <w:lang w:val="en-US"/>
              </w:rPr>
              <w:t>Seperu</w:t>
            </w:r>
            <w:proofErr w:type="spellEnd"/>
            <w:r w:rsidRPr="00DF37F4">
              <w:rPr>
                <w:rFonts w:ascii="Arial" w:hAnsi="Arial" w:cs="Arial"/>
                <w:sz w:val="20"/>
                <w:szCs w:val="20"/>
                <w:lang w:val="en-US"/>
              </w:rPr>
              <w:t xml:space="preserve"> Folk Dance and Associated Practices</w:t>
            </w:r>
          </w:p>
        </w:tc>
        <w:tc>
          <w:tcPr>
            <w:tcW w:w="928" w:type="pct"/>
            <w:tcBorders>
              <w:top w:val="single" w:sz="4" w:space="0" w:color="auto"/>
              <w:bottom w:val="single" w:sz="4" w:space="0" w:color="auto"/>
            </w:tcBorders>
            <w:vAlign w:val="center"/>
          </w:tcPr>
          <w:p w14:paraId="3966E426" w14:textId="77777777" w:rsidR="00664529" w:rsidRPr="00DF37F4" w:rsidRDefault="00664529" w:rsidP="00FA097A">
            <w:pPr>
              <w:spacing w:before="120" w:after="120"/>
              <w:jc w:val="center"/>
              <w:rPr>
                <w:rFonts w:ascii="Arial" w:hAnsi="Arial" w:cs="Arial"/>
                <w:sz w:val="20"/>
                <w:szCs w:val="20"/>
                <w:lang w:val="en-US"/>
              </w:rPr>
            </w:pPr>
            <w:r>
              <w:rPr>
                <w:rFonts w:ascii="Arial" w:hAnsi="Arial" w:cs="Arial"/>
                <w:sz w:val="20"/>
                <w:szCs w:val="20"/>
                <w:lang w:val="en-US"/>
              </w:rPr>
              <w:t>US</w:t>
            </w:r>
            <w:r w:rsidRPr="00DF37F4">
              <w:rPr>
                <w:rFonts w:ascii="Arial" w:hAnsi="Arial" w:cs="Arial"/>
                <w:sz w:val="20"/>
                <w:szCs w:val="20"/>
                <w:lang w:val="en-US"/>
              </w:rPr>
              <w:t>$</w:t>
            </w:r>
            <w:r>
              <w:rPr>
                <w:rFonts w:ascii="Arial" w:hAnsi="Arial" w:cs="Arial"/>
                <w:sz w:val="20"/>
                <w:szCs w:val="20"/>
                <w:lang w:val="en-US"/>
              </w:rPr>
              <w:t>94</w:t>
            </w:r>
            <w:r w:rsidRPr="00DF37F4">
              <w:rPr>
                <w:rFonts w:ascii="Arial" w:hAnsi="Arial" w:cs="Arial"/>
                <w:sz w:val="20"/>
                <w:szCs w:val="20"/>
                <w:lang w:val="en-US"/>
              </w:rPr>
              <w:t>,</w:t>
            </w:r>
            <w:r>
              <w:rPr>
                <w:rFonts w:ascii="Arial" w:hAnsi="Arial" w:cs="Arial"/>
                <w:sz w:val="20"/>
                <w:szCs w:val="20"/>
                <w:lang w:val="en-US"/>
              </w:rPr>
              <w:t>447</w:t>
            </w:r>
          </w:p>
        </w:tc>
        <w:tc>
          <w:tcPr>
            <w:tcW w:w="419" w:type="pct"/>
            <w:tcBorders>
              <w:top w:val="single" w:sz="4" w:space="0" w:color="auto"/>
              <w:bottom w:val="single" w:sz="4" w:space="0" w:color="auto"/>
            </w:tcBorders>
            <w:shd w:val="clear" w:color="auto" w:fill="auto"/>
            <w:vAlign w:val="center"/>
          </w:tcPr>
          <w:p w14:paraId="3B4B4A97" w14:textId="77777777" w:rsidR="00664529" w:rsidRPr="00DF37F4" w:rsidRDefault="00664529" w:rsidP="00FA097A">
            <w:pPr>
              <w:spacing w:before="120" w:after="120"/>
              <w:jc w:val="center"/>
              <w:rPr>
                <w:rFonts w:ascii="Arial" w:hAnsi="Arial" w:cs="Arial"/>
                <w:sz w:val="20"/>
                <w:szCs w:val="20"/>
                <w:lang w:val="en-US"/>
              </w:rPr>
            </w:pPr>
            <w:r w:rsidRPr="00DF37F4">
              <w:rPr>
                <w:rFonts w:ascii="Arial" w:hAnsi="Arial" w:cs="Arial"/>
                <w:sz w:val="20"/>
                <w:szCs w:val="20"/>
                <w:lang w:val="en-US"/>
              </w:rPr>
              <w:t>020</w:t>
            </w:r>
            <w:r>
              <w:rPr>
                <w:rFonts w:ascii="Arial" w:hAnsi="Arial" w:cs="Arial"/>
                <w:sz w:val="20"/>
                <w:szCs w:val="20"/>
                <w:lang w:val="en-US"/>
              </w:rPr>
              <w:t>4</w:t>
            </w:r>
            <w:r w:rsidRPr="00DF37F4">
              <w:rPr>
                <w:rFonts w:ascii="Arial" w:hAnsi="Arial" w:cs="Arial"/>
                <w:sz w:val="20"/>
                <w:szCs w:val="20"/>
                <w:lang w:val="en-US"/>
              </w:rPr>
              <w:t>4</w:t>
            </w:r>
          </w:p>
        </w:tc>
      </w:tr>
      <w:tr w:rsidR="00664529" w:rsidRPr="00F54B46" w14:paraId="54EE218C" w14:textId="77777777" w:rsidTr="00FA097A">
        <w:trPr>
          <w:cantSplit/>
        </w:trPr>
        <w:tc>
          <w:tcPr>
            <w:tcW w:w="1152" w:type="pct"/>
            <w:tcBorders>
              <w:top w:val="single" w:sz="4" w:space="0" w:color="auto"/>
              <w:bottom w:val="single" w:sz="4" w:space="0" w:color="auto"/>
              <w:right w:val="nil"/>
            </w:tcBorders>
            <w:shd w:val="clear" w:color="auto" w:fill="auto"/>
            <w:vAlign w:val="center"/>
          </w:tcPr>
          <w:p w14:paraId="13703B27" w14:textId="77777777" w:rsidR="00664529" w:rsidRPr="00B278EE" w:rsidRDefault="00D051CC" w:rsidP="00FA097A">
            <w:pPr>
              <w:spacing w:before="120" w:after="120"/>
              <w:rPr>
                <w:rFonts w:asciiTheme="minorBidi" w:hAnsiTheme="minorBidi" w:cstheme="minorBidi"/>
                <w:sz w:val="20"/>
                <w:szCs w:val="20"/>
                <w:lang w:val="en-US"/>
              </w:rPr>
            </w:pPr>
            <w:hyperlink w:anchor="Decision4" w:history="1">
              <w:r w:rsidR="00664529" w:rsidRPr="00B278EE">
                <w:rPr>
                  <w:rStyle w:val="Hyperlink"/>
                  <w:rFonts w:asciiTheme="minorBidi" w:hAnsiTheme="minorBidi" w:cstheme="minorBidi"/>
                  <w:sz w:val="20"/>
                  <w:szCs w:val="20"/>
                  <w:lang w:val="en-US" w:eastAsia="fr-FR"/>
                </w:rPr>
                <w:t>18.COM 1.BUR 4.</w:t>
              </w:r>
            </w:hyperlink>
            <w:r w:rsidR="00664529" w:rsidRPr="00B278EE">
              <w:rPr>
                <w:rStyle w:val="Hyperlink"/>
                <w:rFonts w:asciiTheme="minorBidi" w:hAnsiTheme="minorBidi" w:cstheme="minorBidi"/>
                <w:sz w:val="20"/>
                <w:szCs w:val="20"/>
                <w:lang w:val="en-US" w:eastAsia="fr-FR"/>
              </w:rPr>
              <w:t>2</w:t>
            </w:r>
          </w:p>
        </w:tc>
        <w:tc>
          <w:tcPr>
            <w:tcW w:w="762" w:type="pct"/>
            <w:tcBorders>
              <w:top w:val="single" w:sz="4" w:space="0" w:color="auto"/>
              <w:left w:val="nil"/>
              <w:bottom w:val="single" w:sz="4" w:space="0" w:color="auto"/>
            </w:tcBorders>
            <w:shd w:val="clear" w:color="auto" w:fill="auto"/>
            <w:vAlign w:val="center"/>
          </w:tcPr>
          <w:p w14:paraId="5399F8D8" w14:textId="77777777" w:rsidR="00664529" w:rsidRPr="00B278EE" w:rsidRDefault="00664529" w:rsidP="00FA097A">
            <w:pPr>
              <w:spacing w:before="120" w:after="120"/>
              <w:rPr>
                <w:rFonts w:ascii="Arial" w:hAnsi="Arial" w:cs="Arial"/>
                <w:sz w:val="20"/>
                <w:szCs w:val="20"/>
                <w:lang w:val="en-US"/>
              </w:rPr>
            </w:pPr>
            <w:r w:rsidRPr="00B278EE">
              <w:rPr>
                <w:rFonts w:ascii="Arial" w:hAnsi="Arial" w:cs="Arial"/>
                <w:sz w:val="20"/>
                <w:szCs w:val="20"/>
                <w:lang w:val="en-US"/>
              </w:rPr>
              <w:t>Central African Republic</w:t>
            </w:r>
          </w:p>
        </w:tc>
        <w:tc>
          <w:tcPr>
            <w:tcW w:w="1739" w:type="pct"/>
            <w:tcBorders>
              <w:top w:val="single" w:sz="4" w:space="0" w:color="auto"/>
              <w:bottom w:val="single" w:sz="4" w:space="0" w:color="auto"/>
            </w:tcBorders>
            <w:shd w:val="clear" w:color="auto" w:fill="auto"/>
            <w:vAlign w:val="center"/>
          </w:tcPr>
          <w:p w14:paraId="54EC60B7" w14:textId="77777777" w:rsidR="00664529" w:rsidRPr="00DF37F4" w:rsidRDefault="00664529" w:rsidP="00FA097A">
            <w:pPr>
              <w:spacing w:before="120" w:after="120"/>
              <w:jc w:val="both"/>
              <w:rPr>
                <w:rFonts w:ascii="Arial" w:hAnsi="Arial" w:cs="Arial"/>
                <w:sz w:val="20"/>
                <w:szCs w:val="20"/>
                <w:lang w:val="en-US"/>
              </w:rPr>
            </w:pPr>
            <w:r w:rsidRPr="00DF37F4">
              <w:rPr>
                <w:rFonts w:ascii="Arial" w:hAnsi="Arial" w:cs="Arial"/>
                <w:sz w:val="20"/>
                <w:szCs w:val="20"/>
                <w:lang w:val="en-US"/>
              </w:rPr>
              <w:t xml:space="preserve">Pilot inventory of intangible cultural heritage of </w:t>
            </w:r>
            <w:r>
              <w:rPr>
                <w:rFonts w:ascii="Arial" w:hAnsi="Arial" w:cs="Arial"/>
                <w:sz w:val="20"/>
                <w:szCs w:val="20"/>
                <w:lang w:val="en-US"/>
              </w:rPr>
              <w:t xml:space="preserve">the </w:t>
            </w:r>
            <w:r w:rsidRPr="00DF37F4">
              <w:rPr>
                <w:rFonts w:ascii="Arial" w:hAnsi="Arial" w:cs="Arial"/>
                <w:sz w:val="20"/>
                <w:szCs w:val="20"/>
                <w:lang w:val="en-US"/>
              </w:rPr>
              <w:t xml:space="preserve">communities </w:t>
            </w:r>
            <w:r>
              <w:rPr>
                <w:rFonts w:ascii="Arial" w:hAnsi="Arial" w:cs="Arial"/>
                <w:sz w:val="20"/>
                <w:szCs w:val="20"/>
                <w:lang w:val="en-US"/>
              </w:rPr>
              <w:t>of</w:t>
            </w:r>
            <w:r w:rsidRPr="00DF37F4">
              <w:rPr>
                <w:rFonts w:ascii="Arial" w:hAnsi="Arial" w:cs="Arial"/>
                <w:sz w:val="20"/>
                <w:szCs w:val="20"/>
                <w:lang w:val="en-US"/>
              </w:rPr>
              <w:t xml:space="preserve"> the </w:t>
            </w:r>
            <w:proofErr w:type="spellStart"/>
            <w:r w:rsidRPr="00DF37F4">
              <w:rPr>
                <w:rFonts w:ascii="Arial" w:hAnsi="Arial" w:cs="Arial"/>
                <w:sz w:val="20"/>
                <w:szCs w:val="20"/>
                <w:lang w:val="en-US"/>
              </w:rPr>
              <w:t>Lobaye</w:t>
            </w:r>
            <w:proofErr w:type="spellEnd"/>
            <w:r w:rsidRPr="00DF37F4">
              <w:rPr>
                <w:rFonts w:ascii="Arial" w:hAnsi="Arial" w:cs="Arial"/>
                <w:sz w:val="20"/>
                <w:szCs w:val="20"/>
                <w:lang w:val="en-US"/>
              </w:rPr>
              <w:t xml:space="preserve"> forest prefecture </w:t>
            </w:r>
          </w:p>
        </w:tc>
        <w:tc>
          <w:tcPr>
            <w:tcW w:w="928" w:type="pct"/>
            <w:tcBorders>
              <w:top w:val="single" w:sz="4" w:space="0" w:color="auto"/>
              <w:bottom w:val="single" w:sz="4" w:space="0" w:color="auto"/>
            </w:tcBorders>
            <w:vAlign w:val="center"/>
          </w:tcPr>
          <w:p w14:paraId="0B473C0D" w14:textId="77777777" w:rsidR="00664529" w:rsidRPr="00DF37F4" w:rsidRDefault="00664529" w:rsidP="00FA097A">
            <w:pPr>
              <w:spacing w:before="120" w:after="120"/>
              <w:jc w:val="center"/>
              <w:rPr>
                <w:rFonts w:ascii="Arial" w:hAnsi="Arial" w:cs="Arial"/>
                <w:sz w:val="20"/>
                <w:szCs w:val="20"/>
                <w:lang w:val="en-US"/>
              </w:rPr>
            </w:pPr>
            <w:r w:rsidRPr="00DF37F4">
              <w:rPr>
                <w:rFonts w:ascii="Arial" w:hAnsi="Arial" w:cs="Arial"/>
                <w:sz w:val="20"/>
                <w:szCs w:val="20"/>
                <w:lang w:val="en-US"/>
              </w:rPr>
              <w:t>US$99,997</w:t>
            </w:r>
          </w:p>
        </w:tc>
        <w:tc>
          <w:tcPr>
            <w:tcW w:w="419" w:type="pct"/>
            <w:tcBorders>
              <w:top w:val="single" w:sz="4" w:space="0" w:color="auto"/>
              <w:bottom w:val="single" w:sz="4" w:space="0" w:color="auto"/>
            </w:tcBorders>
            <w:shd w:val="clear" w:color="auto" w:fill="auto"/>
            <w:vAlign w:val="center"/>
          </w:tcPr>
          <w:p w14:paraId="46D783F5" w14:textId="77777777" w:rsidR="00664529" w:rsidRPr="00DF37F4" w:rsidRDefault="00664529" w:rsidP="00FA097A">
            <w:pPr>
              <w:spacing w:before="120" w:after="120"/>
              <w:jc w:val="center"/>
              <w:rPr>
                <w:rFonts w:ascii="Arial" w:hAnsi="Arial" w:cs="Arial"/>
                <w:sz w:val="20"/>
                <w:szCs w:val="20"/>
                <w:lang w:val="en-US"/>
              </w:rPr>
            </w:pPr>
            <w:r w:rsidRPr="00DF37F4">
              <w:rPr>
                <w:rFonts w:ascii="Arial" w:hAnsi="Arial" w:cs="Arial"/>
                <w:sz w:val="20"/>
                <w:szCs w:val="20"/>
                <w:lang w:val="en-US"/>
              </w:rPr>
              <w:t>01931</w:t>
            </w:r>
          </w:p>
        </w:tc>
      </w:tr>
      <w:tr w:rsidR="00664529" w:rsidRPr="00D051CC" w14:paraId="1B498EA8" w14:textId="77777777" w:rsidTr="00FA097A">
        <w:trPr>
          <w:cantSplit/>
        </w:trPr>
        <w:tc>
          <w:tcPr>
            <w:tcW w:w="5000" w:type="pct"/>
            <w:gridSpan w:val="5"/>
            <w:tcBorders>
              <w:top w:val="single" w:sz="4" w:space="0" w:color="auto"/>
              <w:bottom w:val="single" w:sz="4" w:space="0" w:color="auto"/>
            </w:tcBorders>
            <w:shd w:val="clear" w:color="auto" w:fill="BFBFBF" w:themeFill="background1" w:themeFillShade="BF"/>
            <w:vAlign w:val="center"/>
          </w:tcPr>
          <w:p w14:paraId="4E89E601" w14:textId="77777777" w:rsidR="00664529" w:rsidRPr="004B2973" w:rsidRDefault="00664529" w:rsidP="00FA097A">
            <w:pPr>
              <w:spacing w:before="120" w:after="120"/>
              <w:rPr>
                <w:rFonts w:asciiTheme="minorBidi" w:hAnsiTheme="minorBidi" w:cstheme="minorBidi"/>
                <w:b/>
                <w:sz w:val="20"/>
                <w:szCs w:val="20"/>
                <w:lang w:val="en-GB"/>
              </w:rPr>
            </w:pPr>
            <w:r>
              <w:rPr>
                <w:rFonts w:asciiTheme="minorBidi" w:hAnsiTheme="minorBidi" w:cstheme="minorBidi"/>
                <w:b/>
                <w:sz w:val="20"/>
                <w:szCs w:val="20"/>
                <w:lang w:val="en-GB"/>
              </w:rPr>
              <w:t xml:space="preserve">Revised </w:t>
            </w:r>
            <w:r w:rsidRPr="005B4D96">
              <w:rPr>
                <w:rFonts w:ascii="Arial" w:hAnsi="Arial" w:cs="Arial"/>
                <w:b/>
                <w:sz w:val="20"/>
                <w:szCs w:val="20"/>
                <w:lang w:val="en-GB"/>
              </w:rPr>
              <w:t>International Assistance request, requiring re-examination</w:t>
            </w:r>
          </w:p>
        </w:tc>
      </w:tr>
      <w:tr w:rsidR="00664529" w:rsidRPr="00EC0C3B" w14:paraId="00D9C895" w14:textId="77777777" w:rsidTr="00FA097A">
        <w:trPr>
          <w:cantSplit/>
          <w:trHeight w:val="1065"/>
        </w:trPr>
        <w:tc>
          <w:tcPr>
            <w:tcW w:w="1152" w:type="pct"/>
            <w:tcBorders>
              <w:top w:val="single" w:sz="4" w:space="0" w:color="auto"/>
              <w:bottom w:val="single" w:sz="4" w:space="0" w:color="auto"/>
              <w:right w:val="nil"/>
            </w:tcBorders>
            <w:shd w:val="clear" w:color="auto" w:fill="auto"/>
            <w:vAlign w:val="center"/>
          </w:tcPr>
          <w:p w14:paraId="6FF271C9" w14:textId="77777777" w:rsidR="00664529" w:rsidRDefault="001320B7" w:rsidP="00FA097A">
            <w:pPr>
              <w:rPr>
                <w:rFonts w:asciiTheme="minorBidi" w:hAnsiTheme="minorBidi" w:cstheme="minorBidi"/>
                <w:sz w:val="20"/>
                <w:szCs w:val="20"/>
                <w:lang w:val="en-US"/>
              </w:rPr>
            </w:pPr>
            <w:r>
              <w:fldChar w:fldCharType="begin"/>
            </w:r>
            <w:r w:rsidRPr="0037115D">
              <w:rPr>
                <w:lang w:val="en-US"/>
              </w:rPr>
              <w:instrText xml:space="preserve"> HYPERLINK "file:///\\\\hqfs\\OurDrive\\CLT\\ProgrammeExecution\\2003Convention\\2003-StatutoryMeetings\\2023\\2023-03_18.COM_1.BUR\\4_18.COM%201.BUR_Examination%20of%20Requests%20for%20IA\\Drafts\\LHE-23-18.COM_1.BUR_Item%204_IA_EN_20230307pm.docx" \l "Decision5" </w:instrText>
            </w:r>
            <w:r>
              <w:fldChar w:fldCharType="separate"/>
            </w:r>
            <w:r w:rsidR="00664529">
              <w:rPr>
                <w:rStyle w:val="Hyperlink"/>
                <w:rFonts w:asciiTheme="minorBidi" w:hAnsiTheme="minorBidi" w:cstheme="minorBidi"/>
                <w:sz w:val="20"/>
                <w:szCs w:val="20"/>
                <w:lang w:val="en-US"/>
              </w:rPr>
              <w:t>18.COM 1.BUR 4.3</w:t>
            </w:r>
            <w:r>
              <w:rPr>
                <w:rStyle w:val="Hyperlink"/>
                <w:rFonts w:asciiTheme="minorBidi" w:hAnsiTheme="minorBidi" w:cstheme="minorBidi"/>
                <w:sz w:val="20"/>
                <w:szCs w:val="20"/>
                <w:lang w:val="en-US"/>
              </w:rPr>
              <w:fldChar w:fldCharType="end"/>
            </w:r>
          </w:p>
          <w:p w14:paraId="4304130C" w14:textId="77777777" w:rsidR="00664529" w:rsidRDefault="00664529" w:rsidP="00FA097A">
            <w:pPr>
              <w:spacing w:before="120" w:after="120"/>
              <w:rPr>
                <w:rFonts w:asciiTheme="minorBidi" w:hAnsiTheme="minorBidi" w:cstheme="minorBidi"/>
                <w:b/>
                <w:sz w:val="20"/>
                <w:szCs w:val="20"/>
                <w:lang w:val="en-GB"/>
              </w:rPr>
            </w:pPr>
            <w:r>
              <w:rPr>
                <w:rFonts w:asciiTheme="minorBidi" w:hAnsiTheme="minorBidi" w:cstheme="minorBidi"/>
                <w:sz w:val="20"/>
                <w:szCs w:val="20"/>
                <w:lang w:val="en-US"/>
              </w:rPr>
              <w:t xml:space="preserve">(Previous decision </w:t>
            </w:r>
            <w:hyperlink r:id="rId9" w:history="1">
              <w:r>
                <w:rPr>
                  <w:rStyle w:val="Hyperlink"/>
                  <w:rFonts w:asciiTheme="minorBidi" w:hAnsiTheme="minorBidi" w:cstheme="minorBidi"/>
                  <w:sz w:val="20"/>
                  <w:szCs w:val="20"/>
                  <w:lang w:val="en-US"/>
                </w:rPr>
                <w:t>15.COM 2.BUR 3.5</w:t>
              </w:r>
            </w:hyperlink>
            <w:r>
              <w:rPr>
                <w:rFonts w:asciiTheme="minorBidi" w:hAnsiTheme="minorBidi" w:cstheme="minorBidi"/>
                <w:sz w:val="20"/>
                <w:szCs w:val="20"/>
                <w:lang w:val="en-US"/>
              </w:rPr>
              <w:t>)</w:t>
            </w:r>
          </w:p>
        </w:tc>
        <w:tc>
          <w:tcPr>
            <w:tcW w:w="762" w:type="pct"/>
            <w:tcBorders>
              <w:top w:val="single" w:sz="4" w:space="0" w:color="auto"/>
              <w:left w:val="nil"/>
              <w:bottom w:val="single" w:sz="4" w:space="0" w:color="auto"/>
            </w:tcBorders>
            <w:shd w:val="clear" w:color="auto" w:fill="auto"/>
            <w:vAlign w:val="center"/>
          </w:tcPr>
          <w:p w14:paraId="0E5B83E9" w14:textId="77777777" w:rsidR="00664529" w:rsidRPr="00B278EE" w:rsidRDefault="00664529" w:rsidP="00FA097A">
            <w:pPr>
              <w:spacing w:before="120" w:after="120"/>
              <w:rPr>
                <w:rFonts w:ascii="Arial" w:hAnsi="Arial" w:cs="Arial"/>
                <w:sz w:val="20"/>
                <w:szCs w:val="20"/>
                <w:lang w:val="en-US"/>
              </w:rPr>
            </w:pPr>
            <w:r>
              <w:rPr>
                <w:rFonts w:ascii="Arial" w:hAnsi="Arial" w:cs="Arial"/>
                <w:sz w:val="20"/>
                <w:szCs w:val="20"/>
                <w:lang w:val="en-US"/>
              </w:rPr>
              <w:t>South Sudan</w:t>
            </w:r>
          </w:p>
        </w:tc>
        <w:tc>
          <w:tcPr>
            <w:tcW w:w="1739" w:type="pct"/>
            <w:tcBorders>
              <w:top w:val="single" w:sz="4" w:space="0" w:color="auto"/>
              <w:bottom w:val="single" w:sz="4" w:space="0" w:color="auto"/>
            </w:tcBorders>
            <w:shd w:val="clear" w:color="auto" w:fill="auto"/>
            <w:vAlign w:val="center"/>
          </w:tcPr>
          <w:p w14:paraId="67E03F3C" w14:textId="77777777" w:rsidR="00664529" w:rsidRPr="00DF37F4" w:rsidRDefault="00664529" w:rsidP="00FA097A">
            <w:pPr>
              <w:spacing w:before="120" w:after="120"/>
              <w:jc w:val="both"/>
              <w:rPr>
                <w:rFonts w:ascii="Arial" w:hAnsi="Arial" w:cs="Arial"/>
                <w:sz w:val="20"/>
                <w:szCs w:val="20"/>
                <w:lang w:val="en-US"/>
              </w:rPr>
            </w:pPr>
            <w:r>
              <w:rPr>
                <w:rFonts w:ascii="Arial" w:hAnsi="Arial" w:cs="Arial"/>
                <w:sz w:val="20"/>
                <w:szCs w:val="20"/>
                <w:lang w:val="en-US"/>
              </w:rPr>
              <w:t>Development of an inventory of intangible cultural heritage in South Sudan</w:t>
            </w:r>
          </w:p>
        </w:tc>
        <w:tc>
          <w:tcPr>
            <w:tcW w:w="928" w:type="pct"/>
            <w:tcBorders>
              <w:top w:val="single" w:sz="4" w:space="0" w:color="auto"/>
              <w:bottom w:val="single" w:sz="4" w:space="0" w:color="auto"/>
            </w:tcBorders>
            <w:vAlign w:val="center"/>
          </w:tcPr>
          <w:p w14:paraId="20E6C67A" w14:textId="77777777" w:rsidR="00664529" w:rsidRPr="00DF37F4" w:rsidRDefault="00664529" w:rsidP="00FA097A">
            <w:pPr>
              <w:spacing w:before="240" w:after="120"/>
              <w:jc w:val="center"/>
              <w:rPr>
                <w:rFonts w:ascii="Arial" w:hAnsi="Arial" w:cs="Arial"/>
                <w:sz w:val="20"/>
                <w:szCs w:val="20"/>
                <w:lang w:val="en-US"/>
              </w:rPr>
            </w:pPr>
            <w:r>
              <w:rPr>
                <w:rFonts w:ascii="Arial" w:hAnsi="Arial" w:cs="Arial"/>
                <w:sz w:val="20"/>
                <w:szCs w:val="20"/>
                <w:lang w:val="en-US"/>
              </w:rPr>
              <w:t>US$99,474</w:t>
            </w:r>
          </w:p>
        </w:tc>
        <w:tc>
          <w:tcPr>
            <w:tcW w:w="419" w:type="pct"/>
            <w:tcBorders>
              <w:top w:val="single" w:sz="4" w:space="0" w:color="auto"/>
              <w:bottom w:val="single" w:sz="4" w:space="0" w:color="auto"/>
            </w:tcBorders>
            <w:shd w:val="clear" w:color="auto" w:fill="auto"/>
            <w:vAlign w:val="center"/>
          </w:tcPr>
          <w:p w14:paraId="5058FC74" w14:textId="77777777" w:rsidR="00664529" w:rsidRPr="00DF37F4" w:rsidRDefault="00664529" w:rsidP="00CB5791">
            <w:pPr>
              <w:spacing w:before="240" w:after="120"/>
              <w:jc w:val="center"/>
              <w:rPr>
                <w:rFonts w:ascii="Arial" w:hAnsi="Arial" w:cs="Arial"/>
                <w:sz w:val="20"/>
                <w:szCs w:val="20"/>
                <w:lang w:val="en-US"/>
              </w:rPr>
            </w:pPr>
            <w:r>
              <w:rPr>
                <w:rFonts w:ascii="Arial" w:hAnsi="Arial" w:cs="Arial"/>
                <w:sz w:val="20"/>
                <w:szCs w:val="20"/>
                <w:lang w:val="en-US"/>
              </w:rPr>
              <w:t>01535</w:t>
            </w:r>
          </w:p>
        </w:tc>
      </w:tr>
    </w:tbl>
    <w:p w14:paraId="3DF0B8D2" w14:textId="77777777" w:rsidR="00664529" w:rsidRDefault="00664529" w:rsidP="00664529">
      <w:pPr>
        <w:pStyle w:val="COMPara"/>
        <w:spacing w:before="240"/>
        <w:ind w:left="540" w:hanging="540"/>
        <w:jc w:val="both"/>
      </w:pPr>
      <w:bookmarkStart w:id="2" w:name="_A1._Emergency_requests"/>
      <w:bookmarkStart w:id="3" w:name="A1"/>
      <w:bookmarkStart w:id="4" w:name="_Hlk48226161"/>
      <w:bookmarkEnd w:id="2"/>
      <w:bookmarkEnd w:id="3"/>
      <w:r w:rsidRPr="00956C3A">
        <w:t xml:space="preserve">In conformity with paragraph 48 of the Operational Directives, the Secretariat assessed the completeness of the requests. Considering the importance of International Assistance for achieving the Convention’s purpose of international cooperation, the Secretariat provided support to </w:t>
      </w:r>
      <w:r>
        <w:t>all</w:t>
      </w:r>
      <w:r w:rsidRPr="00956C3A">
        <w:t xml:space="preserve"> </w:t>
      </w:r>
      <w:r>
        <w:t xml:space="preserve">three </w:t>
      </w:r>
      <w:r w:rsidRPr="00956C3A">
        <w:t xml:space="preserve">requesting States in improving their requests through one-to-one communication with each State Party </w:t>
      </w:r>
      <w:r>
        <w:t>regarding</w:t>
      </w:r>
      <w:r w:rsidRPr="00956C3A">
        <w:t xml:space="preserve"> any missing or insufficient information. The States Parties concerned followed the Secretariat’s recommendations and provided the necessary clarifications. </w:t>
      </w:r>
      <w:r w:rsidRPr="002C0170">
        <w:t>Central African Republic</w:t>
      </w:r>
      <w:r w:rsidRPr="00D820C6">
        <w:t xml:space="preserve"> </w:t>
      </w:r>
      <w:r>
        <w:t xml:space="preserve">also </w:t>
      </w:r>
      <w:r w:rsidRPr="00D820C6">
        <w:t>benefited from technical assistance</w:t>
      </w:r>
      <w:r>
        <w:t xml:space="preserve"> with its International Assistance request</w:t>
      </w:r>
      <w:r w:rsidRPr="00D820C6">
        <w:t>, meaning that the State Party had the support of an expert</w:t>
      </w:r>
      <w:r>
        <w:t xml:space="preserve"> and</w:t>
      </w:r>
      <w:r w:rsidRPr="00D820C6">
        <w:t xml:space="preserve"> </w:t>
      </w:r>
      <w:r w:rsidRPr="008D1651">
        <w:t xml:space="preserve">from the UNESCO Regional Office </w:t>
      </w:r>
      <w:r>
        <w:t xml:space="preserve">for Central Africa </w:t>
      </w:r>
      <w:r w:rsidRPr="008D1651">
        <w:t xml:space="preserve">in </w:t>
      </w:r>
      <w:r>
        <w:t xml:space="preserve">Yaoundé, </w:t>
      </w:r>
      <w:r w:rsidRPr="008D1651">
        <w:t>Cameroon</w:t>
      </w:r>
      <w:r w:rsidRPr="00D820C6">
        <w:t>, for the elaboration of the request before its submission to the Secretariat</w:t>
      </w:r>
      <w:r w:rsidRPr="00866DF6">
        <w:t>.</w:t>
      </w:r>
    </w:p>
    <w:p w14:paraId="56EF2F13" w14:textId="77777777" w:rsidR="00664529" w:rsidRDefault="00664529" w:rsidP="0037115D">
      <w:pPr>
        <w:pStyle w:val="COMPara"/>
        <w:ind w:left="540" w:hanging="540"/>
        <w:jc w:val="both"/>
      </w:pPr>
      <w:r>
        <w:t>The Bureau is asked to re-examine the International Assistance request ‘Development of an inventory of intangible cultural heritage in South Sudan’, originally approved by the Bureau of the fifteenth session of the Committee in September 2020 (</w:t>
      </w:r>
      <w:bookmarkStart w:id="5" w:name="_Hlk127348214"/>
      <w:r>
        <w:t xml:space="preserve">Decision </w:t>
      </w:r>
      <w:hyperlink r:id="rId10" w:history="1">
        <w:r w:rsidRPr="00882ACA">
          <w:t>15.COM 2.BUR 3.5</w:t>
        </w:r>
      </w:hyperlink>
      <w:bookmarkEnd w:id="5"/>
      <w:r>
        <w:t xml:space="preserve">). This follows a letter received from the national authorities of South Sudan in November 2022, due to longstanding administrative challenges, requesting that the implementation modality be </w:t>
      </w:r>
      <w:r>
        <w:lastRenderedPageBreak/>
        <w:t>changed from a partial service to a full service from UNESCO (59 per cent of the approved amount of US$99,974 was initially allocated to the UNESCO Office in Juba); this means that the State Party would delegate the full management of the grant to the UNESCO Office in Juba to implement the project. The Secretariat assessed the revised request submitted by South Sudan in December 2022 and considered that the changes did not modify either the objectives of the project or the nature of the activities. Nevertheless, some implementation details as well as the budget of the project have been modified, as indicated in the annex of this document, which requires the approval of the Bureau.</w:t>
      </w:r>
    </w:p>
    <w:p w14:paraId="30EDC897" w14:textId="77777777" w:rsidR="00664529" w:rsidRPr="00956C3A" w:rsidRDefault="00664529" w:rsidP="00664529">
      <w:pPr>
        <w:pStyle w:val="COMPara"/>
        <w:jc w:val="both"/>
      </w:pPr>
      <w:r>
        <w:t>T</w:t>
      </w:r>
      <w:r w:rsidRPr="00956C3A">
        <w:t xml:space="preserve">he Secretariat </w:t>
      </w:r>
      <w:r>
        <w:t xml:space="preserve">hereby </w:t>
      </w:r>
      <w:r w:rsidRPr="00956C3A">
        <w:t xml:space="preserve">forwards </w:t>
      </w:r>
      <w:r>
        <w:t xml:space="preserve">each of the three </w:t>
      </w:r>
      <w:r w:rsidRPr="00956C3A">
        <w:t>request</w:t>
      </w:r>
      <w:r>
        <w:t>s</w:t>
      </w:r>
      <w:r w:rsidRPr="00956C3A">
        <w:t xml:space="preserve"> for International Assistance to the Bureau, along with a draft decision incorporating the Secretariat’s assessment of how the request responds to the eligibility and selection criteria set out in Chapter I.4 of the Operational Directives.</w:t>
      </w:r>
      <w:r>
        <w:t xml:space="preserve"> </w:t>
      </w:r>
      <w:bookmarkEnd w:id="4"/>
      <w:r w:rsidRPr="00956C3A">
        <w:t xml:space="preserve">The International Assistance requests </w:t>
      </w:r>
      <w:r>
        <w:t xml:space="preserve">in question </w:t>
      </w:r>
      <w:r w:rsidRPr="00956C3A">
        <w:t>are available online for the Bureau’s consultation</w:t>
      </w:r>
      <w:r>
        <w:t xml:space="preserve"> </w:t>
      </w:r>
      <w:r w:rsidRPr="00956C3A">
        <w:t xml:space="preserve">at </w:t>
      </w:r>
      <w:hyperlink r:id="rId11" w:history="1">
        <w:r w:rsidRPr="00C92613">
          <w:rPr>
            <w:rStyle w:val="Hyperlink"/>
            <w:lang w:eastAsia="en-US"/>
          </w:rPr>
          <w:t>https://ich.unesco.org/en/bureau-18com-01289</w:t>
        </w:r>
      </w:hyperlink>
      <w:r w:rsidRPr="00956C3A">
        <w:t>.</w:t>
      </w:r>
    </w:p>
    <w:p w14:paraId="2D3516C8" w14:textId="77777777" w:rsidR="00664529" w:rsidRPr="00866DF6" w:rsidRDefault="00664529" w:rsidP="00664529">
      <w:pPr>
        <w:pStyle w:val="NoSpacing1"/>
        <w:keepNext/>
        <w:numPr>
          <w:ilvl w:val="0"/>
          <w:numId w:val="17"/>
        </w:numPr>
        <w:tabs>
          <w:tab w:val="left" w:pos="567"/>
        </w:tabs>
        <w:spacing w:before="240" w:after="120"/>
        <w:ind w:left="567" w:hanging="567"/>
        <w:jc w:val="both"/>
        <w:outlineLvl w:val="0"/>
        <w:rPr>
          <w:rFonts w:ascii="Arial" w:hAnsi="Arial" w:cs="Arial"/>
          <w:b/>
        </w:rPr>
      </w:pPr>
      <w:r w:rsidRPr="00866DF6">
        <w:rPr>
          <w:rFonts w:ascii="Arial" w:hAnsi="Arial" w:cs="Arial"/>
          <w:b/>
        </w:rPr>
        <w:t>Draft decisions</w:t>
      </w:r>
    </w:p>
    <w:p w14:paraId="68B7CCE6" w14:textId="77777777" w:rsidR="00664529" w:rsidRPr="00866DF6" w:rsidRDefault="00664529" w:rsidP="00664529">
      <w:pPr>
        <w:pStyle w:val="COMPara"/>
        <w:keepNext/>
        <w:spacing w:before="120"/>
        <w:jc w:val="both"/>
        <w:rPr>
          <w:lang w:eastAsia="zh-CN"/>
        </w:rPr>
      </w:pPr>
      <w:r w:rsidRPr="00866DF6">
        <w:rPr>
          <w:lang w:eastAsia="zh-CN"/>
        </w:rPr>
        <w:t>The Bureau of the Intergovernmental Committee may wish to adopt the following decisions:</w:t>
      </w:r>
    </w:p>
    <w:p w14:paraId="6E3C7004" w14:textId="77777777" w:rsidR="00664529" w:rsidRPr="00B42F42" w:rsidRDefault="00664529" w:rsidP="00664529">
      <w:pPr>
        <w:pStyle w:val="COMTitleDecision"/>
        <w:ind w:left="720" w:hanging="153"/>
      </w:pPr>
      <w:bookmarkStart w:id="6" w:name="Decision3"/>
      <w:r w:rsidRPr="00077286">
        <w:t>DECISION 18.COM 1.BUR 4.</w:t>
      </w:r>
      <w:r>
        <w:t>1</w:t>
      </w:r>
      <w:r w:rsidRPr="00B42F42">
        <w:tab/>
      </w:r>
      <w:r w:rsidRPr="00B42F42">
        <w:rPr>
          <w:noProof/>
        </w:rPr>
        <w:drawing>
          <wp:inline distT="0" distB="0" distL="0" distR="0" wp14:anchorId="7D982153" wp14:editId="5043773F">
            <wp:extent cx="104400" cy="104400"/>
            <wp:effectExtent l="0" t="0" r="0" b="0"/>
            <wp:docPr id="6" name="Picture 6"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bookmarkEnd w:id="6"/>
    <w:p w14:paraId="1FA228D7" w14:textId="77777777" w:rsidR="00664529" w:rsidRPr="00B42F42" w:rsidRDefault="00664529" w:rsidP="00664529">
      <w:pPr>
        <w:pStyle w:val="COMPreambulaDecisions"/>
        <w:spacing w:before="120"/>
        <w:ind w:left="720" w:hanging="153"/>
      </w:pPr>
      <w:r w:rsidRPr="00B42F42">
        <w:t>The Bureau,</w:t>
      </w:r>
    </w:p>
    <w:p w14:paraId="2B057C6D" w14:textId="77777777" w:rsidR="00664529" w:rsidRPr="00B42F42" w:rsidRDefault="00664529" w:rsidP="00664529">
      <w:pPr>
        <w:pStyle w:val="ListParagraph"/>
        <w:numPr>
          <w:ilvl w:val="0"/>
          <w:numId w:val="14"/>
        </w:numPr>
        <w:spacing w:before="120" w:after="120"/>
        <w:ind w:left="1134" w:hanging="567"/>
        <w:contextualSpacing w:val="0"/>
        <w:jc w:val="both"/>
        <w:rPr>
          <w:rFonts w:ascii="Arial" w:hAnsi="Arial" w:cs="Arial"/>
          <w:sz w:val="22"/>
          <w:szCs w:val="22"/>
          <w:lang w:val="en-GB"/>
        </w:rPr>
      </w:pPr>
      <w:r w:rsidRPr="00B42F42">
        <w:rPr>
          <w:rFonts w:ascii="Arial" w:hAnsi="Arial" w:cs="Arial"/>
          <w:sz w:val="22"/>
          <w:szCs w:val="22"/>
          <w:u w:val="single"/>
          <w:lang w:val="en-GB"/>
        </w:rPr>
        <w:t>Recalling</w:t>
      </w:r>
      <w:r w:rsidRPr="00B42F42">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0C831D8B" w14:textId="43E52639" w:rsidR="00664529" w:rsidRPr="00B42F42" w:rsidRDefault="00664529" w:rsidP="00664529">
      <w:pPr>
        <w:pStyle w:val="ListParagraph"/>
        <w:numPr>
          <w:ilvl w:val="0"/>
          <w:numId w:val="14"/>
        </w:numPr>
        <w:spacing w:before="120" w:after="120"/>
        <w:ind w:left="1134" w:hanging="567"/>
        <w:contextualSpacing w:val="0"/>
        <w:jc w:val="both"/>
        <w:rPr>
          <w:rFonts w:ascii="Arial" w:hAnsi="Arial" w:cs="Arial"/>
          <w:sz w:val="22"/>
          <w:szCs w:val="22"/>
          <w:lang w:val="en-GB"/>
        </w:rPr>
      </w:pPr>
      <w:r w:rsidRPr="00B42F42">
        <w:rPr>
          <w:rFonts w:ascii="Arial" w:hAnsi="Arial" w:cs="Arial"/>
          <w:sz w:val="22"/>
          <w:szCs w:val="22"/>
          <w:u w:val="single"/>
          <w:lang w:val="en-GB"/>
        </w:rPr>
        <w:t>Having examined</w:t>
      </w:r>
      <w:r w:rsidRPr="00B42F42">
        <w:rPr>
          <w:rFonts w:ascii="Arial" w:hAnsi="Arial" w:cs="Arial"/>
          <w:sz w:val="22"/>
          <w:szCs w:val="22"/>
          <w:lang w:val="en-GB"/>
        </w:rPr>
        <w:t xml:space="preserve"> document </w:t>
      </w:r>
      <w:r>
        <w:rPr>
          <w:rFonts w:ascii="Arial" w:hAnsi="Arial" w:cs="Arial"/>
          <w:sz w:val="22"/>
          <w:szCs w:val="22"/>
          <w:lang w:val="en-GB"/>
        </w:rPr>
        <w:t>LHE/23/18.COM 1.BUR/4</w:t>
      </w:r>
      <w:r w:rsidR="008273DE">
        <w:rPr>
          <w:rFonts w:ascii="Arial" w:hAnsi="Arial" w:cs="Arial"/>
          <w:sz w:val="22"/>
          <w:szCs w:val="22"/>
          <w:lang w:val="en-GB"/>
        </w:rPr>
        <w:t xml:space="preserve"> Rev.</w:t>
      </w:r>
      <w:r w:rsidRPr="00B42F42">
        <w:rPr>
          <w:rFonts w:ascii="Arial" w:hAnsi="Arial" w:cs="Arial"/>
          <w:sz w:val="22"/>
          <w:szCs w:val="22"/>
          <w:lang w:val="en-GB"/>
        </w:rPr>
        <w:t xml:space="preserve"> as well as International Assistance request no. 02044 submitted by Botswana,</w:t>
      </w:r>
    </w:p>
    <w:p w14:paraId="1D111CF6" w14:textId="77777777" w:rsidR="00664529" w:rsidRPr="00970B1C" w:rsidRDefault="00664529" w:rsidP="00664529">
      <w:pPr>
        <w:pStyle w:val="ListParagraph"/>
        <w:numPr>
          <w:ilvl w:val="0"/>
          <w:numId w:val="14"/>
        </w:numPr>
        <w:spacing w:before="120" w:after="120"/>
        <w:ind w:left="1134" w:hanging="567"/>
        <w:contextualSpacing w:val="0"/>
        <w:jc w:val="both"/>
        <w:rPr>
          <w:rFonts w:ascii="Arial" w:hAnsi="Arial" w:cs="Arial"/>
          <w:b/>
          <w:sz w:val="22"/>
          <w:szCs w:val="22"/>
          <w:lang w:val="en-GB"/>
        </w:rPr>
      </w:pPr>
      <w:r w:rsidRPr="00970B1C">
        <w:rPr>
          <w:rFonts w:ascii="Arial" w:hAnsi="Arial" w:cs="Arial"/>
          <w:sz w:val="22"/>
          <w:szCs w:val="22"/>
          <w:u w:val="single"/>
          <w:lang w:val="en-GB"/>
        </w:rPr>
        <w:t>Takes note</w:t>
      </w:r>
      <w:r w:rsidRPr="00970B1C">
        <w:rPr>
          <w:rFonts w:ascii="Arial" w:hAnsi="Arial" w:cs="Arial"/>
          <w:sz w:val="22"/>
          <w:szCs w:val="22"/>
          <w:lang w:val="en-GB"/>
        </w:rPr>
        <w:t xml:space="preserve"> that Botswana has requested International Assistance for the project entitled </w:t>
      </w:r>
      <w:r w:rsidRPr="00970B1C">
        <w:rPr>
          <w:rFonts w:ascii="Arial" w:hAnsi="Arial" w:cs="Arial"/>
          <w:b/>
          <w:sz w:val="22"/>
          <w:szCs w:val="22"/>
          <w:lang w:val="en-GB"/>
        </w:rPr>
        <w:t xml:space="preserve">Sustaining </w:t>
      </w:r>
      <w:proofErr w:type="spellStart"/>
      <w:r w:rsidRPr="00970B1C">
        <w:rPr>
          <w:rFonts w:ascii="Arial" w:hAnsi="Arial" w:cs="Arial"/>
          <w:b/>
          <w:sz w:val="22"/>
          <w:szCs w:val="22"/>
          <w:lang w:val="en-GB"/>
        </w:rPr>
        <w:t>Seperu</w:t>
      </w:r>
      <w:proofErr w:type="spellEnd"/>
      <w:r w:rsidRPr="00970B1C">
        <w:rPr>
          <w:rFonts w:ascii="Arial" w:hAnsi="Arial" w:cs="Arial"/>
          <w:b/>
          <w:sz w:val="22"/>
          <w:szCs w:val="22"/>
          <w:lang w:val="en-GB"/>
        </w:rPr>
        <w:t xml:space="preserve"> folk dance and associated practices</w:t>
      </w:r>
      <w:r w:rsidRPr="00970B1C">
        <w:rPr>
          <w:rFonts w:ascii="Arial" w:hAnsi="Arial" w:cs="Arial"/>
          <w:bCs/>
          <w:sz w:val="22"/>
          <w:szCs w:val="22"/>
          <w:lang w:val="en-GB"/>
        </w:rPr>
        <w:t>:</w:t>
      </w:r>
    </w:p>
    <w:p w14:paraId="3490DD70" w14:textId="77777777" w:rsidR="00664529" w:rsidRPr="00466D9C" w:rsidRDefault="00664529" w:rsidP="00664529">
      <w:pPr>
        <w:pStyle w:val="ListParagraph"/>
        <w:spacing w:before="120" w:after="120"/>
        <w:ind w:left="1134"/>
        <w:contextualSpacing w:val="0"/>
        <w:jc w:val="both"/>
        <w:rPr>
          <w:rFonts w:ascii="Arial" w:hAnsi="Arial" w:cs="Arial"/>
          <w:bCs/>
          <w:sz w:val="22"/>
          <w:szCs w:val="22"/>
          <w:lang w:val="en-GB"/>
        </w:rPr>
      </w:pPr>
      <w:r w:rsidRPr="00970B1C">
        <w:rPr>
          <w:rFonts w:ascii="Arial" w:hAnsi="Arial" w:cs="Arial"/>
          <w:bCs/>
          <w:sz w:val="22"/>
          <w:szCs w:val="22"/>
          <w:lang w:val="en-GB"/>
        </w:rPr>
        <w:t xml:space="preserve">To be implemented by the Ministry of Youth, Gender, Sport and Culture, this eighteen-month project aims to safeguard </w:t>
      </w:r>
      <w:r>
        <w:rPr>
          <w:rFonts w:ascii="Arial" w:hAnsi="Arial" w:cs="Arial"/>
          <w:bCs/>
          <w:sz w:val="22"/>
          <w:szCs w:val="22"/>
          <w:lang w:val="en-GB"/>
        </w:rPr>
        <w:t>‘</w:t>
      </w:r>
      <w:proofErr w:type="spellStart"/>
      <w:r w:rsidRPr="00970B1C">
        <w:rPr>
          <w:rFonts w:ascii="Arial" w:hAnsi="Arial" w:cs="Arial"/>
          <w:bCs/>
          <w:sz w:val="22"/>
          <w:szCs w:val="22"/>
          <w:lang w:val="en-GB"/>
        </w:rPr>
        <w:t>Seperu</w:t>
      </w:r>
      <w:proofErr w:type="spellEnd"/>
      <w:r w:rsidRPr="00970B1C">
        <w:rPr>
          <w:rFonts w:ascii="Arial" w:hAnsi="Arial" w:cs="Arial"/>
          <w:bCs/>
          <w:sz w:val="22"/>
          <w:szCs w:val="22"/>
          <w:lang w:val="en-GB"/>
        </w:rPr>
        <w:t xml:space="preserve"> folk</w:t>
      </w:r>
      <w:r>
        <w:rPr>
          <w:rFonts w:ascii="Arial" w:hAnsi="Arial" w:cs="Arial"/>
          <w:bCs/>
          <w:sz w:val="22"/>
          <w:szCs w:val="22"/>
          <w:lang w:val="en-GB"/>
        </w:rPr>
        <w:t xml:space="preserve"> dance and associated practices’</w:t>
      </w:r>
      <w:r w:rsidRPr="00970B1C">
        <w:rPr>
          <w:rFonts w:ascii="Arial" w:hAnsi="Arial" w:cs="Arial"/>
          <w:bCs/>
          <w:sz w:val="22"/>
          <w:szCs w:val="22"/>
          <w:lang w:val="en-GB"/>
        </w:rPr>
        <w:t xml:space="preserve">, an element inscribed </w:t>
      </w:r>
      <w:r>
        <w:rPr>
          <w:rFonts w:ascii="Arial" w:hAnsi="Arial" w:cs="Arial"/>
          <w:bCs/>
          <w:sz w:val="22"/>
          <w:szCs w:val="22"/>
          <w:lang w:val="en-GB"/>
        </w:rPr>
        <w:t>on</w:t>
      </w:r>
      <w:r w:rsidRPr="00970B1C">
        <w:rPr>
          <w:rFonts w:ascii="Arial" w:hAnsi="Arial" w:cs="Arial"/>
          <w:bCs/>
          <w:sz w:val="22"/>
          <w:szCs w:val="22"/>
          <w:lang w:val="en-GB"/>
        </w:rPr>
        <w:t xml:space="preserve"> the List of Intangible Cultural Heritage in Need of Urgent Safeguarding in 2019. </w:t>
      </w:r>
      <w:r>
        <w:rPr>
          <w:rFonts w:ascii="Arial" w:hAnsi="Arial" w:cs="Arial"/>
          <w:bCs/>
          <w:sz w:val="22"/>
          <w:szCs w:val="22"/>
          <w:lang w:val="en-GB"/>
        </w:rPr>
        <w:t xml:space="preserve">The element involves singing, dancing and sacred rituals which are significant in the life of the communities in the Chobe District. The knowledge bearers and practitioners have continued to diminish in number, thus affecting the element’s visibility, continuity and transmission. The traditional methods of transmission are found to have been undermined due to modern lifestyles or livelihood requirements which, for example, distort and decontextualize the significance of certain practices, lead to a lack of adherence to taboos or deprive school children of the opportunity to learn about the element. </w:t>
      </w:r>
      <w:r w:rsidRPr="00466D9C">
        <w:rPr>
          <w:rFonts w:ascii="Arial" w:hAnsi="Arial" w:cs="Arial"/>
          <w:bCs/>
          <w:sz w:val="22"/>
          <w:szCs w:val="22"/>
          <w:lang w:val="en-GB"/>
        </w:rPr>
        <w:t>The main objectives of the project are, among other</w:t>
      </w:r>
      <w:r>
        <w:rPr>
          <w:rFonts w:ascii="Arial" w:hAnsi="Arial" w:cs="Arial"/>
          <w:bCs/>
          <w:sz w:val="22"/>
          <w:szCs w:val="22"/>
          <w:lang w:val="en-GB"/>
        </w:rPr>
        <w:t>s</w:t>
      </w:r>
      <w:r w:rsidRPr="00466D9C">
        <w:rPr>
          <w:rFonts w:ascii="Arial" w:hAnsi="Arial" w:cs="Arial"/>
          <w:bCs/>
          <w:sz w:val="22"/>
          <w:szCs w:val="22"/>
          <w:lang w:val="en-GB"/>
        </w:rPr>
        <w:t xml:space="preserve">, to support the transmission of the element to younger generations and to implement a series of activities that will contribute to the implementation of the safeguarding plan established at the time of the inscription of the element. The project seeks to support initiatives, led by practitioners, including capacity-building workshops and </w:t>
      </w:r>
      <w:r>
        <w:rPr>
          <w:rFonts w:ascii="Arial" w:hAnsi="Arial" w:cs="Arial"/>
          <w:bCs/>
          <w:sz w:val="22"/>
          <w:szCs w:val="22"/>
          <w:lang w:val="en-GB"/>
        </w:rPr>
        <w:t xml:space="preserve">the </w:t>
      </w:r>
      <w:r w:rsidRPr="00466D9C">
        <w:rPr>
          <w:rFonts w:ascii="Arial" w:hAnsi="Arial" w:cs="Arial"/>
          <w:bCs/>
          <w:sz w:val="22"/>
          <w:szCs w:val="22"/>
          <w:lang w:val="en-GB"/>
        </w:rPr>
        <w:t xml:space="preserve">establishment of intangible cultural heritage village </w:t>
      </w:r>
      <w:r>
        <w:rPr>
          <w:rFonts w:ascii="Arial" w:hAnsi="Arial" w:cs="Arial"/>
          <w:bCs/>
          <w:sz w:val="22"/>
          <w:szCs w:val="22"/>
          <w:lang w:val="en-GB"/>
        </w:rPr>
        <w:t>committees and</w:t>
      </w:r>
      <w:r w:rsidRPr="00466D9C">
        <w:rPr>
          <w:rFonts w:ascii="Arial" w:hAnsi="Arial" w:cs="Arial"/>
          <w:bCs/>
          <w:sz w:val="22"/>
          <w:szCs w:val="22"/>
          <w:lang w:val="en-GB"/>
        </w:rPr>
        <w:t xml:space="preserve"> </w:t>
      </w:r>
      <w:r>
        <w:rPr>
          <w:rFonts w:ascii="Arial" w:hAnsi="Arial" w:cs="Arial"/>
          <w:bCs/>
          <w:sz w:val="22"/>
          <w:szCs w:val="22"/>
          <w:lang w:val="en-GB"/>
        </w:rPr>
        <w:t xml:space="preserve">district </w:t>
      </w:r>
      <w:r w:rsidRPr="00466D9C">
        <w:rPr>
          <w:rFonts w:ascii="Arial" w:hAnsi="Arial" w:cs="Arial"/>
          <w:bCs/>
          <w:sz w:val="22"/>
          <w:szCs w:val="22"/>
          <w:lang w:val="en-GB"/>
        </w:rPr>
        <w:t>associations.</w:t>
      </w:r>
    </w:p>
    <w:p w14:paraId="348BE3E3" w14:textId="77777777" w:rsidR="00664529" w:rsidRPr="00970B1C" w:rsidRDefault="00664529" w:rsidP="00664529">
      <w:pPr>
        <w:pStyle w:val="ListParagraph"/>
        <w:numPr>
          <w:ilvl w:val="0"/>
          <w:numId w:val="14"/>
        </w:numPr>
        <w:spacing w:before="120" w:after="120"/>
        <w:ind w:left="1134" w:hanging="567"/>
        <w:contextualSpacing w:val="0"/>
        <w:jc w:val="both"/>
        <w:rPr>
          <w:rFonts w:ascii="Arial" w:hAnsi="Arial" w:cs="Arial"/>
          <w:sz w:val="22"/>
          <w:szCs w:val="22"/>
          <w:lang w:val="en-GB"/>
        </w:rPr>
      </w:pPr>
      <w:r w:rsidRPr="00970B1C">
        <w:rPr>
          <w:rFonts w:ascii="Arial" w:hAnsi="Arial" w:cs="Arial"/>
          <w:sz w:val="22"/>
          <w:szCs w:val="22"/>
          <w:u w:val="single"/>
          <w:lang w:val="en-GB"/>
        </w:rPr>
        <w:t>Further takes note</w:t>
      </w:r>
      <w:r w:rsidRPr="00970B1C">
        <w:rPr>
          <w:rFonts w:ascii="Arial" w:hAnsi="Arial" w:cs="Arial"/>
          <w:sz w:val="22"/>
          <w:szCs w:val="22"/>
          <w:lang w:val="en-GB"/>
        </w:rPr>
        <w:t xml:space="preserve"> that this assistance</w:t>
      </w:r>
      <w:r w:rsidRPr="00C959DA">
        <w:rPr>
          <w:rFonts w:ascii="Arial" w:hAnsi="Arial" w:cs="Arial"/>
          <w:sz w:val="22"/>
          <w:szCs w:val="22"/>
          <w:lang w:val="en-GB"/>
        </w:rPr>
        <w:t xml:space="preserve"> </w:t>
      </w:r>
      <w:r w:rsidRPr="00970B1C">
        <w:rPr>
          <w:rFonts w:ascii="Arial" w:hAnsi="Arial" w:cs="Arial"/>
          <w:sz w:val="22"/>
          <w:szCs w:val="22"/>
          <w:lang w:val="en-GB"/>
        </w:rPr>
        <w:t>aims to support a project implemented at the national level, in accordance with</w:t>
      </w:r>
      <w:r w:rsidRPr="00970B1C">
        <w:rPr>
          <w:rFonts w:ascii="Arial" w:eastAsia="Malgun Gothic" w:hAnsi="Arial" w:cs="Arial"/>
          <w:sz w:val="22"/>
          <w:szCs w:val="22"/>
          <w:lang w:val="en-GB" w:eastAsia="ko-KR"/>
        </w:rPr>
        <w:t xml:space="preserve"> </w:t>
      </w:r>
      <w:r w:rsidRPr="00970B1C">
        <w:rPr>
          <w:rFonts w:ascii="Arial" w:hAnsi="Arial" w:cs="Arial"/>
          <w:sz w:val="22"/>
          <w:szCs w:val="22"/>
          <w:lang w:val="en-GB"/>
        </w:rPr>
        <w:t>Article 20 (c)</w:t>
      </w:r>
      <w:r w:rsidRPr="00C959DA">
        <w:rPr>
          <w:rFonts w:ascii="Arial" w:hAnsi="Arial" w:cs="Arial"/>
          <w:sz w:val="22"/>
          <w:szCs w:val="22"/>
          <w:lang w:val="en-GB"/>
        </w:rPr>
        <w:t xml:space="preserve"> </w:t>
      </w:r>
      <w:r w:rsidRPr="00970B1C">
        <w:rPr>
          <w:rFonts w:ascii="Arial" w:hAnsi="Arial" w:cs="Arial"/>
          <w:sz w:val="22"/>
          <w:szCs w:val="22"/>
          <w:lang w:val="en-GB"/>
        </w:rPr>
        <w:t xml:space="preserve">of the Convention, and that it takes the form of the </w:t>
      </w:r>
      <w:r w:rsidRPr="00970B1C">
        <w:rPr>
          <w:rFonts w:ascii="Arial" w:hAnsi="Arial" w:cs="Arial"/>
          <w:b/>
          <w:sz w:val="22"/>
          <w:szCs w:val="22"/>
          <w:lang w:val="en-GB"/>
        </w:rPr>
        <w:t>provision of a grant</w:t>
      </w:r>
      <w:r w:rsidRPr="00970B1C">
        <w:rPr>
          <w:rFonts w:ascii="Arial" w:hAnsi="Arial" w:cs="Arial"/>
          <w:sz w:val="22"/>
          <w:szCs w:val="22"/>
          <w:lang w:val="en-GB"/>
        </w:rPr>
        <w:t>, pursuant to Article 21 (g) of the Convention;</w:t>
      </w:r>
    </w:p>
    <w:p w14:paraId="75B238E7" w14:textId="77777777" w:rsidR="00664529" w:rsidRPr="00970B1C" w:rsidRDefault="00664529" w:rsidP="00664529">
      <w:pPr>
        <w:pStyle w:val="ListParagraph"/>
        <w:numPr>
          <w:ilvl w:val="0"/>
          <w:numId w:val="14"/>
        </w:numPr>
        <w:spacing w:before="120" w:after="120"/>
        <w:ind w:left="1134" w:hanging="567"/>
        <w:contextualSpacing w:val="0"/>
        <w:jc w:val="both"/>
        <w:rPr>
          <w:rFonts w:ascii="Arial" w:hAnsi="Arial" w:cs="Arial"/>
          <w:sz w:val="22"/>
          <w:szCs w:val="22"/>
          <w:lang w:val="en-GB"/>
        </w:rPr>
      </w:pPr>
      <w:r w:rsidRPr="00970B1C">
        <w:rPr>
          <w:rFonts w:ascii="Arial" w:hAnsi="Arial" w:cs="Arial"/>
          <w:sz w:val="22"/>
          <w:szCs w:val="22"/>
          <w:u w:val="single"/>
          <w:lang w:val="en-GB"/>
        </w:rPr>
        <w:t>Also takes note</w:t>
      </w:r>
      <w:r w:rsidRPr="00970B1C">
        <w:rPr>
          <w:rFonts w:ascii="Arial" w:hAnsi="Arial" w:cs="Arial"/>
          <w:sz w:val="22"/>
          <w:szCs w:val="22"/>
          <w:lang w:val="en-GB"/>
        </w:rPr>
        <w:t xml:space="preserve"> that Botswana has requested assistance in the amount of US$94,447 from the Intangible Cultural Heritage Fund for the implementation of this project;</w:t>
      </w:r>
    </w:p>
    <w:p w14:paraId="513DF406" w14:textId="77777777" w:rsidR="00664529" w:rsidRPr="00970B1C" w:rsidRDefault="00664529" w:rsidP="00664529">
      <w:pPr>
        <w:pStyle w:val="ListParagraph"/>
        <w:numPr>
          <w:ilvl w:val="0"/>
          <w:numId w:val="14"/>
        </w:numPr>
        <w:spacing w:before="120" w:after="120"/>
        <w:ind w:left="1134" w:hanging="567"/>
        <w:contextualSpacing w:val="0"/>
        <w:jc w:val="both"/>
        <w:rPr>
          <w:rFonts w:ascii="Arial" w:hAnsi="Arial" w:cs="Arial"/>
          <w:sz w:val="22"/>
          <w:szCs w:val="22"/>
          <w:lang w:val="en-GB"/>
        </w:rPr>
      </w:pPr>
      <w:r w:rsidRPr="00970B1C">
        <w:rPr>
          <w:rFonts w:ascii="Arial" w:hAnsi="Arial" w:cs="Arial"/>
          <w:sz w:val="22"/>
          <w:szCs w:val="22"/>
          <w:u w:val="single"/>
          <w:lang w:val="en-GB"/>
        </w:rPr>
        <w:t>Decides</w:t>
      </w:r>
      <w:r w:rsidRPr="00970B1C">
        <w:rPr>
          <w:rFonts w:ascii="Arial" w:hAnsi="Arial" w:cs="Arial"/>
          <w:sz w:val="22"/>
          <w:szCs w:val="22"/>
          <w:lang w:val="en-GB"/>
        </w:rPr>
        <w:t xml:space="preserve"> that, from the information provided in file no. 02044, the request responds as follows to the criteria for granting International Assistance given in paragraphs 10 and 12 of the Operational Directives:</w:t>
      </w:r>
    </w:p>
    <w:p w14:paraId="50C758A1" w14:textId="77777777" w:rsidR="00664529" w:rsidRPr="00970B1C" w:rsidRDefault="00664529" w:rsidP="00664529">
      <w:pPr>
        <w:pStyle w:val="ListParagraph"/>
        <w:spacing w:before="120" w:after="120"/>
        <w:ind w:left="1134"/>
        <w:contextualSpacing w:val="0"/>
        <w:jc w:val="both"/>
        <w:rPr>
          <w:rFonts w:ascii="Arial" w:hAnsi="Arial" w:cs="Arial"/>
          <w:bCs/>
          <w:sz w:val="22"/>
          <w:szCs w:val="22"/>
          <w:lang w:val="en-GB"/>
        </w:rPr>
      </w:pPr>
      <w:r w:rsidRPr="00970B1C">
        <w:rPr>
          <w:rFonts w:ascii="Arial" w:hAnsi="Arial" w:cs="Arial"/>
          <w:b/>
          <w:sz w:val="22"/>
          <w:szCs w:val="22"/>
          <w:lang w:val="en-GB"/>
        </w:rPr>
        <w:t>Criterion A.1</w:t>
      </w:r>
      <w:r w:rsidRPr="00970B1C">
        <w:rPr>
          <w:rFonts w:ascii="Arial" w:hAnsi="Arial" w:cs="Arial"/>
          <w:bCs/>
          <w:sz w:val="22"/>
          <w:szCs w:val="22"/>
          <w:lang w:val="en-GB"/>
        </w:rPr>
        <w:t>:</w:t>
      </w:r>
      <w:r w:rsidRPr="00970B1C">
        <w:rPr>
          <w:rFonts w:ascii="Arial" w:hAnsi="Arial" w:cs="Arial"/>
          <w:b/>
          <w:sz w:val="22"/>
          <w:szCs w:val="22"/>
          <w:lang w:val="en-GB"/>
        </w:rPr>
        <w:t xml:space="preserve"> </w:t>
      </w:r>
      <w:r w:rsidRPr="00970B1C">
        <w:rPr>
          <w:rFonts w:ascii="Arial" w:hAnsi="Arial" w:cs="Arial"/>
          <w:bCs/>
          <w:sz w:val="22"/>
          <w:szCs w:val="22"/>
          <w:lang w:val="en-GB"/>
        </w:rPr>
        <w:t xml:space="preserve">This request was submitted following wide consultations among communities from nine villages </w:t>
      </w:r>
      <w:r>
        <w:rPr>
          <w:rFonts w:ascii="Arial" w:hAnsi="Arial" w:cs="Arial"/>
          <w:bCs/>
          <w:sz w:val="22"/>
          <w:szCs w:val="22"/>
          <w:lang w:val="en-GB"/>
        </w:rPr>
        <w:t>in</w:t>
      </w:r>
      <w:r w:rsidRPr="00970B1C">
        <w:rPr>
          <w:rFonts w:ascii="Arial" w:hAnsi="Arial" w:cs="Arial"/>
          <w:bCs/>
          <w:sz w:val="22"/>
          <w:szCs w:val="22"/>
          <w:lang w:val="en-GB"/>
        </w:rPr>
        <w:t xml:space="preserve"> the Chobe </w:t>
      </w:r>
      <w:r>
        <w:rPr>
          <w:rFonts w:ascii="Arial" w:hAnsi="Arial" w:cs="Arial"/>
          <w:bCs/>
          <w:sz w:val="22"/>
          <w:szCs w:val="22"/>
          <w:lang w:val="en-GB"/>
        </w:rPr>
        <w:t>D</w:t>
      </w:r>
      <w:r w:rsidRPr="00970B1C">
        <w:rPr>
          <w:rFonts w:ascii="Arial" w:hAnsi="Arial" w:cs="Arial"/>
          <w:bCs/>
          <w:sz w:val="22"/>
          <w:szCs w:val="22"/>
          <w:lang w:val="en-GB"/>
        </w:rPr>
        <w:t xml:space="preserve">istrict where the </w:t>
      </w:r>
      <w:proofErr w:type="spellStart"/>
      <w:r w:rsidRPr="00970B1C">
        <w:rPr>
          <w:rFonts w:ascii="Arial" w:hAnsi="Arial" w:cs="Arial"/>
          <w:bCs/>
          <w:sz w:val="22"/>
          <w:szCs w:val="22"/>
          <w:lang w:val="en-GB"/>
        </w:rPr>
        <w:t>Sep</w:t>
      </w:r>
      <w:r>
        <w:rPr>
          <w:rFonts w:ascii="Arial" w:hAnsi="Arial" w:cs="Arial"/>
          <w:bCs/>
          <w:sz w:val="22"/>
          <w:szCs w:val="22"/>
          <w:lang w:val="en-GB"/>
        </w:rPr>
        <w:t>e</w:t>
      </w:r>
      <w:r w:rsidRPr="00970B1C">
        <w:rPr>
          <w:rFonts w:ascii="Arial" w:hAnsi="Arial" w:cs="Arial"/>
          <w:bCs/>
          <w:sz w:val="22"/>
          <w:szCs w:val="22"/>
          <w:lang w:val="en-GB"/>
        </w:rPr>
        <w:t>ru</w:t>
      </w:r>
      <w:proofErr w:type="spellEnd"/>
      <w:r w:rsidRPr="00970B1C">
        <w:rPr>
          <w:rFonts w:ascii="Arial" w:hAnsi="Arial" w:cs="Arial"/>
          <w:bCs/>
          <w:sz w:val="22"/>
          <w:szCs w:val="22"/>
          <w:lang w:val="en-GB"/>
        </w:rPr>
        <w:t xml:space="preserve"> </w:t>
      </w:r>
      <w:r>
        <w:rPr>
          <w:rFonts w:ascii="Arial" w:hAnsi="Arial" w:cs="Arial"/>
          <w:bCs/>
          <w:sz w:val="22"/>
          <w:szCs w:val="22"/>
          <w:lang w:val="en-GB"/>
        </w:rPr>
        <w:t>f</w:t>
      </w:r>
      <w:r w:rsidRPr="00970B1C">
        <w:rPr>
          <w:rFonts w:ascii="Arial" w:hAnsi="Arial" w:cs="Arial"/>
          <w:bCs/>
          <w:sz w:val="22"/>
          <w:szCs w:val="22"/>
          <w:lang w:val="en-GB"/>
        </w:rPr>
        <w:t xml:space="preserve">olk </w:t>
      </w:r>
      <w:r>
        <w:rPr>
          <w:rFonts w:ascii="Arial" w:hAnsi="Arial" w:cs="Arial"/>
          <w:bCs/>
          <w:sz w:val="22"/>
          <w:szCs w:val="22"/>
          <w:lang w:val="en-GB"/>
        </w:rPr>
        <w:t>d</w:t>
      </w:r>
      <w:r w:rsidRPr="00970B1C">
        <w:rPr>
          <w:rFonts w:ascii="Arial" w:hAnsi="Arial" w:cs="Arial"/>
          <w:bCs/>
          <w:sz w:val="22"/>
          <w:szCs w:val="22"/>
          <w:lang w:val="en-GB"/>
        </w:rPr>
        <w:t xml:space="preserve">ance and </w:t>
      </w:r>
      <w:r>
        <w:rPr>
          <w:rFonts w:ascii="Arial" w:hAnsi="Arial" w:cs="Arial"/>
          <w:bCs/>
          <w:sz w:val="22"/>
          <w:szCs w:val="22"/>
          <w:lang w:val="en-GB"/>
        </w:rPr>
        <w:lastRenderedPageBreak/>
        <w:t xml:space="preserve">associated </w:t>
      </w:r>
      <w:r w:rsidRPr="006A0280">
        <w:rPr>
          <w:rFonts w:ascii="Arial" w:hAnsi="Arial" w:cs="Arial"/>
          <w:bCs/>
          <w:sz w:val="22"/>
          <w:szCs w:val="22"/>
          <w:lang w:val="en-GB"/>
        </w:rPr>
        <w:t xml:space="preserve">practices </w:t>
      </w:r>
      <w:r>
        <w:rPr>
          <w:rFonts w:ascii="Arial" w:hAnsi="Arial" w:cs="Arial"/>
          <w:bCs/>
          <w:sz w:val="22"/>
          <w:szCs w:val="22"/>
          <w:lang w:val="en-GB"/>
        </w:rPr>
        <w:t>are performed</w:t>
      </w:r>
      <w:r w:rsidRPr="006A0280">
        <w:rPr>
          <w:rFonts w:ascii="Arial" w:hAnsi="Arial" w:cs="Arial"/>
          <w:bCs/>
          <w:sz w:val="22"/>
          <w:szCs w:val="22"/>
          <w:lang w:val="en-GB"/>
        </w:rPr>
        <w:t>.</w:t>
      </w:r>
      <w:r w:rsidRPr="00970B1C">
        <w:rPr>
          <w:rFonts w:ascii="Arial" w:hAnsi="Arial" w:cs="Arial"/>
          <w:bCs/>
          <w:sz w:val="22"/>
          <w:szCs w:val="22"/>
          <w:lang w:val="en-GB"/>
        </w:rPr>
        <w:t xml:space="preserve"> The project foresees the involvement of the communities concerned in the safeguarding activities, through the existing structures of traditional authorities, local cultural associations and the community of </w:t>
      </w:r>
      <w:proofErr w:type="spellStart"/>
      <w:r w:rsidRPr="00970B1C">
        <w:rPr>
          <w:rFonts w:ascii="Arial" w:hAnsi="Arial" w:cs="Arial"/>
          <w:bCs/>
          <w:sz w:val="22"/>
          <w:szCs w:val="22"/>
          <w:lang w:val="en-GB"/>
        </w:rPr>
        <w:t>Sep</w:t>
      </w:r>
      <w:r>
        <w:rPr>
          <w:rFonts w:ascii="Arial" w:hAnsi="Arial" w:cs="Arial"/>
          <w:bCs/>
          <w:sz w:val="22"/>
          <w:szCs w:val="22"/>
          <w:lang w:val="en-GB"/>
        </w:rPr>
        <w:t>e</w:t>
      </w:r>
      <w:r w:rsidRPr="00970B1C">
        <w:rPr>
          <w:rFonts w:ascii="Arial" w:hAnsi="Arial" w:cs="Arial"/>
          <w:bCs/>
          <w:sz w:val="22"/>
          <w:szCs w:val="22"/>
          <w:lang w:val="en-GB"/>
        </w:rPr>
        <w:t>ru</w:t>
      </w:r>
      <w:proofErr w:type="spellEnd"/>
      <w:r w:rsidRPr="00970B1C">
        <w:rPr>
          <w:rFonts w:ascii="Arial" w:hAnsi="Arial" w:cs="Arial"/>
          <w:bCs/>
          <w:sz w:val="22"/>
          <w:szCs w:val="22"/>
          <w:lang w:val="en-GB"/>
        </w:rPr>
        <w:t xml:space="preserve"> groups. Community members will participate </w:t>
      </w:r>
      <w:r>
        <w:rPr>
          <w:rFonts w:ascii="Arial" w:hAnsi="Arial" w:cs="Arial"/>
          <w:bCs/>
          <w:sz w:val="22"/>
          <w:szCs w:val="22"/>
          <w:lang w:val="en-GB"/>
        </w:rPr>
        <w:t xml:space="preserve">in </w:t>
      </w:r>
      <w:r w:rsidRPr="00970B1C">
        <w:rPr>
          <w:rFonts w:ascii="Arial" w:hAnsi="Arial" w:cs="Arial"/>
          <w:bCs/>
          <w:sz w:val="22"/>
          <w:szCs w:val="22"/>
          <w:lang w:val="en-GB"/>
        </w:rPr>
        <w:t xml:space="preserve">the capacity-building workshops, awareness-raising activities and fieldwork. The project emphasizes the central and active role of the communities throughout its implementation, from </w:t>
      </w:r>
      <w:r>
        <w:rPr>
          <w:rFonts w:ascii="Arial" w:hAnsi="Arial" w:cs="Arial"/>
          <w:bCs/>
          <w:sz w:val="22"/>
          <w:szCs w:val="22"/>
          <w:lang w:val="en-GB"/>
        </w:rPr>
        <w:t xml:space="preserve">the </w:t>
      </w:r>
      <w:r w:rsidRPr="00970B1C">
        <w:rPr>
          <w:rFonts w:ascii="Arial" w:hAnsi="Arial" w:cs="Arial"/>
          <w:bCs/>
          <w:sz w:val="22"/>
          <w:szCs w:val="22"/>
          <w:lang w:val="en-GB"/>
        </w:rPr>
        <w:t xml:space="preserve">planning to </w:t>
      </w:r>
      <w:r>
        <w:rPr>
          <w:rFonts w:ascii="Arial" w:hAnsi="Arial" w:cs="Arial"/>
          <w:bCs/>
          <w:sz w:val="22"/>
          <w:szCs w:val="22"/>
          <w:lang w:val="en-GB"/>
        </w:rPr>
        <w:t xml:space="preserve">the </w:t>
      </w:r>
      <w:r w:rsidRPr="00970B1C">
        <w:rPr>
          <w:rFonts w:ascii="Arial" w:hAnsi="Arial" w:cs="Arial"/>
          <w:bCs/>
          <w:sz w:val="22"/>
          <w:szCs w:val="22"/>
          <w:lang w:val="en-GB"/>
        </w:rPr>
        <w:t>monitoring and follow-up</w:t>
      </w:r>
      <w:r>
        <w:rPr>
          <w:rFonts w:ascii="Arial" w:hAnsi="Arial" w:cs="Arial"/>
          <w:bCs/>
          <w:sz w:val="22"/>
          <w:szCs w:val="22"/>
          <w:lang w:val="en-GB"/>
        </w:rPr>
        <w:t xml:space="preserve"> stages</w:t>
      </w:r>
      <w:r w:rsidRPr="00970B1C">
        <w:rPr>
          <w:rFonts w:ascii="Arial" w:hAnsi="Arial" w:cs="Arial"/>
          <w:bCs/>
          <w:sz w:val="22"/>
          <w:szCs w:val="22"/>
          <w:lang w:val="en-GB"/>
        </w:rPr>
        <w:t>.</w:t>
      </w:r>
    </w:p>
    <w:p w14:paraId="0A9FF926" w14:textId="77777777" w:rsidR="00664529" w:rsidRPr="00970B1C" w:rsidRDefault="00664529" w:rsidP="00664529">
      <w:pPr>
        <w:pStyle w:val="ListParagraph"/>
        <w:spacing w:before="120" w:after="120"/>
        <w:ind w:left="1134"/>
        <w:contextualSpacing w:val="0"/>
        <w:jc w:val="both"/>
        <w:rPr>
          <w:rFonts w:ascii="Arial" w:hAnsi="Arial" w:cs="Arial"/>
          <w:bCs/>
          <w:sz w:val="22"/>
          <w:szCs w:val="22"/>
          <w:lang w:val="en-GB"/>
        </w:rPr>
      </w:pPr>
      <w:r w:rsidRPr="00970B1C">
        <w:rPr>
          <w:rFonts w:ascii="Arial" w:hAnsi="Arial" w:cs="Arial"/>
          <w:b/>
          <w:sz w:val="22"/>
          <w:szCs w:val="22"/>
          <w:lang w:val="en-GB"/>
        </w:rPr>
        <w:t>Criterion A.2</w:t>
      </w:r>
      <w:r w:rsidRPr="00970B1C">
        <w:rPr>
          <w:rFonts w:ascii="Arial" w:hAnsi="Arial" w:cs="Arial"/>
          <w:bCs/>
          <w:sz w:val="22"/>
          <w:szCs w:val="22"/>
          <w:lang w:val="en-GB"/>
        </w:rPr>
        <w:t>:</w:t>
      </w:r>
      <w:r w:rsidRPr="00970B1C">
        <w:rPr>
          <w:rFonts w:ascii="Arial" w:hAnsi="Arial" w:cs="Arial"/>
          <w:b/>
          <w:sz w:val="22"/>
          <w:szCs w:val="22"/>
          <w:lang w:val="en-GB"/>
        </w:rPr>
        <w:t xml:space="preserve"> </w:t>
      </w:r>
      <w:r w:rsidRPr="00970B1C">
        <w:rPr>
          <w:rFonts w:ascii="Arial" w:hAnsi="Arial" w:cs="Arial"/>
          <w:bCs/>
          <w:sz w:val="22"/>
          <w:szCs w:val="22"/>
          <w:lang w:val="en-GB"/>
        </w:rPr>
        <w:t>The budget is presented in a structured manner, corresponds to the planned activities and is consistent with the timeframe. The amount of assistance requested may therefore be considered as appropriate for the implementation of the proposed activities.</w:t>
      </w:r>
    </w:p>
    <w:p w14:paraId="3625E66B" w14:textId="77777777" w:rsidR="00664529" w:rsidRPr="00C959DA" w:rsidRDefault="00664529" w:rsidP="00664529">
      <w:pPr>
        <w:pStyle w:val="ListParagraph"/>
        <w:spacing w:before="120" w:after="120"/>
        <w:ind w:left="1134"/>
        <w:contextualSpacing w:val="0"/>
        <w:jc w:val="both"/>
        <w:rPr>
          <w:rFonts w:ascii="Arial" w:eastAsia="SimSun" w:hAnsi="Arial" w:cs="Arial"/>
          <w:sz w:val="22"/>
          <w:szCs w:val="22"/>
          <w:lang w:val="en-US" w:eastAsia="ko-KR"/>
        </w:rPr>
      </w:pPr>
      <w:r w:rsidRPr="00970B1C">
        <w:rPr>
          <w:rFonts w:ascii="Arial" w:hAnsi="Arial" w:cs="Arial"/>
          <w:b/>
          <w:sz w:val="22"/>
          <w:szCs w:val="22"/>
          <w:lang w:val="en-GB"/>
        </w:rPr>
        <w:t>Criterion A.3</w:t>
      </w:r>
      <w:r w:rsidRPr="00970B1C">
        <w:rPr>
          <w:rFonts w:ascii="Arial" w:hAnsi="Arial" w:cs="Arial"/>
          <w:sz w:val="22"/>
          <w:szCs w:val="22"/>
          <w:lang w:val="en-GB"/>
        </w:rPr>
        <w:t xml:space="preserve">: </w:t>
      </w:r>
      <w:r w:rsidRPr="00C959DA">
        <w:rPr>
          <w:rFonts w:ascii="Arial" w:eastAsia="SimSun" w:hAnsi="Arial" w:cs="Arial"/>
          <w:sz w:val="22"/>
          <w:szCs w:val="22"/>
          <w:lang w:val="en-US" w:eastAsia="ko-KR"/>
        </w:rPr>
        <w:t>To contribute to the safeguarding of the element, the project proposes a set of eleven activities organized around six main components</w:t>
      </w:r>
      <w:r w:rsidRPr="00970B1C">
        <w:rPr>
          <w:rFonts w:ascii="Arial" w:hAnsi="Arial" w:cs="Arial"/>
          <w:sz w:val="22"/>
          <w:szCs w:val="22"/>
          <w:lang w:val="en-US"/>
        </w:rPr>
        <w:t xml:space="preserve"> that will contribute to: a)</w:t>
      </w:r>
      <w:r>
        <w:rPr>
          <w:rFonts w:ascii="Arial" w:hAnsi="Arial" w:cs="Arial"/>
          <w:sz w:val="22"/>
          <w:szCs w:val="22"/>
          <w:lang w:val="en-US"/>
        </w:rPr>
        <w:t> ensuring</w:t>
      </w:r>
      <w:r w:rsidRPr="00970B1C">
        <w:rPr>
          <w:rFonts w:ascii="Arial" w:hAnsi="Arial" w:cs="Arial"/>
          <w:sz w:val="22"/>
          <w:szCs w:val="22"/>
          <w:lang w:val="en-US"/>
        </w:rPr>
        <w:t xml:space="preserve"> the transmission of the practices related to the element to younger generation</w:t>
      </w:r>
      <w:r>
        <w:rPr>
          <w:rFonts w:ascii="Arial" w:hAnsi="Arial" w:cs="Arial"/>
          <w:sz w:val="22"/>
          <w:szCs w:val="22"/>
          <w:lang w:val="en-US"/>
        </w:rPr>
        <w:t>s</w:t>
      </w:r>
      <w:r w:rsidRPr="00970B1C">
        <w:rPr>
          <w:rFonts w:ascii="Arial" w:hAnsi="Arial" w:cs="Arial"/>
          <w:sz w:val="22"/>
          <w:szCs w:val="22"/>
          <w:lang w:val="en-US"/>
        </w:rPr>
        <w:t>; b)</w:t>
      </w:r>
      <w:r>
        <w:rPr>
          <w:rFonts w:ascii="Arial" w:hAnsi="Arial" w:cs="Arial"/>
          <w:sz w:val="22"/>
          <w:szCs w:val="22"/>
          <w:lang w:val="en-US"/>
        </w:rPr>
        <w:t> </w:t>
      </w:r>
      <w:r w:rsidRPr="00970B1C">
        <w:rPr>
          <w:rFonts w:ascii="Arial" w:hAnsi="Arial" w:cs="Arial"/>
          <w:sz w:val="22"/>
          <w:szCs w:val="22"/>
          <w:lang w:val="en-US"/>
        </w:rPr>
        <w:t xml:space="preserve">strengthening the </w:t>
      </w:r>
      <w:r>
        <w:rPr>
          <w:rFonts w:ascii="Arial" w:hAnsi="Arial" w:cs="Arial"/>
          <w:sz w:val="22"/>
          <w:szCs w:val="22"/>
          <w:lang w:val="en-US"/>
        </w:rPr>
        <w:t xml:space="preserve">safeguarding </w:t>
      </w:r>
      <w:r w:rsidRPr="00970B1C">
        <w:rPr>
          <w:rFonts w:ascii="Arial" w:hAnsi="Arial" w:cs="Arial"/>
          <w:sz w:val="22"/>
          <w:szCs w:val="22"/>
          <w:lang w:val="en-US"/>
        </w:rPr>
        <w:t>capacities of the local communities; c)</w:t>
      </w:r>
      <w:r>
        <w:rPr>
          <w:rFonts w:ascii="Arial" w:hAnsi="Arial" w:cs="Arial"/>
          <w:sz w:val="22"/>
          <w:szCs w:val="22"/>
          <w:lang w:val="en-US"/>
        </w:rPr>
        <w:t> documenting</w:t>
      </w:r>
      <w:r w:rsidRPr="00970B1C">
        <w:rPr>
          <w:rFonts w:ascii="Arial" w:hAnsi="Arial" w:cs="Arial"/>
          <w:sz w:val="22"/>
          <w:szCs w:val="22"/>
          <w:lang w:val="en-US"/>
        </w:rPr>
        <w:t xml:space="preserve"> and updat</w:t>
      </w:r>
      <w:r>
        <w:rPr>
          <w:rFonts w:ascii="Arial" w:hAnsi="Arial" w:cs="Arial"/>
          <w:sz w:val="22"/>
          <w:szCs w:val="22"/>
          <w:lang w:val="en-US"/>
        </w:rPr>
        <w:t>ing</w:t>
      </w:r>
      <w:r w:rsidRPr="00970B1C">
        <w:rPr>
          <w:rFonts w:ascii="Arial" w:hAnsi="Arial" w:cs="Arial"/>
          <w:sz w:val="22"/>
          <w:szCs w:val="22"/>
          <w:lang w:val="en-US"/>
        </w:rPr>
        <w:t xml:space="preserve"> the inventory of the element; d)</w:t>
      </w:r>
      <w:r>
        <w:rPr>
          <w:rFonts w:ascii="Arial" w:hAnsi="Arial" w:cs="Arial"/>
          <w:sz w:val="22"/>
          <w:szCs w:val="22"/>
          <w:lang w:val="en-US"/>
        </w:rPr>
        <w:t> </w:t>
      </w:r>
      <w:r w:rsidRPr="00970B1C">
        <w:rPr>
          <w:rFonts w:ascii="Arial" w:hAnsi="Arial" w:cs="Arial"/>
          <w:sz w:val="22"/>
          <w:szCs w:val="22"/>
          <w:lang w:val="en-US"/>
        </w:rPr>
        <w:t>increas</w:t>
      </w:r>
      <w:r>
        <w:rPr>
          <w:rFonts w:ascii="Arial" w:hAnsi="Arial" w:cs="Arial"/>
          <w:sz w:val="22"/>
          <w:szCs w:val="22"/>
          <w:lang w:val="en-US"/>
        </w:rPr>
        <w:t>ing</w:t>
      </w:r>
      <w:r w:rsidRPr="00970B1C">
        <w:rPr>
          <w:rFonts w:ascii="Arial" w:hAnsi="Arial" w:cs="Arial"/>
          <w:sz w:val="22"/>
          <w:szCs w:val="22"/>
          <w:lang w:val="en-US"/>
        </w:rPr>
        <w:t xml:space="preserve"> </w:t>
      </w:r>
      <w:r>
        <w:rPr>
          <w:rFonts w:ascii="Arial" w:hAnsi="Arial" w:cs="Arial"/>
          <w:sz w:val="22"/>
          <w:szCs w:val="22"/>
          <w:lang w:val="en-US"/>
        </w:rPr>
        <w:t xml:space="preserve">the </w:t>
      </w:r>
      <w:r w:rsidRPr="00970B1C">
        <w:rPr>
          <w:rFonts w:ascii="Arial" w:hAnsi="Arial" w:cs="Arial"/>
          <w:sz w:val="22"/>
          <w:szCs w:val="22"/>
          <w:lang w:val="en-US"/>
        </w:rPr>
        <w:t>visibility</w:t>
      </w:r>
      <w:r>
        <w:rPr>
          <w:rFonts w:ascii="Arial" w:hAnsi="Arial" w:cs="Arial"/>
          <w:sz w:val="22"/>
          <w:szCs w:val="22"/>
          <w:lang w:val="en-US"/>
        </w:rPr>
        <w:t xml:space="preserve"> of the element;</w:t>
      </w:r>
      <w:r w:rsidRPr="00970B1C">
        <w:rPr>
          <w:rFonts w:ascii="Arial" w:hAnsi="Arial" w:cs="Arial"/>
          <w:sz w:val="22"/>
          <w:szCs w:val="22"/>
          <w:lang w:val="en-US"/>
        </w:rPr>
        <w:t xml:space="preserve"> and e) promot</w:t>
      </w:r>
      <w:r>
        <w:rPr>
          <w:rFonts w:ascii="Arial" w:hAnsi="Arial" w:cs="Arial"/>
          <w:sz w:val="22"/>
          <w:szCs w:val="22"/>
          <w:lang w:val="en-US"/>
        </w:rPr>
        <w:t>ing</w:t>
      </w:r>
      <w:r w:rsidRPr="00970B1C">
        <w:rPr>
          <w:rFonts w:ascii="Arial" w:hAnsi="Arial" w:cs="Arial"/>
          <w:sz w:val="22"/>
          <w:szCs w:val="22"/>
          <w:lang w:val="en-US"/>
        </w:rPr>
        <w:t xml:space="preserve"> an ethical production of the ‘</w:t>
      </w:r>
      <w:proofErr w:type="spellStart"/>
      <w:r w:rsidRPr="004E161B">
        <w:rPr>
          <w:rFonts w:ascii="Arial" w:hAnsi="Arial" w:cs="Arial"/>
          <w:i/>
          <w:iCs/>
          <w:sz w:val="22"/>
          <w:szCs w:val="22"/>
          <w:lang w:val="en-US"/>
        </w:rPr>
        <w:t>mushishi</w:t>
      </w:r>
      <w:proofErr w:type="spellEnd"/>
      <w:r w:rsidRPr="00970B1C">
        <w:rPr>
          <w:rFonts w:ascii="Arial" w:hAnsi="Arial" w:cs="Arial"/>
          <w:sz w:val="22"/>
          <w:szCs w:val="22"/>
          <w:lang w:val="en-US"/>
        </w:rPr>
        <w:t xml:space="preserve">’ dress by training designers. </w:t>
      </w:r>
      <w:r>
        <w:rPr>
          <w:rFonts w:ascii="Arial" w:hAnsi="Arial" w:cs="Arial"/>
          <w:sz w:val="22"/>
          <w:szCs w:val="22"/>
          <w:lang w:val="en-US"/>
        </w:rPr>
        <w:t xml:space="preserve">Many of the activities are geared to reflect on the economic aspects of intangible cultural heritage safeguarding </w:t>
      </w:r>
      <w:proofErr w:type="gramStart"/>
      <w:r>
        <w:rPr>
          <w:rFonts w:ascii="Arial" w:hAnsi="Arial" w:cs="Arial"/>
          <w:sz w:val="22"/>
          <w:szCs w:val="22"/>
          <w:lang w:val="en-US"/>
        </w:rPr>
        <w:t>in an effort to</w:t>
      </w:r>
      <w:proofErr w:type="gramEnd"/>
      <w:r>
        <w:rPr>
          <w:rFonts w:ascii="Arial" w:hAnsi="Arial" w:cs="Arial"/>
          <w:sz w:val="22"/>
          <w:szCs w:val="22"/>
          <w:lang w:val="en-US"/>
        </w:rPr>
        <w:t xml:space="preserve"> mitigate the negative impact of the decontextualization and commercialization of the practice in question. </w:t>
      </w:r>
      <w:r w:rsidRPr="00C959DA">
        <w:rPr>
          <w:rFonts w:ascii="Arial" w:eastAsia="SimSun" w:hAnsi="Arial" w:cs="Arial"/>
          <w:sz w:val="22"/>
          <w:szCs w:val="22"/>
          <w:lang w:val="en-US" w:eastAsia="ko-KR"/>
        </w:rPr>
        <w:t>The proposed activities are presented in a logical manner and the timeframe seems to be realistic for achieving the expected results of the project.</w:t>
      </w:r>
    </w:p>
    <w:p w14:paraId="670578E0"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GB"/>
        </w:rPr>
      </w:pPr>
      <w:r w:rsidRPr="00970B1C">
        <w:rPr>
          <w:rFonts w:ascii="Arial" w:hAnsi="Arial" w:cs="Arial"/>
          <w:b/>
          <w:sz w:val="22"/>
          <w:szCs w:val="22"/>
          <w:lang w:val="en-GB"/>
        </w:rPr>
        <w:t>Criterion A.4</w:t>
      </w:r>
      <w:r w:rsidRPr="00970B1C">
        <w:rPr>
          <w:rFonts w:ascii="Arial" w:hAnsi="Arial" w:cs="Arial"/>
          <w:sz w:val="22"/>
          <w:szCs w:val="22"/>
          <w:lang w:val="en-GB"/>
        </w:rPr>
        <w:t>: The assistance will contribute to achiev</w:t>
      </w:r>
      <w:r>
        <w:rPr>
          <w:rFonts w:ascii="Arial" w:hAnsi="Arial" w:cs="Arial"/>
          <w:sz w:val="22"/>
          <w:szCs w:val="22"/>
          <w:lang w:val="en-GB"/>
        </w:rPr>
        <w:t>ing</w:t>
      </w:r>
      <w:r w:rsidRPr="00970B1C">
        <w:rPr>
          <w:rFonts w:ascii="Arial" w:hAnsi="Arial" w:cs="Arial"/>
          <w:sz w:val="22"/>
          <w:szCs w:val="22"/>
          <w:lang w:val="en-GB"/>
        </w:rPr>
        <w:t xml:space="preserve"> lasting results in accordance with the programme objectives. Throughout the project, the activities will contribute to </w:t>
      </w:r>
      <w:r>
        <w:rPr>
          <w:rFonts w:ascii="Arial" w:hAnsi="Arial" w:cs="Arial"/>
          <w:sz w:val="22"/>
          <w:szCs w:val="22"/>
          <w:lang w:val="en-GB"/>
        </w:rPr>
        <w:t xml:space="preserve">the </w:t>
      </w:r>
      <w:r w:rsidRPr="00970B1C">
        <w:rPr>
          <w:rFonts w:ascii="Arial" w:hAnsi="Arial" w:cs="Arial"/>
          <w:sz w:val="22"/>
          <w:szCs w:val="22"/>
          <w:lang w:val="en-GB"/>
        </w:rPr>
        <w:t xml:space="preserve">implementation </w:t>
      </w:r>
      <w:r>
        <w:rPr>
          <w:rFonts w:ascii="Arial" w:hAnsi="Arial" w:cs="Arial"/>
          <w:sz w:val="22"/>
          <w:szCs w:val="22"/>
          <w:lang w:val="en-GB"/>
        </w:rPr>
        <w:t xml:space="preserve">of </w:t>
      </w:r>
      <w:r w:rsidRPr="00970B1C">
        <w:rPr>
          <w:rFonts w:ascii="Arial" w:hAnsi="Arial" w:cs="Arial"/>
          <w:sz w:val="22"/>
          <w:szCs w:val="22"/>
          <w:lang w:val="en-GB"/>
        </w:rPr>
        <w:t xml:space="preserve">the </w:t>
      </w:r>
      <w:r>
        <w:rPr>
          <w:rFonts w:ascii="Arial" w:hAnsi="Arial" w:cs="Arial"/>
          <w:sz w:val="22"/>
          <w:szCs w:val="22"/>
          <w:lang w:val="en-GB"/>
        </w:rPr>
        <w:t xml:space="preserve">existing </w:t>
      </w:r>
      <w:r w:rsidRPr="00970B1C">
        <w:rPr>
          <w:rFonts w:ascii="Arial" w:hAnsi="Arial" w:cs="Arial"/>
          <w:sz w:val="22"/>
          <w:szCs w:val="22"/>
          <w:lang w:val="en-GB"/>
        </w:rPr>
        <w:t xml:space="preserve">safeguarding plan </w:t>
      </w:r>
      <w:r>
        <w:rPr>
          <w:rFonts w:ascii="Arial" w:hAnsi="Arial" w:cs="Arial"/>
          <w:sz w:val="22"/>
          <w:szCs w:val="22"/>
          <w:lang w:val="en-GB"/>
        </w:rPr>
        <w:t xml:space="preserve">by </w:t>
      </w:r>
      <w:r w:rsidRPr="00970B1C">
        <w:rPr>
          <w:rFonts w:ascii="Arial" w:hAnsi="Arial" w:cs="Arial"/>
          <w:sz w:val="22"/>
          <w:szCs w:val="22"/>
          <w:lang w:val="en-GB"/>
        </w:rPr>
        <w:t xml:space="preserve">the communities and various stakeholders. The project will contribute to the establishment of Intangible Cultural Heritage </w:t>
      </w:r>
      <w:r>
        <w:rPr>
          <w:rFonts w:ascii="Arial" w:hAnsi="Arial" w:cs="Arial"/>
          <w:sz w:val="22"/>
          <w:szCs w:val="22"/>
          <w:lang w:val="en-GB"/>
        </w:rPr>
        <w:t>V</w:t>
      </w:r>
      <w:r w:rsidRPr="00970B1C">
        <w:rPr>
          <w:rFonts w:ascii="Arial" w:hAnsi="Arial" w:cs="Arial"/>
          <w:sz w:val="22"/>
          <w:szCs w:val="22"/>
          <w:lang w:val="en-GB"/>
        </w:rPr>
        <w:t xml:space="preserve">illage </w:t>
      </w:r>
      <w:r>
        <w:rPr>
          <w:rFonts w:ascii="Arial" w:hAnsi="Arial" w:cs="Arial"/>
          <w:sz w:val="22"/>
          <w:szCs w:val="22"/>
          <w:lang w:val="en-GB"/>
        </w:rPr>
        <w:t>C</w:t>
      </w:r>
      <w:r w:rsidRPr="00970B1C">
        <w:rPr>
          <w:rFonts w:ascii="Arial" w:hAnsi="Arial" w:cs="Arial"/>
          <w:sz w:val="22"/>
          <w:szCs w:val="22"/>
          <w:lang w:val="en-GB"/>
        </w:rPr>
        <w:t xml:space="preserve">ommittees, </w:t>
      </w:r>
      <w:r>
        <w:rPr>
          <w:rFonts w:ascii="Arial" w:hAnsi="Arial" w:cs="Arial"/>
          <w:sz w:val="22"/>
          <w:szCs w:val="22"/>
          <w:lang w:val="en-GB"/>
        </w:rPr>
        <w:t xml:space="preserve">the </w:t>
      </w:r>
      <w:r w:rsidRPr="00970B1C">
        <w:rPr>
          <w:rFonts w:ascii="Arial" w:hAnsi="Arial" w:cs="Arial"/>
          <w:sz w:val="22"/>
          <w:szCs w:val="22"/>
          <w:lang w:val="en-GB"/>
        </w:rPr>
        <w:t xml:space="preserve">District Association of </w:t>
      </w:r>
      <w:proofErr w:type="spellStart"/>
      <w:r w:rsidRPr="00970B1C">
        <w:rPr>
          <w:rFonts w:ascii="Arial" w:hAnsi="Arial" w:cs="Arial"/>
          <w:sz w:val="22"/>
          <w:szCs w:val="22"/>
          <w:lang w:val="en-GB"/>
        </w:rPr>
        <w:t>Sepuru</w:t>
      </w:r>
      <w:proofErr w:type="spellEnd"/>
      <w:r w:rsidRPr="00970B1C">
        <w:rPr>
          <w:rFonts w:ascii="Arial" w:hAnsi="Arial" w:cs="Arial"/>
          <w:sz w:val="22"/>
          <w:szCs w:val="22"/>
          <w:lang w:val="en-GB"/>
        </w:rPr>
        <w:t xml:space="preserve"> and </w:t>
      </w:r>
      <w:r>
        <w:rPr>
          <w:rFonts w:ascii="Arial" w:hAnsi="Arial" w:cs="Arial"/>
          <w:sz w:val="22"/>
          <w:szCs w:val="22"/>
          <w:lang w:val="en-GB"/>
        </w:rPr>
        <w:t xml:space="preserve">the </w:t>
      </w:r>
      <w:proofErr w:type="spellStart"/>
      <w:r w:rsidRPr="00970B1C">
        <w:rPr>
          <w:rFonts w:ascii="Arial" w:hAnsi="Arial" w:cs="Arial"/>
          <w:sz w:val="22"/>
          <w:szCs w:val="22"/>
          <w:lang w:val="en-GB"/>
        </w:rPr>
        <w:t>Sepuru</w:t>
      </w:r>
      <w:proofErr w:type="spellEnd"/>
      <w:r w:rsidRPr="00970B1C">
        <w:rPr>
          <w:rFonts w:ascii="Arial" w:hAnsi="Arial" w:cs="Arial"/>
          <w:sz w:val="22"/>
          <w:szCs w:val="22"/>
          <w:lang w:val="en-GB"/>
        </w:rPr>
        <w:t xml:space="preserve"> </w:t>
      </w:r>
      <w:r>
        <w:rPr>
          <w:rFonts w:ascii="Arial" w:hAnsi="Arial" w:cs="Arial"/>
          <w:sz w:val="22"/>
          <w:szCs w:val="22"/>
          <w:lang w:val="en-GB"/>
        </w:rPr>
        <w:t>s</w:t>
      </w:r>
      <w:r w:rsidRPr="00970B1C">
        <w:rPr>
          <w:rFonts w:ascii="Arial" w:hAnsi="Arial" w:cs="Arial"/>
          <w:sz w:val="22"/>
          <w:szCs w:val="22"/>
          <w:lang w:val="en-GB"/>
        </w:rPr>
        <w:t xml:space="preserve">chool </w:t>
      </w:r>
      <w:r>
        <w:rPr>
          <w:rFonts w:ascii="Arial" w:hAnsi="Arial" w:cs="Arial"/>
          <w:sz w:val="22"/>
          <w:szCs w:val="22"/>
          <w:lang w:val="en-GB"/>
        </w:rPr>
        <w:t>c</w:t>
      </w:r>
      <w:r w:rsidRPr="00970B1C">
        <w:rPr>
          <w:rFonts w:ascii="Arial" w:hAnsi="Arial" w:cs="Arial"/>
          <w:sz w:val="22"/>
          <w:szCs w:val="22"/>
          <w:lang w:val="en-GB"/>
        </w:rPr>
        <w:t xml:space="preserve">lubs. The members of these organizations will be responsible for supporting the implementation of the 2003 Convention. Furthermore, the project will enable the master practitioners – </w:t>
      </w:r>
      <w:proofErr w:type="spellStart"/>
      <w:r w:rsidRPr="0059607A">
        <w:rPr>
          <w:rFonts w:ascii="Arial" w:hAnsi="Arial" w:cs="Arial"/>
          <w:i/>
          <w:iCs/>
          <w:sz w:val="22"/>
          <w:szCs w:val="22"/>
          <w:lang w:val="en-GB"/>
        </w:rPr>
        <w:t>Ingongis</w:t>
      </w:r>
      <w:proofErr w:type="spellEnd"/>
      <w:r w:rsidRPr="00970B1C">
        <w:rPr>
          <w:rFonts w:ascii="Arial" w:hAnsi="Arial" w:cs="Arial"/>
          <w:sz w:val="22"/>
          <w:szCs w:val="22"/>
          <w:lang w:val="en-GB"/>
        </w:rPr>
        <w:t xml:space="preserve"> – to hand on their knowledge to younger generations, and this transmission will entail teaching students how to practice </w:t>
      </w:r>
      <w:r>
        <w:rPr>
          <w:rFonts w:ascii="Arial" w:hAnsi="Arial" w:cs="Arial"/>
          <w:sz w:val="22"/>
          <w:szCs w:val="22"/>
          <w:lang w:val="en-GB"/>
        </w:rPr>
        <w:t xml:space="preserve">the </w:t>
      </w:r>
      <w:proofErr w:type="spellStart"/>
      <w:r w:rsidRPr="00970B1C">
        <w:rPr>
          <w:rFonts w:ascii="Arial" w:hAnsi="Arial" w:cs="Arial"/>
          <w:sz w:val="22"/>
          <w:szCs w:val="22"/>
          <w:lang w:val="en-GB"/>
        </w:rPr>
        <w:t>Sepuru</w:t>
      </w:r>
      <w:proofErr w:type="spellEnd"/>
      <w:r w:rsidRPr="00970B1C">
        <w:rPr>
          <w:rFonts w:ascii="Arial" w:hAnsi="Arial" w:cs="Arial"/>
          <w:sz w:val="22"/>
          <w:szCs w:val="22"/>
          <w:lang w:val="en-GB"/>
        </w:rPr>
        <w:t xml:space="preserve"> folk dance and songs. The participation of teachers could improve the knowledge and transmission of skills through the establishment of around ten school clubs in primary and secondary schools. Finally, young designers </w:t>
      </w:r>
      <w:r>
        <w:rPr>
          <w:rFonts w:ascii="Arial" w:hAnsi="Arial" w:cs="Arial"/>
          <w:sz w:val="22"/>
          <w:szCs w:val="22"/>
          <w:lang w:val="en-GB"/>
        </w:rPr>
        <w:t>will be encouraged to</w:t>
      </w:r>
      <w:r w:rsidRPr="00970B1C">
        <w:rPr>
          <w:rFonts w:ascii="Arial" w:hAnsi="Arial" w:cs="Arial"/>
          <w:sz w:val="22"/>
          <w:szCs w:val="22"/>
          <w:lang w:val="en-GB"/>
        </w:rPr>
        <w:t xml:space="preserve"> continue the practice of ‘</w:t>
      </w:r>
      <w:proofErr w:type="spellStart"/>
      <w:r w:rsidRPr="0059607A">
        <w:rPr>
          <w:rFonts w:ascii="Arial" w:hAnsi="Arial" w:cs="Arial"/>
          <w:i/>
          <w:iCs/>
          <w:sz w:val="22"/>
          <w:szCs w:val="22"/>
          <w:lang w:val="en-GB"/>
        </w:rPr>
        <w:t>mushishi</w:t>
      </w:r>
      <w:proofErr w:type="spellEnd"/>
      <w:r w:rsidRPr="00970B1C">
        <w:rPr>
          <w:rFonts w:ascii="Arial" w:hAnsi="Arial" w:cs="Arial"/>
          <w:sz w:val="22"/>
          <w:szCs w:val="22"/>
          <w:lang w:val="en-GB"/>
        </w:rPr>
        <w:t>’ while understanding its cultural and social significance.</w:t>
      </w:r>
      <w:r>
        <w:rPr>
          <w:rFonts w:ascii="Arial" w:hAnsi="Arial" w:cs="Arial"/>
          <w:sz w:val="22"/>
          <w:szCs w:val="22"/>
          <w:lang w:val="en-GB"/>
        </w:rPr>
        <w:t xml:space="preserve"> </w:t>
      </w:r>
    </w:p>
    <w:p w14:paraId="57FB19B1"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US"/>
        </w:rPr>
      </w:pPr>
      <w:r w:rsidRPr="00970B1C">
        <w:rPr>
          <w:rFonts w:ascii="Arial" w:hAnsi="Arial" w:cs="Arial"/>
          <w:b/>
          <w:sz w:val="22"/>
          <w:szCs w:val="22"/>
          <w:lang w:val="en-GB"/>
        </w:rPr>
        <w:t>Criterion A.5</w:t>
      </w:r>
      <w:r w:rsidRPr="00970B1C">
        <w:rPr>
          <w:rFonts w:ascii="Arial" w:hAnsi="Arial" w:cs="Arial"/>
          <w:sz w:val="22"/>
          <w:szCs w:val="22"/>
          <w:lang w:val="en-GB"/>
        </w:rPr>
        <w:t xml:space="preserve">: </w:t>
      </w:r>
      <w:r w:rsidRPr="00970B1C">
        <w:rPr>
          <w:rFonts w:ascii="Arial" w:hAnsi="Arial" w:cs="Arial"/>
          <w:sz w:val="22"/>
          <w:szCs w:val="22"/>
          <w:lang w:val="en-US"/>
        </w:rPr>
        <w:t>The submitting States Party will contribute 6 per</w:t>
      </w:r>
      <w:r>
        <w:rPr>
          <w:rFonts w:ascii="Arial" w:hAnsi="Arial" w:cs="Arial"/>
          <w:sz w:val="22"/>
          <w:szCs w:val="22"/>
          <w:lang w:val="en-US"/>
        </w:rPr>
        <w:t xml:space="preserve"> </w:t>
      </w:r>
      <w:r w:rsidRPr="00970B1C">
        <w:rPr>
          <w:rFonts w:ascii="Arial" w:hAnsi="Arial" w:cs="Arial"/>
          <w:sz w:val="22"/>
          <w:szCs w:val="22"/>
          <w:lang w:val="en-US"/>
        </w:rPr>
        <w:t xml:space="preserve">cent </w:t>
      </w:r>
      <w:r>
        <w:rPr>
          <w:rFonts w:ascii="Arial" w:hAnsi="Arial" w:cs="Arial"/>
          <w:sz w:val="22"/>
          <w:szCs w:val="22"/>
          <w:lang w:val="en-US"/>
        </w:rPr>
        <w:t xml:space="preserve">(US$5,553) </w:t>
      </w:r>
      <w:r w:rsidRPr="00970B1C">
        <w:rPr>
          <w:rFonts w:ascii="Arial" w:hAnsi="Arial" w:cs="Arial"/>
          <w:sz w:val="22"/>
          <w:szCs w:val="22"/>
          <w:lang w:val="en-US"/>
        </w:rPr>
        <w:t>of the total amount of the project budget (US$100,000). Consequently, International Assistance is requested from the Intangible Cultural Heritage Fund for the remaining 94 per cent of the total amount of the project budget.</w:t>
      </w:r>
    </w:p>
    <w:p w14:paraId="57157FDA"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GB"/>
        </w:rPr>
      </w:pPr>
      <w:r w:rsidRPr="00970B1C">
        <w:rPr>
          <w:rFonts w:ascii="Arial" w:hAnsi="Arial" w:cs="Arial"/>
          <w:b/>
          <w:sz w:val="22"/>
          <w:szCs w:val="22"/>
          <w:lang w:val="en-GB"/>
        </w:rPr>
        <w:t>Criterion A.6</w:t>
      </w:r>
      <w:r w:rsidRPr="00970B1C">
        <w:rPr>
          <w:rFonts w:ascii="Arial" w:hAnsi="Arial" w:cs="Arial"/>
          <w:sz w:val="22"/>
          <w:szCs w:val="22"/>
          <w:lang w:val="en-GB"/>
        </w:rPr>
        <w:t xml:space="preserve">: </w:t>
      </w:r>
      <w:r w:rsidRPr="00970B1C">
        <w:rPr>
          <w:rFonts w:ascii="Arial" w:hAnsi="Arial" w:cs="Arial"/>
          <w:sz w:val="22"/>
          <w:szCs w:val="22"/>
          <w:lang w:val="en-US"/>
        </w:rPr>
        <w:t>The project focuses on building the capacit</w:t>
      </w:r>
      <w:r>
        <w:rPr>
          <w:rFonts w:ascii="Arial" w:hAnsi="Arial" w:cs="Arial"/>
          <w:sz w:val="22"/>
          <w:szCs w:val="22"/>
          <w:lang w:val="en-US"/>
        </w:rPr>
        <w:t>ies</w:t>
      </w:r>
      <w:r w:rsidRPr="00970B1C">
        <w:rPr>
          <w:rFonts w:ascii="Arial" w:hAnsi="Arial" w:cs="Arial"/>
          <w:sz w:val="22"/>
          <w:szCs w:val="22"/>
          <w:lang w:val="en-US"/>
        </w:rPr>
        <w:t xml:space="preserve"> of the communities to strengthen the viability of the </w:t>
      </w:r>
      <w:r>
        <w:rPr>
          <w:rFonts w:ascii="Arial" w:hAnsi="Arial" w:cs="Arial"/>
          <w:sz w:val="22"/>
          <w:szCs w:val="22"/>
          <w:lang w:val="en-GB"/>
        </w:rPr>
        <w:t>element.</w:t>
      </w:r>
      <w:r w:rsidRPr="00970B1C">
        <w:rPr>
          <w:rFonts w:ascii="Arial" w:hAnsi="Arial" w:cs="Arial"/>
          <w:sz w:val="22"/>
          <w:szCs w:val="22"/>
          <w:lang w:val="en-GB"/>
        </w:rPr>
        <w:t xml:space="preserve"> </w:t>
      </w:r>
      <w:r>
        <w:rPr>
          <w:rFonts w:ascii="Arial" w:hAnsi="Arial" w:cs="Arial"/>
          <w:sz w:val="22"/>
          <w:szCs w:val="22"/>
          <w:lang w:val="en-GB"/>
        </w:rPr>
        <w:t>In addition to renewing the training to the Chobe District Cultural Heritage Committee, t</w:t>
      </w:r>
      <w:r w:rsidRPr="00970B1C">
        <w:rPr>
          <w:rFonts w:ascii="Arial" w:hAnsi="Arial" w:cs="Arial"/>
          <w:sz w:val="22"/>
          <w:szCs w:val="22"/>
          <w:lang w:val="en-GB"/>
        </w:rPr>
        <w:t xml:space="preserve">he project will </w:t>
      </w:r>
      <w:r>
        <w:rPr>
          <w:rFonts w:ascii="Arial" w:hAnsi="Arial" w:cs="Arial"/>
          <w:sz w:val="22"/>
          <w:szCs w:val="22"/>
          <w:lang w:val="en-GB"/>
        </w:rPr>
        <w:t xml:space="preserve">help decentralize the safeguarding responsibilities to the </w:t>
      </w:r>
      <w:r w:rsidRPr="00970B1C">
        <w:rPr>
          <w:rFonts w:ascii="Arial" w:hAnsi="Arial" w:cs="Arial"/>
          <w:sz w:val="22"/>
          <w:szCs w:val="22"/>
          <w:lang w:val="en-GB"/>
        </w:rPr>
        <w:t xml:space="preserve">Intangible Cultural Heritage Village Committees in nine villages of Chobe District. </w:t>
      </w:r>
      <w:r>
        <w:rPr>
          <w:rFonts w:ascii="Arial" w:hAnsi="Arial" w:cs="Arial"/>
          <w:sz w:val="22"/>
          <w:szCs w:val="22"/>
          <w:lang w:val="en-GB"/>
        </w:rPr>
        <w:t xml:space="preserve">Furthermore, the project will </w:t>
      </w:r>
      <w:r w:rsidRPr="00970B1C">
        <w:rPr>
          <w:rFonts w:ascii="Arial" w:hAnsi="Arial" w:cs="Arial"/>
          <w:sz w:val="22"/>
          <w:szCs w:val="22"/>
          <w:lang w:val="en-GB"/>
        </w:rPr>
        <w:t>facilitate training</w:t>
      </w:r>
      <w:r>
        <w:rPr>
          <w:rFonts w:ascii="Arial" w:hAnsi="Arial" w:cs="Arial"/>
          <w:sz w:val="22"/>
          <w:szCs w:val="22"/>
          <w:lang w:val="en-GB"/>
        </w:rPr>
        <w:t xml:space="preserve"> sessions</w:t>
      </w:r>
      <w:r w:rsidRPr="00970B1C">
        <w:rPr>
          <w:rFonts w:ascii="Arial" w:hAnsi="Arial" w:cs="Arial"/>
          <w:sz w:val="22"/>
          <w:szCs w:val="22"/>
          <w:lang w:val="en-GB"/>
        </w:rPr>
        <w:t xml:space="preserve"> for coordinators of </w:t>
      </w:r>
      <w:proofErr w:type="spellStart"/>
      <w:r w:rsidRPr="00970B1C">
        <w:rPr>
          <w:rFonts w:ascii="Arial" w:hAnsi="Arial" w:cs="Arial"/>
          <w:sz w:val="22"/>
          <w:szCs w:val="22"/>
          <w:lang w:val="en-GB"/>
        </w:rPr>
        <w:t>Seperu</w:t>
      </w:r>
      <w:proofErr w:type="spellEnd"/>
      <w:r w:rsidRPr="00970B1C">
        <w:rPr>
          <w:rFonts w:ascii="Arial" w:hAnsi="Arial" w:cs="Arial"/>
          <w:sz w:val="22"/>
          <w:szCs w:val="22"/>
          <w:lang w:val="en-GB"/>
        </w:rPr>
        <w:t xml:space="preserve"> school clubs </w:t>
      </w:r>
      <w:r>
        <w:rPr>
          <w:rFonts w:ascii="Arial" w:hAnsi="Arial" w:cs="Arial"/>
          <w:sz w:val="22"/>
          <w:szCs w:val="22"/>
          <w:lang w:val="en-GB"/>
        </w:rPr>
        <w:t>and support</w:t>
      </w:r>
      <w:r w:rsidRPr="00970B1C">
        <w:rPr>
          <w:rFonts w:ascii="Arial" w:hAnsi="Arial" w:cs="Arial"/>
          <w:sz w:val="22"/>
          <w:szCs w:val="22"/>
          <w:lang w:val="en-GB"/>
        </w:rPr>
        <w:t xml:space="preserve"> the efforts of the Ministry responsible for </w:t>
      </w:r>
      <w:r>
        <w:rPr>
          <w:rFonts w:ascii="Arial" w:hAnsi="Arial" w:cs="Arial"/>
          <w:sz w:val="22"/>
          <w:szCs w:val="22"/>
          <w:lang w:val="en-GB"/>
        </w:rPr>
        <w:t>c</w:t>
      </w:r>
      <w:r w:rsidRPr="00970B1C">
        <w:rPr>
          <w:rFonts w:ascii="Arial" w:hAnsi="Arial" w:cs="Arial"/>
          <w:sz w:val="22"/>
          <w:szCs w:val="22"/>
          <w:lang w:val="en-GB"/>
        </w:rPr>
        <w:t xml:space="preserve">ulture, which has already started training workshops for teachers and students. The </w:t>
      </w:r>
      <w:r>
        <w:rPr>
          <w:rFonts w:ascii="Arial" w:hAnsi="Arial" w:cs="Arial"/>
          <w:sz w:val="22"/>
          <w:szCs w:val="22"/>
          <w:lang w:val="en-GB"/>
        </w:rPr>
        <w:t xml:space="preserve">capacity-building aspects of the </w:t>
      </w:r>
      <w:r w:rsidRPr="00970B1C">
        <w:rPr>
          <w:rFonts w:ascii="Arial" w:hAnsi="Arial" w:cs="Arial"/>
          <w:sz w:val="22"/>
          <w:szCs w:val="22"/>
          <w:lang w:val="en-GB"/>
        </w:rPr>
        <w:t xml:space="preserve">project will also </w:t>
      </w:r>
      <w:r>
        <w:rPr>
          <w:rFonts w:ascii="Arial" w:hAnsi="Arial" w:cs="Arial"/>
          <w:sz w:val="22"/>
          <w:szCs w:val="22"/>
          <w:lang w:val="en-GB"/>
        </w:rPr>
        <w:t xml:space="preserve">target selected </w:t>
      </w:r>
      <w:r w:rsidRPr="00970B1C">
        <w:rPr>
          <w:rFonts w:ascii="Arial" w:hAnsi="Arial" w:cs="Arial"/>
          <w:sz w:val="22"/>
          <w:szCs w:val="22"/>
          <w:lang w:val="en-GB"/>
        </w:rPr>
        <w:t>dress makers, particularly young designers.</w:t>
      </w:r>
      <w:r>
        <w:rPr>
          <w:rFonts w:ascii="Arial" w:hAnsi="Arial" w:cs="Arial"/>
          <w:sz w:val="22"/>
          <w:szCs w:val="22"/>
          <w:lang w:val="en-GB"/>
        </w:rPr>
        <w:t xml:space="preserve"> </w:t>
      </w:r>
      <w:r w:rsidRPr="00970B1C">
        <w:rPr>
          <w:rFonts w:ascii="Arial" w:hAnsi="Arial" w:cs="Arial"/>
          <w:sz w:val="22"/>
          <w:szCs w:val="22"/>
          <w:lang w:val="en-GB"/>
        </w:rPr>
        <w:t xml:space="preserve">In total, the project is expected to train </w:t>
      </w:r>
      <w:r>
        <w:rPr>
          <w:rFonts w:ascii="Arial" w:hAnsi="Arial" w:cs="Arial"/>
          <w:sz w:val="22"/>
          <w:szCs w:val="22"/>
          <w:lang w:val="en-GB"/>
        </w:rPr>
        <w:t>300</w:t>
      </w:r>
      <w:r w:rsidRPr="00970B1C">
        <w:rPr>
          <w:rFonts w:ascii="Arial" w:hAnsi="Arial" w:cs="Arial"/>
          <w:sz w:val="22"/>
          <w:szCs w:val="22"/>
          <w:lang w:val="en-GB"/>
        </w:rPr>
        <w:t xml:space="preserve"> people on the safeguarding of </w:t>
      </w:r>
      <w:r>
        <w:rPr>
          <w:rFonts w:ascii="Arial" w:hAnsi="Arial" w:cs="Arial"/>
          <w:sz w:val="22"/>
          <w:szCs w:val="22"/>
          <w:lang w:val="en-GB"/>
        </w:rPr>
        <w:t>the element</w:t>
      </w:r>
      <w:r w:rsidRPr="00970B1C">
        <w:rPr>
          <w:rFonts w:ascii="Arial" w:hAnsi="Arial" w:cs="Arial"/>
          <w:sz w:val="22"/>
          <w:szCs w:val="22"/>
          <w:lang w:val="en-GB"/>
        </w:rPr>
        <w:t>.</w:t>
      </w:r>
    </w:p>
    <w:p w14:paraId="6ED6C541"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US"/>
        </w:rPr>
      </w:pPr>
      <w:r w:rsidRPr="00970B1C">
        <w:rPr>
          <w:rFonts w:ascii="Arial" w:hAnsi="Arial" w:cs="Arial"/>
          <w:b/>
          <w:sz w:val="22"/>
          <w:szCs w:val="22"/>
          <w:lang w:val="en-GB"/>
        </w:rPr>
        <w:t>Criterion A.7</w:t>
      </w:r>
      <w:r w:rsidRPr="00970B1C">
        <w:rPr>
          <w:rFonts w:ascii="Arial" w:hAnsi="Arial" w:cs="Arial"/>
          <w:sz w:val="22"/>
          <w:szCs w:val="22"/>
          <w:lang w:val="en-GB"/>
        </w:rPr>
        <w:t>:</w:t>
      </w:r>
      <w:r w:rsidRPr="00C959DA">
        <w:rPr>
          <w:rFonts w:ascii="Arial" w:hAnsi="Arial" w:cs="Arial"/>
          <w:sz w:val="22"/>
          <w:szCs w:val="22"/>
          <w:lang w:val="en-GB"/>
        </w:rPr>
        <w:t xml:space="preserve"> </w:t>
      </w:r>
      <w:r w:rsidRPr="00970B1C">
        <w:rPr>
          <w:rFonts w:ascii="Arial" w:hAnsi="Arial" w:cs="Arial"/>
          <w:sz w:val="22"/>
          <w:szCs w:val="22"/>
          <w:lang w:val="en-US"/>
        </w:rPr>
        <w:t xml:space="preserve">Botswana has benefited from International Assistance from the Intangible Cultural Heritage Fund for the project entitled ‘Promotion of earthen ware pottery-making skills in </w:t>
      </w:r>
      <w:proofErr w:type="spellStart"/>
      <w:r w:rsidRPr="00970B1C">
        <w:rPr>
          <w:rFonts w:ascii="Arial" w:hAnsi="Arial" w:cs="Arial"/>
          <w:sz w:val="22"/>
          <w:szCs w:val="22"/>
          <w:lang w:val="en-US"/>
        </w:rPr>
        <w:t>Kgatleng</w:t>
      </w:r>
      <w:proofErr w:type="spellEnd"/>
      <w:r w:rsidRPr="00970B1C">
        <w:rPr>
          <w:rFonts w:ascii="Arial" w:hAnsi="Arial" w:cs="Arial"/>
          <w:sz w:val="22"/>
          <w:szCs w:val="22"/>
          <w:lang w:val="en-US"/>
        </w:rPr>
        <w:t xml:space="preserve"> district’ (file no. 01153, February 2017 – June 2018, US$68,261). The </w:t>
      </w:r>
      <w:r w:rsidRPr="00970B1C">
        <w:rPr>
          <w:rFonts w:ascii="Arial" w:hAnsi="Arial" w:cs="Arial"/>
          <w:sz w:val="22"/>
          <w:szCs w:val="22"/>
          <w:lang w:val="en-US"/>
        </w:rPr>
        <w:lastRenderedPageBreak/>
        <w:t xml:space="preserve">work stipulated by the contract related to this assistance </w:t>
      </w:r>
      <w:r>
        <w:rPr>
          <w:rFonts w:ascii="Arial" w:hAnsi="Arial" w:cs="Arial"/>
          <w:sz w:val="22"/>
          <w:szCs w:val="22"/>
          <w:lang w:val="en-US"/>
        </w:rPr>
        <w:t>was</w:t>
      </w:r>
      <w:r w:rsidRPr="00970B1C">
        <w:rPr>
          <w:rFonts w:ascii="Arial" w:hAnsi="Arial" w:cs="Arial"/>
          <w:sz w:val="22"/>
          <w:szCs w:val="22"/>
          <w:lang w:val="en-US"/>
        </w:rPr>
        <w:t xml:space="preserve"> carried out in accordance with UNESCO regulations.</w:t>
      </w:r>
    </w:p>
    <w:p w14:paraId="405A4081"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GB"/>
        </w:rPr>
      </w:pPr>
      <w:r w:rsidRPr="00970B1C">
        <w:rPr>
          <w:rFonts w:ascii="Arial" w:hAnsi="Arial" w:cs="Arial"/>
          <w:b/>
          <w:sz w:val="22"/>
          <w:szCs w:val="22"/>
          <w:lang w:val="en-GB"/>
        </w:rPr>
        <w:t>Paragraph 10(a)</w:t>
      </w:r>
      <w:r w:rsidRPr="00970B1C">
        <w:rPr>
          <w:rFonts w:ascii="Arial" w:hAnsi="Arial" w:cs="Arial"/>
          <w:sz w:val="22"/>
          <w:szCs w:val="22"/>
          <w:lang w:val="en-GB"/>
        </w:rPr>
        <w:t>: The project is local in scope and its implementation involves national partners, including the Ministry of Culture, local non-governmental organizations and local authorities.</w:t>
      </w:r>
    </w:p>
    <w:p w14:paraId="6169724C"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GB"/>
        </w:rPr>
      </w:pPr>
      <w:r w:rsidRPr="00970B1C">
        <w:rPr>
          <w:rFonts w:ascii="Arial" w:hAnsi="Arial" w:cs="Arial"/>
          <w:b/>
          <w:bCs/>
          <w:sz w:val="22"/>
          <w:szCs w:val="22"/>
          <w:lang w:val="en-GB"/>
        </w:rPr>
        <w:t>Paragraph 10(b)</w:t>
      </w:r>
      <w:r w:rsidRPr="00970B1C">
        <w:rPr>
          <w:rFonts w:ascii="Arial" w:hAnsi="Arial" w:cs="Arial"/>
          <w:sz w:val="22"/>
          <w:szCs w:val="22"/>
          <w:lang w:val="en-GB"/>
        </w:rPr>
        <w:t>:</w:t>
      </w:r>
      <w:r w:rsidRPr="00C959DA">
        <w:rPr>
          <w:rFonts w:ascii="Arial" w:hAnsi="Arial" w:cs="Arial"/>
          <w:sz w:val="22"/>
          <w:szCs w:val="22"/>
          <w:lang w:val="en-US"/>
        </w:rPr>
        <w:t xml:space="preserve"> </w:t>
      </w:r>
      <w:r w:rsidRPr="00970B1C">
        <w:rPr>
          <w:rFonts w:ascii="Arial" w:hAnsi="Arial" w:cs="Arial"/>
          <w:sz w:val="22"/>
          <w:szCs w:val="22"/>
          <w:lang w:val="en-GB"/>
        </w:rPr>
        <w:t>The project is expected to increase the visibility, viability and practice of the element and to incite other communities to safeguard their own intangible cultural heritage.</w:t>
      </w:r>
    </w:p>
    <w:p w14:paraId="2552BADB" w14:textId="77777777" w:rsidR="00664529" w:rsidRPr="00970B1C" w:rsidRDefault="00664529" w:rsidP="00664529">
      <w:pPr>
        <w:pStyle w:val="ListParagraph"/>
        <w:numPr>
          <w:ilvl w:val="0"/>
          <w:numId w:val="14"/>
        </w:numPr>
        <w:spacing w:before="120" w:after="120"/>
        <w:ind w:left="1134" w:hanging="567"/>
        <w:contextualSpacing w:val="0"/>
        <w:jc w:val="both"/>
        <w:rPr>
          <w:rFonts w:ascii="Arial" w:hAnsi="Arial" w:cs="Arial"/>
          <w:sz w:val="22"/>
          <w:szCs w:val="22"/>
          <w:lang w:val="en-GB"/>
        </w:rPr>
      </w:pPr>
      <w:r w:rsidRPr="00970B1C">
        <w:rPr>
          <w:rFonts w:ascii="Arial" w:hAnsi="Arial" w:cs="Arial"/>
          <w:sz w:val="22"/>
          <w:szCs w:val="22"/>
          <w:u w:val="single"/>
          <w:lang w:val="en-GB"/>
        </w:rPr>
        <w:t>Approves</w:t>
      </w:r>
      <w:r w:rsidRPr="00970B1C">
        <w:rPr>
          <w:rFonts w:ascii="Arial" w:hAnsi="Arial" w:cs="Arial"/>
          <w:sz w:val="22"/>
          <w:szCs w:val="22"/>
          <w:lang w:val="en-GB"/>
        </w:rPr>
        <w:t xml:space="preserve"> the International Assistance request from </w:t>
      </w:r>
      <w:r w:rsidRPr="00970B1C">
        <w:rPr>
          <w:rFonts w:ascii="Arial" w:hAnsi="Arial" w:cs="Arial"/>
          <w:b/>
          <w:bCs/>
          <w:sz w:val="22"/>
          <w:szCs w:val="22"/>
          <w:lang w:val="en-GB"/>
        </w:rPr>
        <w:t>Botswana</w:t>
      </w:r>
      <w:r w:rsidRPr="00970B1C">
        <w:rPr>
          <w:rFonts w:ascii="Arial" w:hAnsi="Arial" w:cs="Arial"/>
          <w:sz w:val="22"/>
          <w:szCs w:val="22"/>
          <w:lang w:val="en-GB"/>
        </w:rPr>
        <w:t xml:space="preserve"> for the project entitled </w:t>
      </w:r>
      <w:r w:rsidRPr="00970B1C">
        <w:rPr>
          <w:rFonts w:ascii="Arial" w:hAnsi="Arial" w:cs="Arial"/>
          <w:b/>
          <w:sz w:val="22"/>
          <w:szCs w:val="22"/>
          <w:lang w:val="en-GB"/>
        </w:rPr>
        <w:t xml:space="preserve">Sustaining </w:t>
      </w:r>
      <w:proofErr w:type="spellStart"/>
      <w:r w:rsidRPr="00970B1C">
        <w:rPr>
          <w:rFonts w:ascii="Arial" w:hAnsi="Arial" w:cs="Arial"/>
          <w:b/>
          <w:sz w:val="22"/>
          <w:szCs w:val="22"/>
          <w:lang w:val="en-GB"/>
        </w:rPr>
        <w:t>Seperu</w:t>
      </w:r>
      <w:proofErr w:type="spellEnd"/>
      <w:r w:rsidRPr="00970B1C">
        <w:rPr>
          <w:rFonts w:ascii="Arial" w:hAnsi="Arial" w:cs="Arial"/>
          <w:b/>
          <w:sz w:val="22"/>
          <w:szCs w:val="22"/>
          <w:lang w:val="en-GB"/>
        </w:rPr>
        <w:t xml:space="preserve"> folk dance and associated practices </w:t>
      </w:r>
      <w:r w:rsidRPr="00970B1C">
        <w:rPr>
          <w:rFonts w:ascii="Arial" w:hAnsi="Arial" w:cs="Arial"/>
          <w:sz w:val="22"/>
          <w:szCs w:val="22"/>
          <w:lang w:val="en-GB"/>
        </w:rPr>
        <w:t xml:space="preserve">and </w:t>
      </w:r>
      <w:r w:rsidRPr="00970B1C">
        <w:rPr>
          <w:rFonts w:ascii="Arial" w:hAnsi="Arial" w:cs="Arial"/>
          <w:sz w:val="22"/>
          <w:szCs w:val="22"/>
          <w:u w:val="single"/>
          <w:lang w:val="en-GB"/>
        </w:rPr>
        <w:t>grants</w:t>
      </w:r>
      <w:r w:rsidRPr="00970B1C">
        <w:rPr>
          <w:rFonts w:ascii="Arial" w:hAnsi="Arial" w:cs="Arial"/>
          <w:sz w:val="22"/>
          <w:szCs w:val="22"/>
          <w:lang w:val="en-GB"/>
        </w:rPr>
        <w:t xml:space="preserve"> the amount of US$94,447 to the State Party for this purpose;</w:t>
      </w:r>
    </w:p>
    <w:p w14:paraId="71D736F3" w14:textId="77777777" w:rsidR="00664529" w:rsidRPr="00F42DAD" w:rsidRDefault="00664529" w:rsidP="00664529">
      <w:pPr>
        <w:pStyle w:val="ListParagraph"/>
        <w:numPr>
          <w:ilvl w:val="0"/>
          <w:numId w:val="14"/>
        </w:numPr>
        <w:spacing w:before="120" w:after="120"/>
        <w:ind w:left="1134" w:hanging="567"/>
        <w:contextualSpacing w:val="0"/>
        <w:jc w:val="both"/>
        <w:rPr>
          <w:rFonts w:ascii="Arial" w:hAnsi="Arial" w:cs="Arial"/>
          <w:sz w:val="22"/>
          <w:szCs w:val="22"/>
          <w:lang w:val="en-GB"/>
        </w:rPr>
      </w:pPr>
      <w:r>
        <w:rPr>
          <w:rFonts w:ascii="Arial" w:hAnsi="Arial" w:cs="Arial"/>
          <w:sz w:val="22"/>
          <w:szCs w:val="22"/>
          <w:u w:val="single"/>
          <w:lang w:val="en-GB"/>
        </w:rPr>
        <w:t>Commends</w:t>
      </w:r>
      <w:r w:rsidRPr="00F42DAD">
        <w:rPr>
          <w:rFonts w:ascii="Arial" w:hAnsi="Arial" w:cs="Arial"/>
          <w:sz w:val="22"/>
          <w:szCs w:val="22"/>
          <w:lang w:val="en-GB"/>
        </w:rPr>
        <w:t xml:space="preserve"> the requesting State</w:t>
      </w:r>
      <w:r>
        <w:rPr>
          <w:rFonts w:ascii="Arial" w:hAnsi="Arial" w:cs="Arial"/>
          <w:sz w:val="22"/>
          <w:szCs w:val="22"/>
          <w:lang w:val="en-GB"/>
        </w:rPr>
        <w:t xml:space="preserve"> for the safeguarding approach selected, which </w:t>
      </w:r>
      <w:proofErr w:type="gramStart"/>
      <w:r>
        <w:rPr>
          <w:rFonts w:ascii="Arial" w:hAnsi="Arial" w:cs="Arial"/>
          <w:sz w:val="22"/>
          <w:szCs w:val="22"/>
          <w:lang w:val="en-GB"/>
        </w:rPr>
        <w:t>takes into account</w:t>
      </w:r>
      <w:proofErr w:type="gramEnd"/>
      <w:r>
        <w:rPr>
          <w:rFonts w:ascii="Arial" w:hAnsi="Arial" w:cs="Arial"/>
          <w:sz w:val="22"/>
          <w:szCs w:val="22"/>
          <w:lang w:val="en-GB"/>
        </w:rPr>
        <w:t xml:space="preserve"> the economic aspect of the safeguarding of intangible cultural heritage in relation to people’s livelihoods and aims to mitigate the negative impact of the decontextualization and commercialization of the element concerned;</w:t>
      </w:r>
    </w:p>
    <w:p w14:paraId="68640ED9" w14:textId="77777777" w:rsidR="00664529" w:rsidRPr="00970B1C" w:rsidRDefault="00664529" w:rsidP="00664529">
      <w:pPr>
        <w:pStyle w:val="ListParagraph"/>
        <w:numPr>
          <w:ilvl w:val="0"/>
          <w:numId w:val="14"/>
        </w:numPr>
        <w:spacing w:before="120" w:after="120"/>
        <w:ind w:left="1134" w:hanging="567"/>
        <w:contextualSpacing w:val="0"/>
        <w:jc w:val="both"/>
        <w:rPr>
          <w:rFonts w:ascii="Arial" w:hAnsi="Arial" w:cs="Arial"/>
          <w:sz w:val="22"/>
          <w:szCs w:val="22"/>
          <w:u w:val="single"/>
          <w:lang w:val="en-GB"/>
        </w:rPr>
      </w:pPr>
      <w:r w:rsidRPr="00970B1C">
        <w:rPr>
          <w:rFonts w:ascii="Arial" w:hAnsi="Arial" w:cs="Arial"/>
          <w:sz w:val="22"/>
          <w:szCs w:val="22"/>
          <w:u w:val="single"/>
          <w:lang w:val="en-GB"/>
        </w:rPr>
        <w:t>Requests</w:t>
      </w:r>
      <w:r w:rsidRPr="00970B1C">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619A7D5C" w14:textId="77777777" w:rsidR="00664529" w:rsidRPr="00C959DA" w:rsidRDefault="00664529" w:rsidP="00664529">
      <w:pPr>
        <w:pStyle w:val="ListParagraph"/>
        <w:numPr>
          <w:ilvl w:val="0"/>
          <w:numId w:val="14"/>
        </w:numPr>
        <w:spacing w:before="120" w:after="120"/>
        <w:ind w:left="1134" w:hanging="567"/>
        <w:contextualSpacing w:val="0"/>
        <w:jc w:val="both"/>
        <w:rPr>
          <w:rFonts w:ascii="Arial" w:hAnsi="Arial" w:cs="Arial"/>
          <w:sz w:val="22"/>
          <w:szCs w:val="22"/>
          <w:lang w:val="en-GB"/>
        </w:rPr>
      </w:pPr>
      <w:r w:rsidRPr="00970B1C">
        <w:rPr>
          <w:rFonts w:ascii="Arial" w:hAnsi="Arial" w:cs="Arial"/>
          <w:sz w:val="22"/>
          <w:szCs w:val="22"/>
          <w:u w:val="single"/>
          <w:lang w:val="en-GB"/>
        </w:rPr>
        <w:t>Invites</w:t>
      </w:r>
      <w:r w:rsidRPr="00970B1C">
        <w:rPr>
          <w:rFonts w:ascii="Arial" w:hAnsi="Arial" w:cs="Arial"/>
          <w:sz w:val="22"/>
          <w:szCs w:val="22"/>
          <w:lang w:val="en-GB"/>
        </w:rPr>
        <w:t xml:space="preserve"> the State Party to use Form ICH-04-Report to report on the use of the assistance granted.</w:t>
      </w:r>
    </w:p>
    <w:p w14:paraId="7EC82D27" w14:textId="77777777" w:rsidR="00664529" w:rsidRPr="00970B1C" w:rsidRDefault="00664529" w:rsidP="00664529">
      <w:pPr>
        <w:pStyle w:val="COMTitleDecision"/>
        <w:ind w:left="720" w:hanging="153"/>
      </w:pPr>
      <w:bookmarkStart w:id="7" w:name="Decision4"/>
      <w:r w:rsidRPr="00EC5361">
        <w:t>DECISION 18.COM 1.BUR 4.2</w:t>
      </w:r>
      <w:r w:rsidRPr="00970B1C">
        <w:tab/>
      </w:r>
      <w:r w:rsidRPr="00970B1C">
        <w:rPr>
          <w:noProof/>
        </w:rPr>
        <w:drawing>
          <wp:inline distT="0" distB="0" distL="0" distR="0" wp14:anchorId="474293AA" wp14:editId="6027AA30">
            <wp:extent cx="104400" cy="104400"/>
            <wp:effectExtent l="0" t="0" r="0" b="0"/>
            <wp:docPr id="7" name="Picture 7"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bookmarkEnd w:id="7"/>
    <w:p w14:paraId="60791F3C" w14:textId="77777777" w:rsidR="00664529" w:rsidRPr="00970B1C" w:rsidRDefault="00664529" w:rsidP="00664529">
      <w:pPr>
        <w:pStyle w:val="COMPreambulaDecisions"/>
        <w:spacing w:before="120"/>
        <w:ind w:left="720" w:hanging="153"/>
      </w:pPr>
      <w:r w:rsidRPr="00970B1C">
        <w:t>The Bureau,</w:t>
      </w:r>
    </w:p>
    <w:p w14:paraId="21B03A8F" w14:textId="77777777" w:rsidR="00664529" w:rsidRPr="00970B1C" w:rsidRDefault="00664529" w:rsidP="00664529">
      <w:pPr>
        <w:pStyle w:val="ListParagraph"/>
        <w:numPr>
          <w:ilvl w:val="0"/>
          <w:numId w:val="15"/>
        </w:numPr>
        <w:spacing w:before="120" w:after="120"/>
        <w:ind w:left="1134" w:hanging="567"/>
        <w:contextualSpacing w:val="0"/>
        <w:jc w:val="both"/>
        <w:rPr>
          <w:rFonts w:ascii="Arial" w:hAnsi="Arial" w:cs="Arial"/>
          <w:sz w:val="22"/>
          <w:szCs w:val="22"/>
          <w:lang w:val="en-GB"/>
        </w:rPr>
      </w:pPr>
      <w:r w:rsidRPr="00970B1C">
        <w:rPr>
          <w:rFonts w:ascii="Arial" w:hAnsi="Arial" w:cs="Arial"/>
          <w:sz w:val="22"/>
          <w:szCs w:val="22"/>
          <w:u w:val="single"/>
          <w:lang w:val="en-GB"/>
        </w:rPr>
        <w:t>Recalling</w:t>
      </w:r>
      <w:r w:rsidRPr="00970B1C">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00C339CC" w14:textId="098C61EC" w:rsidR="00664529" w:rsidRDefault="00664529" w:rsidP="00664529">
      <w:pPr>
        <w:pStyle w:val="ListParagraph"/>
        <w:numPr>
          <w:ilvl w:val="0"/>
          <w:numId w:val="15"/>
        </w:numPr>
        <w:spacing w:before="120" w:after="120"/>
        <w:ind w:left="1134" w:hanging="567"/>
        <w:contextualSpacing w:val="0"/>
        <w:jc w:val="both"/>
        <w:rPr>
          <w:rFonts w:ascii="Arial" w:hAnsi="Arial" w:cs="Arial"/>
          <w:sz w:val="22"/>
          <w:szCs w:val="22"/>
          <w:lang w:val="en-GB"/>
        </w:rPr>
      </w:pPr>
      <w:r w:rsidRPr="000624D2">
        <w:rPr>
          <w:rFonts w:ascii="Arial" w:hAnsi="Arial" w:cs="Arial"/>
          <w:sz w:val="22"/>
          <w:szCs w:val="22"/>
          <w:u w:val="single"/>
          <w:lang w:val="en-GB"/>
        </w:rPr>
        <w:t>Having examined</w:t>
      </w:r>
      <w:r w:rsidRPr="000624D2">
        <w:rPr>
          <w:rFonts w:ascii="Arial" w:hAnsi="Arial" w:cs="Arial"/>
          <w:sz w:val="22"/>
          <w:szCs w:val="22"/>
          <w:lang w:val="en-GB"/>
        </w:rPr>
        <w:t xml:space="preserve"> document LHE/23/18.COM 1.BUR/4</w:t>
      </w:r>
      <w:r w:rsidR="008273DE">
        <w:rPr>
          <w:rFonts w:ascii="Arial" w:hAnsi="Arial" w:cs="Arial"/>
          <w:sz w:val="22"/>
          <w:szCs w:val="22"/>
          <w:lang w:val="en-GB"/>
        </w:rPr>
        <w:t xml:space="preserve"> Rev.</w:t>
      </w:r>
      <w:r w:rsidRPr="000624D2">
        <w:rPr>
          <w:rFonts w:ascii="Arial" w:hAnsi="Arial" w:cs="Arial"/>
          <w:sz w:val="22"/>
          <w:szCs w:val="22"/>
          <w:lang w:val="en-GB"/>
        </w:rPr>
        <w:t xml:space="preserve"> as well as International Assistance request no. 01931 submitted by Central African Republic,</w:t>
      </w:r>
    </w:p>
    <w:p w14:paraId="5C8D0346" w14:textId="77777777" w:rsidR="00664529" w:rsidRPr="000624D2" w:rsidRDefault="00664529" w:rsidP="00664529">
      <w:pPr>
        <w:pStyle w:val="ListParagraph"/>
        <w:numPr>
          <w:ilvl w:val="0"/>
          <w:numId w:val="15"/>
        </w:numPr>
        <w:spacing w:before="120" w:after="120"/>
        <w:ind w:left="1134" w:hanging="567"/>
        <w:contextualSpacing w:val="0"/>
        <w:jc w:val="both"/>
        <w:rPr>
          <w:rFonts w:ascii="Arial" w:hAnsi="Arial" w:cs="Arial"/>
          <w:sz w:val="22"/>
          <w:szCs w:val="22"/>
          <w:lang w:val="en-GB"/>
        </w:rPr>
      </w:pPr>
      <w:r w:rsidRPr="000624D2">
        <w:rPr>
          <w:rFonts w:ascii="Arial" w:hAnsi="Arial" w:cs="Arial"/>
          <w:sz w:val="22"/>
          <w:szCs w:val="22"/>
          <w:u w:val="single"/>
          <w:lang w:val="en-GB"/>
        </w:rPr>
        <w:t>Takes note</w:t>
      </w:r>
      <w:r w:rsidRPr="000624D2">
        <w:rPr>
          <w:rFonts w:ascii="Arial" w:hAnsi="Arial" w:cs="Arial"/>
          <w:sz w:val="22"/>
          <w:szCs w:val="22"/>
          <w:lang w:val="en-GB"/>
        </w:rPr>
        <w:t xml:space="preserve"> that Central African Republic has requested International Assistance for the project entitled </w:t>
      </w:r>
      <w:r w:rsidRPr="000624D2">
        <w:rPr>
          <w:rFonts w:ascii="Arial" w:hAnsi="Arial" w:cs="Arial"/>
          <w:b/>
          <w:sz w:val="22"/>
          <w:szCs w:val="22"/>
          <w:lang w:val="en-GB"/>
        </w:rPr>
        <w:t xml:space="preserve">Pilot inventory of intangible cultural heritage of the communities of the </w:t>
      </w:r>
      <w:proofErr w:type="spellStart"/>
      <w:r w:rsidRPr="000624D2">
        <w:rPr>
          <w:rFonts w:ascii="Arial" w:hAnsi="Arial" w:cs="Arial"/>
          <w:b/>
          <w:sz w:val="22"/>
          <w:szCs w:val="22"/>
          <w:lang w:val="en-GB"/>
        </w:rPr>
        <w:t>Lobaye</w:t>
      </w:r>
      <w:proofErr w:type="spellEnd"/>
      <w:r w:rsidRPr="000624D2">
        <w:rPr>
          <w:rFonts w:ascii="Arial" w:hAnsi="Arial" w:cs="Arial"/>
          <w:b/>
          <w:sz w:val="22"/>
          <w:szCs w:val="22"/>
          <w:lang w:val="en-GB"/>
        </w:rPr>
        <w:t xml:space="preserve"> forest prefecture</w:t>
      </w:r>
      <w:r w:rsidRPr="000624D2">
        <w:rPr>
          <w:rFonts w:ascii="Arial" w:hAnsi="Arial" w:cs="Arial"/>
          <w:bCs/>
          <w:sz w:val="22"/>
          <w:szCs w:val="22"/>
          <w:lang w:val="en-GB"/>
        </w:rPr>
        <w:t>:</w:t>
      </w:r>
    </w:p>
    <w:p w14:paraId="28C38F2A" w14:textId="77777777" w:rsidR="00664529" w:rsidRPr="00C959DA" w:rsidRDefault="00664529" w:rsidP="00664529">
      <w:pPr>
        <w:ind w:left="1134"/>
        <w:jc w:val="both"/>
        <w:rPr>
          <w:rFonts w:ascii="Arial" w:hAnsi="Arial" w:cs="Arial"/>
          <w:sz w:val="22"/>
          <w:szCs w:val="22"/>
          <w:lang w:val="en-GB"/>
        </w:rPr>
      </w:pPr>
      <w:r w:rsidRPr="00273940">
        <w:rPr>
          <w:rFonts w:ascii="Arial" w:hAnsi="Arial" w:cs="Arial"/>
          <w:sz w:val="22"/>
          <w:szCs w:val="22"/>
          <w:lang w:val="en-GB"/>
        </w:rPr>
        <w:t xml:space="preserve">To be implemented by the Ministry of Arts, Culture and Tourism, the purpose of this eighteen-month project is to develop a pilot intangible cultural heritage inventory for twelve ethnocultural communities of the </w:t>
      </w:r>
      <w:proofErr w:type="spellStart"/>
      <w:r w:rsidRPr="00273940">
        <w:rPr>
          <w:rFonts w:ascii="Arial" w:hAnsi="Arial" w:cs="Arial"/>
          <w:sz w:val="22"/>
          <w:szCs w:val="22"/>
          <w:lang w:val="en-GB"/>
        </w:rPr>
        <w:t>Lobaye</w:t>
      </w:r>
      <w:proofErr w:type="spellEnd"/>
      <w:r w:rsidRPr="00273940">
        <w:rPr>
          <w:rFonts w:ascii="Arial" w:hAnsi="Arial" w:cs="Arial"/>
          <w:sz w:val="22"/>
          <w:szCs w:val="22"/>
          <w:lang w:val="en-GB"/>
        </w:rPr>
        <w:t xml:space="preserve"> forest prefecture. The area ‘Basse-</w:t>
      </w:r>
      <w:proofErr w:type="spellStart"/>
      <w:r w:rsidRPr="00273940">
        <w:rPr>
          <w:rFonts w:ascii="Arial" w:hAnsi="Arial" w:cs="Arial"/>
          <w:sz w:val="22"/>
          <w:szCs w:val="22"/>
          <w:lang w:val="en-GB"/>
        </w:rPr>
        <w:t>Lobaye</w:t>
      </w:r>
      <w:proofErr w:type="spellEnd"/>
      <w:r w:rsidRPr="00273940">
        <w:rPr>
          <w:rFonts w:ascii="Arial" w:hAnsi="Arial" w:cs="Arial"/>
          <w:sz w:val="22"/>
          <w:szCs w:val="22"/>
          <w:lang w:val="en-GB"/>
        </w:rPr>
        <w:t>’ has also been designated as a Man and Biosphere reserve since 1977. More specifically, it aims to provide Central African Republic with its first intangible cultural heritage inventory. As part of the national cultural policy, the project will contribute to the training of human resources capable of conducting community-based inventories and inventorying operations, in collaboration with the communities concerned and academics. It</w:t>
      </w:r>
      <w:r w:rsidRPr="00273940">
        <w:rPr>
          <w:rFonts w:ascii="Arial" w:hAnsi="Arial" w:cs="Arial"/>
          <w:sz w:val="22"/>
          <w:szCs w:val="22"/>
          <w:lang w:val="en-US"/>
        </w:rPr>
        <w:t xml:space="preserve"> also foresees a series of </w:t>
      </w:r>
      <w:r w:rsidRPr="00273940">
        <w:rPr>
          <w:rFonts w:ascii="Arial" w:hAnsi="Arial" w:cs="Arial"/>
          <w:sz w:val="22"/>
          <w:szCs w:val="22"/>
          <w:lang w:val="en-GB"/>
        </w:rPr>
        <w:t>capacity-building training workshops, including on community-based inventories, data collection and processing, and communication activities to spread awareness about the project and about living heritage in general. It will thus lay the foundations for sustainable safeguarding of living heritage and the effective implementation of the 2003 Convention in the Central African Republic.</w:t>
      </w:r>
    </w:p>
    <w:p w14:paraId="7158116D" w14:textId="77777777" w:rsidR="00664529" w:rsidRPr="00970B1C" w:rsidRDefault="00664529" w:rsidP="00664529">
      <w:pPr>
        <w:pStyle w:val="ListParagraph"/>
        <w:numPr>
          <w:ilvl w:val="0"/>
          <w:numId w:val="15"/>
        </w:numPr>
        <w:spacing w:before="120" w:after="120"/>
        <w:ind w:left="1134" w:hanging="567"/>
        <w:contextualSpacing w:val="0"/>
        <w:jc w:val="both"/>
        <w:rPr>
          <w:rFonts w:ascii="Arial" w:hAnsi="Arial" w:cs="Arial"/>
          <w:sz w:val="22"/>
          <w:szCs w:val="22"/>
          <w:lang w:val="en-GB"/>
        </w:rPr>
      </w:pPr>
      <w:r w:rsidRPr="00970B1C">
        <w:rPr>
          <w:rFonts w:ascii="Arial" w:hAnsi="Arial" w:cs="Arial"/>
          <w:sz w:val="22"/>
          <w:szCs w:val="22"/>
          <w:u w:val="single"/>
          <w:lang w:val="en-GB"/>
        </w:rPr>
        <w:t>Further takes note</w:t>
      </w:r>
      <w:r w:rsidRPr="00970B1C">
        <w:rPr>
          <w:rFonts w:ascii="Arial" w:hAnsi="Arial" w:cs="Arial"/>
          <w:sz w:val="22"/>
          <w:szCs w:val="22"/>
          <w:lang w:val="en-GB"/>
        </w:rPr>
        <w:t xml:space="preserve"> that this assistance</w:t>
      </w:r>
      <w:r w:rsidRPr="00C959DA">
        <w:rPr>
          <w:rFonts w:ascii="Arial" w:hAnsi="Arial" w:cs="Arial"/>
          <w:sz w:val="22"/>
          <w:szCs w:val="22"/>
          <w:lang w:val="en-GB"/>
        </w:rPr>
        <w:t xml:space="preserve"> </w:t>
      </w:r>
      <w:r w:rsidRPr="00970B1C">
        <w:rPr>
          <w:rFonts w:ascii="Arial" w:hAnsi="Arial" w:cs="Arial"/>
          <w:sz w:val="22"/>
          <w:szCs w:val="22"/>
          <w:lang w:val="en-GB"/>
        </w:rPr>
        <w:t>aims to support a project implemented at the national level, in accordance with</w:t>
      </w:r>
      <w:r w:rsidRPr="00970B1C">
        <w:rPr>
          <w:rFonts w:ascii="Arial" w:eastAsia="Malgun Gothic" w:hAnsi="Arial" w:cs="Arial"/>
          <w:sz w:val="22"/>
          <w:szCs w:val="22"/>
          <w:lang w:val="en-GB" w:eastAsia="ko-KR"/>
        </w:rPr>
        <w:t xml:space="preserve"> </w:t>
      </w:r>
      <w:r w:rsidRPr="00970B1C">
        <w:rPr>
          <w:rFonts w:ascii="Arial" w:hAnsi="Arial" w:cs="Arial"/>
          <w:sz w:val="22"/>
          <w:szCs w:val="22"/>
          <w:lang w:val="en-GB"/>
        </w:rPr>
        <w:t>Article 20 (c)</w:t>
      </w:r>
      <w:r w:rsidRPr="00C959DA">
        <w:rPr>
          <w:rFonts w:ascii="Arial" w:hAnsi="Arial" w:cs="Arial"/>
          <w:sz w:val="22"/>
          <w:szCs w:val="22"/>
          <w:lang w:val="en-GB"/>
        </w:rPr>
        <w:t xml:space="preserve"> </w:t>
      </w:r>
      <w:r w:rsidRPr="00970B1C">
        <w:rPr>
          <w:rFonts w:ascii="Arial" w:hAnsi="Arial" w:cs="Arial"/>
          <w:sz w:val="22"/>
          <w:szCs w:val="22"/>
          <w:lang w:val="en-GB"/>
        </w:rPr>
        <w:t xml:space="preserve">of the Convention, and that it takes the form of the </w:t>
      </w:r>
      <w:r w:rsidRPr="00970B1C">
        <w:rPr>
          <w:rFonts w:ascii="Arial" w:hAnsi="Arial" w:cs="Arial"/>
          <w:b/>
          <w:sz w:val="22"/>
          <w:szCs w:val="22"/>
          <w:lang w:val="en-GB"/>
        </w:rPr>
        <w:t>provision of a grant</w:t>
      </w:r>
      <w:r w:rsidRPr="00970B1C">
        <w:rPr>
          <w:rFonts w:ascii="Arial" w:hAnsi="Arial" w:cs="Arial"/>
          <w:sz w:val="22"/>
          <w:szCs w:val="22"/>
          <w:lang w:val="en-GB"/>
        </w:rPr>
        <w:t>, pursuant to Article 21 (g) of the Convention;</w:t>
      </w:r>
    </w:p>
    <w:p w14:paraId="5AA17443" w14:textId="77777777" w:rsidR="00664529" w:rsidRPr="00970B1C" w:rsidRDefault="00664529" w:rsidP="00664529">
      <w:pPr>
        <w:pStyle w:val="ListParagraph"/>
        <w:numPr>
          <w:ilvl w:val="0"/>
          <w:numId w:val="15"/>
        </w:numPr>
        <w:spacing w:before="120" w:after="120"/>
        <w:ind w:left="1134" w:hanging="567"/>
        <w:contextualSpacing w:val="0"/>
        <w:jc w:val="both"/>
        <w:rPr>
          <w:rFonts w:ascii="Arial" w:hAnsi="Arial" w:cs="Arial"/>
          <w:sz w:val="22"/>
          <w:szCs w:val="22"/>
          <w:lang w:val="en-GB"/>
        </w:rPr>
      </w:pPr>
      <w:r w:rsidRPr="00970B1C">
        <w:rPr>
          <w:rFonts w:ascii="Arial" w:hAnsi="Arial" w:cs="Arial"/>
          <w:sz w:val="22"/>
          <w:szCs w:val="22"/>
          <w:u w:val="single"/>
          <w:lang w:val="en-GB"/>
        </w:rPr>
        <w:t>Also takes note</w:t>
      </w:r>
      <w:r w:rsidRPr="00970B1C">
        <w:rPr>
          <w:rFonts w:ascii="Arial" w:hAnsi="Arial" w:cs="Arial"/>
          <w:sz w:val="22"/>
          <w:szCs w:val="22"/>
          <w:lang w:val="en-GB"/>
        </w:rPr>
        <w:t xml:space="preserve"> that Central African Republic has requested assistance in the amount of US$99,997 from the Intangible Cultural Heritage Fund for the implementation of this project;</w:t>
      </w:r>
    </w:p>
    <w:p w14:paraId="7EF61D4E" w14:textId="77777777" w:rsidR="00664529" w:rsidRPr="00970B1C" w:rsidRDefault="00664529" w:rsidP="00664529">
      <w:pPr>
        <w:pStyle w:val="ListParagraph"/>
        <w:numPr>
          <w:ilvl w:val="0"/>
          <w:numId w:val="15"/>
        </w:numPr>
        <w:spacing w:before="120" w:after="120"/>
        <w:ind w:left="1134" w:hanging="567"/>
        <w:contextualSpacing w:val="0"/>
        <w:jc w:val="both"/>
        <w:rPr>
          <w:rFonts w:ascii="Arial" w:hAnsi="Arial" w:cs="Arial"/>
          <w:sz w:val="22"/>
          <w:szCs w:val="22"/>
          <w:lang w:val="en-GB"/>
        </w:rPr>
      </w:pPr>
      <w:r w:rsidRPr="00970B1C">
        <w:rPr>
          <w:rFonts w:ascii="Arial" w:hAnsi="Arial" w:cs="Arial"/>
          <w:sz w:val="22"/>
          <w:szCs w:val="22"/>
          <w:u w:val="single"/>
          <w:lang w:val="en-GB"/>
        </w:rPr>
        <w:lastRenderedPageBreak/>
        <w:t>Decides</w:t>
      </w:r>
      <w:r w:rsidRPr="00970B1C">
        <w:rPr>
          <w:rFonts w:ascii="Arial" w:hAnsi="Arial" w:cs="Arial"/>
          <w:sz w:val="22"/>
          <w:szCs w:val="22"/>
          <w:lang w:val="en-GB"/>
        </w:rPr>
        <w:t xml:space="preserve"> that, from the information provided in file no. 01931, the request responds as follows to the criteria for granting International Assistance given in paragraphs 10 and 12 of the Operational Directives:</w:t>
      </w:r>
    </w:p>
    <w:p w14:paraId="42CF39EA" w14:textId="77777777" w:rsidR="00664529" w:rsidRPr="00970B1C" w:rsidRDefault="00664529" w:rsidP="00664529">
      <w:pPr>
        <w:pStyle w:val="ListParagraph"/>
        <w:spacing w:before="120" w:after="120"/>
        <w:ind w:left="1134"/>
        <w:contextualSpacing w:val="0"/>
        <w:jc w:val="both"/>
        <w:rPr>
          <w:rFonts w:ascii="Arial" w:hAnsi="Arial" w:cs="Arial"/>
          <w:bCs/>
          <w:sz w:val="22"/>
          <w:szCs w:val="22"/>
          <w:lang w:val="en-GB"/>
        </w:rPr>
      </w:pPr>
      <w:r w:rsidRPr="00970B1C">
        <w:rPr>
          <w:rFonts w:ascii="Arial" w:hAnsi="Arial" w:cs="Arial"/>
          <w:b/>
          <w:sz w:val="22"/>
          <w:szCs w:val="22"/>
          <w:lang w:val="en-GB"/>
        </w:rPr>
        <w:t>Criterion A.1</w:t>
      </w:r>
      <w:r w:rsidRPr="00970B1C">
        <w:rPr>
          <w:rFonts w:ascii="Arial" w:hAnsi="Arial" w:cs="Arial"/>
          <w:bCs/>
          <w:sz w:val="22"/>
          <w:szCs w:val="22"/>
          <w:lang w:val="en-GB"/>
        </w:rPr>
        <w:t>:</w:t>
      </w:r>
      <w:r w:rsidRPr="00970B1C">
        <w:rPr>
          <w:rFonts w:ascii="Arial" w:hAnsi="Arial" w:cs="Arial"/>
          <w:b/>
          <w:sz w:val="22"/>
          <w:szCs w:val="22"/>
          <w:lang w:val="en-GB"/>
        </w:rPr>
        <w:t xml:space="preserve"> </w:t>
      </w:r>
      <w:r w:rsidRPr="00970B1C">
        <w:rPr>
          <w:rFonts w:ascii="Arial" w:hAnsi="Arial" w:cs="Arial"/>
          <w:bCs/>
          <w:sz w:val="22"/>
          <w:szCs w:val="22"/>
          <w:lang w:val="en-GB"/>
        </w:rPr>
        <w:t xml:space="preserve">The initial request for International Assistance was prepared following consultations held in 2020 with three communities in the </w:t>
      </w:r>
      <w:proofErr w:type="spellStart"/>
      <w:r w:rsidRPr="00970B1C">
        <w:rPr>
          <w:rFonts w:ascii="Arial" w:hAnsi="Arial" w:cs="Arial"/>
          <w:bCs/>
          <w:sz w:val="22"/>
          <w:szCs w:val="22"/>
          <w:lang w:val="en-GB"/>
        </w:rPr>
        <w:t>Lobaye</w:t>
      </w:r>
      <w:proofErr w:type="spellEnd"/>
      <w:r w:rsidRPr="00970B1C">
        <w:rPr>
          <w:rFonts w:ascii="Arial" w:hAnsi="Arial" w:cs="Arial"/>
          <w:bCs/>
          <w:sz w:val="22"/>
          <w:szCs w:val="22"/>
          <w:lang w:val="en-GB"/>
        </w:rPr>
        <w:t xml:space="preserve"> region. As a result of the mission </w:t>
      </w:r>
      <w:r>
        <w:rPr>
          <w:rFonts w:ascii="Arial" w:hAnsi="Arial" w:cs="Arial"/>
          <w:bCs/>
          <w:sz w:val="22"/>
          <w:szCs w:val="22"/>
          <w:lang w:val="en-GB"/>
        </w:rPr>
        <w:t>conducted by</w:t>
      </w:r>
      <w:r w:rsidRPr="00970B1C">
        <w:rPr>
          <w:rFonts w:ascii="Arial" w:hAnsi="Arial" w:cs="Arial"/>
          <w:bCs/>
          <w:sz w:val="22"/>
          <w:szCs w:val="22"/>
          <w:lang w:val="en-GB"/>
        </w:rPr>
        <w:t xml:space="preserve"> the expert who provided technical assistance to the State Party in August 2022, it was agreed </w:t>
      </w:r>
      <w:r>
        <w:rPr>
          <w:rFonts w:ascii="Arial" w:hAnsi="Arial" w:cs="Arial"/>
          <w:bCs/>
          <w:sz w:val="22"/>
          <w:szCs w:val="22"/>
          <w:lang w:val="en-GB"/>
        </w:rPr>
        <w:t>that</w:t>
      </w:r>
      <w:r w:rsidRPr="00970B1C">
        <w:rPr>
          <w:rFonts w:ascii="Arial" w:hAnsi="Arial" w:cs="Arial"/>
          <w:bCs/>
          <w:sz w:val="22"/>
          <w:szCs w:val="22"/>
          <w:lang w:val="en-GB"/>
        </w:rPr>
        <w:t xml:space="preserve"> all </w:t>
      </w:r>
      <w:r>
        <w:rPr>
          <w:rFonts w:ascii="Arial" w:hAnsi="Arial" w:cs="Arial"/>
          <w:bCs/>
          <w:sz w:val="22"/>
          <w:szCs w:val="22"/>
          <w:lang w:val="en-GB"/>
        </w:rPr>
        <w:t xml:space="preserve">the </w:t>
      </w:r>
      <w:r w:rsidRPr="00970B1C">
        <w:rPr>
          <w:rFonts w:ascii="Arial" w:hAnsi="Arial" w:cs="Arial"/>
          <w:bCs/>
          <w:sz w:val="22"/>
          <w:szCs w:val="22"/>
          <w:lang w:val="en-GB"/>
        </w:rPr>
        <w:t>communities living in the region</w:t>
      </w:r>
      <w:r>
        <w:rPr>
          <w:rFonts w:ascii="Arial" w:hAnsi="Arial" w:cs="Arial"/>
          <w:bCs/>
          <w:sz w:val="22"/>
          <w:szCs w:val="22"/>
          <w:lang w:val="en-GB"/>
        </w:rPr>
        <w:t xml:space="preserve"> would be included</w:t>
      </w:r>
      <w:r w:rsidRPr="00970B1C">
        <w:rPr>
          <w:rFonts w:ascii="Arial" w:hAnsi="Arial" w:cs="Arial"/>
          <w:bCs/>
          <w:sz w:val="22"/>
          <w:szCs w:val="22"/>
          <w:lang w:val="en-GB"/>
        </w:rPr>
        <w:t>, ensuring a more inclusive and participatory approach. Nine additional communities gave their consent to participate in the project. Altogether, participants from twelve communities were involved in the development of the International Assistance request. Furthermore, the project foresees that local community representatives will help identify members who will participate in training workshops, community-based inventorying workshops and fieldwork exercises. They will also participate in the planning, monitoring and follow-up of the project.</w:t>
      </w:r>
    </w:p>
    <w:p w14:paraId="22ED9429" w14:textId="77777777" w:rsidR="00664529" w:rsidRPr="00970B1C" w:rsidRDefault="00664529" w:rsidP="00664529">
      <w:pPr>
        <w:pStyle w:val="ListParagraph"/>
        <w:spacing w:before="120" w:after="120"/>
        <w:ind w:left="1134"/>
        <w:contextualSpacing w:val="0"/>
        <w:jc w:val="both"/>
        <w:rPr>
          <w:rFonts w:ascii="Arial" w:hAnsi="Arial" w:cs="Arial"/>
          <w:bCs/>
          <w:sz w:val="22"/>
          <w:szCs w:val="22"/>
          <w:lang w:val="en-GB"/>
        </w:rPr>
      </w:pPr>
      <w:r w:rsidRPr="00970B1C">
        <w:rPr>
          <w:rFonts w:ascii="Arial" w:hAnsi="Arial" w:cs="Arial"/>
          <w:b/>
          <w:sz w:val="22"/>
          <w:szCs w:val="22"/>
          <w:lang w:val="en-GB"/>
        </w:rPr>
        <w:t>Criterion A.2</w:t>
      </w:r>
      <w:r w:rsidRPr="00970B1C">
        <w:rPr>
          <w:rFonts w:ascii="Arial" w:hAnsi="Arial" w:cs="Arial"/>
          <w:bCs/>
          <w:sz w:val="22"/>
          <w:szCs w:val="22"/>
          <w:lang w:val="en-GB"/>
        </w:rPr>
        <w:t>:</w:t>
      </w:r>
      <w:r w:rsidRPr="00970B1C">
        <w:rPr>
          <w:rFonts w:ascii="Arial" w:hAnsi="Arial" w:cs="Arial"/>
          <w:b/>
          <w:sz w:val="22"/>
          <w:szCs w:val="22"/>
          <w:lang w:val="en-GB"/>
        </w:rPr>
        <w:t xml:space="preserve"> </w:t>
      </w:r>
      <w:r w:rsidRPr="00970B1C">
        <w:rPr>
          <w:rFonts w:ascii="Arial" w:hAnsi="Arial" w:cs="Arial"/>
          <w:bCs/>
          <w:sz w:val="22"/>
          <w:szCs w:val="22"/>
          <w:lang w:val="en-GB"/>
        </w:rPr>
        <w:t>The budget is presented in a structured manner, corresponds to the planned activities and is consistent with the timeframe.</w:t>
      </w:r>
    </w:p>
    <w:p w14:paraId="0F59ADAF" w14:textId="77777777" w:rsidR="00664529" w:rsidRPr="00970B1C" w:rsidRDefault="00664529" w:rsidP="00664529">
      <w:pPr>
        <w:pStyle w:val="ListParagraph"/>
        <w:spacing w:before="120" w:after="120"/>
        <w:ind w:left="1134"/>
        <w:contextualSpacing w:val="0"/>
        <w:jc w:val="both"/>
        <w:rPr>
          <w:rFonts w:ascii="Arial" w:hAnsi="Arial" w:cs="Arial"/>
          <w:b/>
          <w:sz w:val="22"/>
          <w:szCs w:val="22"/>
          <w:lang w:val="en-GB"/>
        </w:rPr>
      </w:pPr>
      <w:r w:rsidRPr="00C959DA">
        <w:rPr>
          <w:rFonts w:ascii="Arial" w:hAnsi="Arial" w:cs="Arial"/>
          <w:b/>
          <w:sz w:val="22"/>
          <w:szCs w:val="22"/>
          <w:lang w:val="en-GB"/>
        </w:rPr>
        <w:t>Criterion A.3</w:t>
      </w:r>
      <w:r w:rsidRPr="00C959DA">
        <w:rPr>
          <w:rFonts w:ascii="Arial" w:hAnsi="Arial" w:cs="Arial"/>
          <w:sz w:val="22"/>
          <w:szCs w:val="22"/>
          <w:lang w:val="en-GB"/>
        </w:rPr>
        <w:t xml:space="preserve">: </w:t>
      </w:r>
      <w:r w:rsidRPr="00970B1C">
        <w:rPr>
          <w:rFonts w:ascii="Arial" w:hAnsi="Arial" w:cs="Arial"/>
          <w:snapToGrid w:val="0"/>
          <w:sz w:val="22"/>
          <w:szCs w:val="22"/>
          <w:lang w:val="en-GB"/>
        </w:rPr>
        <w:t xml:space="preserve">The request consists of twelve activities covering the following domains: </w:t>
      </w:r>
      <w:r>
        <w:rPr>
          <w:rFonts w:ascii="Arial" w:hAnsi="Arial" w:cs="Arial"/>
          <w:snapToGrid w:val="0"/>
          <w:sz w:val="22"/>
          <w:szCs w:val="22"/>
          <w:lang w:val="en-GB"/>
        </w:rPr>
        <w:t xml:space="preserve">the </w:t>
      </w:r>
      <w:r w:rsidRPr="00970B1C">
        <w:rPr>
          <w:rFonts w:ascii="Arial" w:hAnsi="Arial" w:cs="Arial"/>
          <w:snapToGrid w:val="0"/>
          <w:sz w:val="22"/>
          <w:szCs w:val="22"/>
          <w:lang w:val="en-GB"/>
        </w:rPr>
        <w:t>establishment of project coordination bodies</w:t>
      </w:r>
      <w:r>
        <w:rPr>
          <w:rFonts w:ascii="Arial" w:hAnsi="Arial" w:cs="Arial"/>
          <w:snapToGrid w:val="0"/>
          <w:sz w:val="22"/>
          <w:szCs w:val="22"/>
          <w:lang w:val="en-GB"/>
        </w:rPr>
        <w:t>; the</w:t>
      </w:r>
      <w:r w:rsidRPr="00970B1C">
        <w:rPr>
          <w:rFonts w:ascii="Arial" w:hAnsi="Arial" w:cs="Arial"/>
          <w:snapToGrid w:val="0"/>
          <w:sz w:val="22"/>
          <w:szCs w:val="22"/>
          <w:lang w:val="en-GB"/>
        </w:rPr>
        <w:t xml:space="preserve"> purchase of equipment</w:t>
      </w:r>
      <w:r>
        <w:rPr>
          <w:rFonts w:ascii="Arial" w:hAnsi="Arial" w:cs="Arial"/>
          <w:snapToGrid w:val="0"/>
          <w:sz w:val="22"/>
          <w:szCs w:val="22"/>
          <w:lang w:val="en-GB"/>
        </w:rPr>
        <w:t>;</w:t>
      </w:r>
      <w:r w:rsidRPr="00970B1C">
        <w:rPr>
          <w:rFonts w:ascii="Arial" w:hAnsi="Arial" w:cs="Arial"/>
          <w:snapToGrid w:val="0"/>
          <w:sz w:val="22"/>
          <w:szCs w:val="22"/>
          <w:lang w:val="en-GB"/>
        </w:rPr>
        <w:t xml:space="preserve"> capacity</w:t>
      </w:r>
      <w:r>
        <w:rPr>
          <w:rFonts w:ascii="Arial" w:hAnsi="Arial" w:cs="Arial"/>
          <w:snapToGrid w:val="0"/>
          <w:sz w:val="22"/>
          <w:szCs w:val="22"/>
          <w:lang w:val="en-GB"/>
        </w:rPr>
        <w:t xml:space="preserve"> </w:t>
      </w:r>
      <w:r w:rsidRPr="00970B1C">
        <w:rPr>
          <w:rFonts w:ascii="Arial" w:hAnsi="Arial" w:cs="Arial"/>
          <w:snapToGrid w:val="0"/>
          <w:sz w:val="22"/>
          <w:szCs w:val="22"/>
          <w:lang w:val="en-GB"/>
        </w:rPr>
        <w:t>building</w:t>
      </w:r>
      <w:r>
        <w:rPr>
          <w:rFonts w:ascii="Arial" w:hAnsi="Arial" w:cs="Arial"/>
          <w:snapToGrid w:val="0"/>
          <w:sz w:val="22"/>
          <w:szCs w:val="22"/>
          <w:lang w:val="en-GB"/>
        </w:rPr>
        <w:t>;</w:t>
      </w:r>
      <w:r w:rsidRPr="00970B1C">
        <w:rPr>
          <w:rFonts w:ascii="Arial" w:hAnsi="Arial" w:cs="Arial"/>
          <w:snapToGrid w:val="0"/>
          <w:sz w:val="22"/>
          <w:szCs w:val="22"/>
          <w:lang w:val="en-GB"/>
        </w:rPr>
        <w:t xml:space="preserve"> community-based inventories</w:t>
      </w:r>
      <w:r>
        <w:rPr>
          <w:rFonts w:ascii="Arial" w:hAnsi="Arial" w:cs="Arial"/>
          <w:snapToGrid w:val="0"/>
          <w:sz w:val="22"/>
          <w:szCs w:val="22"/>
          <w:lang w:val="en-GB"/>
        </w:rPr>
        <w:t>;</w:t>
      </w:r>
      <w:r w:rsidRPr="00970B1C">
        <w:rPr>
          <w:rFonts w:ascii="Arial" w:hAnsi="Arial" w:cs="Arial"/>
          <w:snapToGrid w:val="0"/>
          <w:sz w:val="22"/>
          <w:szCs w:val="22"/>
          <w:lang w:val="en-GB"/>
        </w:rPr>
        <w:t xml:space="preserve"> fieldwork</w:t>
      </w:r>
      <w:r>
        <w:rPr>
          <w:rFonts w:ascii="Arial" w:hAnsi="Arial" w:cs="Arial"/>
          <w:snapToGrid w:val="0"/>
          <w:sz w:val="22"/>
          <w:szCs w:val="22"/>
          <w:lang w:val="en-GB"/>
        </w:rPr>
        <w:t>;</w:t>
      </w:r>
      <w:r w:rsidRPr="00970B1C">
        <w:rPr>
          <w:rFonts w:ascii="Arial" w:hAnsi="Arial" w:cs="Arial"/>
          <w:snapToGrid w:val="0"/>
          <w:sz w:val="22"/>
          <w:szCs w:val="22"/>
          <w:lang w:val="en-GB"/>
        </w:rPr>
        <w:t xml:space="preserve"> documentation</w:t>
      </w:r>
      <w:r>
        <w:rPr>
          <w:rFonts w:ascii="Arial" w:hAnsi="Arial" w:cs="Arial"/>
          <w:snapToGrid w:val="0"/>
          <w:sz w:val="22"/>
          <w:szCs w:val="22"/>
          <w:lang w:val="en-GB"/>
        </w:rPr>
        <w:t>;</w:t>
      </w:r>
      <w:r w:rsidRPr="00970B1C">
        <w:rPr>
          <w:rFonts w:ascii="Arial" w:hAnsi="Arial" w:cs="Arial"/>
          <w:snapToGrid w:val="0"/>
          <w:sz w:val="22"/>
          <w:szCs w:val="22"/>
          <w:lang w:val="en-GB"/>
        </w:rPr>
        <w:t xml:space="preserve"> awareness-raising</w:t>
      </w:r>
      <w:r>
        <w:rPr>
          <w:rFonts w:ascii="Arial" w:hAnsi="Arial" w:cs="Arial"/>
          <w:snapToGrid w:val="0"/>
          <w:sz w:val="22"/>
          <w:szCs w:val="22"/>
          <w:lang w:val="en-GB"/>
        </w:rPr>
        <w:t>;</w:t>
      </w:r>
      <w:r w:rsidRPr="00970B1C">
        <w:rPr>
          <w:rFonts w:ascii="Arial" w:hAnsi="Arial" w:cs="Arial"/>
          <w:snapToGrid w:val="0"/>
          <w:sz w:val="22"/>
          <w:szCs w:val="22"/>
          <w:lang w:val="en-GB"/>
        </w:rPr>
        <w:t xml:space="preserve"> and project monitoring. </w:t>
      </w:r>
      <w:r w:rsidRPr="00970B1C">
        <w:rPr>
          <w:rFonts w:ascii="Arial" w:hAnsi="Arial" w:cs="Arial"/>
          <w:sz w:val="22"/>
          <w:szCs w:val="22"/>
          <w:lang w:val="en-GB"/>
        </w:rPr>
        <w:t>The activities are presented in a logical sequence and correspond to the objectives and expected results outlined in the request.</w:t>
      </w:r>
    </w:p>
    <w:p w14:paraId="7E68BC4E"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GB"/>
        </w:rPr>
      </w:pPr>
      <w:r w:rsidRPr="00970B1C">
        <w:rPr>
          <w:rFonts w:ascii="Arial" w:hAnsi="Arial" w:cs="Arial"/>
          <w:b/>
          <w:sz w:val="22"/>
          <w:szCs w:val="22"/>
          <w:lang w:val="en-GB"/>
        </w:rPr>
        <w:t>Criterion A.4</w:t>
      </w:r>
      <w:r w:rsidRPr="00970B1C">
        <w:rPr>
          <w:rFonts w:ascii="Arial" w:hAnsi="Arial" w:cs="Arial"/>
          <w:sz w:val="22"/>
          <w:szCs w:val="22"/>
          <w:lang w:val="en-GB"/>
        </w:rPr>
        <w:t xml:space="preserve">: The capacity-building workshops aim to establish a team of national facilitators to support the implementation of the Convention at national and local levels. This network of twenty-five trainers, equipped with knowledge </w:t>
      </w:r>
      <w:r>
        <w:rPr>
          <w:rFonts w:ascii="Arial" w:hAnsi="Arial" w:cs="Arial"/>
          <w:sz w:val="22"/>
          <w:szCs w:val="22"/>
          <w:lang w:val="en-GB"/>
        </w:rPr>
        <w:t>about</w:t>
      </w:r>
      <w:r w:rsidRPr="00970B1C">
        <w:rPr>
          <w:rFonts w:ascii="Arial" w:hAnsi="Arial" w:cs="Arial"/>
          <w:sz w:val="22"/>
          <w:szCs w:val="22"/>
          <w:lang w:val="en-GB"/>
        </w:rPr>
        <w:t xml:space="preserve"> the 2003 Convention and skills to safeguard intangible cultural heritage, will be responsible for training communities on inventorying living heritage in the </w:t>
      </w:r>
      <w:proofErr w:type="spellStart"/>
      <w:r w:rsidRPr="00970B1C">
        <w:rPr>
          <w:rFonts w:ascii="Arial" w:hAnsi="Arial" w:cs="Arial"/>
          <w:sz w:val="22"/>
          <w:szCs w:val="22"/>
          <w:lang w:val="en-GB"/>
        </w:rPr>
        <w:t>Lobaye</w:t>
      </w:r>
      <w:proofErr w:type="spellEnd"/>
      <w:r w:rsidRPr="00970B1C">
        <w:rPr>
          <w:rFonts w:ascii="Arial" w:hAnsi="Arial" w:cs="Arial"/>
          <w:sz w:val="22"/>
          <w:szCs w:val="22"/>
          <w:lang w:val="en-GB"/>
        </w:rPr>
        <w:t xml:space="preserve"> region. Furthermore, the production of various communication materials throughout the project </w:t>
      </w:r>
      <w:r>
        <w:rPr>
          <w:rFonts w:ascii="Arial" w:hAnsi="Arial" w:cs="Arial"/>
          <w:sz w:val="22"/>
          <w:szCs w:val="22"/>
          <w:lang w:val="en-GB"/>
        </w:rPr>
        <w:t>is expected to</w:t>
      </w:r>
      <w:r w:rsidRPr="00970B1C">
        <w:rPr>
          <w:rFonts w:ascii="Arial" w:hAnsi="Arial" w:cs="Arial"/>
          <w:sz w:val="22"/>
          <w:szCs w:val="22"/>
          <w:lang w:val="en-GB"/>
        </w:rPr>
        <w:t xml:space="preserve"> raise awareness among civil society and other stakeholders of the importance of safeguarding intangible cultural heritage and increasing its visibility. Finally, the project should result </w:t>
      </w:r>
      <w:r>
        <w:rPr>
          <w:rFonts w:ascii="Arial" w:hAnsi="Arial" w:cs="Arial"/>
          <w:sz w:val="22"/>
          <w:szCs w:val="22"/>
          <w:lang w:val="en-GB"/>
        </w:rPr>
        <w:t>in</w:t>
      </w:r>
      <w:r w:rsidRPr="00970B1C">
        <w:rPr>
          <w:rFonts w:ascii="Arial" w:hAnsi="Arial" w:cs="Arial"/>
          <w:sz w:val="22"/>
          <w:szCs w:val="22"/>
          <w:lang w:val="en-GB"/>
        </w:rPr>
        <w:t xml:space="preserve"> the establishment of the first intangible cultural heritage inventory in Central African Republic, which is expected to </w:t>
      </w:r>
      <w:r>
        <w:rPr>
          <w:rFonts w:ascii="Arial" w:hAnsi="Arial" w:cs="Arial"/>
          <w:sz w:val="22"/>
          <w:szCs w:val="22"/>
          <w:lang w:val="en-GB"/>
        </w:rPr>
        <w:t xml:space="preserve">be </w:t>
      </w:r>
      <w:r w:rsidRPr="00970B1C">
        <w:rPr>
          <w:rFonts w:ascii="Arial" w:hAnsi="Arial" w:cs="Arial"/>
          <w:sz w:val="22"/>
          <w:szCs w:val="22"/>
          <w:lang w:val="en-GB"/>
        </w:rPr>
        <w:t>expand</w:t>
      </w:r>
      <w:r>
        <w:rPr>
          <w:rFonts w:ascii="Arial" w:hAnsi="Arial" w:cs="Arial"/>
          <w:sz w:val="22"/>
          <w:szCs w:val="22"/>
          <w:lang w:val="en-GB"/>
        </w:rPr>
        <w:t>ed</w:t>
      </w:r>
      <w:r w:rsidRPr="00970B1C">
        <w:rPr>
          <w:rFonts w:ascii="Arial" w:hAnsi="Arial" w:cs="Arial"/>
          <w:sz w:val="22"/>
          <w:szCs w:val="22"/>
          <w:lang w:val="en-GB"/>
        </w:rPr>
        <w:t xml:space="preserve"> to </w:t>
      </w:r>
      <w:r>
        <w:rPr>
          <w:rFonts w:ascii="Arial" w:hAnsi="Arial" w:cs="Arial"/>
          <w:sz w:val="22"/>
          <w:szCs w:val="22"/>
          <w:lang w:val="en-GB"/>
        </w:rPr>
        <w:t xml:space="preserve">include </w:t>
      </w:r>
      <w:r w:rsidRPr="00970B1C">
        <w:rPr>
          <w:rFonts w:ascii="Arial" w:hAnsi="Arial" w:cs="Arial"/>
          <w:sz w:val="22"/>
          <w:szCs w:val="22"/>
          <w:lang w:val="en-GB"/>
        </w:rPr>
        <w:t xml:space="preserve">other regions </w:t>
      </w:r>
      <w:r>
        <w:rPr>
          <w:rFonts w:ascii="Arial" w:hAnsi="Arial" w:cs="Arial"/>
          <w:sz w:val="22"/>
          <w:szCs w:val="22"/>
          <w:lang w:val="en-GB"/>
        </w:rPr>
        <w:t>in</w:t>
      </w:r>
      <w:r w:rsidRPr="00970B1C">
        <w:rPr>
          <w:rFonts w:ascii="Arial" w:hAnsi="Arial" w:cs="Arial"/>
          <w:sz w:val="22"/>
          <w:szCs w:val="22"/>
          <w:lang w:val="en-GB"/>
        </w:rPr>
        <w:t xml:space="preserve"> the country</w:t>
      </w:r>
      <w:r>
        <w:rPr>
          <w:rFonts w:ascii="Arial" w:hAnsi="Arial" w:cs="Arial"/>
          <w:sz w:val="22"/>
          <w:szCs w:val="22"/>
          <w:lang w:val="en-GB"/>
        </w:rPr>
        <w:t xml:space="preserve"> in the future</w:t>
      </w:r>
      <w:r w:rsidRPr="00970B1C">
        <w:rPr>
          <w:rFonts w:ascii="Arial" w:hAnsi="Arial" w:cs="Arial"/>
          <w:sz w:val="22"/>
          <w:szCs w:val="22"/>
          <w:lang w:val="en-GB"/>
        </w:rPr>
        <w:t>.</w:t>
      </w:r>
    </w:p>
    <w:p w14:paraId="130D0336"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US"/>
        </w:rPr>
      </w:pPr>
      <w:r w:rsidRPr="00970B1C">
        <w:rPr>
          <w:rFonts w:ascii="Arial" w:hAnsi="Arial" w:cs="Arial"/>
          <w:b/>
          <w:sz w:val="22"/>
          <w:szCs w:val="22"/>
          <w:lang w:val="en-GB"/>
        </w:rPr>
        <w:t>Criterion A.5</w:t>
      </w:r>
      <w:r w:rsidRPr="00970B1C">
        <w:rPr>
          <w:rFonts w:ascii="Arial" w:hAnsi="Arial" w:cs="Arial"/>
          <w:sz w:val="22"/>
          <w:szCs w:val="22"/>
          <w:lang w:val="en-GB"/>
        </w:rPr>
        <w:t xml:space="preserve">: </w:t>
      </w:r>
      <w:r w:rsidRPr="00970B1C">
        <w:rPr>
          <w:rFonts w:ascii="Arial" w:hAnsi="Arial" w:cs="Arial"/>
          <w:sz w:val="22"/>
          <w:szCs w:val="22"/>
          <w:lang w:val="en-US"/>
        </w:rPr>
        <w:t>The submitting States Party will contribute 18 per</w:t>
      </w:r>
      <w:r>
        <w:rPr>
          <w:rFonts w:ascii="Arial" w:hAnsi="Arial" w:cs="Arial"/>
          <w:sz w:val="22"/>
          <w:szCs w:val="22"/>
          <w:lang w:val="en-US"/>
        </w:rPr>
        <w:t xml:space="preserve"> </w:t>
      </w:r>
      <w:r w:rsidRPr="00970B1C">
        <w:rPr>
          <w:rFonts w:ascii="Arial" w:hAnsi="Arial" w:cs="Arial"/>
          <w:sz w:val="22"/>
          <w:szCs w:val="22"/>
          <w:lang w:val="en-US"/>
        </w:rPr>
        <w:t>cent of the total amount of the project budget (US$122,363). Consequently, International Assistance is requested from the Intangible Cultural Heritage Fund for 82 per cent of the total amount of the project budget.</w:t>
      </w:r>
    </w:p>
    <w:p w14:paraId="7540E04B"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GB"/>
        </w:rPr>
      </w:pPr>
      <w:r w:rsidRPr="00970B1C">
        <w:rPr>
          <w:rFonts w:ascii="Arial" w:hAnsi="Arial" w:cs="Arial"/>
          <w:b/>
          <w:sz w:val="22"/>
          <w:szCs w:val="22"/>
          <w:lang w:val="en-GB"/>
        </w:rPr>
        <w:t>Criterion A.6</w:t>
      </w:r>
      <w:r w:rsidRPr="00970B1C">
        <w:rPr>
          <w:rFonts w:ascii="Arial" w:hAnsi="Arial" w:cs="Arial"/>
          <w:sz w:val="22"/>
          <w:szCs w:val="22"/>
          <w:lang w:val="en-GB"/>
        </w:rPr>
        <w:t>: The objective of the request is to strengthen local and national capacities to safeguard intangible cultural heritage. The project seeks to reinforce the capacities of governmental institutions and community representatives through specific training on the 2003 Convention and in particular community-based inventorying. Furthermore, communities are expected to contribute to the collection of information, the validation of the inventory results and the awareness-raising activities. It is expected that almost eighty people will benefit from the training</w:t>
      </w:r>
      <w:r>
        <w:rPr>
          <w:rFonts w:ascii="Arial" w:hAnsi="Arial" w:cs="Arial"/>
          <w:sz w:val="22"/>
          <w:szCs w:val="22"/>
          <w:lang w:val="en-GB"/>
        </w:rPr>
        <w:t xml:space="preserve"> sessions</w:t>
      </w:r>
      <w:r w:rsidRPr="00970B1C">
        <w:rPr>
          <w:rFonts w:ascii="Arial" w:hAnsi="Arial" w:cs="Arial"/>
          <w:sz w:val="22"/>
          <w:szCs w:val="22"/>
          <w:lang w:val="en-GB"/>
        </w:rPr>
        <w:t xml:space="preserve">, including staff from the Ministry of Arts, Culture and Tourism. As a result, the skills acquired during the project will </w:t>
      </w:r>
      <w:r>
        <w:rPr>
          <w:rFonts w:ascii="Arial" w:hAnsi="Arial" w:cs="Arial"/>
          <w:sz w:val="22"/>
          <w:szCs w:val="22"/>
          <w:lang w:val="en-GB"/>
        </w:rPr>
        <w:t>make it possible to continue the</w:t>
      </w:r>
      <w:r w:rsidRPr="00970B1C">
        <w:rPr>
          <w:rFonts w:ascii="Arial" w:hAnsi="Arial" w:cs="Arial"/>
          <w:sz w:val="22"/>
          <w:szCs w:val="22"/>
          <w:lang w:val="en-GB"/>
        </w:rPr>
        <w:t xml:space="preserve"> inventory work and other safeguarding efforts in the country beyond the end of the project.</w:t>
      </w:r>
    </w:p>
    <w:p w14:paraId="54E9877E" w14:textId="77777777" w:rsidR="00664529" w:rsidRPr="00970B1C" w:rsidRDefault="00664529" w:rsidP="00664529">
      <w:pPr>
        <w:pStyle w:val="ListParagraph"/>
        <w:spacing w:before="120" w:after="120"/>
        <w:ind w:left="1134"/>
        <w:contextualSpacing w:val="0"/>
        <w:jc w:val="both"/>
        <w:rPr>
          <w:rFonts w:ascii="Arial" w:hAnsi="Arial" w:cs="Arial"/>
          <w:sz w:val="22"/>
          <w:szCs w:val="22"/>
          <w:shd w:val="clear" w:color="auto" w:fill="FFFFFF"/>
          <w:lang w:val="en-GB"/>
        </w:rPr>
      </w:pPr>
      <w:r w:rsidRPr="00970B1C">
        <w:rPr>
          <w:rFonts w:ascii="Arial" w:hAnsi="Arial" w:cs="Arial"/>
          <w:b/>
          <w:sz w:val="22"/>
          <w:szCs w:val="22"/>
          <w:lang w:val="en-GB"/>
        </w:rPr>
        <w:t>Criterion A.7</w:t>
      </w:r>
      <w:r w:rsidRPr="00970B1C">
        <w:rPr>
          <w:rFonts w:ascii="Arial" w:hAnsi="Arial" w:cs="Arial"/>
          <w:sz w:val="22"/>
          <w:szCs w:val="22"/>
          <w:lang w:val="en-GB"/>
        </w:rPr>
        <w:t>:</w:t>
      </w:r>
      <w:r w:rsidRPr="00C959DA">
        <w:rPr>
          <w:rFonts w:ascii="Arial" w:hAnsi="Arial" w:cs="Arial"/>
          <w:sz w:val="22"/>
          <w:szCs w:val="22"/>
          <w:lang w:val="en-GB"/>
        </w:rPr>
        <w:t xml:space="preserve"> </w:t>
      </w:r>
      <w:r w:rsidRPr="00970B1C">
        <w:rPr>
          <w:rFonts w:ascii="Arial" w:hAnsi="Arial" w:cs="Arial"/>
          <w:sz w:val="22"/>
          <w:szCs w:val="22"/>
          <w:lang w:val="en-GB"/>
        </w:rPr>
        <w:t>The State Party has not previously received any financial assistance from UNESCO under the Intangible Cultural Heritage Fund of the 2003 Convention to implement similar or related activities in the field of intangible cultural heritage.</w:t>
      </w:r>
    </w:p>
    <w:p w14:paraId="1DFFDC7E"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GB"/>
        </w:rPr>
      </w:pPr>
      <w:r w:rsidRPr="00970B1C">
        <w:rPr>
          <w:rFonts w:ascii="Arial" w:hAnsi="Arial" w:cs="Arial"/>
          <w:b/>
          <w:sz w:val="22"/>
          <w:szCs w:val="22"/>
          <w:lang w:val="en-GB"/>
        </w:rPr>
        <w:t>Paragraph 10(a)</w:t>
      </w:r>
      <w:r w:rsidRPr="00970B1C">
        <w:rPr>
          <w:rFonts w:ascii="Arial" w:hAnsi="Arial" w:cs="Arial"/>
          <w:sz w:val="22"/>
          <w:szCs w:val="22"/>
          <w:lang w:val="en-GB"/>
        </w:rPr>
        <w:t xml:space="preserve">: The proposed activities are local in scope and imply cooperation with local and national implementing partners including academics, cultural associations in the field of intangible cultural heritage </w:t>
      </w:r>
      <w:r>
        <w:rPr>
          <w:rFonts w:ascii="Arial" w:hAnsi="Arial" w:cs="Arial"/>
          <w:sz w:val="22"/>
          <w:szCs w:val="22"/>
          <w:lang w:val="en-GB"/>
        </w:rPr>
        <w:t xml:space="preserve">safeguarding </w:t>
      </w:r>
      <w:r w:rsidRPr="00970B1C">
        <w:rPr>
          <w:rFonts w:ascii="Arial" w:hAnsi="Arial" w:cs="Arial"/>
          <w:sz w:val="22"/>
          <w:szCs w:val="22"/>
          <w:lang w:val="en-GB"/>
        </w:rPr>
        <w:t>and the media.</w:t>
      </w:r>
    </w:p>
    <w:p w14:paraId="7BBAA0F1" w14:textId="77777777" w:rsidR="00664529" w:rsidRPr="00970B1C" w:rsidRDefault="00664529" w:rsidP="00664529">
      <w:pPr>
        <w:pStyle w:val="ListParagraph"/>
        <w:spacing w:before="120" w:after="120"/>
        <w:ind w:left="1134"/>
        <w:contextualSpacing w:val="0"/>
        <w:jc w:val="both"/>
        <w:rPr>
          <w:rFonts w:ascii="Arial" w:hAnsi="Arial" w:cs="Arial"/>
          <w:sz w:val="22"/>
          <w:szCs w:val="22"/>
          <w:lang w:val="en-GB"/>
        </w:rPr>
      </w:pPr>
      <w:r w:rsidRPr="00970B1C">
        <w:rPr>
          <w:rFonts w:ascii="Arial" w:hAnsi="Arial" w:cs="Arial"/>
          <w:b/>
          <w:bCs/>
          <w:sz w:val="22"/>
          <w:szCs w:val="22"/>
          <w:lang w:val="en-GB"/>
        </w:rPr>
        <w:lastRenderedPageBreak/>
        <w:t>Paragraph 10(b)</w:t>
      </w:r>
      <w:r w:rsidRPr="00970B1C">
        <w:rPr>
          <w:rFonts w:ascii="Arial" w:hAnsi="Arial" w:cs="Arial"/>
          <w:sz w:val="22"/>
          <w:szCs w:val="22"/>
          <w:lang w:val="en-GB"/>
        </w:rPr>
        <w:t>:</w:t>
      </w:r>
      <w:r w:rsidRPr="00970B1C">
        <w:rPr>
          <w:rFonts w:ascii="Arial" w:hAnsi="Arial" w:cs="Arial"/>
          <w:b/>
          <w:bCs/>
          <w:sz w:val="22"/>
          <w:szCs w:val="22"/>
          <w:lang w:val="en-GB"/>
        </w:rPr>
        <w:t xml:space="preserve"> </w:t>
      </w:r>
      <w:r w:rsidRPr="00970B1C">
        <w:rPr>
          <w:rFonts w:ascii="Arial" w:hAnsi="Arial" w:cs="Arial"/>
          <w:sz w:val="22"/>
          <w:szCs w:val="22"/>
          <w:lang w:val="en-GB"/>
        </w:rPr>
        <w:t xml:space="preserve">The pilot inventory and the communication materials developed during the project will contribute to raising awareness among communities about the importance of safeguarding their living heritage. It may have lasting results as it could also encourage similar initiatives </w:t>
      </w:r>
      <w:r>
        <w:rPr>
          <w:rFonts w:ascii="Arial" w:hAnsi="Arial" w:cs="Arial"/>
          <w:sz w:val="22"/>
          <w:szCs w:val="22"/>
          <w:lang w:val="en-GB"/>
        </w:rPr>
        <w:t>to</w:t>
      </w:r>
      <w:r w:rsidRPr="00970B1C">
        <w:rPr>
          <w:rFonts w:ascii="Arial" w:hAnsi="Arial" w:cs="Arial"/>
          <w:sz w:val="22"/>
          <w:szCs w:val="22"/>
          <w:lang w:val="en-GB"/>
        </w:rPr>
        <w:t xml:space="preserve"> inventory intangible cultural heritage in other regions of Central African Republic.</w:t>
      </w:r>
    </w:p>
    <w:p w14:paraId="41BD2F38" w14:textId="77777777" w:rsidR="00664529" w:rsidRPr="00970B1C" w:rsidRDefault="00664529" w:rsidP="00664529">
      <w:pPr>
        <w:pStyle w:val="ListParagraph"/>
        <w:numPr>
          <w:ilvl w:val="0"/>
          <w:numId w:val="15"/>
        </w:numPr>
        <w:spacing w:before="120" w:after="120"/>
        <w:ind w:left="1134" w:hanging="567"/>
        <w:contextualSpacing w:val="0"/>
        <w:jc w:val="both"/>
        <w:rPr>
          <w:rFonts w:ascii="Arial" w:hAnsi="Arial" w:cs="Arial"/>
          <w:sz w:val="22"/>
          <w:szCs w:val="22"/>
          <w:lang w:val="en-GB"/>
        </w:rPr>
      </w:pPr>
      <w:r w:rsidRPr="00970B1C">
        <w:rPr>
          <w:rFonts w:ascii="Arial" w:hAnsi="Arial" w:cs="Arial"/>
          <w:sz w:val="22"/>
          <w:szCs w:val="22"/>
          <w:u w:val="single"/>
          <w:lang w:val="en-GB"/>
        </w:rPr>
        <w:t>Approves</w:t>
      </w:r>
      <w:r w:rsidRPr="00970B1C">
        <w:rPr>
          <w:rFonts w:ascii="Arial" w:hAnsi="Arial" w:cs="Arial"/>
          <w:sz w:val="22"/>
          <w:szCs w:val="22"/>
          <w:lang w:val="en-GB"/>
        </w:rPr>
        <w:t xml:space="preserve"> the International Assistance request from </w:t>
      </w:r>
      <w:r w:rsidRPr="00970B1C">
        <w:rPr>
          <w:rFonts w:ascii="Arial" w:hAnsi="Arial" w:cs="Arial"/>
          <w:b/>
          <w:bCs/>
          <w:sz w:val="22"/>
          <w:szCs w:val="22"/>
          <w:lang w:val="en-GB"/>
        </w:rPr>
        <w:t>Central African Republic</w:t>
      </w:r>
      <w:r w:rsidRPr="00970B1C">
        <w:rPr>
          <w:rFonts w:ascii="Arial" w:hAnsi="Arial" w:cs="Arial"/>
          <w:sz w:val="22"/>
          <w:szCs w:val="22"/>
          <w:lang w:val="en-GB"/>
        </w:rPr>
        <w:t xml:space="preserve"> for the project entitled </w:t>
      </w:r>
      <w:r w:rsidRPr="00970B1C">
        <w:rPr>
          <w:rFonts w:ascii="Arial" w:hAnsi="Arial" w:cs="Arial"/>
          <w:b/>
          <w:sz w:val="22"/>
          <w:szCs w:val="22"/>
          <w:lang w:val="en-GB"/>
        </w:rPr>
        <w:t xml:space="preserve">Pilot inventory of intangible cultural heritage of the communities of the </w:t>
      </w:r>
      <w:proofErr w:type="spellStart"/>
      <w:r w:rsidRPr="00970B1C">
        <w:rPr>
          <w:rFonts w:ascii="Arial" w:hAnsi="Arial" w:cs="Arial"/>
          <w:b/>
          <w:sz w:val="22"/>
          <w:szCs w:val="22"/>
          <w:lang w:val="en-GB"/>
        </w:rPr>
        <w:t>Lobaye</w:t>
      </w:r>
      <w:proofErr w:type="spellEnd"/>
      <w:r w:rsidRPr="00970B1C">
        <w:rPr>
          <w:rFonts w:ascii="Arial" w:hAnsi="Arial" w:cs="Arial"/>
          <w:b/>
          <w:sz w:val="22"/>
          <w:szCs w:val="22"/>
          <w:lang w:val="en-GB"/>
        </w:rPr>
        <w:t xml:space="preserve"> forest prefecture</w:t>
      </w:r>
      <w:r w:rsidRPr="00970B1C">
        <w:rPr>
          <w:rFonts w:ascii="Arial" w:hAnsi="Arial" w:cs="Arial"/>
          <w:sz w:val="22"/>
          <w:szCs w:val="22"/>
          <w:lang w:val="en-GB"/>
        </w:rPr>
        <w:t xml:space="preserve"> and </w:t>
      </w:r>
      <w:r w:rsidRPr="00970B1C">
        <w:rPr>
          <w:rFonts w:ascii="Arial" w:hAnsi="Arial" w:cs="Arial"/>
          <w:sz w:val="22"/>
          <w:szCs w:val="22"/>
          <w:u w:val="single"/>
          <w:lang w:val="en-GB"/>
        </w:rPr>
        <w:t>grants</w:t>
      </w:r>
      <w:r w:rsidRPr="00970B1C">
        <w:rPr>
          <w:rFonts w:ascii="Arial" w:hAnsi="Arial" w:cs="Arial"/>
          <w:sz w:val="22"/>
          <w:szCs w:val="22"/>
          <w:lang w:val="en-GB"/>
        </w:rPr>
        <w:t xml:space="preserve"> the amount of US$99,997 to the State Party for this purpose;</w:t>
      </w:r>
    </w:p>
    <w:p w14:paraId="11C93FF4" w14:textId="77777777" w:rsidR="00664529" w:rsidRPr="00D051CC" w:rsidRDefault="00664529" w:rsidP="00664529">
      <w:pPr>
        <w:pStyle w:val="ListParagraph"/>
        <w:numPr>
          <w:ilvl w:val="0"/>
          <w:numId w:val="15"/>
        </w:numPr>
        <w:spacing w:before="120" w:after="120"/>
        <w:ind w:left="1134" w:hanging="567"/>
        <w:contextualSpacing w:val="0"/>
        <w:jc w:val="both"/>
        <w:rPr>
          <w:rFonts w:ascii="Arial" w:hAnsi="Arial" w:cs="Arial"/>
          <w:sz w:val="22"/>
          <w:szCs w:val="22"/>
          <w:lang w:val="en-GB"/>
        </w:rPr>
      </w:pPr>
      <w:r w:rsidRPr="00D051CC">
        <w:rPr>
          <w:rFonts w:ascii="Arial" w:hAnsi="Arial" w:cs="Arial"/>
          <w:sz w:val="22"/>
          <w:szCs w:val="22"/>
          <w:u w:val="single"/>
          <w:lang w:val="en-GB"/>
        </w:rPr>
        <w:t>Takes note</w:t>
      </w:r>
      <w:r w:rsidRPr="00D051CC">
        <w:rPr>
          <w:rFonts w:ascii="Arial" w:hAnsi="Arial" w:cs="Arial"/>
          <w:sz w:val="22"/>
          <w:szCs w:val="22"/>
          <w:lang w:val="en-GB"/>
        </w:rPr>
        <w:t xml:space="preserve"> of the positive experience of technical assistance provided to Central African Republic in the review of its request for International Assistance;</w:t>
      </w:r>
    </w:p>
    <w:p w14:paraId="70A7277D" w14:textId="77777777" w:rsidR="00664529" w:rsidRPr="00D051CC" w:rsidRDefault="00664529" w:rsidP="00664529">
      <w:pPr>
        <w:pStyle w:val="ListParagraph"/>
        <w:numPr>
          <w:ilvl w:val="0"/>
          <w:numId w:val="15"/>
        </w:numPr>
        <w:spacing w:before="120" w:after="120"/>
        <w:ind w:left="1134" w:hanging="567"/>
        <w:contextualSpacing w:val="0"/>
        <w:jc w:val="both"/>
        <w:rPr>
          <w:rFonts w:ascii="Arial" w:hAnsi="Arial" w:cs="Arial"/>
          <w:sz w:val="22"/>
          <w:szCs w:val="22"/>
          <w:u w:val="single"/>
          <w:lang w:val="en-GB"/>
        </w:rPr>
      </w:pPr>
      <w:r w:rsidRPr="00D051CC">
        <w:rPr>
          <w:rFonts w:ascii="Arial" w:hAnsi="Arial" w:cs="Arial"/>
          <w:sz w:val="22"/>
          <w:szCs w:val="22"/>
          <w:u w:val="single"/>
          <w:lang w:val="en-GB"/>
        </w:rPr>
        <w:t>Requests</w:t>
      </w:r>
      <w:r w:rsidRPr="00D051CC">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57A2DAEC" w14:textId="77777777" w:rsidR="00664529" w:rsidRPr="00D051CC" w:rsidRDefault="00664529" w:rsidP="00664529">
      <w:pPr>
        <w:pStyle w:val="ListParagraph"/>
        <w:numPr>
          <w:ilvl w:val="0"/>
          <w:numId w:val="15"/>
        </w:numPr>
        <w:spacing w:before="120" w:after="360"/>
        <w:ind w:left="1134" w:hanging="567"/>
        <w:contextualSpacing w:val="0"/>
        <w:jc w:val="both"/>
        <w:rPr>
          <w:rFonts w:ascii="Arial" w:hAnsi="Arial" w:cs="Arial"/>
          <w:sz w:val="22"/>
          <w:szCs w:val="22"/>
          <w:lang w:val="en-GB"/>
        </w:rPr>
      </w:pPr>
      <w:r w:rsidRPr="00D051CC">
        <w:rPr>
          <w:rFonts w:ascii="Arial" w:hAnsi="Arial" w:cs="Arial"/>
          <w:sz w:val="22"/>
          <w:szCs w:val="22"/>
          <w:u w:val="single"/>
          <w:lang w:val="en-GB"/>
        </w:rPr>
        <w:t>Invites</w:t>
      </w:r>
      <w:r w:rsidRPr="00D051CC">
        <w:rPr>
          <w:rFonts w:ascii="Arial" w:hAnsi="Arial" w:cs="Arial"/>
          <w:sz w:val="22"/>
          <w:szCs w:val="22"/>
          <w:lang w:val="en-GB"/>
        </w:rPr>
        <w:t xml:space="preserve"> the State Party to use Form ICH-04-Report to report on the use of the assistance granted.</w:t>
      </w:r>
    </w:p>
    <w:p w14:paraId="1DB57AF6" w14:textId="2289380F" w:rsidR="00664529" w:rsidRPr="00D051CC" w:rsidRDefault="00664529" w:rsidP="00664529">
      <w:pPr>
        <w:keepNext/>
        <w:pBdr>
          <w:top w:val="single" w:sz="4" w:space="1" w:color="auto"/>
          <w:left w:val="single" w:sz="4" w:space="4" w:color="auto"/>
          <w:bottom w:val="single" w:sz="4" w:space="1" w:color="auto"/>
          <w:right w:val="single" w:sz="4" w:space="4" w:color="auto"/>
        </w:pBdr>
        <w:spacing w:before="120" w:after="120"/>
        <w:ind w:left="567"/>
        <w:jc w:val="both"/>
        <w:rPr>
          <w:rFonts w:ascii="Arial" w:hAnsi="Arial" w:cs="Arial"/>
          <w:sz w:val="22"/>
          <w:szCs w:val="22"/>
          <w:lang w:val="en-US" w:eastAsia="en-GB"/>
        </w:rPr>
      </w:pPr>
      <w:bookmarkStart w:id="8" w:name="Decision5"/>
      <w:r w:rsidRPr="00D051CC">
        <w:rPr>
          <w:rFonts w:ascii="Arial" w:hAnsi="Arial" w:cs="Arial"/>
          <w:sz w:val="22"/>
          <w:szCs w:val="22"/>
          <w:lang w:val="en-US" w:eastAsia="en-GB"/>
        </w:rPr>
        <w:t>Note: Th</w:t>
      </w:r>
      <w:r w:rsidR="008273DE" w:rsidRPr="00D051CC">
        <w:rPr>
          <w:rFonts w:ascii="Arial" w:hAnsi="Arial" w:cs="Arial"/>
          <w:sz w:val="22"/>
          <w:szCs w:val="22"/>
          <w:lang w:val="en-US" w:eastAsia="en-GB"/>
        </w:rPr>
        <w:t>e</w:t>
      </w:r>
      <w:r w:rsidRPr="00D051CC">
        <w:rPr>
          <w:rFonts w:ascii="Arial" w:hAnsi="Arial" w:cs="Arial"/>
          <w:sz w:val="22"/>
          <w:szCs w:val="22"/>
          <w:lang w:val="en-US" w:eastAsia="en-GB"/>
        </w:rPr>
        <w:t xml:space="preserve"> draft decision</w:t>
      </w:r>
      <w:r w:rsidR="008273DE" w:rsidRPr="00D051CC">
        <w:rPr>
          <w:rFonts w:ascii="Arial" w:hAnsi="Arial" w:cs="Arial"/>
          <w:sz w:val="22"/>
          <w:szCs w:val="22"/>
          <w:lang w:val="en-US" w:eastAsia="en-GB"/>
        </w:rPr>
        <w:t xml:space="preserve"> below</w:t>
      </w:r>
      <w:r w:rsidRPr="00D051CC">
        <w:rPr>
          <w:rFonts w:ascii="Arial" w:hAnsi="Arial" w:cs="Arial"/>
          <w:sz w:val="22"/>
          <w:szCs w:val="22"/>
          <w:lang w:val="en-US" w:eastAsia="en-GB"/>
        </w:rPr>
        <w:t xml:space="preserve"> is presented as a revision to Decision </w:t>
      </w:r>
      <w:hyperlink r:id="rId14" w:history="1">
        <w:r w:rsidRPr="00D051CC">
          <w:rPr>
            <w:rStyle w:val="Hyperlink"/>
            <w:rFonts w:ascii="Arial" w:hAnsi="Arial" w:cs="Arial"/>
            <w:sz w:val="22"/>
            <w:szCs w:val="22"/>
            <w:lang w:val="en-US"/>
          </w:rPr>
          <w:t>15.COM 2.BUR 3.5</w:t>
        </w:r>
      </w:hyperlink>
      <w:r w:rsidRPr="00D051CC">
        <w:fldChar w:fldCharType="begin"/>
      </w:r>
      <w:r w:rsidRPr="00D051CC">
        <w:rPr>
          <w:rFonts w:ascii="Arial" w:hAnsi="Arial" w:cs="Arial"/>
          <w:sz w:val="22"/>
          <w:szCs w:val="22"/>
          <w:lang w:val="en-US"/>
        </w:rPr>
        <w:instrText>3</w:instrText>
      </w:r>
      <w:r w:rsidRPr="00D051CC">
        <w:fldChar w:fldCharType="separate"/>
      </w:r>
      <w:r w:rsidRPr="00D051CC">
        <w:rPr>
          <w:rStyle w:val="Hyperlink"/>
          <w:rFonts w:ascii="Arial" w:hAnsi="Arial" w:cs="Arial"/>
          <w:sz w:val="22"/>
          <w:szCs w:val="22"/>
        </w:rPr>
        <w:t>15.COM 2.BUR 3.5</w:t>
      </w:r>
      <w:r w:rsidRPr="00D051CC">
        <w:rPr>
          <w:rStyle w:val="Hyperlink"/>
          <w:rFonts w:ascii="Arial" w:hAnsi="Arial" w:cs="Arial"/>
          <w:sz w:val="22"/>
          <w:szCs w:val="22"/>
        </w:rPr>
        <w:fldChar w:fldCharType="end"/>
      </w:r>
      <w:r w:rsidRPr="00D051CC">
        <w:rPr>
          <w:rFonts w:ascii="Arial" w:hAnsi="Arial" w:cs="Arial"/>
          <w:sz w:val="22"/>
          <w:szCs w:val="22"/>
          <w:lang w:val="en-US" w:eastAsia="en-GB"/>
        </w:rPr>
        <w:t>. The elements to be deleted are struck through while new elements are indicated in bold and underlined. Furthermore, the previous decision taken by the Bureau on International Assistance request no. 01535 will be superseded by Decision 18.COM 1.BUR 4.3 below, should the Bureau approve it.</w:t>
      </w:r>
    </w:p>
    <w:p w14:paraId="563AE012" w14:textId="77777777" w:rsidR="00664529" w:rsidRPr="00D051CC" w:rsidRDefault="00664529" w:rsidP="00664529">
      <w:pPr>
        <w:keepNext/>
        <w:spacing w:before="240" w:after="120"/>
        <w:ind w:left="1134" w:hanging="567"/>
        <w:jc w:val="both"/>
        <w:outlineLvl w:val="1"/>
        <w:rPr>
          <w:rFonts w:ascii="Arial" w:hAnsi="Arial" w:cs="Arial"/>
          <w:b/>
          <w:sz w:val="22"/>
          <w:szCs w:val="22"/>
          <w:lang w:val="en-US" w:eastAsia="en-GB"/>
        </w:rPr>
      </w:pPr>
      <w:r w:rsidRPr="00D051CC">
        <w:rPr>
          <w:rFonts w:ascii="Arial" w:hAnsi="Arial" w:cs="Arial"/>
          <w:b/>
          <w:sz w:val="22"/>
          <w:szCs w:val="22"/>
          <w:lang w:val="en-US" w:eastAsia="en-GB"/>
        </w:rPr>
        <w:t>DECISION 18.COM 1.BUR 4.3</w:t>
      </w:r>
      <w:r w:rsidRPr="00D051CC">
        <w:rPr>
          <w:rFonts w:ascii="Arial" w:hAnsi="Arial" w:cs="Arial"/>
          <w:b/>
          <w:sz w:val="22"/>
          <w:szCs w:val="22"/>
          <w:lang w:val="en-US" w:eastAsia="en-GB"/>
        </w:rPr>
        <w:tab/>
      </w:r>
      <w:r w:rsidRPr="00D051CC">
        <w:rPr>
          <w:rFonts w:ascii="Arial" w:hAnsi="Arial" w:cs="Arial"/>
          <w:noProof/>
          <w:sz w:val="22"/>
          <w:szCs w:val="22"/>
        </w:rPr>
        <w:drawing>
          <wp:inline distT="0" distB="0" distL="0" distR="0" wp14:anchorId="6CB8CD93" wp14:editId="08B36DF4">
            <wp:extent cx="104400" cy="104400"/>
            <wp:effectExtent l="0" t="0" r="0" b="0"/>
            <wp:docPr id="8" name="Picture 8"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bookmarkEnd w:id="8"/>
    <w:p w14:paraId="2BB2EEED" w14:textId="77777777" w:rsidR="00664529" w:rsidRPr="00D051CC" w:rsidRDefault="00664529" w:rsidP="00664529">
      <w:pPr>
        <w:keepNext/>
        <w:spacing w:before="120" w:after="120"/>
        <w:ind w:left="1134" w:hanging="567"/>
        <w:jc w:val="both"/>
        <w:rPr>
          <w:rFonts w:ascii="Arial" w:hAnsi="Arial" w:cs="Arial"/>
          <w:sz w:val="22"/>
          <w:szCs w:val="22"/>
          <w:lang w:val="en-US" w:eastAsia="en-GB"/>
        </w:rPr>
      </w:pPr>
      <w:r w:rsidRPr="00D051CC">
        <w:rPr>
          <w:rFonts w:ascii="Arial" w:hAnsi="Arial" w:cs="Arial"/>
          <w:sz w:val="22"/>
          <w:szCs w:val="22"/>
          <w:lang w:val="en-US" w:eastAsia="en-GB"/>
        </w:rPr>
        <w:t>The Bureau,</w:t>
      </w:r>
    </w:p>
    <w:p w14:paraId="0A84D284" w14:textId="77777777" w:rsidR="00664529" w:rsidRPr="00D051CC" w:rsidRDefault="00664529" w:rsidP="00664529">
      <w:pPr>
        <w:numPr>
          <w:ilvl w:val="0"/>
          <w:numId w:val="16"/>
        </w:numPr>
        <w:spacing w:before="120" w:after="120"/>
        <w:ind w:left="1134" w:hanging="567"/>
        <w:jc w:val="both"/>
        <w:rPr>
          <w:rFonts w:ascii="Arial" w:hAnsi="Arial" w:cs="Arial"/>
          <w:sz w:val="22"/>
          <w:szCs w:val="22"/>
          <w:lang w:val="en-US" w:eastAsia="en-GB"/>
        </w:rPr>
      </w:pPr>
      <w:r w:rsidRPr="00D051CC">
        <w:rPr>
          <w:rFonts w:ascii="Arial" w:hAnsi="Arial" w:cs="Arial"/>
          <w:sz w:val="22"/>
          <w:szCs w:val="22"/>
          <w:u w:val="single"/>
          <w:lang w:val="en-US" w:eastAsia="en-GB"/>
        </w:rPr>
        <w:t>Recalling</w:t>
      </w:r>
      <w:r w:rsidRPr="00D051CC">
        <w:rPr>
          <w:rFonts w:ascii="Arial" w:hAnsi="Arial" w:cs="Arial"/>
          <w:sz w:val="22"/>
          <w:szCs w:val="22"/>
          <w:lang w:val="en-US" w:eastAsia="en-GB"/>
        </w:rPr>
        <w:t xml:space="preserve"> Article 23 of the Convention as well as Chapter I.4 of the Operational Directives relating to the eligibility and criteria of International Assistance requests,</w:t>
      </w:r>
    </w:p>
    <w:p w14:paraId="248CD252" w14:textId="77777777" w:rsidR="00664529" w:rsidRPr="00D051CC" w:rsidRDefault="00664529" w:rsidP="00664529">
      <w:pPr>
        <w:spacing w:before="120" w:after="120"/>
        <w:ind w:left="1134" w:hanging="567"/>
        <w:jc w:val="both"/>
        <w:rPr>
          <w:rFonts w:ascii="Arial" w:hAnsi="Arial" w:cs="Arial"/>
          <w:b/>
          <w:bCs/>
          <w:sz w:val="22"/>
          <w:szCs w:val="22"/>
          <w:u w:val="thick"/>
          <w:lang w:val="en-US" w:eastAsia="en-GB"/>
        </w:rPr>
      </w:pPr>
      <w:r w:rsidRPr="00D051CC">
        <w:rPr>
          <w:rFonts w:ascii="Arial" w:hAnsi="Arial" w:cs="Arial"/>
          <w:b/>
          <w:bCs/>
          <w:sz w:val="22"/>
          <w:szCs w:val="22"/>
          <w:u w:val="thick"/>
          <w:lang w:val="en-US" w:eastAsia="en-GB"/>
        </w:rPr>
        <w:t>2.</w:t>
      </w:r>
      <w:r w:rsidRPr="00D051CC">
        <w:rPr>
          <w:rFonts w:ascii="Arial" w:hAnsi="Arial" w:cs="Arial"/>
          <w:sz w:val="22"/>
          <w:szCs w:val="22"/>
          <w:lang w:val="en-US" w:eastAsia="en-GB"/>
        </w:rPr>
        <w:tab/>
      </w:r>
      <w:r w:rsidRPr="00D051CC">
        <w:rPr>
          <w:rFonts w:ascii="Arial" w:hAnsi="Arial" w:cs="Arial"/>
          <w:b/>
          <w:bCs/>
          <w:sz w:val="22"/>
          <w:szCs w:val="22"/>
          <w:u w:val="thick"/>
          <w:lang w:val="en-US" w:eastAsia="en-GB"/>
        </w:rPr>
        <w:t>Further recalling Decision 15.COM 2.BUR 3.5 and document 15.COM 2.BUR 3 concerning the original request submitted by South Sudan and examined by the Bureau in September 2020,</w:t>
      </w:r>
    </w:p>
    <w:p w14:paraId="496D4863" w14:textId="674B4428" w:rsidR="00664529" w:rsidRPr="00D051CC" w:rsidRDefault="00664529" w:rsidP="00664529">
      <w:pPr>
        <w:spacing w:before="120" w:after="120"/>
        <w:ind w:left="1134" w:hanging="567"/>
        <w:jc w:val="both"/>
        <w:rPr>
          <w:rFonts w:ascii="Arial" w:hAnsi="Arial" w:cs="Arial"/>
          <w:sz w:val="22"/>
          <w:szCs w:val="22"/>
          <w:lang w:val="en-US" w:eastAsia="en-GB"/>
        </w:rPr>
      </w:pPr>
      <w:r w:rsidRPr="00D051CC">
        <w:rPr>
          <w:rFonts w:ascii="Arial" w:hAnsi="Arial" w:cs="Arial"/>
          <w:strike/>
          <w:sz w:val="22"/>
          <w:szCs w:val="22"/>
          <w:u w:val="single"/>
          <w:lang w:val="en-US" w:eastAsia="en-GB"/>
        </w:rPr>
        <w:t>2.</w:t>
      </w:r>
      <w:r w:rsidRPr="00D051CC">
        <w:rPr>
          <w:rFonts w:ascii="Arial" w:hAnsi="Arial" w:cs="Arial"/>
          <w:sz w:val="22"/>
          <w:szCs w:val="22"/>
          <w:u w:val="single"/>
          <w:lang w:val="en-US" w:eastAsia="en-GB"/>
        </w:rPr>
        <w:t xml:space="preserve"> </w:t>
      </w:r>
      <w:r w:rsidRPr="00D051CC">
        <w:rPr>
          <w:rFonts w:ascii="Arial" w:hAnsi="Arial" w:cs="Arial"/>
          <w:b/>
          <w:bCs/>
          <w:sz w:val="22"/>
          <w:szCs w:val="22"/>
          <w:u w:val="thick"/>
          <w:lang w:val="en-US" w:eastAsia="en-GB"/>
        </w:rPr>
        <w:t>3.</w:t>
      </w:r>
      <w:r w:rsidRPr="00D051CC">
        <w:rPr>
          <w:rFonts w:ascii="Arial" w:hAnsi="Arial" w:cs="Arial"/>
          <w:sz w:val="22"/>
          <w:szCs w:val="22"/>
          <w:lang w:val="en-US" w:eastAsia="en-GB"/>
        </w:rPr>
        <w:tab/>
      </w:r>
      <w:r w:rsidRPr="00D051CC">
        <w:rPr>
          <w:rFonts w:ascii="Arial" w:hAnsi="Arial" w:cs="Arial"/>
          <w:sz w:val="22"/>
          <w:szCs w:val="22"/>
          <w:u w:val="single"/>
          <w:lang w:val="en-US" w:eastAsia="en-GB"/>
        </w:rPr>
        <w:t>Having examined</w:t>
      </w:r>
      <w:r w:rsidRPr="00D051CC">
        <w:rPr>
          <w:rFonts w:ascii="Arial" w:hAnsi="Arial" w:cs="Arial"/>
          <w:sz w:val="22"/>
          <w:szCs w:val="22"/>
          <w:lang w:val="en-US" w:eastAsia="en-GB"/>
        </w:rPr>
        <w:t xml:space="preserve"> document </w:t>
      </w:r>
      <w:r w:rsidRPr="00D051CC">
        <w:rPr>
          <w:rFonts w:ascii="Arial" w:hAnsi="Arial" w:cs="Arial"/>
          <w:strike/>
          <w:sz w:val="22"/>
          <w:szCs w:val="22"/>
          <w:lang w:val="en-US" w:eastAsia="en-GB"/>
        </w:rPr>
        <w:t>LHE/20/15.COM 2.BUR/3</w:t>
      </w:r>
      <w:r w:rsidRPr="00D051CC">
        <w:rPr>
          <w:rFonts w:ascii="Arial" w:hAnsi="Arial" w:cs="Arial"/>
          <w:sz w:val="22"/>
          <w:szCs w:val="22"/>
          <w:lang w:val="en-US" w:eastAsia="en-GB"/>
        </w:rPr>
        <w:t xml:space="preserve"> </w:t>
      </w:r>
      <w:r w:rsidRPr="00D051CC">
        <w:rPr>
          <w:rFonts w:ascii="Arial" w:hAnsi="Arial" w:cs="Arial"/>
          <w:b/>
          <w:bCs/>
          <w:sz w:val="22"/>
          <w:szCs w:val="22"/>
          <w:u w:val="thick"/>
          <w:lang w:val="en-US" w:eastAsia="en-GB"/>
        </w:rPr>
        <w:t>LHE/23/18.COM 1.BUR/4</w:t>
      </w:r>
      <w:r w:rsidR="008273DE" w:rsidRPr="00D051CC">
        <w:rPr>
          <w:rFonts w:ascii="Arial" w:hAnsi="Arial" w:cs="Arial"/>
          <w:b/>
          <w:bCs/>
          <w:sz w:val="22"/>
          <w:szCs w:val="22"/>
          <w:u w:val="thick"/>
          <w:lang w:val="en-US" w:eastAsia="en-GB"/>
        </w:rPr>
        <w:t xml:space="preserve"> Rev.</w:t>
      </w:r>
      <w:r w:rsidRPr="00D051CC">
        <w:rPr>
          <w:rFonts w:ascii="Arial" w:hAnsi="Arial" w:cs="Arial"/>
          <w:sz w:val="22"/>
          <w:szCs w:val="22"/>
          <w:lang w:val="en-GB"/>
        </w:rPr>
        <w:t xml:space="preserve"> </w:t>
      </w:r>
      <w:r w:rsidRPr="00D051CC">
        <w:rPr>
          <w:rFonts w:ascii="Arial" w:hAnsi="Arial" w:cs="Arial"/>
          <w:sz w:val="22"/>
          <w:szCs w:val="22"/>
          <w:lang w:val="en-US" w:eastAsia="en-GB"/>
        </w:rPr>
        <w:t xml:space="preserve">as well as International Assistance request no. 01535 </w:t>
      </w:r>
      <w:r w:rsidRPr="00D051CC">
        <w:rPr>
          <w:rFonts w:ascii="Arial" w:hAnsi="Arial" w:cs="Arial"/>
          <w:b/>
          <w:bCs/>
          <w:sz w:val="22"/>
          <w:szCs w:val="22"/>
          <w:u w:val="thick"/>
          <w:lang w:val="en-US" w:eastAsia="en-GB"/>
        </w:rPr>
        <w:t>re-</w:t>
      </w:r>
      <w:r w:rsidRPr="00D051CC">
        <w:rPr>
          <w:rFonts w:ascii="Arial" w:hAnsi="Arial" w:cs="Arial"/>
          <w:sz w:val="22"/>
          <w:szCs w:val="22"/>
          <w:lang w:val="en-US" w:eastAsia="en-GB"/>
        </w:rPr>
        <w:t xml:space="preserve">submitted in </w:t>
      </w:r>
      <w:r w:rsidRPr="00D051CC">
        <w:rPr>
          <w:rFonts w:ascii="Arial" w:hAnsi="Arial" w:cs="Arial"/>
          <w:b/>
          <w:bCs/>
          <w:sz w:val="22"/>
          <w:szCs w:val="22"/>
          <w:u w:val="thick"/>
          <w:lang w:val="en-US" w:eastAsia="en-GB"/>
        </w:rPr>
        <w:t>December 2022</w:t>
      </w:r>
      <w:r w:rsidRPr="00D051CC">
        <w:rPr>
          <w:rFonts w:ascii="Arial" w:hAnsi="Arial" w:cs="Arial"/>
          <w:sz w:val="22"/>
          <w:szCs w:val="22"/>
          <w:lang w:val="en-US" w:eastAsia="en-GB"/>
        </w:rPr>
        <w:t xml:space="preserve"> by South Sudan,</w:t>
      </w:r>
    </w:p>
    <w:p w14:paraId="007EEB70" w14:textId="77777777" w:rsidR="00664529" w:rsidRPr="00D051CC" w:rsidRDefault="00664529" w:rsidP="00664529">
      <w:pPr>
        <w:spacing w:before="120" w:after="120"/>
        <w:ind w:left="1134" w:hanging="567"/>
        <w:jc w:val="both"/>
        <w:rPr>
          <w:rFonts w:ascii="Arial" w:hAnsi="Arial" w:cs="Arial"/>
          <w:b/>
          <w:sz w:val="22"/>
          <w:szCs w:val="22"/>
          <w:lang w:val="en-US" w:eastAsia="en-GB"/>
        </w:rPr>
      </w:pPr>
      <w:r w:rsidRPr="00D051CC">
        <w:rPr>
          <w:rFonts w:ascii="Arial" w:hAnsi="Arial" w:cs="Arial"/>
          <w:strike/>
          <w:sz w:val="22"/>
          <w:szCs w:val="22"/>
          <w:u w:val="single"/>
          <w:lang w:val="en-US" w:eastAsia="en-GB"/>
        </w:rPr>
        <w:t>3.</w:t>
      </w:r>
      <w:r w:rsidRPr="00D051CC">
        <w:rPr>
          <w:rFonts w:ascii="Arial" w:hAnsi="Arial" w:cs="Arial"/>
          <w:sz w:val="22"/>
          <w:szCs w:val="22"/>
          <w:u w:val="single"/>
          <w:lang w:val="en-US" w:eastAsia="en-GB"/>
        </w:rPr>
        <w:t xml:space="preserve"> </w:t>
      </w:r>
      <w:r w:rsidRPr="00D051CC">
        <w:rPr>
          <w:rFonts w:ascii="Arial" w:hAnsi="Arial" w:cs="Arial"/>
          <w:b/>
          <w:bCs/>
          <w:sz w:val="22"/>
          <w:szCs w:val="22"/>
          <w:u w:val="thick"/>
          <w:lang w:val="en-US" w:eastAsia="en-GB"/>
        </w:rPr>
        <w:t>4.</w:t>
      </w:r>
      <w:r w:rsidRPr="00D051CC">
        <w:rPr>
          <w:rFonts w:ascii="Arial" w:hAnsi="Arial" w:cs="Arial"/>
          <w:sz w:val="22"/>
          <w:szCs w:val="22"/>
          <w:lang w:val="en-US" w:eastAsia="en-GB"/>
        </w:rPr>
        <w:tab/>
      </w:r>
      <w:r w:rsidRPr="00D051CC">
        <w:rPr>
          <w:rFonts w:ascii="Arial" w:hAnsi="Arial" w:cs="Arial"/>
          <w:sz w:val="22"/>
          <w:szCs w:val="22"/>
          <w:u w:val="single"/>
          <w:lang w:val="en-US" w:eastAsia="en-GB"/>
        </w:rPr>
        <w:t>Takes note</w:t>
      </w:r>
      <w:r w:rsidRPr="00D051CC">
        <w:rPr>
          <w:rFonts w:ascii="Arial" w:hAnsi="Arial" w:cs="Arial"/>
          <w:sz w:val="22"/>
          <w:szCs w:val="22"/>
          <w:lang w:val="en-US" w:eastAsia="en-GB"/>
        </w:rPr>
        <w:t xml:space="preserve"> that South Sudan has requested International Assistance for the project entitled </w:t>
      </w:r>
      <w:r w:rsidRPr="00D051CC">
        <w:rPr>
          <w:rFonts w:ascii="Arial" w:hAnsi="Arial" w:cs="Arial"/>
          <w:b/>
          <w:bCs/>
          <w:sz w:val="22"/>
          <w:szCs w:val="22"/>
          <w:lang w:val="en-US" w:eastAsia="en-GB"/>
        </w:rPr>
        <w:t>Development of an inventory of intangible cultural heritage in South Sudan</w:t>
      </w:r>
      <w:r w:rsidRPr="00D051CC">
        <w:rPr>
          <w:rFonts w:ascii="Arial" w:hAnsi="Arial" w:cs="Arial"/>
          <w:sz w:val="22"/>
          <w:szCs w:val="22"/>
          <w:lang w:val="en-US" w:eastAsia="en-GB"/>
        </w:rPr>
        <w:t>:</w:t>
      </w:r>
    </w:p>
    <w:p w14:paraId="201AE9A0" w14:textId="77777777" w:rsidR="00664529" w:rsidRPr="00D051CC" w:rsidRDefault="00664529" w:rsidP="00664529">
      <w:pPr>
        <w:tabs>
          <w:tab w:val="left" w:pos="1134"/>
        </w:tabs>
        <w:spacing w:before="120" w:after="120"/>
        <w:ind w:left="1134"/>
        <w:jc w:val="both"/>
        <w:rPr>
          <w:rFonts w:ascii="Arial" w:hAnsi="Arial" w:cs="Arial"/>
          <w:sz w:val="22"/>
          <w:szCs w:val="22"/>
          <w:lang w:val="en-US" w:eastAsia="en-GB"/>
        </w:rPr>
      </w:pPr>
      <w:r w:rsidRPr="00D051CC">
        <w:rPr>
          <w:rFonts w:ascii="Arial" w:hAnsi="Arial" w:cs="Arial"/>
          <w:sz w:val="22"/>
          <w:szCs w:val="22"/>
          <w:lang w:val="en-US" w:eastAsia="en-GB"/>
        </w:rPr>
        <w:t xml:space="preserve">Led by the Ministry of Culture, in close collaboration with the UNESCO Office in Juba, the National Intangible Cultural Heritage Committee (NICHC) and the UNESCO Regional Office for Eastern Africa, this twenty-four-month project is aimed at developing an inventory of intangible cultural heritage in South Sudan </w:t>
      </w:r>
      <w:proofErr w:type="gramStart"/>
      <w:r w:rsidRPr="00D051CC">
        <w:rPr>
          <w:rFonts w:ascii="Arial" w:hAnsi="Arial" w:cs="Arial"/>
          <w:sz w:val="22"/>
          <w:szCs w:val="22"/>
          <w:lang w:val="en-US" w:eastAsia="en-GB"/>
        </w:rPr>
        <w:t>in order to</w:t>
      </w:r>
      <w:proofErr w:type="gramEnd"/>
      <w:r w:rsidRPr="00D051CC">
        <w:rPr>
          <w:rFonts w:ascii="Arial" w:hAnsi="Arial" w:cs="Arial"/>
          <w:sz w:val="22"/>
          <w:szCs w:val="22"/>
          <w:lang w:val="en-US" w:eastAsia="en-GB"/>
        </w:rPr>
        <w:t xml:space="preserve"> contribute to its safeguarding. Due to the ongoing social transitions in the country, coupled with a general lack of interest in cultural issues among young people, there is a strong need to make deliberate efforts to safeguard living heritage in the country. In this context, the project has three key objectives. Firstly, it aims to raise awareness among various stakeholders about intangible cultural heritage, </w:t>
      </w:r>
      <w:proofErr w:type="gramStart"/>
      <w:r w:rsidRPr="00D051CC">
        <w:rPr>
          <w:rFonts w:ascii="Arial" w:hAnsi="Arial" w:cs="Arial"/>
          <w:sz w:val="22"/>
          <w:szCs w:val="22"/>
          <w:lang w:val="en-US" w:eastAsia="en-GB"/>
        </w:rPr>
        <w:t>measures</w:t>
      </w:r>
      <w:proofErr w:type="gramEnd"/>
      <w:r w:rsidRPr="00D051CC">
        <w:rPr>
          <w:rFonts w:ascii="Arial" w:hAnsi="Arial" w:cs="Arial"/>
          <w:sz w:val="22"/>
          <w:szCs w:val="22"/>
          <w:lang w:val="en-US" w:eastAsia="en-GB"/>
        </w:rPr>
        <w:t xml:space="preserve"> and mechanisms for safeguarding it, the 2003 Convention and its implementation modalities. Secondly, it will build capacities among members of six communities (Bari, </w:t>
      </w:r>
      <w:proofErr w:type="spellStart"/>
      <w:r w:rsidRPr="00D051CC">
        <w:rPr>
          <w:rFonts w:ascii="Arial" w:hAnsi="Arial" w:cs="Arial"/>
          <w:sz w:val="22"/>
          <w:szCs w:val="22"/>
          <w:lang w:val="en-US" w:eastAsia="en-GB"/>
        </w:rPr>
        <w:t>Lokoya</w:t>
      </w:r>
      <w:proofErr w:type="spellEnd"/>
      <w:r w:rsidRPr="00D051CC">
        <w:rPr>
          <w:rFonts w:ascii="Arial" w:hAnsi="Arial" w:cs="Arial"/>
          <w:sz w:val="22"/>
          <w:szCs w:val="22"/>
          <w:lang w:val="en-US" w:eastAsia="en-GB"/>
        </w:rPr>
        <w:t xml:space="preserve">, </w:t>
      </w:r>
      <w:proofErr w:type="spellStart"/>
      <w:r w:rsidRPr="00D051CC">
        <w:rPr>
          <w:rFonts w:ascii="Arial" w:hAnsi="Arial" w:cs="Arial"/>
          <w:sz w:val="22"/>
          <w:szCs w:val="22"/>
          <w:lang w:val="en-US" w:eastAsia="en-GB"/>
        </w:rPr>
        <w:t>Anyuak</w:t>
      </w:r>
      <w:proofErr w:type="spellEnd"/>
      <w:r w:rsidRPr="00D051CC">
        <w:rPr>
          <w:rFonts w:ascii="Arial" w:hAnsi="Arial" w:cs="Arial"/>
          <w:sz w:val="22"/>
          <w:szCs w:val="22"/>
          <w:lang w:val="en-US" w:eastAsia="en-GB"/>
        </w:rPr>
        <w:t xml:space="preserve">, Acholi, </w:t>
      </w:r>
      <w:proofErr w:type="gramStart"/>
      <w:r w:rsidRPr="00D051CC">
        <w:rPr>
          <w:rFonts w:ascii="Arial" w:hAnsi="Arial" w:cs="Arial"/>
          <w:sz w:val="22"/>
          <w:szCs w:val="22"/>
          <w:lang w:val="en-US" w:eastAsia="en-GB"/>
        </w:rPr>
        <w:t>Dinka</w:t>
      </w:r>
      <w:proofErr w:type="gramEnd"/>
      <w:r w:rsidRPr="00D051CC">
        <w:rPr>
          <w:rFonts w:ascii="Arial" w:hAnsi="Arial" w:cs="Arial"/>
          <w:sz w:val="22"/>
          <w:szCs w:val="22"/>
          <w:lang w:val="en-US" w:eastAsia="en-GB"/>
        </w:rPr>
        <w:t xml:space="preserve"> and Nuer) on the community-based inventorying of intangible cultural heritage, providing training to </w:t>
      </w:r>
      <w:r w:rsidRPr="00D051CC">
        <w:rPr>
          <w:rFonts w:ascii="Arial" w:hAnsi="Arial" w:cs="Arial"/>
          <w:strike/>
          <w:sz w:val="22"/>
          <w:szCs w:val="22"/>
          <w:lang w:val="en-US" w:eastAsia="en-GB"/>
        </w:rPr>
        <w:t>thirty-one</w:t>
      </w:r>
      <w:r w:rsidRPr="00D051CC">
        <w:rPr>
          <w:rFonts w:ascii="Arial" w:hAnsi="Arial" w:cs="Arial"/>
          <w:sz w:val="22"/>
          <w:szCs w:val="22"/>
          <w:lang w:val="en-US" w:eastAsia="en-GB"/>
        </w:rPr>
        <w:t xml:space="preserve"> </w:t>
      </w:r>
      <w:r w:rsidRPr="00D051CC">
        <w:rPr>
          <w:rFonts w:ascii="Arial" w:hAnsi="Arial" w:cs="Arial"/>
          <w:b/>
          <w:bCs/>
          <w:sz w:val="22"/>
          <w:szCs w:val="22"/>
          <w:u w:val="thick"/>
          <w:lang w:val="en-US" w:eastAsia="en-GB"/>
        </w:rPr>
        <w:t>thirty</w:t>
      </w:r>
      <w:r w:rsidRPr="00D051CC">
        <w:rPr>
          <w:rFonts w:ascii="Arial" w:hAnsi="Arial" w:cs="Arial"/>
          <w:sz w:val="22"/>
          <w:szCs w:val="22"/>
          <w:lang w:val="en-US" w:eastAsia="en-GB"/>
        </w:rPr>
        <w:t xml:space="preserve"> participants (community members, culture officers and members of the NICHC). Thirdly, inventorying exercises will be conducted to document thirty-six elements of living heritage, which will be added to the national inventory of intangible </w:t>
      </w:r>
      <w:r w:rsidRPr="00D051CC">
        <w:rPr>
          <w:rFonts w:ascii="Arial" w:hAnsi="Arial" w:cs="Arial"/>
          <w:sz w:val="22"/>
          <w:szCs w:val="22"/>
          <w:lang w:val="en-US" w:eastAsia="en-GB"/>
        </w:rPr>
        <w:lastRenderedPageBreak/>
        <w:t xml:space="preserve">cultural heritage in South Sudan. </w:t>
      </w:r>
      <w:proofErr w:type="spellStart"/>
      <w:r w:rsidRPr="00D051CC">
        <w:rPr>
          <w:rFonts w:ascii="Arial" w:hAnsi="Arial" w:cs="Arial"/>
          <w:strike/>
          <w:sz w:val="22"/>
          <w:szCs w:val="22"/>
          <w:lang w:val="en-US" w:eastAsia="en-GB"/>
        </w:rPr>
        <w:t>DVDs</w:t>
      </w:r>
      <w:r w:rsidRPr="00D051CC">
        <w:rPr>
          <w:rFonts w:ascii="Arial" w:hAnsi="Arial" w:cs="Arial"/>
          <w:b/>
          <w:bCs/>
          <w:sz w:val="22"/>
          <w:szCs w:val="22"/>
          <w:u w:val="thick"/>
          <w:lang w:val="en-US" w:eastAsia="en-GB"/>
        </w:rPr>
        <w:t>Videos</w:t>
      </w:r>
      <w:proofErr w:type="spellEnd"/>
      <w:r w:rsidRPr="00D051CC">
        <w:rPr>
          <w:rFonts w:ascii="Arial" w:hAnsi="Arial" w:cs="Arial"/>
          <w:sz w:val="22"/>
          <w:szCs w:val="22"/>
          <w:lang w:val="en-US" w:eastAsia="en-GB"/>
        </w:rPr>
        <w:t xml:space="preserve"> will also be produced for the inventoried elements.</w:t>
      </w:r>
    </w:p>
    <w:p w14:paraId="438172F9" w14:textId="77777777" w:rsidR="00664529" w:rsidRPr="00D051CC" w:rsidRDefault="00664529" w:rsidP="00664529">
      <w:pPr>
        <w:tabs>
          <w:tab w:val="left" w:pos="1134"/>
        </w:tabs>
        <w:autoSpaceDE w:val="0"/>
        <w:autoSpaceDN w:val="0"/>
        <w:adjustRightInd w:val="0"/>
        <w:spacing w:before="120" w:after="120"/>
        <w:ind w:left="567"/>
        <w:jc w:val="both"/>
        <w:rPr>
          <w:rFonts w:ascii="Arial" w:eastAsia="SimSun" w:hAnsi="Arial" w:cs="Arial"/>
          <w:sz w:val="22"/>
          <w:szCs w:val="22"/>
          <w:lang w:val="en-US" w:eastAsia="en-GB"/>
        </w:rPr>
      </w:pPr>
      <w:r w:rsidRPr="00D051CC">
        <w:rPr>
          <w:rFonts w:ascii="Arial" w:hAnsi="Arial" w:cs="Arial"/>
          <w:strike/>
          <w:sz w:val="22"/>
          <w:szCs w:val="22"/>
          <w:u w:val="single"/>
          <w:lang w:val="en-US" w:eastAsia="en-GB"/>
        </w:rPr>
        <w:t>4.</w:t>
      </w:r>
      <w:r w:rsidRPr="00D051CC">
        <w:rPr>
          <w:rFonts w:ascii="Arial" w:hAnsi="Arial" w:cs="Arial"/>
          <w:sz w:val="22"/>
          <w:szCs w:val="22"/>
          <w:u w:val="single"/>
          <w:lang w:val="en-US" w:eastAsia="en-GB"/>
        </w:rPr>
        <w:t xml:space="preserve"> </w:t>
      </w:r>
      <w:r w:rsidRPr="00D051CC">
        <w:rPr>
          <w:rFonts w:ascii="Arial" w:hAnsi="Arial" w:cs="Arial"/>
          <w:b/>
          <w:bCs/>
          <w:sz w:val="22"/>
          <w:szCs w:val="22"/>
          <w:u w:val="thick"/>
          <w:lang w:val="en-US" w:eastAsia="en-GB"/>
        </w:rPr>
        <w:t>5.</w:t>
      </w:r>
      <w:r w:rsidRPr="00D051CC">
        <w:rPr>
          <w:rFonts w:ascii="Arial" w:hAnsi="Arial" w:cs="Arial"/>
          <w:sz w:val="22"/>
          <w:szCs w:val="22"/>
          <w:lang w:val="en-US" w:eastAsia="en-GB"/>
        </w:rPr>
        <w:tab/>
      </w:r>
      <w:r w:rsidRPr="00D051CC">
        <w:rPr>
          <w:rFonts w:ascii="Arial" w:eastAsia="SimSun" w:hAnsi="Arial" w:cs="Arial"/>
          <w:sz w:val="22"/>
          <w:szCs w:val="22"/>
          <w:u w:val="single"/>
          <w:lang w:val="en-US" w:eastAsia="en-GB"/>
        </w:rPr>
        <w:t>Further takes note</w:t>
      </w:r>
      <w:r w:rsidRPr="00D051CC">
        <w:rPr>
          <w:rFonts w:ascii="Arial" w:eastAsia="SimSun" w:hAnsi="Arial" w:cs="Arial"/>
          <w:sz w:val="22"/>
          <w:szCs w:val="22"/>
          <w:lang w:val="en-US" w:eastAsia="en-GB"/>
        </w:rPr>
        <w:t xml:space="preserve"> that:</w:t>
      </w:r>
    </w:p>
    <w:p w14:paraId="58248340" w14:textId="77777777" w:rsidR="00664529" w:rsidRPr="00D051CC" w:rsidRDefault="00664529" w:rsidP="00664529">
      <w:pPr>
        <w:numPr>
          <w:ilvl w:val="2"/>
          <w:numId w:val="16"/>
        </w:numPr>
        <w:autoSpaceDE w:val="0"/>
        <w:autoSpaceDN w:val="0"/>
        <w:adjustRightInd w:val="0"/>
        <w:spacing w:before="120" w:after="120"/>
        <w:ind w:left="1621" w:hanging="181"/>
        <w:jc w:val="both"/>
        <w:rPr>
          <w:rFonts w:ascii="Arial" w:eastAsia="SimSun" w:hAnsi="Arial" w:cs="Arial"/>
          <w:sz w:val="22"/>
          <w:szCs w:val="22"/>
          <w:lang w:val="en-US" w:eastAsia="en-GB"/>
        </w:rPr>
      </w:pPr>
      <w:bookmarkStart w:id="9" w:name="_Hlk34818155"/>
      <w:r w:rsidRPr="00D051CC">
        <w:rPr>
          <w:rFonts w:ascii="Arial" w:eastAsia="SimSun" w:hAnsi="Arial" w:cs="Arial"/>
          <w:sz w:val="22"/>
          <w:szCs w:val="22"/>
          <w:lang w:val="en-US" w:eastAsia="en-GB"/>
        </w:rPr>
        <w:t xml:space="preserve">this assistance is to support a project implemented at the national level, in accordance with Article 20 (c) of the </w:t>
      </w:r>
      <w:proofErr w:type="gramStart"/>
      <w:r w:rsidRPr="00D051CC">
        <w:rPr>
          <w:rFonts w:ascii="Arial" w:eastAsia="SimSun" w:hAnsi="Arial" w:cs="Arial"/>
          <w:sz w:val="22"/>
          <w:szCs w:val="22"/>
          <w:lang w:val="en-US" w:eastAsia="en-GB"/>
        </w:rPr>
        <w:t>Convention;</w:t>
      </w:r>
      <w:proofErr w:type="gramEnd"/>
    </w:p>
    <w:p w14:paraId="0BCC06AB" w14:textId="77777777" w:rsidR="00664529" w:rsidRPr="00D051CC" w:rsidRDefault="00664529" w:rsidP="00664529">
      <w:pPr>
        <w:numPr>
          <w:ilvl w:val="2"/>
          <w:numId w:val="16"/>
        </w:numPr>
        <w:autoSpaceDE w:val="0"/>
        <w:autoSpaceDN w:val="0"/>
        <w:adjustRightInd w:val="0"/>
        <w:spacing w:before="120" w:after="120"/>
        <w:ind w:left="1621" w:hanging="181"/>
        <w:jc w:val="both"/>
        <w:rPr>
          <w:rFonts w:ascii="Arial" w:eastAsia="SimSun" w:hAnsi="Arial" w:cs="Arial"/>
          <w:sz w:val="22"/>
          <w:szCs w:val="22"/>
          <w:lang w:val="en-US" w:eastAsia="en-GB"/>
        </w:rPr>
      </w:pPr>
      <w:r w:rsidRPr="00D051CC">
        <w:rPr>
          <w:rFonts w:ascii="Arial" w:eastAsia="SimSun" w:hAnsi="Arial" w:cs="Arial"/>
          <w:sz w:val="22"/>
          <w:szCs w:val="22"/>
          <w:lang w:val="en-US" w:eastAsia="en-GB"/>
        </w:rPr>
        <w:t xml:space="preserve">the State Party has requested International Assistance that will </w:t>
      </w:r>
      <w:r w:rsidRPr="00D051CC">
        <w:rPr>
          <w:rFonts w:ascii="Arial" w:eastAsia="SimSun" w:hAnsi="Arial" w:cs="Arial"/>
          <w:strike/>
          <w:sz w:val="22"/>
          <w:szCs w:val="22"/>
          <w:lang w:val="en-US" w:eastAsia="en-GB"/>
        </w:rPr>
        <w:t>partly</w:t>
      </w:r>
      <w:r w:rsidRPr="00D051CC">
        <w:rPr>
          <w:rFonts w:ascii="Arial" w:eastAsia="SimSun" w:hAnsi="Arial" w:cs="Arial"/>
          <w:sz w:val="22"/>
          <w:szCs w:val="22"/>
          <w:lang w:val="en-US" w:eastAsia="en-GB"/>
        </w:rPr>
        <w:t xml:space="preserve"> take the form of services from the Secretariat to the State; and</w:t>
      </w:r>
    </w:p>
    <w:p w14:paraId="2D288E7C" w14:textId="15244042" w:rsidR="00664529" w:rsidRPr="00D051CC" w:rsidRDefault="00664529" w:rsidP="00664529">
      <w:pPr>
        <w:numPr>
          <w:ilvl w:val="2"/>
          <w:numId w:val="16"/>
        </w:numPr>
        <w:autoSpaceDE w:val="0"/>
        <w:autoSpaceDN w:val="0"/>
        <w:adjustRightInd w:val="0"/>
        <w:spacing w:before="120" w:after="120" w:line="36" w:lineRule="atLeast"/>
        <w:ind w:left="1621" w:hanging="181"/>
        <w:jc w:val="both"/>
        <w:rPr>
          <w:rFonts w:ascii="Arial" w:eastAsia="SimSun" w:hAnsi="Arial" w:cs="Arial"/>
          <w:sz w:val="22"/>
          <w:szCs w:val="22"/>
          <w:lang w:val="en-US" w:eastAsia="en-GB"/>
        </w:rPr>
      </w:pPr>
      <w:r w:rsidRPr="00D051CC">
        <w:rPr>
          <w:rFonts w:ascii="Arial" w:eastAsia="SimSun" w:hAnsi="Arial" w:cs="Arial"/>
          <w:sz w:val="22"/>
          <w:szCs w:val="22"/>
          <w:lang w:val="en-US" w:eastAsia="en-GB"/>
        </w:rPr>
        <w:t xml:space="preserve">the assistance therefore takes the form the </w:t>
      </w:r>
      <w:r w:rsidRPr="00D051CC">
        <w:rPr>
          <w:rFonts w:ascii="Arial" w:eastAsia="SimSun" w:hAnsi="Arial" w:cs="Arial"/>
          <w:b/>
          <w:bCs/>
          <w:sz w:val="22"/>
          <w:szCs w:val="22"/>
          <w:lang w:val="en-US" w:eastAsia="en-GB"/>
        </w:rPr>
        <w:t>provision of</w:t>
      </w:r>
      <w:r w:rsidRPr="00D051CC">
        <w:rPr>
          <w:rFonts w:ascii="Arial" w:eastAsia="SimSun" w:hAnsi="Arial" w:cs="Arial"/>
          <w:strike/>
          <w:sz w:val="22"/>
          <w:szCs w:val="22"/>
          <w:lang w:val="en-US" w:eastAsia="en-GB"/>
        </w:rPr>
        <w:t xml:space="preserve"> a grant and of</w:t>
      </w:r>
      <w:r w:rsidRPr="00D051CC">
        <w:rPr>
          <w:rFonts w:ascii="Arial" w:eastAsia="SimSun" w:hAnsi="Arial" w:cs="Arial"/>
          <w:sz w:val="22"/>
          <w:szCs w:val="22"/>
          <w:lang w:val="en-US" w:eastAsia="en-GB"/>
        </w:rPr>
        <w:t xml:space="preserve"> </w:t>
      </w:r>
      <w:r w:rsidRPr="00D051CC">
        <w:rPr>
          <w:rFonts w:ascii="Arial" w:eastAsia="SimSun" w:hAnsi="Arial" w:cs="Arial"/>
          <w:b/>
          <w:bCs/>
          <w:sz w:val="22"/>
          <w:szCs w:val="22"/>
          <w:lang w:val="en-US" w:eastAsia="en-GB"/>
        </w:rPr>
        <w:t>services from UNESCO</w:t>
      </w:r>
      <w:r w:rsidRPr="00D051CC">
        <w:rPr>
          <w:rFonts w:ascii="Arial" w:eastAsia="SimSun" w:hAnsi="Arial" w:cs="Arial"/>
          <w:sz w:val="22"/>
          <w:szCs w:val="22"/>
          <w:lang w:val="en-US" w:eastAsia="en-GB"/>
        </w:rPr>
        <w:t xml:space="preserve"> (</w:t>
      </w:r>
      <w:r w:rsidRPr="00D051CC">
        <w:rPr>
          <w:rFonts w:ascii="Arial" w:eastAsia="SimSun" w:hAnsi="Arial" w:cs="Arial"/>
          <w:b/>
          <w:bCs/>
          <w:sz w:val="22"/>
          <w:szCs w:val="22"/>
          <w:u w:val="single"/>
          <w:lang w:val="en-US" w:eastAsia="en-GB"/>
        </w:rPr>
        <w:t>100 per cent of the financial transactions are to be managed by UNESCO</w:t>
      </w:r>
      <w:r w:rsidRPr="00D051CC">
        <w:rPr>
          <w:rFonts w:ascii="Arial" w:eastAsia="SimSun" w:hAnsi="Arial" w:cs="Arial"/>
          <w:sz w:val="22"/>
          <w:szCs w:val="22"/>
          <w:lang w:val="en-US" w:eastAsia="en-GB"/>
        </w:rPr>
        <w:t xml:space="preserve"> </w:t>
      </w:r>
      <w:r w:rsidRPr="00D051CC">
        <w:rPr>
          <w:rFonts w:ascii="Arial" w:eastAsia="SimSun" w:hAnsi="Arial" w:cs="Arial"/>
          <w:strike/>
          <w:sz w:val="22"/>
          <w:szCs w:val="22"/>
          <w:lang w:val="en-US" w:eastAsia="en-GB"/>
        </w:rPr>
        <w:t>the provision of experts, the training of the necessary staff, the development of standard-setting measures and the supply of equipment</w:t>
      </w:r>
      <w:r w:rsidRPr="00D051CC">
        <w:rPr>
          <w:rFonts w:ascii="Arial" w:eastAsia="SimSun" w:hAnsi="Arial" w:cs="Arial"/>
          <w:sz w:val="22"/>
          <w:szCs w:val="22"/>
          <w:lang w:val="en-US" w:eastAsia="en-GB"/>
        </w:rPr>
        <w:t xml:space="preserve">), pursuant to Article 21 (b), (c), (d), (f) and (g) of the </w:t>
      </w:r>
      <w:proofErr w:type="gramStart"/>
      <w:r w:rsidRPr="00D051CC">
        <w:rPr>
          <w:rFonts w:ascii="Arial" w:eastAsia="SimSun" w:hAnsi="Arial" w:cs="Arial"/>
          <w:sz w:val="22"/>
          <w:szCs w:val="22"/>
          <w:lang w:val="en-US" w:eastAsia="en-GB"/>
        </w:rPr>
        <w:t>Convention;</w:t>
      </w:r>
      <w:proofErr w:type="gramEnd"/>
    </w:p>
    <w:bookmarkEnd w:id="9"/>
    <w:p w14:paraId="07EF0603" w14:textId="77777777" w:rsidR="00664529" w:rsidRPr="00D051CC" w:rsidRDefault="00664529" w:rsidP="00664529">
      <w:pPr>
        <w:spacing w:before="120" w:after="120" w:line="36" w:lineRule="atLeast"/>
        <w:ind w:left="1134" w:hanging="567"/>
        <w:jc w:val="both"/>
        <w:rPr>
          <w:rFonts w:ascii="Arial" w:hAnsi="Arial" w:cs="Arial"/>
          <w:sz w:val="22"/>
          <w:szCs w:val="22"/>
          <w:lang w:val="en-US" w:eastAsia="en-GB"/>
        </w:rPr>
      </w:pPr>
      <w:r w:rsidRPr="00D051CC">
        <w:rPr>
          <w:rFonts w:ascii="Arial" w:hAnsi="Arial" w:cs="Arial"/>
          <w:strike/>
          <w:sz w:val="22"/>
          <w:szCs w:val="22"/>
          <w:u w:val="single"/>
          <w:lang w:val="en-US" w:eastAsia="en-GB"/>
        </w:rPr>
        <w:t>5.</w:t>
      </w:r>
      <w:r w:rsidRPr="00D051CC">
        <w:rPr>
          <w:rFonts w:ascii="Arial" w:hAnsi="Arial" w:cs="Arial"/>
          <w:b/>
          <w:bCs/>
          <w:sz w:val="22"/>
          <w:szCs w:val="22"/>
          <w:u w:val="thick"/>
          <w:lang w:val="en-US" w:eastAsia="en-GB"/>
        </w:rPr>
        <w:t>6.</w:t>
      </w:r>
      <w:r w:rsidRPr="00D051CC">
        <w:rPr>
          <w:rFonts w:ascii="Arial" w:hAnsi="Arial" w:cs="Arial"/>
          <w:sz w:val="22"/>
          <w:szCs w:val="22"/>
          <w:lang w:val="en-US" w:eastAsia="en-GB"/>
        </w:rPr>
        <w:t xml:space="preserve">    </w:t>
      </w:r>
      <w:r w:rsidRPr="00D051CC">
        <w:rPr>
          <w:rFonts w:ascii="Arial" w:hAnsi="Arial" w:cs="Arial"/>
          <w:sz w:val="22"/>
          <w:szCs w:val="22"/>
          <w:u w:val="single"/>
          <w:lang w:val="en-US" w:eastAsia="en-GB"/>
        </w:rPr>
        <w:t>Also takes note</w:t>
      </w:r>
      <w:r w:rsidRPr="00D051CC">
        <w:rPr>
          <w:rFonts w:ascii="Arial" w:hAnsi="Arial" w:cs="Arial"/>
          <w:sz w:val="22"/>
          <w:szCs w:val="22"/>
          <w:lang w:val="en-US" w:eastAsia="en-GB"/>
        </w:rPr>
        <w:t xml:space="preserve"> that South Sudan has requested assistance in the amount of US$99,474 from the Intangible Cultural Heritage Fund for the implementation of this project, </w:t>
      </w:r>
      <w:bookmarkStart w:id="10" w:name="_Hlk34818184"/>
      <w:r w:rsidRPr="00D051CC">
        <w:rPr>
          <w:rFonts w:ascii="Arial" w:hAnsi="Arial" w:cs="Arial"/>
          <w:sz w:val="22"/>
          <w:szCs w:val="22"/>
          <w:lang w:val="en-US" w:eastAsia="en-GB"/>
        </w:rPr>
        <w:t xml:space="preserve">which will be </w:t>
      </w:r>
      <w:r w:rsidRPr="00D051CC">
        <w:rPr>
          <w:rFonts w:ascii="Arial" w:hAnsi="Arial" w:cs="Arial"/>
          <w:strike/>
          <w:sz w:val="22"/>
          <w:szCs w:val="22"/>
          <w:lang w:val="en-US" w:eastAsia="en-GB"/>
        </w:rPr>
        <w:t>jointly</w:t>
      </w:r>
      <w:r w:rsidRPr="00D051CC">
        <w:rPr>
          <w:rFonts w:ascii="Arial" w:hAnsi="Arial" w:cs="Arial"/>
          <w:sz w:val="22"/>
          <w:szCs w:val="22"/>
          <w:lang w:val="en-US" w:eastAsia="en-GB"/>
        </w:rPr>
        <w:t xml:space="preserve"> implemented by </w:t>
      </w:r>
      <w:r w:rsidRPr="00D051CC">
        <w:rPr>
          <w:rFonts w:ascii="Arial" w:hAnsi="Arial" w:cs="Arial"/>
          <w:strike/>
          <w:sz w:val="22"/>
          <w:szCs w:val="22"/>
          <w:lang w:val="en-US" w:eastAsia="en-GB"/>
        </w:rPr>
        <w:t>the Ministry of Culture, Museums and National Heritage and</w:t>
      </w:r>
      <w:r w:rsidRPr="00D051CC">
        <w:rPr>
          <w:rFonts w:ascii="Arial" w:hAnsi="Arial" w:cs="Arial"/>
          <w:sz w:val="22"/>
          <w:szCs w:val="22"/>
          <w:lang w:val="en-US" w:eastAsia="en-GB"/>
        </w:rPr>
        <w:t xml:space="preserve"> the UNESCO Office in Juba </w:t>
      </w:r>
      <w:r w:rsidRPr="00D051CC">
        <w:rPr>
          <w:rFonts w:ascii="Arial" w:hAnsi="Arial" w:cs="Arial"/>
          <w:b/>
          <w:bCs/>
          <w:sz w:val="22"/>
          <w:szCs w:val="22"/>
          <w:u w:val="single"/>
          <w:lang w:val="en-US" w:eastAsia="en-GB"/>
        </w:rPr>
        <w:t xml:space="preserve">in close collaboration with the Ministry of Culture, Museums and National </w:t>
      </w:r>
      <w:proofErr w:type="gramStart"/>
      <w:r w:rsidRPr="00D051CC">
        <w:rPr>
          <w:rFonts w:ascii="Arial" w:hAnsi="Arial" w:cs="Arial"/>
          <w:b/>
          <w:bCs/>
          <w:sz w:val="22"/>
          <w:szCs w:val="22"/>
          <w:u w:val="single"/>
          <w:lang w:val="en-US" w:eastAsia="en-GB"/>
        </w:rPr>
        <w:t>Heritage</w:t>
      </w:r>
      <w:r w:rsidRPr="00D051CC">
        <w:rPr>
          <w:rFonts w:ascii="Arial" w:hAnsi="Arial" w:cs="Arial"/>
          <w:sz w:val="22"/>
          <w:szCs w:val="22"/>
          <w:lang w:val="en-US" w:eastAsia="en-GB"/>
        </w:rPr>
        <w:t>;</w:t>
      </w:r>
      <w:proofErr w:type="gramEnd"/>
    </w:p>
    <w:bookmarkEnd w:id="10"/>
    <w:p w14:paraId="77C66832" w14:textId="5A8E9D4E" w:rsidR="00664529" w:rsidRPr="00D051CC" w:rsidRDefault="00664529" w:rsidP="00664529">
      <w:pPr>
        <w:spacing w:before="120" w:after="120" w:line="259" w:lineRule="auto"/>
        <w:ind w:left="1134" w:hanging="567"/>
        <w:jc w:val="both"/>
        <w:rPr>
          <w:rFonts w:ascii="Arial" w:hAnsi="Arial" w:cs="Arial"/>
          <w:strike/>
          <w:sz w:val="22"/>
          <w:szCs w:val="22"/>
          <w:lang w:val="en-US" w:eastAsia="en-GB"/>
        </w:rPr>
      </w:pPr>
      <w:r w:rsidRPr="00D051CC">
        <w:rPr>
          <w:rFonts w:ascii="Arial" w:hAnsi="Arial" w:cs="Arial"/>
          <w:strike/>
          <w:sz w:val="22"/>
          <w:szCs w:val="22"/>
          <w:u w:val="single"/>
          <w:lang w:val="en-US" w:eastAsia="en-GB"/>
        </w:rPr>
        <w:t>6.</w:t>
      </w:r>
      <w:r w:rsidRPr="00D051CC">
        <w:rPr>
          <w:rFonts w:ascii="Arial" w:hAnsi="Arial" w:cs="Arial"/>
          <w:b/>
          <w:bCs/>
          <w:sz w:val="22"/>
          <w:szCs w:val="22"/>
          <w:u w:val="thick"/>
          <w:lang w:val="en-US" w:eastAsia="en-GB"/>
        </w:rPr>
        <w:t>7.</w:t>
      </w:r>
      <w:r w:rsidRPr="00D051CC">
        <w:rPr>
          <w:rFonts w:ascii="Arial" w:hAnsi="Arial" w:cs="Arial"/>
          <w:sz w:val="22"/>
          <w:szCs w:val="22"/>
          <w:lang w:val="en-US" w:eastAsia="en-GB"/>
        </w:rPr>
        <w:t xml:space="preserve">  </w:t>
      </w:r>
      <w:r w:rsidRPr="00D051CC">
        <w:rPr>
          <w:rFonts w:ascii="Arial" w:hAnsi="Arial" w:cs="Arial"/>
          <w:sz w:val="22"/>
          <w:szCs w:val="22"/>
          <w:u w:val="single"/>
          <w:lang w:val="en-US" w:eastAsia="en-GB"/>
        </w:rPr>
        <w:t>Understands</w:t>
      </w:r>
      <w:r w:rsidRPr="00D051CC">
        <w:rPr>
          <w:rFonts w:ascii="Arial" w:hAnsi="Arial" w:cs="Arial"/>
          <w:sz w:val="22"/>
          <w:szCs w:val="22"/>
          <w:lang w:val="en-US" w:eastAsia="en-GB"/>
        </w:rPr>
        <w:t xml:space="preserve"> that </w:t>
      </w:r>
      <w:r w:rsidRPr="00D051CC">
        <w:rPr>
          <w:rFonts w:ascii="Arial" w:hAnsi="Arial" w:cs="Arial"/>
          <w:strike/>
          <w:sz w:val="22"/>
          <w:szCs w:val="22"/>
          <w:lang w:val="en-US" w:eastAsia="en-GB"/>
        </w:rPr>
        <w:t>the UNESCO Office in Juba will be responsible for the logistical organization and provision of experts for the capacity-building activities, the purchase of the inventorying equipment, administrative support, and coordinating and monitoring the project activities (59 per cent of the requested amount), while the requesting State will be responsible for the logistical organization of project launch and closing events and the inventorying exercises (41 per cent of the requested amount), as described in the request</w:t>
      </w:r>
      <w:r w:rsidRPr="00D051CC">
        <w:rPr>
          <w:rFonts w:ascii="Arial" w:hAnsi="Arial" w:cs="Arial"/>
          <w:sz w:val="22"/>
          <w:szCs w:val="22"/>
          <w:lang w:val="en-US" w:eastAsia="en-GB"/>
        </w:rPr>
        <w:t xml:space="preserve"> </w:t>
      </w:r>
      <w:r w:rsidRPr="00D051CC">
        <w:rPr>
          <w:rFonts w:ascii="Arial" w:hAnsi="Arial" w:cs="Arial"/>
          <w:b/>
          <w:bCs/>
          <w:sz w:val="22"/>
          <w:szCs w:val="22"/>
          <w:u w:val="thick"/>
          <w:lang w:val="en-US" w:eastAsia="en-GB"/>
        </w:rPr>
        <w:t>the UNESCO Office in Juba will be responsible for the management of the total amount requested from the Intangible Cultural Heritage Fund, while the requesting State will be responsible for the coordination of the project, logistical organization of meetings and providing necessary equipment</w:t>
      </w:r>
      <w:r w:rsidR="00B445DF" w:rsidRPr="00D051CC">
        <w:rPr>
          <w:rFonts w:ascii="Arial" w:hAnsi="Arial" w:cs="Arial"/>
          <w:b/>
          <w:bCs/>
          <w:sz w:val="22"/>
          <w:szCs w:val="22"/>
          <w:u w:val="thick"/>
          <w:lang w:val="en-US" w:eastAsia="en-GB"/>
        </w:rPr>
        <w:t>;</w:t>
      </w:r>
    </w:p>
    <w:p w14:paraId="11982E78" w14:textId="77777777" w:rsidR="00664529" w:rsidRPr="00D051CC" w:rsidRDefault="00664529" w:rsidP="00664529">
      <w:pPr>
        <w:spacing w:before="120" w:after="120"/>
        <w:ind w:left="1134" w:hanging="567"/>
        <w:jc w:val="both"/>
        <w:rPr>
          <w:rFonts w:ascii="Arial" w:hAnsi="Arial" w:cs="Arial"/>
          <w:sz w:val="22"/>
          <w:szCs w:val="22"/>
          <w:lang w:val="en-US" w:eastAsia="en-GB"/>
        </w:rPr>
      </w:pPr>
      <w:r w:rsidRPr="00D051CC">
        <w:rPr>
          <w:rFonts w:ascii="Arial" w:hAnsi="Arial" w:cs="Arial"/>
          <w:strike/>
          <w:sz w:val="22"/>
          <w:szCs w:val="22"/>
          <w:u w:val="single"/>
          <w:lang w:val="en-US" w:eastAsia="en-GB"/>
        </w:rPr>
        <w:t>7.</w:t>
      </w:r>
      <w:r w:rsidRPr="00D051CC">
        <w:rPr>
          <w:rFonts w:ascii="Arial" w:hAnsi="Arial" w:cs="Arial"/>
          <w:b/>
          <w:bCs/>
          <w:sz w:val="22"/>
          <w:szCs w:val="22"/>
          <w:u w:val="thick"/>
          <w:lang w:val="en-US" w:eastAsia="en-GB"/>
        </w:rPr>
        <w:t>8.</w:t>
      </w:r>
      <w:r w:rsidRPr="00D051CC">
        <w:rPr>
          <w:rFonts w:ascii="Arial" w:hAnsi="Arial" w:cs="Arial"/>
          <w:sz w:val="22"/>
          <w:szCs w:val="22"/>
          <w:lang w:val="en-US" w:eastAsia="en-GB"/>
        </w:rPr>
        <w:t xml:space="preserve">  </w:t>
      </w:r>
      <w:r w:rsidRPr="00D051CC">
        <w:rPr>
          <w:rFonts w:ascii="Arial" w:hAnsi="Arial" w:cs="Arial"/>
          <w:sz w:val="22"/>
          <w:szCs w:val="22"/>
          <w:u w:val="single"/>
          <w:lang w:val="en-US" w:eastAsia="en-GB"/>
        </w:rPr>
        <w:t>Decides</w:t>
      </w:r>
      <w:r w:rsidRPr="00D051CC">
        <w:rPr>
          <w:rFonts w:ascii="Arial" w:hAnsi="Arial" w:cs="Arial"/>
          <w:sz w:val="22"/>
          <w:szCs w:val="22"/>
          <w:lang w:val="en-US" w:eastAsia="en-GB"/>
        </w:rPr>
        <w:t xml:space="preserve"> that, from the information provided in file no. 01535, the request responds as follows to the criteria for granting International Assistance given in paragraphs 10 and 12 of the Operational Directives:</w:t>
      </w:r>
    </w:p>
    <w:p w14:paraId="163B5F14" w14:textId="77777777" w:rsidR="00664529" w:rsidRPr="00D051CC" w:rsidRDefault="00664529" w:rsidP="00664529">
      <w:pPr>
        <w:spacing w:before="120" w:after="120"/>
        <w:ind w:left="1134"/>
        <w:jc w:val="both"/>
        <w:rPr>
          <w:rFonts w:ascii="Arial" w:hAnsi="Arial" w:cs="Arial"/>
          <w:bCs/>
          <w:sz w:val="22"/>
          <w:szCs w:val="22"/>
          <w:lang w:val="en-US" w:eastAsia="en-GB"/>
        </w:rPr>
      </w:pPr>
      <w:r w:rsidRPr="00D051CC">
        <w:rPr>
          <w:rFonts w:ascii="Arial" w:hAnsi="Arial" w:cs="Arial"/>
          <w:b/>
          <w:sz w:val="22"/>
          <w:szCs w:val="22"/>
          <w:lang w:val="en-US" w:eastAsia="en-GB"/>
        </w:rPr>
        <w:t>Criterion A.1</w:t>
      </w:r>
      <w:r w:rsidRPr="00D051CC">
        <w:rPr>
          <w:rFonts w:ascii="Arial" w:hAnsi="Arial" w:cs="Arial"/>
          <w:bCs/>
          <w:sz w:val="22"/>
          <w:szCs w:val="22"/>
          <w:lang w:val="en-US" w:eastAsia="en-GB"/>
        </w:rPr>
        <w:t>: In preparation of the request, a broad consultation took place in August 2018 among representatives of the six communities involved in the project.</w:t>
      </w:r>
      <w:r w:rsidRPr="00D051CC">
        <w:rPr>
          <w:rFonts w:ascii="Arial" w:hAnsi="Arial" w:cs="Arial"/>
          <w:bCs/>
          <w:i/>
          <w:iCs/>
          <w:sz w:val="22"/>
          <w:szCs w:val="22"/>
          <w:lang w:val="en-US" w:eastAsia="en-GB"/>
        </w:rPr>
        <w:t xml:space="preserve"> </w:t>
      </w:r>
      <w:r w:rsidRPr="00D051CC">
        <w:rPr>
          <w:rFonts w:ascii="Arial" w:hAnsi="Arial" w:cs="Arial"/>
          <w:bCs/>
          <w:sz w:val="22"/>
          <w:szCs w:val="22"/>
          <w:lang w:val="en-US" w:eastAsia="en-GB"/>
        </w:rPr>
        <w:t>During the implementation of the project, the inclusion of youth and gender balance will be ensured when selecting the participants. Furthermore, the heads of the target communities will also be involved in monitoring the project.</w:t>
      </w:r>
    </w:p>
    <w:p w14:paraId="7EBB3F8E" w14:textId="77777777" w:rsidR="00664529" w:rsidRPr="00D051CC" w:rsidRDefault="00664529" w:rsidP="00664529">
      <w:pPr>
        <w:spacing w:before="120" w:after="120"/>
        <w:ind w:left="1134"/>
        <w:jc w:val="both"/>
        <w:rPr>
          <w:rFonts w:ascii="Arial" w:hAnsi="Arial" w:cs="Arial"/>
          <w:bCs/>
          <w:sz w:val="22"/>
          <w:szCs w:val="22"/>
          <w:lang w:val="en-US" w:eastAsia="en-GB"/>
        </w:rPr>
      </w:pPr>
      <w:r w:rsidRPr="00D051CC">
        <w:rPr>
          <w:rFonts w:ascii="Arial" w:hAnsi="Arial" w:cs="Arial"/>
          <w:b/>
          <w:sz w:val="22"/>
          <w:szCs w:val="22"/>
          <w:lang w:val="en-US" w:eastAsia="en-GB"/>
        </w:rPr>
        <w:t>Criterion A.2</w:t>
      </w:r>
      <w:r w:rsidRPr="00D051CC">
        <w:rPr>
          <w:rFonts w:ascii="Arial" w:hAnsi="Arial" w:cs="Arial"/>
          <w:bCs/>
          <w:sz w:val="22"/>
          <w:szCs w:val="22"/>
          <w:lang w:val="en-US" w:eastAsia="en-GB"/>
        </w:rPr>
        <w:t>: The budget is clearly explained, reflecting the planned activities and related expenses. The total amount of assistance requested is therefore judged to be appropriate and in line with the scope of the project to achieve the desired results.</w:t>
      </w:r>
    </w:p>
    <w:p w14:paraId="70821AC0" w14:textId="77777777" w:rsidR="00664529" w:rsidRPr="00D051CC" w:rsidRDefault="00664529" w:rsidP="00664529">
      <w:pPr>
        <w:spacing w:before="120" w:after="120"/>
        <w:ind w:left="1134"/>
        <w:jc w:val="both"/>
        <w:rPr>
          <w:rFonts w:ascii="Arial" w:hAnsi="Arial" w:cs="Arial"/>
          <w:sz w:val="22"/>
          <w:szCs w:val="22"/>
          <w:lang w:val="en-US" w:eastAsia="en-GB"/>
        </w:rPr>
      </w:pPr>
      <w:r w:rsidRPr="00D051CC">
        <w:rPr>
          <w:rFonts w:ascii="Arial" w:hAnsi="Arial" w:cs="Arial"/>
          <w:b/>
          <w:sz w:val="22"/>
          <w:szCs w:val="22"/>
          <w:lang w:val="en-US" w:eastAsia="en-GB"/>
        </w:rPr>
        <w:t>Criterion A.3</w:t>
      </w:r>
      <w:r w:rsidRPr="00D051CC">
        <w:rPr>
          <w:rFonts w:ascii="Arial" w:hAnsi="Arial" w:cs="Arial"/>
          <w:sz w:val="22"/>
          <w:szCs w:val="22"/>
          <w:lang w:val="en-US" w:eastAsia="en-GB"/>
        </w:rPr>
        <w:t xml:space="preserve">: </w:t>
      </w:r>
      <w:r w:rsidRPr="00D051CC">
        <w:rPr>
          <w:rFonts w:ascii="Arial" w:eastAsia="SimSun" w:hAnsi="Arial" w:cs="Arial"/>
          <w:sz w:val="22"/>
          <w:szCs w:val="22"/>
          <w:lang w:val="en-US" w:eastAsia="ko-KR"/>
        </w:rPr>
        <w:t xml:space="preserve">The project proposes five main activities: </w:t>
      </w:r>
      <w:r w:rsidRPr="00D051CC">
        <w:rPr>
          <w:rFonts w:ascii="Arial" w:hAnsi="Arial" w:cs="Arial"/>
          <w:sz w:val="22"/>
          <w:szCs w:val="22"/>
          <w:lang w:val="en-US" w:eastAsia="en-GB"/>
        </w:rPr>
        <w:t>capacity-building workshops on inventorying methodologies; three inventorying exercises to complete the full inventory of the target communities; the production of videos of the elements of intangible cultural heritage identified; the publication of the inventory; and the monitoring and evaluation of the project. T</w:t>
      </w:r>
      <w:r w:rsidRPr="00D051CC">
        <w:rPr>
          <w:rFonts w:ascii="Arial" w:eastAsia="SimSun" w:hAnsi="Arial" w:cs="Arial"/>
          <w:sz w:val="22"/>
          <w:szCs w:val="22"/>
          <w:lang w:val="en-US" w:eastAsia="ko-KR"/>
        </w:rPr>
        <w:t>he sequence of the proposed activities is logical and</w:t>
      </w:r>
      <w:r w:rsidRPr="00D051CC">
        <w:rPr>
          <w:rFonts w:ascii="Arial" w:hAnsi="Arial" w:cs="Arial"/>
          <w:sz w:val="22"/>
          <w:szCs w:val="22"/>
          <w:lang w:val="en-US" w:eastAsia="en-GB"/>
        </w:rPr>
        <w:t xml:space="preserve"> seems to be feasible with respect to the project duration and the expected results.</w:t>
      </w:r>
    </w:p>
    <w:p w14:paraId="4A4934CE" w14:textId="77777777" w:rsidR="00664529" w:rsidRPr="00D051CC" w:rsidRDefault="00664529" w:rsidP="00664529">
      <w:pPr>
        <w:spacing w:before="120" w:after="120"/>
        <w:ind w:left="1134"/>
        <w:jc w:val="both"/>
        <w:rPr>
          <w:rFonts w:ascii="Arial" w:hAnsi="Arial" w:cs="Arial"/>
          <w:sz w:val="22"/>
          <w:szCs w:val="22"/>
          <w:lang w:val="en-US" w:eastAsia="en-GB"/>
        </w:rPr>
      </w:pPr>
      <w:r w:rsidRPr="00D051CC">
        <w:rPr>
          <w:rFonts w:ascii="Arial" w:hAnsi="Arial" w:cs="Arial"/>
          <w:b/>
          <w:sz w:val="22"/>
          <w:szCs w:val="22"/>
          <w:lang w:val="en-US" w:eastAsia="en-GB"/>
        </w:rPr>
        <w:t>Criterion A.4</w:t>
      </w:r>
      <w:r w:rsidRPr="00D051CC">
        <w:rPr>
          <w:rFonts w:ascii="Arial" w:hAnsi="Arial" w:cs="Arial"/>
          <w:sz w:val="22"/>
          <w:szCs w:val="22"/>
          <w:lang w:val="en-US" w:eastAsia="en-GB"/>
        </w:rPr>
        <w:t xml:space="preserve">: The project foresees awareness-raising activities on the safeguarding of living heritage that may continue beyond the duration of the project. These include promoting youth and gender inclusion when involving various communities in the development of the inventory, to ensure that capacities on safeguarding living heritage are built for future generations among different ethnolinguistic groups. Furthermore, the </w:t>
      </w:r>
      <w:r w:rsidRPr="00D051CC">
        <w:rPr>
          <w:rFonts w:ascii="Arial" w:hAnsi="Arial" w:cs="Arial"/>
          <w:sz w:val="22"/>
          <w:szCs w:val="22"/>
          <w:lang w:val="en-US" w:eastAsia="en-GB"/>
        </w:rPr>
        <w:lastRenderedPageBreak/>
        <w:t>equipment used for this project will remain available for the communities involved for forthcoming updates to the inventory.</w:t>
      </w:r>
    </w:p>
    <w:p w14:paraId="757BA2D1" w14:textId="32B942F2" w:rsidR="00664529" w:rsidRPr="00D051CC" w:rsidRDefault="00664529" w:rsidP="00664529">
      <w:pPr>
        <w:spacing w:before="120" w:after="120"/>
        <w:ind w:left="1134"/>
        <w:jc w:val="both"/>
        <w:rPr>
          <w:rFonts w:ascii="Arial" w:eastAsia="SimSun" w:hAnsi="Arial" w:cs="Arial"/>
          <w:sz w:val="22"/>
          <w:szCs w:val="22"/>
          <w:lang w:val="en-US" w:eastAsia="ko-KR"/>
        </w:rPr>
      </w:pPr>
      <w:r w:rsidRPr="00D051CC">
        <w:rPr>
          <w:rFonts w:ascii="Arial" w:hAnsi="Arial" w:cs="Arial"/>
          <w:b/>
          <w:sz w:val="22"/>
          <w:szCs w:val="22"/>
          <w:lang w:val="en-US" w:eastAsia="en-GB"/>
        </w:rPr>
        <w:t>Criterion A.5</w:t>
      </w:r>
      <w:r w:rsidRPr="00D051CC">
        <w:rPr>
          <w:rFonts w:ascii="Arial" w:hAnsi="Arial" w:cs="Arial"/>
          <w:sz w:val="22"/>
          <w:szCs w:val="22"/>
          <w:lang w:val="en-US" w:eastAsia="en-GB"/>
        </w:rPr>
        <w:t xml:space="preserve">: </w:t>
      </w:r>
      <w:r w:rsidRPr="00D051CC">
        <w:rPr>
          <w:rFonts w:ascii="Arial" w:eastAsia="SimSun" w:hAnsi="Arial" w:cs="Arial"/>
          <w:sz w:val="22"/>
          <w:szCs w:val="22"/>
          <w:lang w:val="en-US" w:eastAsia="ko-KR"/>
        </w:rPr>
        <w:t>The submitting State Party will contribute 3</w:t>
      </w:r>
      <w:r w:rsidRPr="00D051CC">
        <w:rPr>
          <w:rFonts w:ascii="Arial" w:eastAsia="SimSun" w:hAnsi="Arial" w:cs="Arial"/>
          <w:b/>
          <w:bCs/>
          <w:sz w:val="22"/>
          <w:szCs w:val="22"/>
          <w:lang w:val="en-US" w:eastAsia="ko-KR"/>
        </w:rPr>
        <w:t xml:space="preserve"> </w:t>
      </w:r>
      <w:r w:rsidRPr="00D051CC">
        <w:rPr>
          <w:rFonts w:ascii="Arial" w:eastAsia="SimSun" w:hAnsi="Arial" w:cs="Arial"/>
          <w:sz w:val="22"/>
          <w:szCs w:val="22"/>
          <w:lang w:val="en-US" w:eastAsia="ko-KR"/>
        </w:rPr>
        <w:t xml:space="preserve">per cent </w:t>
      </w:r>
      <w:r w:rsidRPr="00D051CC">
        <w:rPr>
          <w:rFonts w:ascii="Arial" w:eastAsia="SimSun" w:hAnsi="Arial" w:cs="Arial"/>
          <w:b/>
          <w:bCs/>
          <w:sz w:val="22"/>
          <w:szCs w:val="22"/>
          <w:u w:val="thick"/>
          <w:lang w:val="en-US" w:eastAsia="ko-KR"/>
        </w:rPr>
        <w:t>and UNESCO will contribute</w:t>
      </w:r>
      <w:r w:rsidR="004C0647" w:rsidRPr="00D051CC">
        <w:rPr>
          <w:rFonts w:ascii="Arial" w:eastAsia="SimSun" w:hAnsi="Arial" w:cs="Arial"/>
          <w:b/>
          <w:bCs/>
          <w:sz w:val="22"/>
          <w:szCs w:val="22"/>
          <w:u w:val="thick"/>
          <w:lang w:val="en-US" w:eastAsia="ko-KR"/>
        </w:rPr>
        <w:t xml:space="preserve"> (in kind)</w:t>
      </w:r>
      <w:r w:rsidRPr="00D051CC">
        <w:rPr>
          <w:rFonts w:ascii="Arial" w:eastAsia="SimSun" w:hAnsi="Arial" w:cs="Arial"/>
          <w:b/>
          <w:bCs/>
          <w:sz w:val="22"/>
          <w:szCs w:val="22"/>
          <w:u w:val="thick"/>
          <w:lang w:val="en-US" w:eastAsia="ko-KR"/>
        </w:rPr>
        <w:t xml:space="preserve"> a further 4 per cent</w:t>
      </w:r>
      <w:r w:rsidRPr="00D051CC">
        <w:rPr>
          <w:rFonts w:ascii="Arial" w:eastAsia="SimSun" w:hAnsi="Arial" w:cs="Arial"/>
          <w:sz w:val="22"/>
          <w:szCs w:val="22"/>
          <w:lang w:val="en-US" w:eastAsia="ko-KR"/>
        </w:rPr>
        <w:t xml:space="preserve"> of the total amount of the project for which International Assistance is requested </w:t>
      </w:r>
      <w:r w:rsidRPr="00D051CC">
        <w:rPr>
          <w:rFonts w:ascii="Arial" w:eastAsia="SimSun" w:hAnsi="Arial" w:cs="Arial"/>
          <w:b/>
          <w:bCs/>
          <w:sz w:val="22"/>
          <w:szCs w:val="22"/>
          <w:u w:val="thick"/>
          <w:lang w:val="en-US" w:eastAsia="ko-KR"/>
        </w:rPr>
        <w:t>(US$106,931)</w:t>
      </w:r>
      <w:r w:rsidRPr="00D051CC">
        <w:rPr>
          <w:rFonts w:ascii="Arial" w:eastAsia="SimSun" w:hAnsi="Arial" w:cs="Arial"/>
          <w:sz w:val="22"/>
          <w:szCs w:val="22"/>
          <w:lang w:val="en-US" w:eastAsia="ko-KR"/>
        </w:rPr>
        <w:t xml:space="preserve">. </w:t>
      </w:r>
      <w:r w:rsidRPr="00D051CC">
        <w:rPr>
          <w:rFonts w:ascii="Arial" w:eastAsia="SimSun" w:hAnsi="Arial" w:cs="Arial"/>
          <w:b/>
          <w:bCs/>
          <w:sz w:val="22"/>
          <w:szCs w:val="22"/>
          <w:u w:val="thick"/>
          <w:lang w:val="en-US" w:eastAsia="ko-KR"/>
        </w:rPr>
        <w:t>Consequently,</w:t>
      </w:r>
      <w:r w:rsidRPr="00D051CC">
        <w:rPr>
          <w:rFonts w:ascii="Arial" w:eastAsia="SimSun" w:hAnsi="Arial" w:cs="Arial"/>
          <w:sz w:val="22"/>
          <w:szCs w:val="22"/>
          <w:lang w:val="en-US" w:eastAsia="ko-KR"/>
        </w:rPr>
        <w:t xml:space="preserve"> </w:t>
      </w:r>
      <w:proofErr w:type="spellStart"/>
      <w:r w:rsidRPr="00D051CC">
        <w:rPr>
          <w:rFonts w:ascii="Arial" w:eastAsia="SimSun" w:hAnsi="Arial" w:cs="Arial"/>
          <w:strike/>
          <w:sz w:val="22"/>
          <w:szCs w:val="22"/>
          <w:lang w:val="en-US" w:eastAsia="ko-KR"/>
        </w:rPr>
        <w:t>T</w:t>
      </w:r>
      <w:r w:rsidRPr="00D051CC">
        <w:rPr>
          <w:rFonts w:ascii="Arial" w:eastAsia="SimSun" w:hAnsi="Arial" w:cs="Arial"/>
          <w:b/>
          <w:bCs/>
          <w:sz w:val="22"/>
          <w:szCs w:val="22"/>
          <w:u w:val="thick"/>
          <w:lang w:val="en-US" w:eastAsia="ko-KR"/>
        </w:rPr>
        <w:t>t</w:t>
      </w:r>
      <w:r w:rsidRPr="00D051CC">
        <w:rPr>
          <w:rFonts w:ascii="Arial" w:eastAsia="SimSun" w:hAnsi="Arial" w:cs="Arial"/>
          <w:sz w:val="22"/>
          <w:szCs w:val="22"/>
          <w:lang w:val="en-US" w:eastAsia="ko-KR"/>
        </w:rPr>
        <w:t>he</w:t>
      </w:r>
      <w:proofErr w:type="spellEnd"/>
      <w:r w:rsidRPr="00D051CC">
        <w:rPr>
          <w:rFonts w:ascii="Arial" w:eastAsia="SimSun" w:hAnsi="Arial" w:cs="Arial"/>
          <w:sz w:val="22"/>
          <w:szCs w:val="22"/>
          <w:lang w:val="en-US" w:eastAsia="ko-KR"/>
        </w:rPr>
        <w:t xml:space="preserve"> Intangible Cultural Heritage Fund will </w:t>
      </w:r>
      <w:r w:rsidRPr="00D051CC">
        <w:rPr>
          <w:rFonts w:ascii="Arial" w:eastAsia="SimSun" w:hAnsi="Arial" w:cs="Arial"/>
          <w:strike/>
          <w:sz w:val="22"/>
          <w:szCs w:val="22"/>
          <w:lang w:val="en-US" w:eastAsia="ko-KR"/>
        </w:rPr>
        <w:t>therefore</w:t>
      </w:r>
      <w:r w:rsidRPr="00D051CC">
        <w:rPr>
          <w:rFonts w:ascii="Arial" w:eastAsia="SimSun" w:hAnsi="Arial" w:cs="Arial"/>
          <w:sz w:val="22"/>
          <w:szCs w:val="22"/>
          <w:lang w:val="en-US" w:eastAsia="ko-KR"/>
        </w:rPr>
        <w:t xml:space="preserve"> cover </w:t>
      </w:r>
      <w:r w:rsidRPr="00D051CC">
        <w:rPr>
          <w:rFonts w:ascii="Arial" w:eastAsia="SimSun" w:hAnsi="Arial" w:cs="Arial"/>
          <w:strike/>
          <w:sz w:val="22"/>
          <w:szCs w:val="22"/>
          <w:lang w:val="en-US" w:eastAsia="ko-KR"/>
        </w:rPr>
        <w:t>97</w:t>
      </w:r>
      <w:r w:rsidRPr="00D051CC">
        <w:rPr>
          <w:rFonts w:ascii="Arial" w:eastAsia="SimSun" w:hAnsi="Arial" w:cs="Arial"/>
          <w:sz w:val="22"/>
          <w:szCs w:val="22"/>
          <w:lang w:val="en-US" w:eastAsia="ko-KR"/>
        </w:rPr>
        <w:t xml:space="preserve"> </w:t>
      </w:r>
      <w:r w:rsidRPr="00D051CC">
        <w:rPr>
          <w:rFonts w:ascii="Arial" w:eastAsia="SimSun" w:hAnsi="Arial" w:cs="Arial"/>
          <w:b/>
          <w:bCs/>
          <w:sz w:val="22"/>
          <w:szCs w:val="22"/>
          <w:u w:val="single"/>
          <w:lang w:val="en-US" w:eastAsia="ko-KR"/>
        </w:rPr>
        <w:t>93</w:t>
      </w:r>
      <w:r w:rsidRPr="00D051CC">
        <w:rPr>
          <w:rFonts w:ascii="Arial" w:eastAsia="SimSun" w:hAnsi="Arial" w:cs="Arial"/>
          <w:sz w:val="22"/>
          <w:szCs w:val="22"/>
          <w:lang w:val="en-US" w:eastAsia="ko-KR"/>
        </w:rPr>
        <w:t xml:space="preserve"> per cent of the overall budget.</w:t>
      </w:r>
      <w:r w:rsidRPr="00D051CC" w:rsidDel="001B3A22">
        <w:rPr>
          <w:rFonts w:ascii="Arial" w:eastAsia="SimSun" w:hAnsi="Arial" w:cs="Arial"/>
          <w:sz w:val="22"/>
          <w:szCs w:val="22"/>
          <w:lang w:val="en-US" w:eastAsia="ko-KR"/>
        </w:rPr>
        <w:t xml:space="preserve"> </w:t>
      </w:r>
    </w:p>
    <w:p w14:paraId="23221FEB" w14:textId="77777777" w:rsidR="00664529" w:rsidRPr="00D051CC" w:rsidRDefault="00664529" w:rsidP="00664529">
      <w:pPr>
        <w:spacing w:before="120" w:after="120"/>
        <w:ind w:left="1134"/>
        <w:jc w:val="both"/>
        <w:rPr>
          <w:rFonts w:ascii="Arial" w:hAnsi="Arial" w:cs="Arial"/>
          <w:sz w:val="22"/>
          <w:szCs w:val="22"/>
          <w:lang w:val="en-US" w:eastAsia="en-GB"/>
        </w:rPr>
      </w:pPr>
      <w:r w:rsidRPr="00D051CC">
        <w:rPr>
          <w:rFonts w:ascii="Arial" w:hAnsi="Arial" w:cs="Arial"/>
          <w:b/>
          <w:sz w:val="22"/>
          <w:szCs w:val="22"/>
          <w:lang w:val="en-US" w:eastAsia="en-GB"/>
        </w:rPr>
        <w:t>Criterion A.6</w:t>
      </w:r>
      <w:r w:rsidRPr="00D051CC">
        <w:rPr>
          <w:rFonts w:ascii="Arial" w:hAnsi="Arial" w:cs="Arial"/>
          <w:sz w:val="22"/>
          <w:szCs w:val="22"/>
          <w:lang w:val="en-US" w:eastAsia="en-GB"/>
        </w:rPr>
        <w:t>: T</w:t>
      </w:r>
      <w:r w:rsidRPr="00D051CC">
        <w:rPr>
          <w:rFonts w:ascii="Arial" w:eastAsia="SimSun" w:hAnsi="Arial" w:cs="Arial"/>
          <w:sz w:val="22"/>
          <w:szCs w:val="22"/>
          <w:lang w:val="en-US" w:eastAsia="ko-KR"/>
        </w:rPr>
        <w:t>he project places a strong emphasis on building capacities for the implementation of the Convention among community members and different stakeholders, who will be aware of the importance of the Convention when developing research processes and public policies for the benefit of the community.</w:t>
      </w:r>
    </w:p>
    <w:p w14:paraId="6F2F34BD" w14:textId="77777777" w:rsidR="00664529" w:rsidRPr="00D051CC" w:rsidRDefault="00664529" w:rsidP="00664529">
      <w:pPr>
        <w:spacing w:before="120" w:after="120"/>
        <w:ind w:left="1134"/>
        <w:jc w:val="both"/>
        <w:rPr>
          <w:rFonts w:ascii="Arial" w:hAnsi="Arial" w:cs="Arial"/>
          <w:sz w:val="22"/>
          <w:szCs w:val="22"/>
          <w:lang w:val="en-US" w:eastAsia="en-GB"/>
        </w:rPr>
      </w:pPr>
      <w:r w:rsidRPr="00D051CC">
        <w:rPr>
          <w:rFonts w:ascii="Arial" w:hAnsi="Arial" w:cs="Arial"/>
          <w:b/>
          <w:sz w:val="22"/>
          <w:szCs w:val="22"/>
          <w:lang w:val="en-US" w:eastAsia="en-GB"/>
        </w:rPr>
        <w:t>Criterion A.7</w:t>
      </w:r>
      <w:r w:rsidRPr="00D051CC">
        <w:rPr>
          <w:rFonts w:ascii="Arial" w:hAnsi="Arial" w:cs="Arial"/>
          <w:sz w:val="22"/>
          <w:szCs w:val="22"/>
          <w:lang w:val="en-US" w:eastAsia="en-GB"/>
        </w:rPr>
        <w:t>: South Sudan has not previously received any financial assistance from UNESCO under the Intangible Cultural Heritage Fund of the 2003 Convention to implement similar or related activities in the field of intangible cultural heritage.</w:t>
      </w:r>
    </w:p>
    <w:p w14:paraId="0107239C" w14:textId="77777777" w:rsidR="00664529" w:rsidRPr="00D051CC" w:rsidRDefault="00664529" w:rsidP="00664529">
      <w:pPr>
        <w:spacing w:before="120" w:after="120"/>
        <w:ind w:left="1134"/>
        <w:jc w:val="both"/>
        <w:rPr>
          <w:rFonts w:ascii="Arial" w:hAnsi="Arial" w:cs="Arial"/>
          <w:sz w:val="22"/>
          <w:szCs w:val="22"/>
          <w:lang w:val="en-US" w:eastAsia="en-GB"/>
        </w:rPr>
      </w:pPr>
      <w:r w:rsidRPr="00D051CC">
        <w:rPr>
          <w:rFonts w:ascii="Arial" w:hAnsi="Arial" w:cs="Arial"/>
          <w:b/>
          <w:sz w:val="22"/>
          <w:szCs w:val="22"/>
          <w:lang w:val="en-US" w:eastAsia="en-GB"/>
        </w:rPr>
        <w:t>Paragraph 10(a)</w:t>
      </w:r>
      <w:r w:rsidRPr="00D051CC">
        <w:rPr>
          <w:rFonts w:ascii="Arial" w:hAnsi="Arial" w:cs="Arial"/>
          <w:bCs/>
          <w:sz w:val="22"/>
          <w:szCs w:val="22"/>
          <w:lang w:val="en-US" w:eastAsia="en-GB"/>
        </w:rPr>
        <w:t>:</w:t>
      </w:r>
      <w:r w:rsidRPr="00D051CC">
        <w:rPr>
          <w:rFonts w:ascii="Arial" w:hAnsi="Arial" w:cs="Arial"/>
          <w:sz w:val="22"/>
          <w:szCs w:val="22"/>
          <w:lang w:val="en-US" w:eastAsia="en-GB"/>
        </w:rPr>
        <w:t xml:space="preserve"> The project is national in scope and its implementation relies on the involvement of several foundations (i.e., the </w:t>
      </w:r>
      <w:proofErr w:type="spellStart"/>
      <w:r w:rsidRPr="00D051CC">
        <w:rPr>
          <w:rFonts w:ascii="Arial" w:hAnsi="Arial" w:cs="Arial"/>
          <w:sz w:val="22"/>
          <w:szCs w:val="22"/>
          <w:lang w:val="en-US" w:eastAsia="en-GB"/>
        </w:rPr>
        <w:t>Maale</w:t>
      </w:r>
      <w:proofErr w:type="spellEnd"/>
      <w:r w:rsidRPr="00D051CC">
        <w:rPr>
          <w:rFonts w:ascii="Arial" w:hAnsi="Arial" w:cs="Arial"/>
          <w:sz w:val="22"/>
          <w:szCs w:val="22"/>
          <w:lang w:val="en-US" w:eastAsia="en-GB"/>
        </w:rPr>
        <w:t xml:space="preserve"> Cultural Foundation, the </w:t>
      </w:r>
      <w:proofErr w:type="spellStart"/>
      <w:r w:rsidRPr="00D051CC">
        <w:rPr>
          <w:rFonts w:ascii="Arial" w:hAnsi="Arial" w:cs="Arial"/>
          <w:sz w:val="22"/>
          <w:szCs w:val="22"/>
          <w:lang w:val="en-US" w:eastAsia="en-GB"/>
        </w:rPr>
        <w:t>Likikiri</w:t>
      </w:r>
      <w:proofErr w:type="spellEnd"/>
      <w:r w:rsidRPr="00D051CC">
        <w:rPr>
          <w:rFonts w:ascii="Arial" w:hAnsi="Arial" w:cs="Arial"/>
          <w:sz w:val="22"/>
          <w:szCs w:val="22"/>
          <w:lang w:val="en-US" w:eastAsia="en-GB"/>
        </w:rPr>
        <w:t xml:space="preserve"> Collective, the </w:t>
      </w:r>
      <w:proofErr w:type="spellStart"/>
      <w:r w:rsidRPr="00D051CC">
        <w:rPr>
          <w:rFonts w:ascii="Arial" w:hAnsi="Arial" w:cs="Arial"/>
          <w:sz w:val="22"/>
          <w:szCs w:val="22"/>
          <w:lang w:val="en-US" w:eastAsia="en-GB"/>
        </w:rPr>
        <w:t>Oruppaa</w:t>
      </w:r>
      <w:proofErr w:type="spellEnd"/>
      <w:r w:rsidRPr="00D051CC">
        <w:rPr>
          <w:rFonts w:ascii="Arial" w:hAnsi="Arial" w:cs="Arial"/>
          <w:sz w:val="22"/>
          <w:szCs w:val="22"/>
          <w:lang w:val="en-US" w:eastAsia="en-GB"/>
        </w:rPr>
        <w:t xml:space="preserve"> Cultural Foundation and the Roots Project) in supporting communities’ efforts to safeguard their heritage.</w:t>
      </w:r>
    </w:p>
    <w:p w14:paraId="09EDCF59" w14:textId="77777777" w:rsidR="00664529" w:rsidRPr="00D051CC" w:rsidRDefault="00664529" w:rsidP="00664529">
      <w:pPr>
        <w:spacing w:before="120" w:after="120"/>
        <w:ind w:left="1134"/>
        <w:jc w:val="both"/>
        <w:rPr>
          <w:rFonts w:ascii="Arial" w:eastAsia="SimSun" w:hAnsi="Arial" w:cs="Arial"/>
          <w:sz w:val="22"/>
          <w:szCs w:val="22"/>
          <w:lang w:val="en-US" w:eastAsia="ko-KR"/>
        </w:rPr>
      </w:pPr>
      <w:r w:rsidRPr="00D051CC">
        <w:rPr>
          <w:rFonts w:ascii="Arial" w:hAnsi="Arial" w:cs="Arial"/>
          <w:b/>
          <w:sz w:val="22"/>
          <w:szCs w:val="22"/>
          <w:lang w:val="en-US" w:eastAsia="en-GB"/>
        </w:rPr>
        <w:t>Paragraph 10(b)</w:t>
      </w:r>
      <w:r w:rsidRPr="00D051CC">
        <w:rPr>
          <w:rFonts w:ascii="Arial" w:hAnsi="Arial" w:cs="Arial"/>
          <w:sz w:val="22"/>
          <w:szCs w:val="22"/>
          <w:lang w:val="en-US" w:eastAsia="en-GB"/>
        </w:rPr>
        <w:t xml:space="preserve">: </w:t>
      </w:r>
      <w:r w:rsidRPr="00D051CC">
        <w:rPr>
          <w:rFonts w:ascii="Arial" w:eastAsia="SimSun" w:hAnsi="Arial" w:cs="Arial"/>
          <w:sz w:val="22"/>
          <w:szCs w:val="22"/>
          <w:lang w:val="en-US" w:eastAsia="ko-KR"/>
        </w:rPr>
        <w:t>The project is expected to promote safeguarding processes for other living heritage practices to be identified through inventorying, supported by the involvement of the communities.</w:t>
      </w:r>
    </w:p>
    <w:p w14:paraId="03383B3D" w14:textId="77777777" w:rsidR="00664529" w:rsidRPr="00D051CC" w:rsidRDefault="00664529" w:rsidP="00664529">
      <w:pPr>
        <w:spacing w:before="120" w:after="120"/>
        <w:ind w:left="1134" w:hanging="567"/>
        <w:jc w:val="both"/>
        <w:rPr>
          <w:rFonts w:ascii="Arial" w:eastAsia="SimSun" w:hAnsi="Arial" w:cs="Arial"/>
          <w:sz w:val="22"/>
          <w:szCs w:val="22"/>
          <w:lang w:val="en-US" w:eastAsia="ko-KR"/>
        </w:rPr>
      </w:pPr>
      <w:r w:rsidRPr="00D051CC">
        <w:rPr>
          <w:rFonts w:ascii="Arial" w:hAnsi="Arial" w:cs="Arial"/>
          <w:strike/>
          <w:sz w:val="22"/>
          <w:szCs w:val="22"/>
          <w:u w:val="single"/>
          <w:lang w:val="en-US" w:eastAsia="en-GB"/>
        </w:rPr>
        <w:t>8.</w:t>
      </w:r>
      <w:r w:rsidRPr="00D051CC">
        <w:rPr>
          <w:rFonts w:ascii="Arial" w:hAnsi="Arial" w:cs="Arial"/>
          <w:b/>
          <w:bCs/>
          <w:sz w:val="22"/>
          <w:szCs w:val="22"/>
          <w:u w:val="thick"/>
          <w:lang w:val="en-US" w:eastAsia="en-GB"/>
        </w:rPr>
        <w:t>9.</w:t>
      </w:r>
      <w:r w:rsidRPr="00D051CC">
        <w:rPr>
          <w:rFonts w:ascii="Arial" w:hAnsi="Arial" w:cs="Arial"/>
          <w:sz w:val="22"/>
          <w:szCs w:val="22"/>
          <w:lang w:val="en-US" w:eastAsia="en-GB"/>
        </w:rPr>
        <w:t xml:space="preserve">  </w:t>
      </w:r>
      <w:r w:rsidRPr="00D051CC">
        <w:rPr>
          <w:rFonts w:ascii="Arial" w:eastAsia="SimSun" w:hAnsi="Arial" w:cs="Arial"/>
          <w:sz w:val="22"/>
          <w:szCs w:val="22"/>
          <w:u w:val="single"/>
          <w:lang w:val="en-US" w:eastAsia="ko-KR"/>
        </w:rPr>
        <w:t>Approves</w:t>
      </w:r>
      <w:r w:rsidRPr="00D051CC">
        <w:rPr>
          <w:rFonts w:ascii="Arial" w:eastAsia="SimSun" w:hAnsi="Arial" w:cs="Arial"/>
          <w:sz w:val="22"/>
          <w:szCs w:val="22"/>
          <w:lang w:val="en-US" w:eastAsia="ko-KR"/>
        </w:rPr>
        <w:t xml:space="preserve"> the International Assistance request from South Sudan, </w:t>
      </w:r>
      <w:r w:rsidRPr="00D051CC">
        <w:rPr>
          <w:rFonts w:ascii="Arial" w:eastAsia="SimSun" w:hAnsi="Arial" w:cs="Arial"/>
          <w:b/>
          <w:bCs/>
          <w:sz w:val="22"/>
          <w:szCs w:val="22"/>
          <w:u w:val="thick"/>
          <w:lang w:val="en-US" w:eastAsia="ko-KR"/>
        </w:rPr>
        <w:t>as revised</w:t>
      </w:r>
      <w:r w:rsidRPr="00D051CC">
        <w:rPr>
          <w:rFonts w:ascii="Arial" w:eastAsia="SimSun" w:hAnsi="Arial" w:cs="Arial"/>
          <w:sz w:val="22"/>
          <w:szCs w:val="22"/>
          <w:lang w:val="en-US" w:eastAsia="ko-KR"/>
        </w:rPr>
        <w:t xml:space="preserve">, for the project entitled </w:t>
      </w:r>
      <w:r w:rsidRPr="00D051CC">
        <w:rPr>
          <w:rFonts w:ascii="Arial" w:eastAsia="SimSun" w:hAnsi="Arial" w:cs="Arial"/>
          <w:b/>
          <w:bCs/>
          <w:sz w:val="22"/>
          <w:szCs w:val="22"/>
          <w:lang w:val="en-US" w:eastAsia="ko-KR"/>
        </w:rPr>
        <w:t>Development of an inventory of intangible cultural heritage in South Sudan</w:t>
      </w:r>
      <w:r w:rsidRPr="00D051CC">
        <w:rPr>
          <w:rFonts w:ascii="Arial" w:eastAsia="SimSun" w:hAnsi="Arial" w:cs="Arial"/>
          <w:sz w:val="22"/>
          <w:szCs w:val="22"/>
          <w:lang w:val="en-US" w:eastAsia="ko-KR"/>
        </w:rPr>
        <w:t xml:space="preserve"> and </w:t>
      </w:r>
      <w:r w:rsidRPr="00D051CC">
        <w:rPr>
          <w:rFonts w:ascii="Arial" w:eastAsia="SimSun" w:hAnsi="Arial" w:cs="Arial"/>
          <w:sz w:val="22"/>
          <w:szCs w:val="22"/>
          <w:u w:val="single"/>
          <w:lang w:val="en-US" w:eastAsia="ko-KR"/>
        </w:rPr>
        <w:t>grants</w:t>
      </w:r>
      <w:r w:rsidRPr="00D051CC">
        <w:rPr>
          <w:rFonts w:ascii="Arial" w:eastAsia="SimSun" w:hAnsi="Arial" w:cs="Arial"/>
          <w:sz w:val="22"/>
          <w:szCs w:val="22"/>
          <w:lang w:val="en-US" w:eastAsia="ko-KR"/>
        </w:rPr>
        <w:t xml:space="preserve"> the amount of US$99,474 </w:t>
      </w:r>
      <w:bookmarkStart w:id="11" w:name="_Hlk34818367"/>
      <w:r w:rsidRPr="00D051CC">
        <w:rPr>
          <w:rFonts w:ascii="Arial" w:eastAsia="SimSun" w:hAnsi="Arial" w:cs="Arial"/>
          <w:sz w:val="22"/>
          <w:szCs w:val="22"/>
          <w:lang w:val="en-US" w:eastAsia="ko-KR"/>
        </w:rPr>
        <w:t xml:space="preserve">for the implementation of this project according to the modality described in paragraphs </w:t>
      </w:r>
      <w:r w:rsidRPr="00D051CC">
        <w:rPr>
          <w:rFonts w:ascii="Arial" w:eastAsia="SimSun" w:hAnsi="Arial" w:cs="Arial"/>
          <w:strike/>
          <w:sz w:val="22"/>
          <w:szCs w:val="22"/>
          <w:lang w:val="en-US" w:eastAsia="ko-KR"/>
        </w:rPr>
        <w:t>5</w:t>
      </w:r>
      <w:r w:rsidRPr="00D051CC">
        <w:rPr>
          <w:rFonts w:ascii="Arial" w:eastAsia="SimSun" w:hAnsi="Arial" w:cs="Arial"/>
          <w:b/>
          <w:bCs/>
          <w:sz w:val="22"/>
          <w:szCs w:val="22"/>
          <w:u w:val="thick"/>
          <w:lang w:val="en-US" w:eastAsia="ko-KR"/>
        </w:rPr>
        <w:t>6</w:t>
      </w:r>
      <w:r w:rsidRPr="00D051CC">
        <w:rPr>
          <w:rFonts w:ascii="Arial" w:eastAsia="SimSun" w:hAnsi="Arial" w:cs="Arial"/>
          <w:sz w:val="22"/>
          <w:szCs w:val="22"/>
          <w:lang w:val="en-US" w:eastAsia="ko-KR"/>
        </w:rPr>
        <w:t xml:space="preserve"> and </w:t>
      </w:r>
      <w:bookmarkEnd w:id="11"/>
      <w:proofErr w:type="gramStart"/>
      <w:r w:rsidRPr="00D051CC">
        <w:rPr>
          <w:rFonts w:ascii="Arial" w:eastAsia="SimSun" w:hAnsi="Arial" w:cs="Arial"/>
          <w:strike/>
          <w:sz w:val="22"/>
          <w:szCs w:val="22"/>
          <w:lang w:val="en-US" w:eastAsia="ko-KR"/>
        </w:rPr>
        <w:t>6</w:t>
      </w:r>
      <w:r w:rsidRPr="00D051CC">
        <w:rPr>
          <w:rFonts w:ascii="Arial" w:eastAsia="SimSun" w:hAnsi="Arial" w:cs="Arial"/>
          <w:b/>
          <w:bCs/>
          <w:sz w:val="22"/>
          <w:szCs w:val="22"/>
          <w:u w:val="thick"/>
          <w:lang w:val="en-US" w:eastAsia="ko-KR"/>
        </w:rPr>
        <w:t>7</w:t>
      </w:r>
      <w:r w:rsidRPr="00D051CC">
        <w:rPr>
          <w:rFonts w:ascii="Arial" w:eastAsia="SimSun" w:hAnsi="Arial" w:cs="Arial"/>
          <w:sz w:val="22"/>
          <w:szCs w:val="22"/>
          <w:lang w:val="en-US" w:eastAsia="ko-KR"/>
        </w:rPr>
        <w:t>;</w:t>
      </w:r>
      <w:proofErr w:type="gramEnd"/>
    </w:p>
    <w:p w14:paraId="1F455117" w14:textId="21C5CFB5" w:rsidR="00664529" w:rsidRPr="00D051CC" w:rsidRDefault="00D75C39" w:rsidP="00664529">
      <w:pPr>
        <w:spacing w:before="120" w:after="120"/>
        <w:ind w:left="1134" w:hanging="567"/>
        <w:jc w:val="both"/>
        <w:rPr>
          <w:rFonts w:ascii="Arial" w:hAnsi="Arial" w:cs="Arial"/>
          <w:sz w:val="22"/>
          <w:szCs w:val="22"/>
          <w:lang w:val="en-US"/>
        </w:rPr>
      </w:pPr>
      <w:r w:rsidRPr="00D051CC">
        <w:rPr>
          <w:rFonts w:ascii="Arial" w:hAnsi="Arial" w:cs="Arial"/>
          <w:strike/>
          <w:sz w:val="22"/>
          <w:szCs w:val="22"/>
          <w:u w:val="single"/>
          <w:lang w:val="en-US" w:eastAsia="en-GB"/>
        </w:rPr>
        <w:t>9</w:t>
      </w:r>
      <w:r w:rsidR="00664529" w:rsidRPr="00D051CC">
        <w:rPr>
          <w:rFonts w:ascii="Arial" w:hAnsi="Arial" w:cs="Arial"/>
          <w:strike/>
          <w:sz w:val="22"/>
          <w:szCs w:val="22"/>
          <w:u w:val="single"/>
          <w:lang w:val="en-US" w:eastAsia="en-GB"/>
        </w:rPr>
        <w:t>.</w:t>
      </w:r>
      <w:r w:rsidR="00664529" w:rsidRPr="00D051CC">
        <w:rPr>
          <w:rFonts w:ascii="Arial" w:hAnsi="Arial" w:cs="Arial"/>
          <w:b/>
          <w:bCs/>
          <w:sz w:val="22"/>
          <w:szCs w:val="22"/>
          <w:u w:val="thick"/>
          <w:lang w:val="en-US" w:eastAsia="en-GB"/>
        </w:rPr>
        <w:t>1</w:t>
      </w:r>
      <w:r w:rsidRPr="00D051CC">
        <w:rPr>
          <w:rFonts w:ascii="Arial" w:hAnsi="Arial" w:cs="Arial"/>
          <w:b/>
          <w:bCs/>
          <w:sz w:val="22"/>
          <w:szCs w:val="22"/>
          <w:u w:val="thick"/>
          <w:lang w:val="en-US" w:eastAsia="en-GB"/>
        </w:rPr>
        <w:t>0</w:t>
      </w:r>
      <w:r w:rsidR="00664529" w:rsidRPr="00D051CC">
        <w:rPr>
          <w:rFonts w:ascii="Arial" w:hAnsi="Arial" w:cs="Arial"/>
          <w:b/>
          <w:bCs/>
          <w:sz w:val="22"/>
          <w:szCs w:val="22"/>
          <w:u w:val="thick"/>
          <w:lang w:val="en-US" w:eastAsia="en-GB"/>
        </w:rPr>
        <w:t xml:space="preserve">. </w:t>
      </w:r>
      <w:r w:rsidR="00664529" w:rsidRPr="00D051CC">
        <w:rPr>
          <w:rFonts w:ascii="Arial" w:hAnsi="Arial" w:cs="Arial"/>
          <w:sz w:val="22"/>
          <w:szCs w:val="22"/>
          <w:u w:val="single"/>
          <w:lang w:val="en-US"/>
        </w:rPr>
        <w:t>Requests</w:t>
      </w:r>
      <w:r w:rsidR="00664529" w:rsidRPr="00D051CC">
        <w:rPr>
          <w:rFonts w:ascii="Arial" w:hAnsi="Arial" w:cs="Arial"/>
          <w:sz w:val="22"/>
          <w:szCs w:val="22"/>
          <w:lang w:val="en-US"/>
        </w:rPr>
        <w:t xml:space="preserve"> that the Secretariat reach an agreement with the requesting State Party on the </w:t>
      </w:r>
      <w:r w:rsidR="00664529" w:rsidRPr="00D051CC">
        <w:rPr>
          <w:rFonts w:ascii="Arial" w:eastAsia="SimSun" w:hAnsi="Arial" w:cs="Arial"/>
          <w:sz w:val="22"/>
          <w:szCs w:val="22"/>
          <w:lang w:val="en-US" w:eastAsia="ko-KR"/>
        </w:rPr>
        <w:t>technical</w:t>
      </w:r>
      <w:r w:rsidR="00664529" w:rsidRPr="00D051CC">
        <w:rPr>
          <w:rFonts w:ascii="Arial" w:hAnsi="Arial" w:cs="Arial"/>
          <w:sz w:val="22"/>
          <w:szCs w:val="22"/>
          <w:lang w:val="en-US"/>
        </w:rPr>
        <w:t xml:space="preserve"> details of the assistance, paying particular attention to ensuring that the work plan and the budget of the activities to be covered by the Intangible Cultural Heritage Fund are detailed and specific enough to provide a sufficient justification of all the </w:t>
      </w:r>
      <w:proofErr w:type="gramStart"/>
      <w:r w:rsidR="00664529" w:rsidRPr="00D051CC">
        <w:rPr>
          <w:rFonts w:ascii="Arial" w:hAnsi="Arial" w:cs="Arial"/>
          <w:sz w:val="22"/>
          <w:szCs w:val="22"/>
          <w:lang w:val="en-US"/>
        </w:rPr>
        <w:t>expenditures;</w:t>
      </w:r>
      <w:proofErr w:type="gramEnd"/>
    </w:p>
    <w:p w14:paraId="4144AAD9" w14:textId="62EA811E" w:rsidR="00664529" w:rsidRDefault="00664529" w:rsidP="00664529">
      <w:pPr>
        <w:spacing w:before="120" w:after="120"/>
        <w:ind w:left="1134" w:hanging="546"/>
        <w:jc w:val="both"/>
        <w:rPr>
          <w:rFonts w:ascii="Arial" w:hAnsi="Arial" w:cs="Arial"/>
          <w:sz w:val="22"/>
          <w:szCs w:val="22"/>
          <w:lang w:val="en-US" w:eastAsia="en-GB"/>
        </w:rPr>
      </w:pPr>
      <w:r w:rsidRPr="00D051CC">
        <w:rPr>
          <w:rFonts w:ascii="Arial" w:hAnsi="Arial" w:cs="Arial"/>
          <w:strike/>
          <w:sz w:val="22"/>
          <w:szCs w:val="22"/>
          <w:u w:val="single"/>
          <w:lang w:val="en-US" w:eastAsia="en-GB"/>
        </w:rPr>
        <w:t>1</w:t>
      </w:r>
      <w:r w:rsidR="00D75C39" w:rsidRPr="00D051CC">
        <w:rPr>
          <w:rFonts w:ascii="Arial" w:hAnsi="Arial" w:cs="Arial"/>
          <w:strike/>
          <w:sz w:val="22"/>
          <w:szCs w:val="22"/>
          <w:u w:val="single"/>
          <w:lang w:val="en-US" w:eastAsia="en-GB"/>
        </w:rPr>
        <w:t>0</w:t>
      </w:r>
      <w:r w:rsidRPr="00D051CC">
        <w:rPr>
          <w:rFonts w:ascii="Arial" w:hAnsi="Arial" w:cs="Arial"/>
          <w:strike/>
          <w:sz w:val="22"/>
          <w:szCs w:val="22"/>
          <w:u w:val="single"/>
          <w:lang w:val="en-US" w:eastAsia="en-GB"/>
        </w:rPr>
        <w:t>.</w:t>
      </w:r>
      <w:r w:rsidRPr="00D051CC">
        <w:rPr>
          <w:rFonts w:ascii="Arial" w:hAnsi="Arial" w:cs="Arial"/>
          <w:b/>
          <w:bCs/>
          <w:sz w:val="22"/>
          <w:szCs w:val="22"/>
          <w:u w:val="thick"/>
          <w:lang w:val="en-US" w:eastAsia="en-GB"/>
        </w:rPr>
        <w:t>1</w:t>
      </w:r>
      <w:r w:rsidR="00D75C39" w:rsidRPr="00D051CC">
        <w:rPr>
          <w:rFonts w:ascii="Arial" w:hAnsi="Arial" w:cs="Arial"/>
          <w:b/>
          <w:bCs/>
          <w:sz w:val="22"/>
          <w:szCs w:val="22"/>
          <w:u w:val="thick"/>
          <w:lang w:val="en-US" w:eastAsia="en-GB"/>
        </w:rPr>
        <w:t>1</w:t>
      </w:r>
      <w:r w:rsidRPr="00D051CC">
        <w:rPr>
          <w:rFonts w:ascii="Arial" w:hAnsi="Arial" w:cs="Arial"/>
          <w:b/>
          <w:bCs/>
          <w:sz w:val="22"/>
          <w:szCs w:val="22"/>
          <w:u w:val="thick"/>
          <w:lang w:val="en-US" w:eastAsia="en-GB"/>
        </w:rPr>
        <w:t xml:space="preserve">. </w:t>
      </w:r>
      <w:r w:rsidRPr="00D051CC">
        <w:rPr>
          <w:rFonts w:ascii="Arial" w:hAnsi="Arial" w:cs="Arial"/>
          <w:sz w:val="22"/>
          <w:szCs w:val="22"/>
          <w:u w:val="single"/>
          <w:lang w:val="en-US" w:eastAsia="en-GB"/>
        </w:rPr>
        <w:t>Invites</w:t>
      </w:r>
      <w:r w:rsidRPr="00D051CC">
        <w:rPr>
          <w:rFonts w:ascii="Arial" w:hAnsi="Arial" w:cs="Arial"/>
          <w:sz w:val="22"/>
          <w:szCs w:val="22"/>
          <w:lang w:val="en-US" w:eastAsia="en-GB"/>
        </w:rPr>
        <w:t xml:space="preserve"> the State Party to use Form ICH-04-Report when reporting on the use of the International Assistance provided.</w:t>
      </w:r>
    </w:p>
    <w:p w14:paraId="7816F0D7" w14:textId="77777777" w:rsidR="00664529" w:rsidRDefault="00664529" w:rsidP="00664529">
      <w:pPr>
        <w:spacing w:before="120" w:after="120"/>
        <w:ind w:left="1134" w:hanging="546"/>
        <w:jc w:val="both"/>
        <w:rPr>
          <w:rFonts w:ascii="Arial" w:hAnsi="Arial" w:cs="Arial"/>
          <w:sz w:val="22"/>
          <w:szCs w:val="22"/>
          <w:lang w:val="en-US" w:eastAsia="en-GB"/>
        </w:rPr>
      </w:pPr>
    </w:p>
    <w:p w14:paraId="381CBBC2" w14:textId="77777777" w:rsidR="00664529" w:rsidRDefault="00664529" w:rsidP="00D86BB3">
      <w:pPr>
        <w:rPr>
          <w:rFonts w:ascii="Arial" w:eastAsia="SimSun" w:hAnsi="Arial" w:cs="Arial"/>
          <w:sz w:val="22"/>
          <w:szCs w:val="22"/>
          <w:u w:val="single"/>
          <w:lang w:val="en-US"/>
        </w:rPr>
        <w:sectPr w:rsidR="00664529"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pPr>
    </w:p>
    <w:p w14:paraId="6833476B" w14:textId="77777777" w:rsidR="00664529" w:rsidRDefault="00664529" w:rsidP="00664529">
      <w:pPr>
        <w:pStyle w:val="COMPara"/>
        <w:numPr>
          <w:ilvl w:val="0"/>
          <w:numId w:val="0"/>
        </w:numPr>
        <w:ind w:left="851" w:hanging="851"/>
        <w:rPr>
          <w:b/>
          <w:bCs/>
          <w:lang w:eastAsia="zh-CN"/>
        </w:rPr>
      </w:pPr>
      <w:r w:rsidRPr="00970B1C">
        <w:rPr>
          <w:b/>
          <w:bCs/>
          <w:lang w:eastAsia="zh-CN"/>
        </w:rPr>
        <w:lastRenderedPageBreak/>
        <w:t>Annex: Table comparing budgetary aspects of the original approved project ‘</w:t>
      </w:r>
      <w:r w:rsidRPr="00970B1C">
        <w:rPr>
          <w:b/>
          <w:bCs/>
          <w:lang w:val="en-US" w:eastAsia="en-GB"/>
        </w:rPr>
        <w:t>Development of an inventory of intangible cultural heritage in South Sudan</w:t>
      </w:r>
      <w:r w:rsidRPr="00970B1C">
        <w:rPr>
          <w:b/>
          <w:lang w:eastAsia="en-GB"/>
        </w:rPr>
        <w:t xml:space="preserve">’ </w:t>
      </w:r>
      <w:r w:rsidRPr="00970B1C">
        <w:rPr>
          <w:b/>
          <w:bCs/>
          <w:lang w:eastAsia="zh-CN"/>
        </w:rPr>
        <w:t>(no. 01535) and the proposed changes</w:t>
      </w:r>
    </w:p>
    <w:tbl>
      <w:tblPr>
        <w:tblStyle w:val="Grilledutableau1"/>
        <w:tblW w:w="13459" w:type="dxa"/>
        <w:tblLayout w:type="fixed"/>
        <w:tblLook w:val="04A0" w:firstRow="1" w:lastRow="0" w:firstColumn="1" w:lastColumn="0" w:noHBand="0" w:noVBand="1"/>
      </w:tblPr>
      <w:tblGrid>
        <w:gridCol w:w="2767"/>
        <w:gridCol w:w="5346"/>
        <w:gridCol w:w="5346"/>
      </w:tblGrid>
      <w:tr w:rsidR="00664529" w:rsidRPr="007C7C9A" w14:paraId="238A1B88" w14:textId="77777777" w:rsidTr="00FA097A">
        <w:trPr>
          <w:trHeight w:val="454"/>
        </w:trPr>
        <w:tc>
          <w:tcPr>
            <w:tcW w:w="2767" w:type="dxa"/>
          </w:tcPr>
          <w:p w14:paraId="1247B7D4" w14:textId="77777777" w:rsidR="00664529" w:rsidRPr="007C7C9A" w:rsidRDefault="00664529" w:rsidP="00FA097A">
            <w:pPr>
              <w:spacing w:before="60" w:after="60"/>
              <w:jc w:val="both"/>
              <w:rPr>
                <w:rFonts w:ascii="Arial" w:eastAsia="Calibri" w:hAnsi="Arial" w:cs="Arial"/>
                <w:sz w:val="20"/>
                <w:szCs w:val="20"/>
                <w:lang w:val="en-GB" w:eastAsia="en-US"/>
              </w:rPr>
            </w:pPr>
            <w:r w:rsidRPr="007C7C9A">
              <w:rPr>
                <w:rFonts w:ascii="Arial" w:eastAsia="Calibri" w:hAnsi="Arial" w:cs="Arial"/>
                <w:sz w:val="20"/>
                <w:szCs w:val="20"/>
                <w:lang w:val="en-GB" w:eastAsia="en-US"/>
              </w:rPr>
              <w:t xml:space="preserve">Total: </w:t>
            </w:r>
          </w:p>
        </w:tc>
        <w:tc>
          <w:tcPr>
            <w:tcW w:w="5346" w:type="dxa"/>
          </w:tcPr>
          <w:p w14:paraId="6463FF54" w14:textId="77777777" w:rsidR="00664529" w:rsidRPr="007C7C9A" w:rsidRDefault="00664529" w:rsidP="00FA097A">
            <w:pPr>
              <w:spacing w:before="60" w:after="60"/>
              <w:ind w:right="-253"/>
              <w:jc w:val="both"/>
              <w:rPr>
                <w:rFonts w:ascii="Arial" w:eastAsia="Calibri" w:hAnsi="Arial" w:cs="Arial"/>
                <w:strike/>
                <w:sz w:val="20"/>
                <w:szCs w:val="20"/>
                <w:lang w:val="en-GB" w:eastAsia="en-US"/>
              </w:rPr>
            </w:pPr>
            <w:r w:rsidRPr="007C7C9A">
              <w:rPr>
                <w:rFonts w:ascii="Arial" w:eastAsia="Calibri" w:hAnsi="Arial" w:cs="Arial"/>
                <w:strike/>
                <w:sz w:val="20"/>
                <w:szCs w:val="20"/>
                <w:lang w:val="en-GB" w:eastAsia="en-US"/>
              </w:rPr>
              <w:t>US$102,344</w:t>
            </w:r>
            <w:r w:rsidRPr="00677ACC">
              <w:rPr>
                <w:rFonts w:ascii="Arial" w:eastAsia="SimSun" w:hAnsi="Arial" w:cs="Arial"/>
                <w:b/>
                <w:bCs/>
                <w:sz w:val="20"/>
                <w:szCs w:val="20"/>
                <w:lang w:val="en-US" w:eastAsia="ko-KR"/>
              </w:rPr>
              <w:t xml:space="preserve"> </w:t>
            </w:r>
            <w:r w:rsidRPr="00144CEB">
              <w:rPr>
                <w:rFonts w:ascii="Arial" w:eastAsia="SimSun" w:hAnsi="Arial" w:cs="Arial"/>
                <w:sz w:val="20"/>
                <w:szCs w:val="20"/>
                <w:highlight w:val="yellow"/>
                <w:lang w:val="en-US" w:eastAsia="ko-KR"/>
              </w:rPr>
              <w:t>US$10</w:t>
            </w:r>
            <w:r>
              <w:rPr>
                <w:rFonts w:ascii="Arial" w:eastAsia="SimSun" w:hAnsi="Arial" w:cs="Arial"/>
                <w:sz w:val="20"/>
                <w:szCs w:val="20"/>
                <w:highlight w:val="yellow"/>
                <w:lang w:val="en-US" w:eastAsia="ko-KR"/>
              </w:rPr>
              <w:t>6 931</w:t>
            </w:r>
          </w:p>
        </w:tc>
        <w:tc>
          <w:tcPr>
            <w:tcW w:w="5346" w:type="dxa"/>
          </w:tcPr>
          <w:p w14:paraId="6B472602" w14:textId="77777777" w:rsidR="00664529" w:rsidRPr="007C7C9A" w:rsidRDefault="00664529" w:rsidP="00FA097A">
            <w:pPr>
              <w:spacing w:before="60" w:after="60"/>
              <w:ind w:right="-253"/>
              <w:jc w:val="both"/>
              <w:rPr>
                <w:rFonts w:ascii="Arial" w:eastAsia="Calibri" w:hAnsi="Arial" w:cs="Arial"/>
                <w:sz w:val="20"/>
                <w:szCs w:val="20"/>
                <w:lang w:val="en-GB" w:eastAsia="en-US"/>
              </w:rPr>
            </w:pPr>
            <w:r w:rsidRPr="007C7C9A">
              <w:rPr>
                <w:rFonts w:ascii="Arial" w:eastAsia="Calibri" w:hAnsi="Arial" w:cs="Arial"/>
                <w:sz w:val="20"/>
                <w:szCs w:val="20"/>
                <w:lang w:val="en-GB" w:eastAsia="en-US"/>
              </w:rPr>
              <w:t>100%</w:t>
            </w:r>
          </w:p>
        </w:tc>
      </w:tr>
      <w:tr w:rsidR="00664529" w:rsidRPr="007C7C9A" w14:paraId="11FD1829" w14:textId="77777777" w:rsidTr="00FA097A">
        <w:trPr>
          <w:trHeight w:val="431"/>
        </w:trPr>
        <w:tc>
          <w:tcPr>
            <w:tcW w:w="2767" w:type="dxa"/>
          </w:tcPr>
          <w:p w14:paraId="044EED2D" w14:textId="77777777" w:rsidR="00664529" w:rsidRPr="007C7C9A" w:rsidRDefault="00664529" w:rsidP="00FA097A">
            <w:pPr>
              <w:spacing w:before="60" w:after="60"/>
              <w:jc w:val="both"/>
              <w:rPr>
                <w:rFonts w:ascii="Arial" w:eastAsia="Calibri" w:hAnsi="Arial" w:cs="Arial"/>
                <w:sz w:val="20"/>
                <w:szCs w:val="20"/>
                <w:lang w:val="en-GB" w:eastAsia="en-US"/>
              </w:rPr>
            </w:pPr>
            <w:r w:rsidRPr="007C7C9A">
              <w:rPr>
                <w:rFonts w:ascii="Arial" w:eastAsia="Calibri" w:hAnsi="Arial" w:cs="Arial"/>
                <w:sz w:val="20"/>
                <w:szCs w:val="20"/>
                <w:lang w:val="en-GB" w:eastAsia="en-US"/>
              </w:rPr>
              <w:t xml:space="preserve">ICH Fund: </w:t>
            </w:r>
          </w:p>
        </w:tc>
        <w:tc>
          <w:tcPr>
            <w:tcW w:w="5346" w:type="dxa"/>
          </w:tcPr>
          <w:p w14:paraId="62ED96BC" w14:textId="77777777" w:rsidR="00664529" w:rsidRPr="007C7C9A" w:rsidRDefault="00664529" w:rsidP="00FA097A">
            <w:pPr>
              <w:spacing w:before="60" w:after="60"/>
              <w:jc w:val="both"/>
              <w:rPr>
                <w:rFonts w:ascii="Arial" w:eastAsia="Calibri" w:hAnsi="Arial" w:cs="Arial"/>
                <w:sz w:val="20"/>
                <w:szCs w:val="20"/>
                <w:lang w:val="en-GB" w:eastAsia="en-US"/>
              </w:rPr>
            </w:pPr>
            <w:r w:rsidRPr="007C7C9A">
              <w:rPr>
                <w:rFonts w:ascii="Arial" w:eastAsia="Calibri" w:hAnsi="Arial" w:cs="Arial"/>
                <w:sz w:val="20"/>
                <w:szCs w:val="20"/>
                <w:lang w:val="en-GB" w:eastAsia="en-US"/>
              </w:rPr>
              <w:t>US$99</w:t>
            </w:r>
            <w:r>
              <w:rPr>
                <w:rFonts w:ascii="Arial" w:eastAsia="Calibri" w:hAnsi="Arial" w:cs="Arial"/>
                <w:sz w:val="20"/>
                <w:szCs w:val="20"/>
                <w:lang w:val="en-GB" w:eastAsia="en-US"/>
              </w:rPr>
              <w:t xml:space="preserve"> </w:t>
            </w:r>
            <w:r w:rsidRPr="007C7C9A">
              <w:rPr>
                <w:rFonts w:ascii="Arial" w:eastAsia="Calibri" w:hAnsi="Arial" w:cs="Arial"/>
                <w:sz w:val="20"/>
                <w:szCs w:val="20"/>
                <w:lang w:val="en-GB" w:eastAsia="en-US"/>
              </w:rPr>
              <w:t>474</w:t>
            </w:r>
          </w:p>
        </w:tc>
        <w:tc>
          <w:tcPr>
            <w:tcW w:w="5346" w:type="dxa"/>
          </w:tcPr>
          <w:p w14:paraId="4FBC9DC3" w14:textId="77777777" w:rsidR="00664529" w:rsidRPr="007C7C9A" w:rsidRDefault="00664529" w:rsidP="00FA097A">
            <w:pPr>
              <w:spacing w:before="60" w:after="60"/>
              <w:jc w:val="both"/>
              <w:rPr>
                <w:rFonts w:ascii="Arial" w:eastAsia="Calibri" w:hAnsi="Arial" w:cs="Arial"/>
                <w:sz w:val="20"/>
                <w:szCs w:val="20"/>
                <w:lang w:val="en-GB" w:eastAsia="en-US"/>
              </w:rPr>
            </w:pPr>
            <w:r w:rsidRPr="007C7C9A">
              <w:rPr>
                <w:rFonts w:ascii="Arial" w:eastAsia="Calibri" w:hAnsi="Arial" w:cs="Arial"/>
                <w:strike/>
                <w:sz w:val="20"/>
                <w:szCs w:val="20"/>
                <w:lang w:val="en-GB" w:eastAsia="en-US"/>
              </w:rPr>
              <w:t>97%</w:t>
            </w:r>
            <w:r w:rsidRPr="00144CEB">
              <w:rPr>
                <w:rFonts w:ascii="Arial" w:eastAsia="Calibri" w:hAnsi="Arial" w:cs="Arial"/>
                <w:sz w:val="20"/>
                <w:szCs w:val="20"/>
                <w:lang w:val="en-GB" w:eastAsia="en-US"/>
              </w:rPr>
              <w:t xml:space="preserve"> </w:t>
            </w:r>
            <w:r w:rsidRPr="00144CEB">
              <w:rPr>
                <w:rFonts w:ascii="Arial" w:eastAsia="SimSun" w:hAnsi="Arial" w:cs="Arial"/>
                <w:sz w:val="20"/>
                <w:szCs w:val="20"/>
                <w:highlight w:val="yellow"/>
                <w:lang w:val="en-US" w:eastAsia="ko-KR"/>
              </w:rPr>
              <w:t>9</w:t>
            </w:r>
            <w:r>
              <w:rPr>
                <w:rFonts w:ascii="Arial" w:eastAsia="SimSun" w:hAnsi="Arial" w:cs="Arial"/>
                <w:sz w:val="20"/>
                <w:szCs w:val="20"/>
                <w:highlight w:val="yellow"/>
                <w:lang w:val="en-US" w:eastAsia="ko-KR"/>
              </w:rPr>
              <w:t>3</w:t>
            </w:r>
            <w:r w:rsidRPr="00144CEB">
              <w:rPr>
                <w:rFonts w:ascii="Arial" w:eastAsia="SimSun" w:hAnsi="Arial" w:cs="Arial"/>
                <w:sz w:val="20"/>
                <w:szCs w:val="20"/>
                <w:highlight w:val="yellow"/>
                <w:lang w:val="en-US" w:eastAsia="ko-KR"/>
              </w:rPr>
              <w:t>%</w:t>
            </w:r>
          </w:p>
        </w:tc>
      </w:tr>
      <w:tr w:rsidR="00664529" w:rsidRPr="007C7C9A" w14:paraId="0B535F6A" w14:textId="77777777" w:rsidTr="00FA097A">
        <w:trPr>
          <w:trHeight w:val="431"/>
        </w:trPr>
        <w:tc>
          <w:tcPr>
            <w:tcW w:w="2767" w:type="dxa"/>
          </w:tcPr>
          <w:p w14:paraId="359499F6" w14:textId="77777777" w:rsidR="00664529" w:rsidRPr="007C7C9A" w:rsidRDefault="00664529" w:rsidP="00FA097A">
            <w:pPr>
              <w:spacing w:before="60" w:after="60"/>
              <w:jc w:val="both"/>
              <w:rPr>
                <w:rFonts w:ascii="Arial" w:eastAsia="Calibri" w:hAnsi="Arial" w:cs="Arial"/>
                <w:sz w:val="20"/>
                <w:szCs w:val="20"/>
                <w:lang w:val="en-GB" w:eastAsia="en-US"/>
              </w:rPr>
            </w:pPr>
            <w:r w:rsidRPr="007C7C9A">
              <w:rPr>
                <w:rFonts w:ascii="Arial" w:eastAsia="Calibri" w:hAnsi="Arial" w:cs="Arial"/>
                <w:sz w:val="20"/>
                <w:szCs w:val="20"/>
                <w:lang w:val="en-GB" w:eastAsia="en-US"/>
              </w:rPr>
              <w:t xml:space="preserve">State Party: </w:t>
            </w:r>
          </w:p>
        </w:tc>
        <w:tc>
          <w:tcPr>
            <w:tcW w:w="5346" w:type="dxa"/>
          </w:tcPr>
          <w:p w14:paraId="20E34DA2" w14:textId="77777777" w:rsidR="00664529" w:rsidRPr="007C7C9A" w:rsidRDefault="00664529" w:rsidP="00FA097A">
            <w:pPr>
              <w:spacing w:before="60" w:after="60"/>
              <w:jc w:val="both"/>
              <w:rPr>
                <w:rFonts w:ascii="Arial" w:eastAsia="Calibri" w:hAnsi="Arial" w:cs="Arial"/>
                <w:sz w:val="20"/>
                <w:szCs w:val="20"/>
                <w:lang w:val="en-GB" w:eastAsia="en-US"/>
              </w:rPr>
            </w:pPr>
            <w:r w:rsidRPr="007C7C9A">
              <w:rPr>
                <w:rFonts w:ascii="Arial" w:eastAsia="Calibri" w:hAnsi="Arial" w:cs="Arial"/>
                <w:strike/>
                <w:sz w:val="20"/>
                <w:szCs w:val="20"/>
                <w:lang w:val="en-GB" w:eastAsia="en-US"/>
              </w:rPr>
              <w:t>US$2,870</w:t>
            </w:r>
            <w:r w:rsidRPr="00677ACC">
              <w:rPr>
                <w:rFonts w:ascii="Arial" w:eastAsia="Calibri" w:hAnsi="Arial" w:cs="Arial"/>
                <w:sz w:val="20"/>
                <w:szCs w:val="20"/>
                <w:lang w:val="en-GB" w:eastAsia="en-US"/>
              </w:rPr>
              <w:t xml:space="preserve"> </w:t>
            </w:r>
            <w:r w:rsidRPr="00144CEB">
              <w:rPr>
                <w:rFonts w:ascii="Arial" w:eastAsia="SimSun" w:hAnsi="Arial" w:cs="Arial"/>
                <w:sz w:val="20"/>
                <w:szCs w:val="20"/>
                <w:highlight w:val="yellow"/>
                <w:lang w:val="en-US" w:eastAsia="ko-KR"/>
              </w:rPr>
              <w:t>US$</w:t>
            </w:r>
            <w:r w:rsidRPr="00804F31">
              <w:rPr>
                <w:rFonts w:ascii="Arial" w:eastAsia="SimSun" w:hAnsi="Arial" w:cs="Arial"/>
                <w:sz w:val="20"/>
                <w:szCs w:val="20"/>
                <w:highlight w:val="yellow"/>
                <w:lang w:val="en-US" w:eastAsia="ko-KR"/>
              </w:rPr>
              <w:t>3</w:t>
            </w:r>
            <w:r>
              <w:rPr>
                <w:rFonts w:ascii="Arial" w:eastAsia="SimSun" w:hAnsi="Arial" w:cs="Arial"/>
                <w:sz w:val="20"/>
                <w:szCs w:val="20"/>
                <w:highlight w:val="yellow"/>
                <w:lang w:val="en-US" w:eastAsia="ko-KR"/>
              </w:rPr>
              <w:t xml:space="preserve"> </w:t>
            </w:r>
            <w:r w:rsidRPr="00804F31">
              <w:rPr>
                <w:rFonts w:ascii="Arial" w:eastAsia="SimSun" w:hAnsi="Arial" w:cs="Arial"/>
                <w:sz w:val="20"/>
                <w:szCs w:val="20"/>
                <w:highlight w:val="yellow"/>
                <w:lang w:val="en-US" w:eastAsia="ko-KR"/>
              </w:rPr>
              <w:t>070</w:t>
            </w:r>
          </w:p>
        </w:tc>
        <w:tc>
          <w:tcPr>
            <w:tcW w:w="5346" w:type="dxa"/>
          </w:tcPr>
          <w:p w14:paraId="4B25FC78" w14:textId="77777777" w:rsidR="00664529" w:rsidRPr="00804F31" w:rsidRDefault="00664529" w:rsidP="00FA097A">
            <w:pPr>
              <w:spacing w:before="60" w:after="60"/>
              <w:jc w:val="both"/>
              <w:rPr>
                <w:rFonts w:ascii="Arial" w:eastAsia="Calibri" w:hAnsi="Arial" w:cs="Arial"/>
                <w:sz w:val="20"/>
                <w:szCs w:val="20"/>
                <w:lang w:val="en-GB" w:eastAsia="en-US"/>
              </w:rPr>
            </w:pPr>
            <w:r w:rsidRPr="00804F31">
              <w:rPr>
                <w:rFonts w:ascii="Arial" w:eastAsia="Calibri" w:hAnsi="Arial" w:cs="Arial"/>
                <w:sz w:val="20"/>
                <w:szCs w:val="20"/>
                <w:lang w:val="en-GB" w:eastAsia="en-US"/>
              </w:rPr>
              <w:t>3%</w:t>
            </w:r>
          </w:p>
        </w:tc>
      </w:tr>
      <w:tr w:rsidR="00664529" w:rsidRPr="007C7C9A" w14:paraId="0603CC5C" w14:textId="77777777" w:rsidTr="00FA097A">
        <w:trPr>
          <w:trHeight w:val="431"/>
        </w:trPr>
        <w:tc>
          <w:tcPr>
            <w:tcW w:w="2767" w:type="dxa"/>
          </w:tcPr>
          <w:p w14:paraId="1880147E" w14:textId="77777777" w:rsidR="00664529" w:rsidRPr="007C7C9A" w:rsidRDefault="00664529" w:rsidP="00FA097A">
            <w:pPr>
              <w:spacing w:before="60" w:after="60"/>
              <w:jc w:val="both"/>
              <w:rPr>
                <w:rFonts w:ascii="Arial" w:eastAsia="Calibri" w:hAnsi="Arial" w:cs="Arial"/>
                <w:sz w:val="20"/>
                <w:szCs w:val="20"/>
                <w:lang w:val="en-GB" w:eastAsia="en-US"/>
              </w:rPr>
            </w:pPr>
            <w:r w:rsidRPr="007C7C9A">
              <w:rPr>
                <w:rFonts w:ascii="Arial" w:eastAsia="Calibri" w:hAnsi="Arial" w:cs="Arial"/>
                <w:sz w:val="20"/>
                <w:szCs w:val="20"/>
                <w:lang w:val="en-GB" w:eastAsia="en-US"/>
              </w:rPr>
              <w:t>Others:</w:t>
            </w:r>
          </w:p>
        </w:tc>
        <w:tc>
          <w:tcPr>
            <w:tcW w:w="5346" w:type="dxa"/>
          </w:tcPr>
          <w:p w14:paraId="049ED4FB" w14:textId="77777777" w:rsidR="00664529" w:rsidRPr="007C7C9A" w:rsidRDefault="00664529" w:rsidP="00FA097A">
            <w:pPr>
              <w:spacing w:before="60" w:after="60"/>
              <w:jc w:val="both"/>
              <w:rPr>
                <w:rFonts w:ascii="Arial" w:eastAsia="Calibri" w:hAnsi="Arial" w:cs="Arial"/>
                <w:strike/>
                <w:sz w:val="20"/>
                <w:szCs w:val="20"/>
                <w:lang w:val="en-GB" w:eastAsia="en-US"/>
              </w:rPr>
            </w:pPr>
            <w:r w:rsidRPr="007C7C9A">
              <w:rPr>
                <w:rFonts w:ascii="Arial" w:eastAsia="Calibri" w:hAnsi="Arial" w:cs="Arial"/>
                <w:strike/>
                <w:sz w:val="20"/>
                <w:szCs w:val="20"/>
                <w:lang w:val="en-GB" w:eastAsia="en-US"/>
              </w:rPr>
              <w:t>US$0</w:t>
            </w:r>
            <w:r w:rsidRPr="00677ACC">
              <w:rPr>
                <w:rFonts w:ascii="Arial" w:eastAsia="SimSun" w:hAnsi="Arial" w:cs="Arial"/>
                <w:b/>
                <w:bCs/>
                <w:sz w:val="20"/>
                <w:szCs w:val="20"/>
                <w:lang w:val="en-US" w:eastAsia="ko-KR"/>
              </w:rPr>
              <w:t xml:space="preserve"> </w:t>
            </w:r>
            <w:r w:rsidRPr="00144CEB">
              <w:rPr>
                <w:rFonts w:ascii="Arial" w:eastAsia="SimSun" w:hAnsi="Arial" w:cs="Arial"/>
                <w:sz w:val="20"/>
                <w:szCs w:val="20"/>
                <w:highlight w:val="yellow"/>
                <w:lang w:val="en-US" w:eastAsia="ko-KR"/>
              </w:rPr>
              <w:t>US$4</w:t>
            </w:r>
            <w:r>
              <w:rPr>
                <w:rFonts w:ascii="Arial" w:eastAsia="SimSun" w:hAnsi="Arial" w:cs="Arial"/>
                <w:sz w:val="20"/>
                <w:szCs w:val="20"/>
                <w:highlight w:val="yellow"/>
                <w:lang w:val="en-US" w:eastAsia="ko-KR"/>
              </w:rPr>
              <w:t xml:space="preserve"> </w:t>
            </w:r>
            <w:r w:rsidRPr="00804F31">
              <w:rPr>
                <w:rFonts w:ascii="Arial" w:eastAsia="SimSun" w:hAnsi="Arial" w:cs="Arial"/>
                <w:sz w:val="20"/>
                <w:szCs w:val="20"/>
                <w:highlight w:val="yellow"/>
                <w:lang w:val="en-US" w:eastAsia="ko-KR"/>
              </w:rPr>
              <w:t>387</w:t>
            </w:r>
          </w:p>
        </w:tc>
        <w:tc>
          <w:tcPr>
            <w:tcW w:w="5346" w:type="dxa"/>
          </w:tcPr>
          <w:p w14:paraId="5C5D654B" w14:textId="77777777" w:rsidR="00664529" w:rsidRPr="007C7C9A" w:rsidRDefault="00664529" w:rsidP="00FA097A">
            <w:pPr>
              <w:spacing w:before="60" w:after="60"/>
              <w:jc w:val="both"/>
              <w:rPr>
                <w:rFonts w:ascii="Arial" w:eastAsia="Calibri" w:hAnsi="Arial" w:cs="Arial"/>
                <w:strike/>
                <w:sz w:val="20"/>
                <w:szCs w:val="20"/>
                <w:lang w:val="en-GB" w:eastAsia="en-US"/>
              </w:rPr>
            </w:pPr>
            <w:r w:rsidRPr="007C7C9A">
              <w:rPr>
                <w:rFonts w:ascii="Arial" w:eastAsia="Calibri" w:hAnsi="Arial" w:cs="Arial"/>
                <w:strike/>
                <w:sz w:val="20"/>
                <w:szCs w:val="20"/>
                <w:lang w:val="en-GB" w:eastAsia="en-US"/>
              </w:rPr>
              <w:t>0%</w:t>
            </w:r>
            <w:r w:rsidRPr="00144CEB">
              <w:rPr>
                <w:rFonts w:ascii="Arial" w:eastAsia="Calibri" w:hAnsi="Arial" w:cs="Arial"/>
                <w:sz w:val="20"/>
                <w:szCs w:val="20"/>
                <w:lang w:val="en-GB" w:eastAsia="en-US"/>
              </w:rPr>
              <w:t xml:space="preserve"> </w:t>
            </w:r>
            <w:r w:rsidRPr="00144CEB">
              <w:rPr>
                <w:rFonts w:ascii="Arial" w:eastAsia="SimSun" w:hAnsi="Arial" w:cs="Arial"/>
                <w:sz w:val="20"/>
                <w:szCs w:val="20"/>
                <w:highlight w:val="yellow"/>
                <w:lang w:val="en-US" w:eastAsia="ko-KR"/>
              </w:rPr>
              <w:t>4%</w:t>
            </w:r>
          </w:p>
        </w:tc>
      </w:tr>
    </w:tbl>
    <w:p w14:paraId="5AC39E4B" w14:textId="77777777" w:rsidR="00664529" w:rsidRPr="005931AB" w:rsidRDefault="00664529" w:rsidP="00664529">
      <w:pPr>
        <w:rPr>
          <w:sz w:val="20"/>
          <w:szCs w:val="20"/>
          <w:lang w:val="en-GB"/>
        </w:rPr>
      </w:pPr>
    </w:p>
    <w:p w14:paraId="1D9C77EB" w14:textId="77777777" w:rsidR="00664529" w:rsidRPr="005931AB" w:rsidRDefault="00664529" w:rsidP="00664529">
      <w:pPr>
        <w:rPr>
          <w:sz w:val="20"/>
          <w:szCs w:val="20"/>
          <w:lang w:val="en-US"/>
        </w:rPr>
      </w:pPr>
    </w:p>
    <w:tbl>
      <w:tblPr>
        <w:tblW w:w="13457" w:type="dxa"/>
        <w:shd w:val="clear" w:color="auto" w:fill="FFFFFF" w:themeFill="background1"/>
        <w:tblLayout w:type="fixed"/>
        <w:tblLook w:val="04A0" w:firstRow="1" w:lastRow="0" w:firstColumn="1" w:lastColumn="0" w:noHBand="0" w:noVBand="1"/>
      </w:tblPr>
      <w:tblGrid>
        <w:gridCol w:w="6086"/>
        <w:gridCol w:w="1984"/>
        <w:gridCol w:w="1843"/>
        <w:gridCol w:w="1701"/>
        <w:gridCol w:w="1843"/>
      </w:tblGrid>
      <w:tr w:rsidR="00664529" w:rsidRPr="007C7C9A" w14:paraId="68269E84" w14:textId="77777777" w:rsidTr="00FA097A">
        <w:trPr>
          <w:trHeight w:val="418"/>
        </w:trPr>
        <w:tc>
          <w:tcPr>
            <w:tcW w:w="6086" w:type="dxa"/>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tcPr>
          <w:p w14:paraId="16B12F97" w14:textId="77777777" w:rsidR="00664529" w:rsidRPr="007C7C9A" w:rsidRDefault="00664529" w:rsidP="00FA097A">
            <w:pPr>
              <w:rPr>
                <w:rFonts w:ascii="Arial" w:hAnsi="Arial" w:cs="Arial"/>
                <w:b/>
                <w:bCs/>
                <w:sz w:val="18"/>
                <w:szCs w:val="18"/>
                <w:lang w:val="en-US" w:eastAsia="zh-CN"/>
              </w:rPr>
            </w:pPr>
            <w:r w:rsidRPr="007C7C9A">
              <w:rPr>
                <w:rFonts w:ascii="Arial" w:hAnsi="Arial" w:cs="Arial"/>
                <w:b/>
                <w:bCs/>
                <w:sz w:val="18"/>
                <w:szCs w:val="18"/>
                <w:lang w:val="en-US" w:eastAsia="zh-CN"/>
              </w:rPr>
              <w:t>Activity:</w:t>
            </w:r>
          </w:p>
        </w:tc>
        <w:tc>
          <w:tcPr>
            <w:tcW w:w="1984" w:type="dxa"/>
            <w:tcBorders>
              <w:top w:val="single" w:sz="8" w:space="0" w:color="auto"/>
              <w:left w:val="nil"/>
              <w:bottom w:val="single" w:sz="8" w:space="0" w:color="auto"/>
              <w:right w:val="single" w:sz="4" w:space="0" w:color="auto"/>
            </w:tcBorders>
            <w:shd w:val="clear" w:color="auto" w:fill="DAEEF3" w:themeFill="accent5" w:themeFillTint="33"/>
            <w:vAlign w:val="center"/>
          </w:tcPr>
          <w:p w14:paraId="267B76B2" w14:textId="77777777" w:rsidR="00664529" w:rsidRPr="007C7C9A" w:rsidRDefault="00664529" w:rsidP="00FA097A">
            <w:pPr>
              <w:jc w:val="center"/>
              <w:rPr>
                <w:rFonts w:ascii="Arial" w:hAnsi="Arial" w:cs="Arial"/>
                <w:b/>
                <w:bCs/>
                <w:sz w:val="18"/>
                <w:szCs w:val="18"/>
                <w:lang w:val="en-US" w:eastAsia="zh-CN"/>
              </w:rPr>
            </w:pPr>
            <w:r w:rsidRPr="007C7C9A">
              <w:rPr>
                <w:rFonts w:ascii="Arial" w:hAnsi="Arial" w:cs="Arial"/>
                <w:b/>
                <w:bCs/>
                <w:sz w:val="18"/>
                <w:szCs w:val="18"/>
                <w:lang w:val="en-US" w:eastAsia="zh-CN"/>
              </w:rPr>
              <w:t>ICH Fund (in US$)</w:t>
            </w:r>
          </w:p>
        </w:tc>
        <w:tc>
          <w:tcPr>
            <w:tcW w:w="1843" w:type="dxa"/>
            <w:tcBorders>
              <w:top w:val="single" w:sz="8" w:space="0" w:color="auto"/>
              <w:left w:val="nil"/>
              <w:bottom w:val="single" w:sz="8" w:space="0" w:color="auto"/>
              <w:right w:val="single" w:sz="4" w:space="0" w:color="auto"/>
            </w:tcBorders>
            <w:shd w:val="clear" w:color="auto" w:fill="DAEEF3" w:themeFill="accent5" w:themeFillTint="33"/>
            <w:vAlign w:val="center"/>
          </w:tcPr>
          <w:p w14:paraId="69853F09" w14:textId="77777777" w:rsidR="00664529" w:rsidRDefault="00664529" w:rsidP="00FA097A">
            <w:pPr>
              <w:jc w:val="center"/>
              <w:rPr>
                <w:rFonts w:ascii="Arial" w:hAnsi="Arial" w:cs="Arial"/>
                <w:b/>
                <w:bCs/>
                <w:sz w:val="18"/>
                <w:szCs w:val="18"/>
                <w:lang w:val="en-US" w:eastAsia="zh-CN"/>
              </w:rPr>
            </w:pPr>
            <w:r w:rsidRPr="007C7C9A">
              <w:rPr>
                <w:rFonts w:ascii="Arial" w:hAnsi="Arial" w:cs="Arial"/>
                <w:b/>
                <w:bCs/>
                <w:sz w:val="18"/>
                <w:szCs w:val="18"/>
                <w:lang w:val="en-US" w:eastAsia="zh-CN"/>
              </w:rPr>
              <w:t xml:space="preserve">State Party </w:t>
            </w:r>
          </w:p>
          <w:p w14:paraId="37D03B33" w14:textId="77777777" w:rsidR="00664529" w:rsidRPr="007C7C9A" w:rsidRDefault="00664529" w:rsidP="00FA097A">
            <w:pPr>
              <w:jc w:val="center"/>
              <w:rPr>
                <w:rFonts w:ascii="Arial" w:hAnsi="Arial" w:cs="Arial"/>
                <w:b/>
                <w:bCs/>
                <w:sz w:val="18"/>
                <w:szCs w:val="18"/>
                <w:lang w:val="en-US" w:eastAsia="zh-CN"/>
              </w:rPr>
            </w:pPr>
            <w:r w:rsidRPr="007C7C9A">
              <w:rPr>
                <w:rFonts w:ascii="Arial" w:hAnsi="Arial" w:cs="Arial"/>
                <w:b/>
                <w:bCs/>
                <w:sz w:val="18"/>
                <w:szCs w:val="18"/>
                <w:lang w:val="en-US" w:eastAsia="zh-CN"/>
              </w:rPr>
              <w:t>(</w:t>
            </w:r>
            <w:proofErr w:type="gramStart"/>
            <w:r w:rsidRPr="007C7C9A">
              <w:rPr>
                <w:rFonts w:ascii="Arial" w:hAnsi="Arial" w:cs="Arial"/>
                <w:b/>
                <w:bCs/>
                <w:sz w:val="18"/>
                <w:szCs w:val="18"/>
                <w:lang w:val="en-US" w:eastAsia="zh-CN"/>
              </w:rPr>
              <w:t>in</w:t>
            </w:r>
            <w:proofErr w:type="gramEnd"/>
            <w:r w:rsidRPr="007C7C9A">
              <w:rPr>
                <w:rFonts w:ascii="Arial" w:hAnsi="Arial" w:cs="Arial"/>
                <w:b/>
                <w:bCs/>
                <w:sz w:val="18"/>
                <w:szCs w:val="18"/>
                <w:lang w:val="en-US" w:eastAsia="zh-CN"/>
              </w:rPr>
              <w:t xml:space="preserve"> US$)</w:t>
            </w:r>
          </w:p>
        </w:tc>
        <w:tc>
          <w:tcPr>
            <w:tcW w:w="1701" w:type="dxa"/>
            <w:tcBorders>
              <w:top w:val="single" w:sz="8" w:space="0" w:color="auto"/>
              <w:left w:val="nil"/>
              <w:bottom w:val="single" w:sz="8" w:space="0" w:color="auto"/>
              <w:right w:val="nil"/>
            </w:tcBorders>
            <w:shd w:val="clear" w:color="auto" w:fill="DAEEF3" w:themeFill="accent5" w:themeFillTint="33"/>
            <w:vAlign w:val="center"/>
          </w:tcPr>
          <w:p w14:paraId="4A7BE1D4" w14:textId="77777777" w:rsidR="00664529" w:rsidRPr="007C7C9A" w:rsidRDefault="00664529" w:rsidP="00FA097A">
            <w:pPr>
              <w:jc w:val="center"/>
              <w:rPr>
                <w:rFonts w:ascii="Arial" w:hAnsi="Arial" w:cs="Arial"/>
                <w:b/>
                <w:bCs/>
                <w:sz w:val="18"/>
                <w:szCs w:val="18"/>
                <w:lang w:val="en-US" w:eastAsia="zh-CN"/>
              </w:rPr>
            </w:pPr>
            <w:r w:rsidRPr="007C7C9A">
              <w:rPr>
                <w:rFonts w:ascii="Arial" w:hAnsi="Arial" w:cs="Arial"/>
                <w:b/>
                <w:bCs/>
                <w:sz w:val="18"/>
                <w:szCs w:val="18"/>
                <w:lang w:val="en-US" w:eastAsia="zh-CN"/>
              </w:rPr>
              <w:t>Others (in US$)</w:t>
            </w:r>
          </w:p>
        </w:tc>
        <w:tc>
          <w:tcPr>
            <w:tcW w:w="1843" w:type="dxa"/>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tcPr>
          <w:p w14:paraId="0D9354BD" w14:textId="77777777" w:rsidR="00664529" w:rsidRPr="007C7C9A" w:rsidRDefault="00664529" w:rsidP="00FA097A">
            <w:pPr>
              <w:jc w:val="center"/>
              <w:rPr>
                <w:rFonts w:ascii="Arial" w:hAnsi="Arial" w:cs="Arial"/>
                <w:b/>
                <w:bCs/>
                <w:sz w:val="18"/>
                <w:szCs w:val="18"/>
                <w:lang w:val="en-US" w:eastAsia="zh-CN"/>
              </w:rPr>
            </w:pPr>
            <w:r w:rsidRPr="007C7C9A">
              <w:rPr>
                <w:rFonts w:ascii="Arial" w:hAnsi="Arial" w:cs="Arial"/>
                <w:b/>
                <w:bCs/>
                <w:sz w:val="18"/>
                <w:szCs w:val="18"/>
                <w:lang w:val="en-US" w:eastAsia="zh-CN"/>
              </w:rPr>
              <w:t>Total (in US$)</w:t>
            </w:r>
          </w:p>
        </w:tc>
      </w:tr>
      <w:tr w:rsidR="00664529" w:rsidRPr="007C7C9A" w14:paraId="48043406" w14:textId="77777777" w:rsidTr="00FA097A">
        <w:trPr>
          <w:trHeight w:val="798"/>
        </w:trPr>
        <w:tc>
          <w:tcPr>
            <w:tcW w:w="6086"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2C9C0F36" w14:textId="77777777" w:rsidR="00664529" w:rsidRDefault="00664529" w:rsidP="00FA097A">
            <w:pPr>
              <w:rPr>
                <w:rFonts w:ascii="Arial" w:hAnsi="Arial" w:cs="Arial"/>
                <w:sz w:val="18"/>
                <w:szCs w:val="18"/>
                <w:lang w:val="en-US"/>
              </w:rPr>
            </w:pPr>
            <w:r>
              <w:rPr>
                <w:rFonts w:ascii="Arial" w:hAnsi="Arial" w:cs="Arial"/>
                <w:sz w:val="18"/>
                <w:szCs w:val="18"/>
                <w:lang w:val="en-US"/>
              </w:rPr>
              <w:t xml:space="preserve">1. </w:t>
            </w:r>
            <w:r w:rsidRPr="00A17AD1">
              <w:rPr>
                <w:rFonts w:ascii="Arial" w:hAnsi="Arial" w:cs="Arial"/>
                <w:sz w:val="18"/>
                <w:szCs w:val="18"/>
                <w:lang w:val="en-US"/>
              </w:rPr>
              <w:t>Organize a meeting of implementation team comprising of NICHC, Directorate of Culture and UNESCO Juba Office to agree on the implementation modalities for the project</w:t>
            </w:r>
          </w:p>
          <w:p w14:paraId="7A005B9D" w14:textId="77777777" w:rsidR="00664529" w:rsidRPr="00A17AD1" w:rsidRDefault="00664529" w:rsidP="00FA097A">
            <w:pPr>
              <w:rPr>
                <w:rFonts w:ascii="Arial" w:hAnsi="Arial" w:cs="Arial"/>
                <w:sz w:val="18"/>
                <w:szCs w:val="18"/>
                <w:lang w:val="en-US" w:eastAsia="zh-CN"/>
              </w:rPr>
            </w:pPr>
          </w:p>
          <w:p w14:paraId="7AC77D6F" w14:textId="77777777" w:rsidR="00664529" w:rsidRPr="00A17AD1" w:rsidRDefault="00664529" w:rsidP="00FA097A">
            <w:pPr>
              <w:rPr>
                <w:rFonts w:ascii="Arial" w:hAnsi="Arial" w:cs="Arial"/>
                <w:sz w:val="18"/>
                <w:szCs w:val="18"/>
                <w:lang w:val="en-US" w:eastAsia="zh-CN"/>
              </w:rPr>
            </w:pPr>
            <w:r w:rsidRPr="00A17AD1">
              <w:rPr>
                <w:rFonts w:ascii="Arial" w:eastAsia="Calibri" w:hAnsi="Arial" w:cs="Arial"/>
                <w:i/>
                <w:iCs/>
                <w:color w:val="FF0000"/>
                <w:sz w:val="18"/>
                <w:szCs w:val="18"/>
                <w:lang w:val="en-GB" w:eastAsia="en-US"/>
              </w:rPr>
              <w:t xml:space="preserve">The number of meetings </w:t>
            </w:r>
            <w:r>
              <w:rPr>
                <w:rFonts w:ascii="Arial" w:eastAsia="Calibri" w:hAnsi="Arial" w:cs="Arial"/>
                <w:i/>
                <w:iCs/>
                <w:color w:val="FF0000"/>
                <w:sz w:val="18"/>
                <w:szCs w:val="18"/>
                <w:lang w:val="en-GB" w:eastAsia="en-US"/>
              </w:rPr>
              <w:t xml:space="preserve">has been </w:t>
            </w:r>
            <w:r w:rsidRPr="00A17AD1">
              <w:rPr>
                <w:rFonts w:ascii="Arial" w:eastAsia="Calibri" w:hAnsi="Arial" w:cs="Arial"/>
                <w:i/>
                <w:iCs/>
                <w:color w:val="FF0000"/>
                <w:sz w:val="18"/>
                <w:szCs w:val="18"/>
                <w:lang w:val="en-GB" w:eastAsia="en-US"/>
              </w:rPr>
              <w:t>reduced to two instead of three</w:t>
            </w:r>
          </w:p>
          <w:p w14:paraId="5223FEA3" w14:textId="77777777" w:rsidR="00664529" w:rsidRPr="007117D3" w:rsidRDefault="00664529" w:rsidP="00FA097A">
            <w:pPr>
              <w:rPr>
                <w:rFonts w:ascii="Arial" w:hAnsi="Arial" w:cs="Arial"/>
                <w:sz w:val="18"/>
                <w:szCs w:val="18"/>
                <w:lang w:val="en-US" w:eastAsia="zh-CN"/>
              </w:rPr>
            </w:pPr>
          </w:p>
        </w:tc>
        <w:tc>
          <w:tcPr>
            <w:tcW w:w="1984" w:type="dxa"/>
            <w:tcBorders>
              <w:top w:val="single" w:sz="8" w:space="0" w:color="auto"/>
              <w:left w:val="nil"/>
              <w:bottom w:val="single" w:sz="8" w:space="0" w:color="auto"/>
              <w:right w:val="single" w:sz="4" w:space="0" w:color="auto"/>
            </w:tcBorders>
            <w:shd w:val="clear" w:color="auto" w:fill="FFFFFF" w:themeFill="background1"/>
            <w:vAlign w:val="center"/>
            <w:hideMark/>
          </w:tcPr>
          <w:p w14:paraId="49ECA209" w14:textId="77777777" w:rsidR="00664529" w:rsidRPr="00A17AD1" w:rsidRDefault="00664529" w:rsidP="00FA097A">
            <w:pPr>
              <w:jc w:val="center"/>
              <w:rPr>
                <w:rFonts w:ascii="Arial" w:hAnsi="Arial" w:cs="Arial"/>
                <w:strike/>
                <w:sz w:val="18"/>
                <w:szCs w:val="18"/>
                <w:lang w:val="en-US" w:eastAsia="zh-CN"/>
              </w:rPr>
            </w:pPr>
            <w:r w:rsidRPr="007C7C9A">
              <w:rPr>
                <w:rFonts w:ascii="Arial" w:hAnsi="Arial" w:cs="Arial"/>
                <w:strike/>
                <w:sz w:val="18"/>
                <w:szCs w:val="18"/>
                <w:lang w:val="en-US" w:eastAsia="zh-CN"/>
              </w:rPr>
              <w:t xml:space="preserve">2 </w:t>
            </w:r>
            <w:r w:rsidRPr="00A17AD1">
              <w:rPr>
                <w:rFonts w:ascii="Arial" w:hAnsi="Arial" w:cs="Arial"/>
                <w:strike/>
                <w:sz w:val="18"/>
                <w:szCs w:val="18"/>
                <w:lang w:val="en-US" w:eastAsia="zh-CN"/>
              </w:rPr>
              <w:t>1</w:t>
            </w:r>
            <w:r w:rsidRPr="007C7C9A">
              <w:rPr>
                <w:rFonts w:ascii="Arial" w:hAnsi="Arial" w:cs="Arial"/>
                <w:strike/>
                <w:sz w:val="18"/>
                <w:szCs w:val="18"/>
                <w:lang w:val="en-US" w:eastAsia="zh-CN"/>
              </w:rPr>
              <w:t>00,00</w:t>
            </w:r>
          </w:p>
          <w:p w14:paraId="1610FF8D" w14:textId="77777777" w:rsidR="00664529" w:rsidRPr="00144CEB" w:rsidRDefault="00664529" w:rsidP="00FA097A">
            <w:pPr>
              <w:jc w:val="center"/>
              <w:rPr>
                <w:rFonts w:ascii="Arial" w:hAnsi="Arial" w:cs="Arial"/>
                <w:sz w:val="18"/>
                <w:szCs w:val="18"/>
                <w:lang w:val="en-US" w:eastAsia="zh-CN"/>
              </w:rPr>
            </w:pPr>
            <w:r w:rsidRPr="00144CEB">
              <w:rPr>
                <w:rFonts w:ascii="Arial" w:eastAsia="SimSun" w:hAnsi="Arial" w:cs="Arial"/>
                <w:sz w:val="18"/>
                <w:szCs w:val="18"/>
                <w:highlight w:val="yellow"/>
                <w:lang w:val="en-US" w:eastAsia="ko-KR"/>
              </w:rPr>
              <w:t xml:space="preserve">1 </w:t>
            </w:r>
            <w:r>
              <w:rPr>
                <w:rFonts w:ascii="Arial" w:eastAsia="SimSun" w:hAnsi="Arial" w:cs="Arial"/>
                <w:sz w:val="18"/>
                <w:szCs w:val="18"/>
                <w:highlight w:val="yellow"/>
                <w:lang w:val="en-US" w:eastAsia="ko-KR"/>
              </w:rPr>
              <w:t>140</w:t>
            </w:r>
            <w:r w:rsidRPr="00144CEB">
              <w:rPr>
                <w:rFonts w:ascii="Arial" w:eastAsia="SimSun" w:hAnsi="Arial" w:cs="Arial"/>
                <w:sz w:val="18"/>
                <w:szCs w:val="18"/>
                <w:highlight w:val="yellow"/>
                <w:lang w:val="en-US" w:eastAsia="ko-KR"/>
              </w:rPr>
              <w:t>,00</w:t>
            </w: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hideMark/>
          </w:tcPr>
          <w:p w14:paraId="25287441" w14:textId="77777777" w:rsidR="00664529" w:rsidRPr="00A17AD1" w:rsidRDefault="00664529" w:rsidP="00FA097A">
            <w:pPr>
              <w:jc w:val="center"/>
              <w:rPr>
                <w:rFonts w:ascii="Arial" w:hAnsi="Arial" w:cs="Arial"/>
                <w:strike/>
                <w:sz w:val="18"/>
                <w:szCs w:val="18"/>
                <w:lang w:val="en-US" w:eastAsia="zh-CN"/>
              </w:rPr>
            </w:pPr>
            <w:r w:rsidRPr="007C7C9A">
              <w:rPr>
                <w:rFonts w:ascii="Arial" w:hAnsi="Arial" w:cs="Arial"/>
                <w:strike/>
                <w:sz w:val="18"/>
                <w:szCs w:val="18"/>
                <w:lang w:val="en-US" w:eastAsia="zh-CN"/>
              </w:rPr>
              <w:t xml:space="preserve">2 </w:t>
            </w:r>
            <w:r w:rsidRPr="00A17AD1">
              <w:rPr>
                <w:rFonts w:ascii="Arial" w:hAnsi="Arial" w:cs="Arial"/>
                <w:strike/>
                <w:sz w:val="18"/>
                <w:szCs w:val="18"/>
                <w:lang w:val="en-US" w:eastAsia="zh-CN"/>
              </w:rPr>
              <w:t>1</w:t>
            </w:r>
            <w:r w:rsidRPr="007C7C9A">
              <w:rPr>
                <w:rFonts w:ascii="Arial" w:hAnsi="Arial" w:cs="Arial"/>
                <w:strike/>
                <w:sz w:val="18"/>
                <w:szCs w:val="18"/>
                <w:lang w:val="en-US" w:eastAsia="zh-CN"/>
              </w:rPr>
              <w:t>00,00</w:t>
            </w:r>
          </w:p>
          <w:p w14:paraId="1C00A5A7" w14:textId="77777777" w:rsidR="00664529" w:rsidRPr="007117D3" w:rsidRDefault="00664529" w:rsidP="00FA097A">
            <w:pPr>
              <w:jc w:val="center"/>
              <w:rPr>
                <w:rFonts w:ascii="Arial" w:eastAsia="SimSun" w:hAnsi="Arial" w:cs="Arial"/>
                <w:b/>
                <w:bCs/>
                <w:sz w:val="18"/>
                <w:szCs w:val="18"/>
                <w:u w:val="thick"/>
                <w:lang w:val="en-US" w:eastAsia="ko-KR"/>
              </w:rPr>
            </w:pPr>
            <w:r w:rsidRPr="00144CEB">
              <w:rPr>
                <w:rFonts w:ascii="Arial" w:eastAsia="SimSun" w:hAnsi="Arial" w:cs="Arial"/>
                <w:sz w:val="18"/>
                <w:szCs w:val="18"/>
                <w:highlight w:val="yellow"/>
                <w:lang w:val="en-US" w:eastAsia="ko-KR"/>
              </w:rPr>
              <w:t>1 200,00</w:t>
            </w:r>
          </w:p>
        </w:tc>
        <w:tc>
          <w:tcPr>
            <w:tcW w:w="1701" w:type="dxa"/>
            <w:tcBorders>
              <w:top w:val="single" w:sz="8" w:space="0" w:color="auto"/>
              <w:left w:val="nil"/>
              <w:bottom w:val="single" w:sz="8" w:space="0" w:color="auto"/>
              <w:right w:val="nil"/>
            </w:tcBorders>
            <w:shd w:val="clear" w:color="auto" w:fill="FFFFFF" w:themeFill="background1"/>
            <w:vAlign w:val="center"/>
            <w:hideMark/>
          </w:tcPr>
          <w:p w14:paraId="5FDFA872" w14:textId="77777777" w:rsidR="00664529" w:rsidRPr="007117D3" w:rsidRDefault="00664529" w:rsidP="00FA097A">
            <w:pPr>
              <w:jc w:val="center"/>
              <w:rPr>
                <w:rFonts w:ascii="Arial" w:eastAsia="SimSun" w:hAnsi="Arial" w:cs="Arial"/>
                <w:sz w:val="18"/>
                <w:szCs w:val="18"/>
                <w:u w:val="thick"/>
                <w:lang w:val="en-US" w:eastAsia="ko-KR"/>
              </w:rPr>
            </w:pPr>
            <w:r w:rsidRPr="007117D3">
              <w:rPr>
                <w:rFonts w:ascii="Arial" w:hAnsi="Arial" w:cs="Arial"/>
                <w:sz w:val="18"/>
                <w:szCs w:val="18"/>
                <w:lang w:val="en-US" w:eastAsia="zh-CN"/>
              </w:rPr>
              <w:t>0,00</w:t>
            </w:r>
          </w:p>
        </w:tc>
        <w:tc>
          <w:tcPr>
            <w:tcW w:w="1843" w:type="dxa"/>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14:paraId="224E00C5" w14:textId="77777777" w:rsidR="00664529" w:rsidRPr="00A17AD1" w:rsidRDefault="00664529" w:rsidP="00FA097A">
            <w:pPr>
              <w:jc w:val="center"/>
              <w:rPr>
                <w:rFonts w:ascii="Arial" w:hAnsi="Arial" w:cs="Arial"/>
                <w:strike/>
                <w:sz w:val="18"/>
                <w:szCs w:val="18"/>
                <w:lang w:val="en-US" w:eastAsia="zh-CN"/>
              </w:rPr>
            </w:pPr>
            <w:r w:rsidRPr="00A17AD1">
              <w:rPr>
                <w:rFonts w:ascii="Arial" w:hAnsi="Arial" w:cs="Arial"/>
                <w:strike/>
                <w:sz w:val="18"/>
                <w:szCs w:val="18"/>
                <w:lang w:val="en-US" w:eastAsia="zh-CN"/>
              </w:rPr>
              <w:t>4 200,00</w:t>
            </w:r>
          </w:p>
          <w:p w14:paraId="258059DD" w14:textId="77777777" w:rsidR="00664529" w:rsidRPr="007117D3" w:rsidRDefault="00664529" w:rsidP="00FA097A">
            <w:pPr>
              <w:jc w:val="center"/>
              <w:rPr>
                <w:rFonts w:ascii="Arial" w:eastAsia="SimSun" w:hAnsi="Arial" w:cs="Arial"/>
                <w:b/>
                <w:bCs/>
                <w:sz w:val="18"/>
                <w:szCs w:val="18"/>
                <w:u w:val="thick"/>
                <w:lang w:val="en-US" w:eastAsia="ko-KR"/>
              </w:rPr>
            </w:pPr>
            <w:r w:rsidRPr="00144CEB">
              <w:rPr>
                <w:rFonts w:ascii="Arial" w:eastAsia="SimSun" w:hAnsi="Arial" w:cs="Arial"/>
                <w:sz w:val="18"/>
                <w:szCs w:val="18"/>
                <w:highlight w:val="yellow"/>
                <w:lang w:val="en-US" w:eastAsia="ko-KR"/>
              </w:rPr>
              <w:t xml:space="preserve">2 </w:t>
            </w:r>
            <w:r>
              <w:rPr>
                <w:rFonts w:ascii="Arial" w:eastAsia="SimSun" w:hAnsi="Arial" w:cs="Arial"/>
                <w:sz w:val="18"/>
                <w:szCs w:val="18"/>
                <w:highlight w:val="yellow"/>
                <w:lang w:val="en-US" w:eastAsia="ko-KR"/>
              </w:rPr>
              <w:t>3</w:t>
            </w:r>
            <w:r w:rsidRPr="00144CEB">
              <w:rPr>
                <w:rFonts w:ascii="Arial" w:eastAsia="SimSun" w:hAnsi="Arial" w:cs="Arial"/>
                <w:sz w:val="18"/>
                <w:szCs w:val="18"/>
                <w:highlight w:val="yellow"/>
                <w:lang w:val="en-US" w:eastAsia="ko-KR"/>
              </w:rPr>
              <w:t>40,00</w:t>
            </w:r>
          </w:p>
        </w:tc>
      </w:tr>
      <w:tr w:rsidR="00664529" w:rsidRPr="007C7C9A" w14:paraId="58CBE443" w14:textId="77777777" w:rsidTr="00FA097A">
        <w:trPr>
          <w:trHeight w:val="750"/>
        </w:trPr>
        <w:tc>
          <w:tcPr>
            <w:tcW w:w="60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CA19E" w14:textId="77777777" w:rsidR="00664529" w:rsidRPr="00A17AD1" w:rsidRDefault="00664529" w:rsidP="00FA097A">
            <w:pPr>
              <w:rPr>
                <w:rFonts w:ascii="Arial" w:hAnsi="Arial" w:cs="Arial"/>
                <w:sz w:val="18"/>
                <w:szCs w:val="18"/>
                <w:lang w:val="en-US" w:eastAsia="zh-CN"/>
              </w:rPr>
            </w:pPr>
            <w:r>
              <w:rPr>
                <w:rFonts w:ascii="Arial" w:hAnsi="Arial" w:cs="Arial"/>
                <w:sz w:val="18"/>
                <w:szCs w:val="18"/>
                <w:lang w:val="en-US" w:eastAsia="zh-CN"/>
              </w:rPr>
              <w:t xml:space="preserve">2. </w:t>
            </w:r>
            <w:r w:rsidRPr="007C7C9A">
              <w:rPr>
                <w:rFonts w:ascii="Arial" w:hAnsi="Arial" w:cs="Arial"/>
                <w:sz w:val="18"/>
                <w:szCs w:val="18"/>
                <w:lang w:val="en-US" w:eastAsia="zh-CN"/>
              </w:rPr>
              <w:t xml:space="preserve">Conduct project launch in Juba </w:t>
            </w:r>
          </w:p>
          <w:p w14:paraId="6AE129A0" w14:textId="77777777" w:rsidR="00664529" w:rsidRDefault="00664529" w:rsidP="00FA097A">
            <w:pPr>
              <w:rPr>
                <w:rFonts w:ascii="Arial" w:eastAsia="Calibri" w:hAnsi="Arial" w:cs="Arial"/>
                <w:color w:val="FF0000"/>
                <w:sz w:val="18"/>
                <w:szCs w:val="18"/>
                <w:lang w:val="en-GB" w:eastAsia="en-US"/>
              </w:rPr>
            </w:pPr>
          </w:p>
          <w:p w14:paraId="5B06C94C" w14:textId="77777777" w:rsidR="00664529" w:rsidRPr="007C7C9A" w:rsidRDefault="00664529" w:rsidP="00FA097A">
            <w:pPr>
              <w:rPr>
                <w:rFonts w:ascii="Arial" w:hAnsi="Arial" w:cs="Arial"/>
                <w:sz w:val="18"/>
                <w:szCs w:val="18"/>
                <w:lang w:val="en-US" w:eastAsia="zh-CN"/>
              </w:rPr>
            </w:pPr>
            <w:r w:rsidRPr="00A17AD1">
              <w:rPr>
                <w:rFonts w:ascii="Arial" w:eastAsia="Calibri" w:hAnsi="Arial" w:cs="Arial"/>
                <w:i/>
                <w:iCs/>
                <w:color w:val="FF0000"/>
                <w:sz w:val="18"/>
                <w:szCs w:val="18"/>
                <w:lang w:val="en-GB" w:eastAsia="en-US"/>
              </w:rPr>
              <w:t>The number of dance troupes has been increased to reflect the six communities involved in the project</w:t>
            </w:r>
          </w:p>
        </w:tc>
        <w:tc>
          <w:tcPr>
            <w:tcW w:w="1984" w:type="dxa"/>
            <w:tcBorders>
              <w:top w:val="nil"/>
              <w:left w:val="nil"/>
              <w:bottom w:val="single" w:sz="4" w:space="0" w:color="auto"/>
              <w:right w:val="nil"/>
            </w:tcBorders>
            <w:shd w:val="clear" w:color="auto" w:fill="FFFFFF" w:themeFill="background1"/>
            <w:noWrap/>
            <w:vAlign w:val="center"/>
            <w:hideMark/>
          </w:tcPr>
          <w:p w14:paraId="2E655149" w14:textId="77777777" w:rsidR="00664529" w:rsidRPr="00A17AD1" w:rsidRDefault="00664529" w:rsidP="00FA097A">
            <w:pPr>
              <w:jc w:val="center"/>
              <w:rPr>
                <w:rFonts w:ascii="Arial" w:hAnsi="Arial" w:cs="Arial"/>
                <w:strike/>
                <w:sz w:val="18"/>
                <w:szCs w:val="18"/>
                <w:lang w:val="en-US" w:eastAsia="zh-CN"/>
              </w:rPr>
            </w:pPr>
            <w:r w:rsidRPr="00A17AD1">
              <w:rPr>
                <w:rFonts w:ascii="Arial" w:hAnsi="Arial" w:cs="Arial"/>
                <w:strike/>
                <w:sz w:val="18"/>
                <w:szCs w:val="18"/>
                <w:lang w:val="en-US" w:eastAsia="zh-CN"/>
              </w:rPr>
              <w:t>1 900</w:t>
            </w:r>
            <w:r w:rsidRPr="007C7C9A">
              <w:rPr>
                <w:rFonts w:ascii="Arial" w:hAnsi="Arial" w:cs="Arial"/>
                <w:strike/>
                <w:sz w:val="18"/>
                <w:szCs w:val="18"/>
                <w:lang w:val="en-US" w:eastAsia="zh-CN"/>
              </w:rPr>
              <w:t>,00</w:t>
            </w:r>
          </w:p>
          <w:p w14:paraId="7FEC2DD7" w14:textId="77777777" w:rsidR="00664529" w:rsidRPr="007C7C9A" w:rsidRDefault="00664529" w:rsidP="00FA097A">
            <w:pPr>
              <w:jc w:val="center"/>
              <w:rPr>
                <w:rFonts w:ascii="Arial" w:hAnsi="Arial" w:cs="Arial"/>
                <w:b/>
                <w:bCs/>
                <w:sz w:val="18"/>
                <w:szCs w:val="18"/>
                <w:lang w:val="en-US" w:eastAsia="zh-CN"/>
              </w:rPr>
            </w:pPr>
            <w:r w:rsidRPr="00144CEB">
              <w:rPr>
                <w:rFonts w:ascii="Arial" w:eastAsia="SimSun" w:hAnsi="Arial" w:cs="Arial"/>
                <w:sz w:val="18"/>
                <w:szCs w:val="18"/>
                <w:highlight w:val="yellow"/>
                <w:lang w:val="en-US" w:eastAsia="ko-KR"/>
              </w:rPr>
              <w:t>2 700,00</w:t>
            </w:r>
          </w:p>
        </w:tc>
        <w:tc>
          <w:tcPr>
            <w:tcW w:w="1843" w:type="dxa"/>
            <w:tcBorders>
              <w:top w:val="nil"/>
              <w:left w:val="single" w:sz="4" w:space="0" w:color="auto"/>
              <w:bottom w:val="single" w:sz="4" w:space="0" w:color="auto"/>
              <w:right w:val="nil"/>
            </w:tcBorders>
            <w:shd w:val="clear" w:color="auto" w:fill="FFFFFF" w:themeFill="background1"/>
            <w:noWrap/>
            <w:vAlign w:val="center"/>
            <w:hideMark/>
          </w:tcPr>
          <w:p w14:paraId="22A78685" w14:textId="77777777" w:rsidR="00664529" w:rsidRPr="007C7C9A" w:rsidRDefault="00664529" w:rsidP="00FA097A">
            <w:pPr>
              <w:jc w:val="center"/>
              <w:rPr>
                <w:rFonts w:ascii="Arial" w:hAnsi="Arial" w:cs="Arial"/>
                <w:sz w:val="18"/>
                <w:szCs w:val="18"/>
                <w:lang w:val="en-US" w:eastAsia="zh-CN"/>
              </w:rPr>
            </w:pPr>
            <w:r w:rsidRPr="007C7C9A">
              <w:rPr>
                <w:rFonts w:ascii="Arial" w:hAnsi="Arial" w:cs="Arial"/>
                <w:sz w:val="18"/>
                <w:szCs w:val="18"/>
                <w:lang w:val="en-US" w:eastAsia="zh-CN"/>
              </w:rPr>
              <w:t>0,00</w:t>
            </w:r>
          </w:p>
        </w:tc>
        <w:tc>
          <w:tcPr>
            <w:tcW w:w="1701" w:type="dxa"/>
            <w:tcBorders>
              <w:top w:val="nil"/>
              <w:left w:val="single" w:sz="4" w:space="0" w:color="auto"/>
              <w:bottom w:val="single" w:sz="4" w:space="0" w:color="auto"/>
              <w:right w:val="single" w:sz="8" w:space="0" w:color="auto"/>
            </w:tcBorders>
            <w:shd w:val="clear" w:color="auto" w:fill="FFFFFF" w:themeFill="background1"/>
            <w:noWrap/>
            <w:vAlign w:val="center"/>
            <w:hideMark/>
          </w:tcPr>
          <w:p w14:paraId="0FE06812" w14:textId="77777777" w:rsidR="00664529" w:rsidRPr="007C7C9A" w:rsidRDefault="00664529" w:rsidP="00FA097A">
            <w:pPr>
              <w:jc w:val="center"/>
              <w:rPr>
                <w:rFonts w:ascii="Arial" w:hAnsi="Arial" w:cs="Arial"/>
                <w:sz w:val="18"/>
                <w:szCs w:val="18"/>
                <w:lang w:val="en-US" w:eastAsia="zh-CN"/>
              </w:rPr>
            </w:pPr>
            <w:r w:rsidRPr="007C7C9A">
              <w:rPr>
                <w:rFonts w:ascii="Arial" w:hAnsi="Arial" w:cs="Arial"/>
                <w:sz w:val="18"/>
                <w:szCs w:val="18"/>
                <w:lang w:val="en-US" w:eastAsia="zh-CN"/>
              </w:rPr>
              <w:t>0,00</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14:paraId="2F054685" w14:textId="77777777" w:rsidR="00664529" w:rsidRPr="00A17AD1" w:rsidRDefault="00664529" w:rsidP="00FA097A">
            <w:pPr>
              <w:jc w:val="center"/>
              <w:rPr>
                <w:rFonts w:ascii="Arial" w:hAnsi="Arial" w:cs="Arial"/>
                <w:strike/>
                <w:sz w:val="18"/>
                <w:szCs w:val="18"/>
                <w:lang w:val="en-US" w:eastAsia="zh-CN"/>
              </w:rPr>
            </w:pPr>
            <w:r w:rsidRPr="00A17AD1">
              <w:rPr>
                <w:rFonts w:ascii="Arial" w:hAnsi="Arial" w:cs="Arial"/>
                <w:strike/>
                <w:sz w:val="18"/>
                <w:szCs w:val="18"/>
                <w:lang w:val="en-US" w:eastAsia="zh-CN"/>
              </w:rPr>
              <w:t>1 900</w:t>
            </w:r>
            <w:r w:rsidRPr="007C7C9A">
              <w:rPr>
                <w:rFonts w:ascii="Arial" w:hAnsi="Arial" w:cs="Arial"/>
                <w:strike/>
                <w:sz w:val="18"/>
                <w:szCs w:val="18"/>
                <w:lang w:val="en-US" w:eastAsia="zh-CN"/>
              </w:rPr>
              <w:t>,00</w:t>
            </w:r>
          </w:p>
          <w:p w14:paraId="786F16D5" w14:textId="77777777" w:rsidR="00664529" w:rsidRPr="007C7C9A" w:rsidRDefault="00664529" w:rsidP="00FA097A">
            <w:pPr>
              <w:jc w:val="center"/>
              <w:rPr>
                <w:rFonts w:ascii="Arial" w:hAnsi="Arial" w:cs="Arial"/>
                <w:b/>
                <w:bCs/>
                <w:sz w:val="18"/>
                <w:szCs w:val="18"/>
                <w:lang w:val="en-US" w:eastAsia="zh-CN"/>
              </w:rPr>
            </w:pPr>
            <w:r w:rsidRPr="00144CEB">
              <w:rPr>
                <w:rFonts w:ascii="Arial" w:eastAsia="SimSun" w:hAnsi="Arial" w:cs="Arial"/>
                <w:sz w:val="18"/>
                <w:szCs w:val="18"/>
                <w:highlight w:val="yellow"/>
                <w:lang w:val="en-US" w:eastAsia="ko-KR"/>
              </w:rPr>
              <w:t>2 700,00</w:t>
            </w:r>
          </w:p>
        </w:tc>
      </w:tr>
      <w:tr w:rsidR="00664529" w:rsidRPr="007C7C9A" w14:paraId="42235790" w14:textId="77777777" w:rsidTr="00FA097A">
        <w:trPr>
          <w:trHeight w:val="750"/>
        </w:trPr>
        <w:tc>
          <w:tcPr>
            <w:tcW w:w="6086"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100B3FC" w14:textId="77777777" w:rsidR="00664529" w:rsidRDefault="00664529" w:rsidP="00FA097A">
            <w:pPr>
              <w:rPr>
                <w:rFonts w:ascii="Arial" w:hAnsi="Arial" w:cs="Arial"/>
                <w:sz w:val="18"/>
                <w:szCs w:val="18"/>
                <w:lang w:val="en-US"/>
              </w:rPr>
            </w:pPr>
            <w:r>
              <w:rPr>
                <w:rFonts w:ascii="Arial" w:hAnsi="Arial" w:cs="Arial"/>
                <w:sz w:val="18"/>
                <w:szCs w:val="18"/>
                <w:lang w:val="en-US"/>
              </w:rPr>
              <w:t xml:space="preserve">3. </w:t>
            </w:r>
            <w:r w:rsidRPr="00A17AD1">
              <w:rPr>
                <w:rFonts w:ascii="Arial" w:hAnsi="Arial" w:cs="Arial"/>
                <w:sz w:val="18"/>
                <w:szCs w:val="18"/>
                <w:lang w:val="en-US"/>
              </w:rPr>
              <w:t xml:space="preserve">Conduct </w:t>
            </w:r>
            <w:r w:rsidRPr="00A17AD1">
              <w:rPr>
                <w:rFonts w:ascii="Arial" w:hAnsi="Arial" w:cs="Arial"/>
                <w:strike/>
                <w:sz w:val="18"/>
                <w:szCs w:val="18"/>
                <w:lang w:val="en-US"/>
              </w:rPr>
              <w:t>3</w:t>
            </w:r>
            <w:r w:rsidRPr="00144CEB">
              <w:rPr>
                <w:rFonts w:ascii="Arial" w:hAnsi="Arial" w:cs="Arial"/>
                <w:sz w:val="18"/>
                <w:szCs w:val="18"/>
                <w:lang w:val="en-US"/>
              </w:rPr>
              <w:t xml:space="preserve"> </w:t>
            </w:r>
            <w:r w:rsidRPr="00144CEB">
              <w:rPr>
                <w:rFonts w:ascii="Arial" w:eastAsia="SimSun" w:hAnsi="Arial" w:cs="Arial"/>
                <w:sz w:val="18"/>
                <w:szCs w:val="18"/>
                <w:highlight w:val="yellow"/>
                <w:lang w:val="en-US" w:eastAsia="ko-KR"/>
              </w:rPr>
              <w:t>2</w:t>
            </w:r>
            <w:r w:rsidRPr="00144CEB">
              <w:rPr>
                <w:rFonts w:ascii="Arial" w:eastAsia="SimSun" w:hAnsi="Arial" w:cs="Arial"/>
                <w:b/>
                <w:bCs/>
                <w:sz w:val="18"/>
                <w:szCs w:val="18"/>
                <w:lang w:val="en-US" w:eastAsia="ko-KR"/>
              </w:rPr>
              <w:t xml:space="preserve"> </w:t>
            </w:r>
            <w:r w:rsidRPr="00A17AD1">
              <w:rPr>
                <w:rFonts w:ascii="Arial" w:hAnsi="Arial" w:cs="Arial"/>
                <w:sz w:val="18"/>
                <w:szCs w:val="18"/>
                <w:lang w:val="en-US"/>
              </w:rPr>
              <w:t xml:space="preserve">training workshops (each running for 7 days) on community-based inventorying of ICH for six communities (Bari and </w:t>
            </w:r>
            <w:proofErr w:type="spellStart"/>
            <w:r w:rsidRPr="00A17AD1">
              <w:rPr>
                <w:rFonts w:ascii="Arial" w:hAnsi="Arial" w:cs="Arial"/>
                <w:sz w:val="18"/>
                <w:szCs w:val="18"/>
                <w:lang w:val="en-US"/>
              </w:rPr>
              <w:t>Lokoya</w:t>
            </w:r>
            <w:proofErr w:type="spellEnd"/>
            <w:r w:rsidRPr="00A17AD1">
              <w:rPr>
                <w:rFonts w:ascii="Arial" w:hAnsi="Arial" w:cs="Arial"/>
                <w:sz w:val="18"/>
                <w:szCs w:val="18"/>
                <w:lang w:val="en-US"/>
              </w:rPr>
              <w:t xml:space="preserve">; </w:t>
            </w:r>
            <w:proofErr w:type="spellStart"/>
            <w:r w:rsidRPr="00A17AD1">
              <w:rPr>
                <w:rFonts w:ascii="Arial" w:hAnsi="Arial" w:cs="Arial"/>
                <w:sz w:val="18"/>
                <w:szCs w:val="18"/>
                <w:lang w:val="en-US"/>
              </w:rPr>
              <w:t>Anyuak</w:t>
            </w:r>
            <w:proofErr w:type="spellEnd"/>
            <w:r w:rsidRPr="00A17AD1">
              <w:rPr>
                <w:rFonts w:ascii="Arial" w:hAnsi="Arial" w:cs="Arial"/>
                <w:sz w:val="18"/>
                <w:szCs w:val="18"/>
                <w:lang w:val="en-US"/>
              </w:rPr>
              <w:t xml:space="preserve"> and Acholi; and Dinka and Nuer)</w:t>
            </w:r>
          </w:p>
          <w:p w14:paraId="330595A0" w14:textId="77777777" w:rsidR="00664529" w:rsidRDefault="00664529" w:rsidP="00FA097A">
            <w:pPr>
              <w:rPr>
                <w:rFonts w:ascii="Arial" w:hAnsi="Arial" w:cs="Arial"/>
                <w:sz w:val="18"/>
                <w:szCs w:val="18"/>
                <w:lang w:val="en-US"/>
              </w:rPr>
            </w:pPr>
          </w:p>
          <w:p w14:paraId="7849F51C" w14:textId="77777777" w:rsidR="00664529" w:rsidRPr="00A17AD1" w:rsidRDefault="00664529" w:rsidP="00FA097A">
            <w:pPr>
              <w:rPr>
                <w:rFonts w:asciiTheme="minorBidi" w:hAnsiTheme="minorBidi" w:cstheme="minorBidi"/>
                <w:sz w:val="18"/>
                <w:szCs w:val="18"/>
                <w:lang w:val="en-US"/>
              </w:rPr>
            </w:pPr>
            <w:r w:rsidRPr="00A17AD1">
              <w:rPr>
                <w:rFonts w:ascii="Arial" w:eastAsia="Calibri" w:hAnsi="Arial" w:cs="Arial"/>
                <w:i/>
                <w:iCs/>
                <w:color w:val="FF0000"/>
                <w:sz w:val="18"/>
                <w:szCs w:val="18"/>
                <w:lang w:val="en-GB" w:eastAsia="en-US"/>
              </w:rPr>
              <w:t>The number of activities and missions have been reduced to cover the increase in other activities</w:t>
            </w:r>
          </w:p>
        </w:tc>
        <w:tc>
          <w:tcPr>
            <w:tcW w:w="1984" w:type="dxa"/>
            <w:tcBorders>
              <w:top w:val="single" w:sz="8" w:space="0" w:color="auto"/>
              <w:left w:val="nil"/>
              <w:bottom w:val="single" w:sz="8" w:space="0" w:color="auto"/>
              <w:right w:val="single" w:sz="4" w:space="0" w:color="auto"/>
            </w:tcBorders>
            <w:shd w:val="clear" w:color="auto" w:fill="FFFFFF" w:themeFill="background1"/>
            <w:noWrap/>
            <w:vAlign w:val="center"/>
          </w:tcPr>
          <w:p w14:paraId="484D3925" w14:textId="77777777" w:rsidR="00664529" w:rsidRPr="00A17AD1" w:rsidRDefault="00664529" w:rsidP="00FA097A">
            <w:pPr>
              <w:jc w:val="center"/>
              <w:rPr>
                <w:rFonts w:ascii="Arial" w:hAnsi="Arial" w:cs="Arial"/>
                <w:strike/>
                <w:sz w:val="18"/>
                <w:szCs w:val="18"/>
                <w:lang w:val="en-US" w:eastAsia="zh-CN"/>
              </w:rPr>
            </w:pPr>
            <w:r w:rsidRPr="00A17AD1">
              <w:rPr>
                <w:rFonts w:ascii="Arial" w:hAnsi="Arial" w:cs="Arial"/>
                <w:strike/>
                <w:sz w:val="18"/>
                <w:szCs w:val="18"/>
                <w:lang w:val="en-US" w:eastAsia="zh-CN"/>
              </w:rPr>
              <w:t>46 616,00</w:t>
            </w:r>
          </w:p>
          <w:p w14:paraId="55961196" w14:textId="77777777" w:rsidR="00664529" w:rsidRPr="007C7C9A" w:rsidRDefault="00664529" w:rsidP="00FA097A">
            <w:pPr>
              <w:jc w:val="center"/>
              <w:rPr>
                <w:rFonts w:asciiTheme="minorBidi" w:hAnsiTheme="minorBidi" w:cstheme="minorBidi"/>
                <w:b/>
                <w:bCs/>
                <w:sz w:val="18"/>
                <w:szCs w:val="18"/>
              </w:rPr>
            </w:pPr>
            <w:r>
              <w:rPr>
                <w:rFonts w:ascii="Arial" w:eastAsia="SimSun" w:hAnsi="Arial" w:cs="Arial"/>
                <w:sz w:val="18"/>
                <w:szCs w:val="18"/>
                <w:highlight w:val="yellow"/>
                <w:lang w:val="en-US" w:eastAsia="ko-KR"/>
              </w:rPr>
              <w:t>31 264</w:t>
            </w:r>
            <w:r w:rsidRPr="00144CEB">
              <w:rPr>
                <w:rFonts w:ascii="Arial" w:eastAsia="SimSun" w:hAnsi="Arial" w:cs="Arial"/>
                <w:sz w:val="18"/>
                <w:szCs w:val="18"/>
                <w:highlight w:val="yellow"/>
                <w:lang w:val="en-US" w:eastAsia="ko-KR"/>
              </w:rPr>
              <w:t>,00</w:t>
            </w:r>
          </w:p>
        </w:tc>
        <w:tc>
          <w:tcPr>
            <w:tcW w:w="1843" w:type="dxa"/>
            <w:tcBorders>
              <w:top w:val="single" w:sz="8" w:space="0" w:color="auto"/>
              <w:left w:val="nil"/>
              <w:bottom w:val="single" w:sz="8" w:space="0" w:color="auto"/>
              <w:right w:val="single" w:sz="4" w:space="0" w:color="auto"/>
            </w:tcBorders>
            <w:shd w:val="clear" w:color="auto" w:fill="FFFFFF" w:themeFill="background1"/>
            <w:noWrap/>
            <w:vAlign w:val="center"/>
          </w:tcPr>
          <w:p w14:paraId="792D9CD4" w14:textId="77777777" w:rsidR="00664529" w:rsidRPr="00A17AD1" w:rsidRDefault="00664529" w:rsidP="00FA097A">
            <w:pPr>
              <w:jc w:val="center"/>
              <w:rPr>
                <w:rFonts w:ascii="Arial" w:hAnsi="Arial" w:cs="Arial"/>
                <w:strike/>
                <w:sz w:val="18"/>
                <w:szCs w:val="18"/>
                <w:lang w:val="en-US" w:eastAsia="zh-CN"/>
              </w:rPr>
            </w:pPr>
            <w:r w:rsidRPr="00A17AD1">
              <w:rPr>
                <w:rFonts w:ascii="Arial" w:hAnsi="Arial" w:cs="Arial"/>
                <w:strike/>
                <w:sz w:val="18"/>
                <w:szCs w:val="18"/>
                <w:lang w:val="en-US" w:eastAsia="zh-CN"/>
              </w:rPr>
              <w:t>450,00</w:t>
            </w:r>
          </w:p>
          <w:p w14:paraId="65E65C16" w14:textId="77777777" w:rsidR="00664529" w:rsidRPr="007C7C9A" w:rsidRDefault="00664529" w:rsidP="00FA097A">
            <w:pPr>
              <w:jc w:val="center"/>
              <w:rPr>
                <w:rFonts w:asciiTheme="minorBidi" w:hAnsiTheme="minorBidi" w:cstheme="minorBidi"/>
                <w:b/>
                <w:bCs/>
                <w:sz w:val="18"/>
                <w:szCs w:val="18"/>
              </w:rPr>
            </w:pPr>
            <w:r w:rsidRPr="00144CEB">
              <w:rPr>
                <w:rFonts w:ascii="Arial" w:eastAsia="SimSun" w:hAnsi="Arial" w:cs="Arial"/>
                <w:sz w:val="18"/>
                <w:szCs w:val="18"/>
                <w:highlight w:val="yellow"/>
                <w:lang w:val="en-US" w:eastAsia="ko-KR"/>
              </w:rPr>
              <w:t>350,00</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5167A78F" w14:textId="77777777" w:rsidR="00664529" w:rsidRPr="005931AB" w:rsidRDefault="00664529" w:rsidP="00FA097A">
            <w:pPr>
              <w:jc w:val="center"/>
              <w:rPr>
                <w:rFonts w:asciiTheme="minorBidi" w:hAnsiTheme="minorBidi" w:cstheme="minorBidi"/>
                <w:sz w:val="18"/>
                <w:szCs w:val="18"/>
              </w:rPr>
            </w:pPr>
            <w:r w:rsidRPr="007C7C9A">
              <w:rPr>
                <w:rFonts w:asciiTheme="minorBidi" w:hAnsiTheme="minorBidi" w:cstheme="minorBidi"/>
                <w:sz w:val="18"/>
                <w:szCs w:val="18"/>
                <w:lang w:val="en-US" w:eastAsia="zh-CN"/>
              </w:rPr>
              <w:t>0,00</w:t>
            </w:r>
          </w:p>
        </w:tc>
        <w:tc>
          <w:tcPr>
            <w:tcW w:w="184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094048D" w14:textId="77777777" w:rsidR="00664529" w:rsidRPr="00A17AD1" w:rsidRDefault="00664529" w:rsidP="00FA097A">
            <w:pPr>
              <w:jc w:val="center"/>
              <w:rPr>
                <w:rFonts w:ascii="Arial" w:hAnsi="Arial" w:cs="Arial"/>
                <w:strike/>
                <w:sz w:val="18"/>
                <w:szCs w:val="18"/>
                <w:lang w:val="en-US" w:eastAsia="zh-CN"/>
              </w:rPr>
            </w:pPr>
            <w:r w:rsidRPr="00A17AD1">
              <w:rPr>
                <w:rFonts w:ascii="Arial" w:hAnsi="Arial" w:cs="Arial"/>
                <w:strike/>
                <w:sz w:val="18"/>
                <w:szCs w:val="18"/>
                <w:lang w:val="en-US" w:eastAsia="zh-CN"/>
              </w:rPr>
              <w:t>47 066,00</w:t>
            </w:r>
          </w:p>
          <w:p w14:paraId="197F4268" w14:textId="77777777" w:rsidR="00664529" w:rsidRPr="007C7C9A" w:rsidRDefault="00664529" w:rsidP="00FA097A">
            <w:pPr>
              <w:jc w:val="center"/>
              <w:rPr>
                <w:rFonts w:asciiTheme="minorBidi" w:hAnsiTheme="minorBidi" w:cstheme="minorBidi"/>
                <w:b/>
                <w:bCs/>
                <w:sz w:val="18"/>
                <w:szCs w:val="18"/>
              </w:rPr>
            </w:pPr>
            <w:r>
              <w:rPr>
                <w:rFonts w:ascii="Arial" w:eastAsia="SimSun" w:hAnsi="Arial" w:cs="Arial"/>
                <w:sz w:val="18"/>
                <w:szCs w:val="18"/>
                <w:highlight w:val="yellow"/>
                <w:lang w:val="en-US" w:eastAsia="ko-KR"/>
              </w:rPr>
              <w:t>31 614</w:t>
            </w:r>
            <w:r w:rsidRPr="00144CEB">
              <w:rPr>
                <w:rFonts w:ascii="Arial" w:eastAsia="SimSun" w:hAnsi="Arial" w:cs="Arial"/>
                <w:sz w:val="18"/>
                <w:szCs w:val="18"/>
                <w:highlight w:val="yellow"/>
                <w:lang w:val="en-US" w:eastAsia="ko-KR"/>
              </w:rPr>
              <w:t>,00</w:t>
            </w:r>
          </w:p>
        </w:tc>
      </w:tr>
      <w:tr w:rsidR="00664529" w:rsidRPr="00145E7B" w14:paraId="7BCF4DA4" w14:textId="77777777" w:rsidTr="00FA097A">
        <w:trPr>
          <w:trHeight w:val="750"/>
        </w:trPr>
        <w:tc>
          <w:tcPr>
            <w:tcW w:w="6086"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60E30999" w14:textId="77777777" w:rsidR="00664529" w:rsidRDefault="00664529" w:rsidP="00FA097A">
            <w:pPr>
              <w:rPr>
                <w:rFonts w:ascii="Arial" w:hAnsi="Arial" w:cs="Arial"/>
                <w:sz w:val="18"/>
                <w:szCs w:val="18"/>
                <w:lang w:val="en-US"/>
              </w:rPr>
            </w:pPr>
            <w:r>
              <w:rPr>
                <w:rFonts w:ascii="Arial" w:hAnsi="Arial" w:cs="Arial"/>
                <w:sz w:val="18"/>
                <w:szCs w:val="18"/>
                <w:lang w:val="en-US"/>
              </w:rPr>
              <w:t xml:space="preserve">4. </w:t>
            </w:r>
            <w:r w:rsidRPr="00A17AD1">
              <w:rPr>
                <w:rFonts w:ascii="Arial" w:hAnsi="Arial" w:cs="Arial"/>
                <w:sz w:val="18"/>
                <w:szCs w:val="18"/>
                <w:lang w:val="en-US"/>
              </w:rPr>
              <w:t xml:space="preserve">Conduct 3 inventorying exercises to document </w:t>
            </w:r>
            <w:r>
              <w:rPr>
                <w:rFonts w:ascii="Arial" w:hAnsi="Arial" w:cs="Arial"/>
                <w:sz w:val="18"/>
                <w:szCs w:val="18"/>
                <w:lang w:val="en-US"/>
              </w:rPr>
              <w:t>36 I</w:t>
            </w:r>
            <w:r w:rsidRPr="00A17AD1">
              <w:rPr>
                <w:rFonts w:ascii="Arial" w:hAnsi="Arial" w:cs="Arial"/>
                <w:sz w:val="18"/>
                <w:szCs w:val="18"/>
                <w:lang w:val="en-US"/>
              </w:rPr>
              <w:t>CH elements (</w:t>
            </w:r>
            <w:proofErr w:type="gramStart"/>
            <w:r w:rsidRPr="00A17AD1">
              <w:rPr>
                <w:rFonts w:ascii="Arial" w:hAnsi="Arial" w:cs="Arial"/>
                <w:sz w:val="18"/>
                <w:szCs w:val="18"/>
                <w:lang w:val="en-US"/>
              </w:rPr>
              <w:t>i.e.</w:t>
            </w:r>
            <w:proofErr w:type="gramEnd"/>
            <w:r w:rsidRPr="00A17AD1">
              <w:rPr>
                <w:rFonts w:ascii="Arial" w:hAnsi="Arial" w:cs="Arial"/>
                <w:sz w:val="18"/>
                <w:szCs w:val="18"/>
                <w:lang w:val="en-US"/>
              </w:rPr>
              <w:t xml:space="preserve"> </w:t>
            </w:r>
            <w:r>
              <w:rPr>
                <w:rFonts w:ascii="Arial" w:hAnsi="Arial" w:cs="Arial"/>
                <w:sz w:val="18"/>
                <w:szCs w:val="18"/>
                <w:lang w:val="en-US"/>
              </w:rPr>
              <w:t xml:space="preserve">12 </w:t>
            </w:r>
            <w:r w:rsidRPr="00A17AD1">
              <w:rPr>
                <w:rFonts w:ascii="Arial" w:hAnsi="Arial" w:cs="Arial"/>
                <w:sz w:val="18"/>
                <w:szCs w:val="18"/>
                <w:lang w:val="en-US"/>
              </w:rPr>
              <w:t xml:space="preserve">ICH elements from Bari and </w:t>
            </w:r>
            <w:proofErr w:type="spellStart"/>
            <w:r w:rsidRPr="00A17AD1">
              <w:rPr>
                <w:rFonts w:ascii="Arial" w:hAnsi="Arial" w:cs="Arial"/>
                <w:sz w:val="18"/>
                <w:szCs w:val="18"/>
                <w:lang w:val="en-US"/>
              </w:rPr>
              <w:t>Lokoya</w:t>
            </w:r>
            <w:proofErr w:type="spellEnd"/>
            <w:r w:rsidRPr="00A17AD1">
              <w:rPr>
                <w:rFonts w:ascii="Arial" w:hAnsi="Arial" w:cs="Arial"/>
                <w:sz w:val="18"/>
                <w:szCs w:val="18"/>
                <w:lang w:val="en-US"/>
              </w:rPr>
              <w:t xml:space="preserve">, </w:t>
            </w:r>
            <w:r>
              <w:rPr>
                <w:rFonts w:ascii="Arial" w:hAnsi="Arial" w:cs="Arial"/>
                <w:sz w:val="18"/>
                <w:szCs w:val="18"/>
                <w:lang w:val="en-US"/>
              </w:rPr>
              <w:t xml:space="preserve">12 </w:t>
            </w:r>
            <w:r w:rsidRPr="00A17AD1">
              <w:rPr>
                <w:rFonts w:ascii="Arial" w:hAnsi="Arial" w:cs="Arial"/>
                <w:sz w:val="18"/>
                <w:szCs w:val="18"/>
                <w:lang w:val="en-US"/>
              </w:rPr>
              <w:t xml:space="preserve">ICH elements from </w:t>
            </w:r>
            <w:proofErr w:type="spellStart"/>
            <w:r w:rsidRPr="00A17AD1">
              <w:rPr>
                <w:rFonts w:ascii="Arial" w:hAnsi="Arial" w:cs="Arial"/>
                <w:sz w:val="18"/>
                <w:szCs w:val="18"/>
                <w:lang w:val="en-US"/>
              </w:rPr>
              <w:t>Anyuak</w:t>
            </w:r>
            <w:proofErr w:type="spellEnd"/>
            <w:r w:rsidRPr="00A17AD1">
              <w:rPr>
                <w:rFonts w:ascii="Arial" w:hAnsi="Arial" w:cs="Arial"/>
                <w:sz w:val="18"/>
                <w:szCs w:val="18"/>
                <w:lang w:val="en-US"/>
              </w:rPr>
              <w:t xml:space="preserve"> and Acholi, and </w:t>
            </w:r>
            <w:r>
              <w:rPr>
                <w:rFonts w:ascii="Arial" w:hAnsi="Arial" w:cs="Arial"/>
                <w:sz w:val="18"/>
                <w:szCs w:val="18"/>
                <w:lang w:val="en-US"/>
              </w:rPr>
              <w:t xml:space="preserve">12 </w:t>
            </w:r>
            <w:r w:rsidRPr="00A17AD1">
              <w:rPr>
                <w:rFonts w:ascii="Arial" w:hAnsi="Arial" w:cs="Arial"/>
                <w:sz w:val="18"/>
                <w:szCs w:val="18"/>
                <w:lang w:val="en-US"/>
              </w:rPr>
              <w:t>ICH elements from Dinka and Nuer)</w:t>
            </w:r>
          </w:p>
          <w:p w14:paraId="00F42E11" w14:textId="77777777" w:rsidR="00664529" w:rsidRDefault="00664529" w:rsidP="00FA097A">
            <w:pPr>
              <w:rPr>
                <w:rFonts w:ascii="Arial" w:eastAsia="Calibri" w:hAnsi="Arial" w:cs="Arial"/>
                <w:i/>
                <w:iCs/>
                <w:color w:val="FF0000"/>
                <w:sz w:val="18"/>
                <w:szCs w:val="18"/>
                <w:lang w:val="en-US" w:eastAsia="en-US"/>
              </w:rPr>
            </w:pPr>
          </w:p>
          <w:p w14:paraId="329802D7" w14:textId="77777777" w:rsidR="00664529" w:rsidRPr="007C7C9A" w:rsidRDefault="00664529" w:rsidP="00FA097A">
            <w:pPr>
              <w:rPr>
                <w:rFonts w:asciiTheme="minorBidi" w:hAnsiTheme="minorBidi" w:cstheme="minorBidi"/>
                <w:sz w:val="18"/>
                <w:szCs w:val="18"/>
                <w:lang w:val="en-US"/>
              </w:rPr>
            </w:pPr>
            <w:r>
              <w:rPr>
                <w:rFonts w:ascii="Arial" w:eastAsia="Calibri" w:hAnsi="Arial" w:cs="Arial"/>
                <w:i/>
                <w:iCs/>
                <w:color w:val="FF0000"/>
                <w:sz w:val="18"/>
                <w:szCs w:val="18"/>
                <w:lang w:val="en-US" w:eastAsia="en-US"/>
              </w:rPr>
              <w:t xml:space="preserve">The consultancy fees </w:t>
            </w:r>
            <w:r w:rsidRPr="007128BD">
              <w:rPr>
                <w:rFonts w:ascii="Arial" w:eastAsia="Calibri" w:hAnsi="Arial" w:cs="Arial"/>
                <w:i/>
                <w:iCs/>
                <w:color w:val="FF0000"/>
                <w:sz w:val="18"/>
                <w:szCs w:val="18"/>
                <w:lang w:val="en-GB" w:eastAsia="en-US"/>
              </w:rPr>
              <w:t>have been reduced</w:t>
            </w:r>
          </w:p>
        </w:tc>
        <w:tc>
          <w:tcPr>
            <w:tcW w:w="1984" w:type="dxa"/>
            <w:tcBorders>
              <w:top w:val="single" w:sz="8" w:space="0" w:color="auto"/>
              <w:left w:val="nil"/>
              <w:bottom w:val="single" w:sz="8" w:space="0" w:color="auto"/>
              <w:right w:val="single" w:sz="4" w:space="0" w:color="auto"/>
            </w:tcBorders>
            <w:shd w:val="clear" w:color="auto" w:fill="FFFFFF" w:themeFill="background1"/>
            <w:noWrap/>
            <w:vAlign w:val="center"/>
          </w:tcPr>
          <w:p w14:paraId="0CB1C295" w14:textId="77777777" w:rsidR="00664529" w:rsidRPr="005931AB" w:rsidRDefault="00664529" w:rsidP="00FA097A">
            <w:pPr>
              <w:jc w:val="center"/>
              <w:rPr>
                <w:rFonts w:ascii="Arial" w:hAnsi="Arial" w:cs="Arial"/>
                <w:strike/>
                <w:sz w:val="18"/>
                <w:szCs w:val="18"/>
                <w:lang w:val="en-US" w:eastAsia="zh-CN"/>
              </w:rPr>
            </w:pPr>
            <w:r w:rsidRPr="005931AB">
              <w:rPr>
                <w:rFonts w:ascii="Arial" w:hAnsi="Arial" w:cs="Arial"/>
                <w:strike/>
                <w:sz w:val="18"/>
                <w:szCs w:val="18"/>
                <w:lang w:val="en-US" w:eastAsia="zh-CN"/>
              </w:rPr>
              <w:t>2</w:t>
            </w:r>
            <w:r>
              <w:rPr>
                <w:rFonts w:ascii="Arial" w:hAnsi="Arial" w:cs="Arial"/>
                <w:strike/>
                <w:sz w:val="18"/>
                <w:szCs w:val="18"/>
                <w:lang w:val="en-US" w:eastAsia="zh-CN"/>
              </w:rPr>
              <w:t>8</w:t>
            </w:r>
            <w:r w:rsidRPr="005931AB">
              <w:rPr>
                <w:rFonts w:ascii="Arial" w:hAnsi="Arial" w:cs="Arial"/>
                <w:strike/>
                <w:sz w:val="18"/>
                <w:szCs w:val="18"/>
                <w:lang w:val="en-US" w:eastAsia="zh-CN"/>
              </w:rPr>
              <w:t> 680,00</w:t>
            </w:r>
          </w:p>
          <w:p w14:paraId="1A829041" w14:textId="77777777" w:rsidR="00664529" w:rsidRPr="007C7C9A" w:rsidRDefault="00664529" w:rsidP="00FA097A">
            <w:pPr>
              <w:jc w:val="center"/>
              <w:rPr>
                <w:rFonts w:ascii="Arial" w:hAnsi="Arial" w:cs="Arial"/>
                <w:b/>
                <w:bCs/>
                <w:sz w:val="18"/>
                <w:szCs w:val="18"/>
              </w:rPr>
            </w:pPr>
            <w:r w:rsidRPr="00144CEB">
              <w:rPr>
                <w:rFonts w:ascii="Arial" w:eastAsia="SimSun" w:hAnsi="Arial" w:cs="Arial"/>
                <w:sz w:val="18"/>
                <w:szCs w:val="18"/>
                <w:highlight w:val="yellow"/>
                <w:lang w:val="en-US" w:eastAsia="ko-KR"/>
              </w:rPr>
              <w:t>2</w:t>
            </w:r>
            <w:r>
              <w:rPr>
                <w:rFonts w:ascii="Arial" w:eastAsia="SimSun" w:hAnsi="Arial" w:cs="Arial"/>
                <w:sz w:val="18"/>
                <w:szCs w:val="18"/>
                <w:highlight w:val="yellow"/>
                <w:lang w:val="en-US" w:eastAsia="ko-KR"/>
              </w:rPr>
              <w:t>7</w:t>
            </w:r>
            <w:r w:rsidRPr="00144CEB">
              <w:rPr>
                <w:rFonts w:ascii="Arial" w:eastAsia="SimSun" w:hAnsi="Arial" w:cs="Arial"/>
                <w:sz w:val="18"/>
                <w:szCs w:val="18"/>
                <w:highlight w:val="yellow"/>
                <w:lang w:val="en-US" w:eastAsia="ko-KR"/>
              </w:rPr>
              <w:t xml:space="preserve"> </w:t>
            </w:r>
            <w:r>
              <w:rPr>
                <w:rFonts w:ascii="Arial" w:eastAsia="SimSun" w:hAnsi="Arial" w:cs="Arial"/>
                <w:sz w:val="18"/>
                <w:szCs w:val="18"/>
                <w:highlight w:val="yellow"/>
                <w:lang w:val="en-US" w:eastAsia="ko-KR"/>
              </w:rPr>
              <w:t>930</w:t>
            </w:r>
            <w:r w:rsidRPr="00144CEB">
              <w:rPr>
                <w:rFonts w:ascii="Arial" w:eastAsia="SimSun" w:hAnsi="Arial" w:cs="Arial"/>
                <w:sz w:val="18"/>
                <w:szCs w:val="18"/>
                <w:highlight w:val="yellow"/>
                <w:lang w:val="en-US" w:eastAsia="ko-KR"/>
              </w:rPr>
              <w:t>,00</w:t>
            </w:r>
          </w:p>
        </w:tc>
        <w:tc>
          <w:tcPr>
            <w:tcW w:w="1843" w:type="dxa"/>
            <w:tcBorders>
              <w:top w:val="single" w:sz="8" w:space="0" w:color="auto"/>
              <w:left w:val="nil"/>
              <w:bottom w:val="single" w:sz="8" w:space="0" w:color="auto"/>
              <w:right w:val="single" w:sz="4" w:space="0" w:color="auto"/>
            </w:tcBorders>
            <w:shd w:val="clear" w:color="auto" w:fill="FFFFFF" w:themeFill="background1"/>
            <w:noWrap/>
            <w:vAlign w:val="center"/>
          </w:tcPr>
          <w:p w14:paraId="1DE4DFB3" w14:textId="77777777" w:rsidR="00664529" w:rsidRPr="007C7C9A" w:rsidRDefault="00664529" w:rsidP="00FA097A">
            <w:pPr>
              <w:jc w:val="center"/>
              <w:rPr>
                <w:rFonts w:ascii="Arial" w:hAnsi="Arial" w:cs="Arial"/>
                <w:sz w:val="18"/>
                <w:szCs w:val="18"/>
                <w:lang w:val="en-US" w:eastAsia="zh-CN"/>
              </w:rPr>
            </w:pPr>
            <w:r w:rsidRPr="007C7C9A">
              <w:rPr>
                <w:rFonts w:ascii="Arial" w:hAnsi="Arial" w:cs="Arial"/>
                <w:sz w:val="18"/>
                <w:szCs w:val="18"/>
                <w:lang w:val="en-US" w:eastAsia="zh-CN"/>
              </w:rPr>
              <w:t>0,00</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70669C32" w14:textId="77777777" w:rsidR="00664529" w:rsidRPr="007C7C9A" w:rsidRDefault="00664529" w:rsidP="00FA097A">
            <w:pPr>
              <w:jc w:val="center"/>
              <w:rPr>
                <w:rFonts w:ascii="Arial" w:hAnsi="Arial" w:cs="Arial"/>
                <w:sz w:val="18"/>
                <w:szCs w:val="18"/>
                <w:lang w:val="en-US" w:eastAsia="zh-CN"/>
              </w:rPr>
            </w:pPr>
            <w:r w:rsidRPr="007C7C9A">
              <w:rPr>
                <w:rFonts w:ascii="Arial" w:hAnsi="Arial" w:cs="Arial"/>
                <w:sz w:val="18"/>
                <w:szCs w:val="18"/>
                <w:lang w:val="en-US" w:eastAsia="zh-CN"/>
              </w:rPr>
              <w:t>0,00</w:t>
            </w:r>
          </w:p>
        </w:tc>
        <w:tc>
          <w:tcPr>
            <w:tcW w:w="184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B831B45" w14:textId="77777777" w:rsidR="00664529" w:rsidRPr="005931AB" w:rsidRDefault="00664529" w:rsidP="00FA097A">
            <w:pPr>
              <w:jc w:val="center"/>
              <w:rPr>
                <w:rFonts w:ascii="Arial" w:hAnsi="Arial" w:cs="Arial"/>
                <w:strike/>
                <w:sz w:val="18"/>
                <w:szCs w:val="18"/>
                <w:lang w:val="en-US" w:eastAsia="zh-CN"/>
              </w:rPr>
            </w:pPr>
            <w:r w:rsidRPr="005931AB">
              <w:rPr>
                <w:rFonts w:ascii="Arial" w:hAnsi="Arial" w:cs="Arial"/>
                <w:strike/>
                <w:sz w:val="18"/>
                <w:szCs w:val="18"/>
                <w:lang w:val="en-US" w:eastAsia="zh-CN"/>
              </w:rPr>
              <w:t>2</w:t>
            </w:r>
            <w:r>
              <w:rPr>
                <w:rFonts w:ascii="Arial" w:hAnsi="Arial" w:cs="Arial"/>
                <w:strike/>
                <w:sz w:val="18"/>
                <w:szCs w:val="18"/>
                <w:lang w:val="en-US" w:eastAsia="zh-CN"/>
              </w:rPr>
              <w:t>8</w:t>
            </w:r>
            <w:r w:rsidRPr="005931AB">
              <w:rPr>
                <w:rFonts w:ascii="Arial" w:hAnsi="Arial" w:cs="Arial"/>
                <w:strike/>
                <w:sz w:val="18"/>
                <w:szCs w:val="18"/>
                <w:lang w:val="en-US" w:eastAsia="zh-CN"/>
              </w:rPr>
              <w:t> 680,00</w:t>
            </w:r>
          </w:p>
          <w:p w14:paraId="5FB9F3EA" w14:textId="77777777" w:rsidR="00664529" w:rsidRPr="007C7C9A" w:rsidRDefault="00664529" w:rsidP="00FA097A">
            <w:pPr>
              <w:jc w:val="center"/>
              <w:rPr>
                <w:rFonts w:ascii="Arial" w:hAnsi="Arial" w:cs="Arial"/>
                <w:b/>
                <w:bCs/>
                <w:sz w:val="18"/>
                <w:szCs w:val="18"/>
              </w:rPr>
            </w:pPr>
            <w:r>
              <w:rPr>
                <w:rFonts w:ascii="Arial" w:eastAsia="SimSun" w:hAnsi="Arial" w:cs="Arial"/>
                <w:sz w:val="18"/>
                <w:szCs w:val="18"/>
                <w:highlight w:val="yellow"/>
                <w:lang w:val="en-US" w:eastAsia="ko-KR"/>
              </w:rPr>
              <w:t>27 930</w:t>
            </w:r>
            <w:r w:rsidRPr="00144CEB">
              <w:rPr>
                <w:rFonts w:ascii="Arial" w:eastAsia="SimSun" w:hAnsi="Arial" w:cs="Arial"/>
                <w:sz w:val="18"/>
                <w:szCs w:val="18"/>
                <w:highlight w:val="yellow"/>
                <w:lang w:val="en-US" w:eastAsia="ko-KR"/>
              </w:rPr>
              <w:t>,00</w:t>
            </w:r>
          </w:p>
        </w:tc>
      </w:tr>
      <w:tr w:rsidR="00664529" w:rsidRPr="007C7C9A" w14:paraId="29DA0EE7" w14:textId="77777777" w:rsidTr="00FA097A">
        <w:trPr>
          <w:trHeight w:val="750"/>
        </w:trPr>
        <w:tc>
          <w:tcPr>
            <w:tcW w:w="6086"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5AE29386" w14:textId="77777777" w:rsidR="00664529" w:rsidRPr="0012056E" w:rsidRDefault="00664529" w:rsidP="00FA097A">
            <w:pPr>
              <w:rPr>
                <w:rFonts w:asciiTheme="minorBidi" w:hAnsiTheme="minorBidi" w:cstheme="minorBidi"/>
                <w:sz w:val="18"/>
                <w:szCs w:val="18"/>
                <w:lang w:val="en-US"/>
              </w:rPr>
            </w:pPr>
            <w:r w:rsidRPr="0012056E">
              <w:rPr>
                <w:rFonts w:asciiTheme="minorBidi" w:hAnsiTheme="minorBidi" w:cstheme="minorBidi"/>
                <w:sz w:val="18"/>
                <w:szCs w:val="18"/>
                <w:lang w:val="en-US"/>
              </w:rPr>
              <w:t>5. Procure ICH inventorying equipment</w:t>
            </w:r>
          </w:p>
          <w:p w14:paraId="41425AC4" w14:textId="77777777" w:rsidR="00664529" w:rsidRPr="0012056E" w:rsidRDefault="00664529" w:rsidP="00FA097A">
            <w:pPr>
              <w:rPr>
                <w:rFonts w:asciiTheme="minorBidi" w:hAnsiTheme="minorBidi" w:cstheme="minorBidi"/>
                <w:sz w:val="18"/>
                <w:szCs w:val="18"/>
                <w:lang w:val="en-US"/>
              </w:rPr>
            </w:pPr>
          </w:p>
          <w:p w14:paraId="29A0D7F0" w14:textId="77777777" w:rsidR="00664529" w:rsidRPr="00A17AD1" w:rsidRDefault="00664529" w:rsidP="00FA097A">
            <w:pPr>
              <w:rPr>
                <w:rFonts w:asciiTheme="minorBidi" w:hAnsiTheme="minorBidi" w:cstheme="minorBidi"/>
                <w:sz w:val="18"/>
                <w:szCs w:val="18"/>
                <w:lang w:val="en-US"/>
              </w:rPr>
            </w:pPr>
            <w:r w:rsidRPr="00A17AD1">
              <w:rPr>
                <w:rFonts w:ascii="Arial" w:eastAsia="Calibri" w:hAnsi="Arial" w:cs="Arial"/>
                <w:i/>
                <w:iCs/>
                <w:color w:val="FF0000"/>
                <w:sz w:val="18"/>
                <w:szCs w:val="18"/>
                <w:lang w:val="en-GB" w:eastAsia="en-US"/>
              </w:rPr>
              <w:t>The number of pieces of equipment has been reduced, but the costs are higher due to inflation</w:t>
            </w:r>
          </w:p>
        </w:tc>
        <w:tc>
          <w:tcPr>
            <w:tcW w:w="1984" w:type="dxa"/>
            <w:tcBorders>
              <w:top w:val="single" w:sz="8" w:space="0" w:color="auto"/>
              <w:left w:val="nil"/>
              <w:bottom w:val="single" w:sz="8" w:space="0" w:color="auto"/>
              <w:right w:val="single" w:sz="4" w:space="0" w:color="auto"/>
            </w:tcBorders>
            <w:shd w:val="clear" w:color="auto" w:fill="FFFFFF" w:themeFill="background1"/>
            <w:noWrap/>
            <w:vAlign w:val="center"/>
          </w:tcPr>
          <w:p w14:paraId="1A88D7A6" w14:textId="77777777" w:rsidR="00664529" w:rsidRPr="005931AB" w:rsidRDefault="00664529" w:rsidP="00FA097A">
            <w:pPr>
              <w:jc w:val="center"/>
              <w:rPr>
                <w:rFonts w:ascii="Arial" w:hAnsi="Arial" w:cs="Arial"/>
                <w:sz w:val="18"/>
                <w:szCs w:val="18"/>
              </w:rPr>
            </w:pPr>
            <w:r w:rsidRPr="005931AB">
              <w:rPr>
                <w:rFonts w:ascii="Arial" w:hAnsi="Arial" w:cs="Arial"/>
                <w:strike/>
                <w:sz w:val="18"/>
                <w:szCs w:val="18"/>
                <w:lang w:val="en-US" w:eastAsia="zh-CN"/>
              </w:rPr>
              <w:t>7 708,00</w:t>
            </w:r>
          </w:p>
          <w:p w14:paraId="0EC5BD65" w14:textId="77777777" w:rsidR="00664529" w:rsidRPr="00D65AA0" w:rsidRDefault="00664529" w:rsidP="00FA097A">
            <w:pPr>
              <w:jc w:val="center"/>
              <w:rPr>
                <w:rFonts w:ascii="Arial" w:hAnsi="Arial" w:cs="Arial"/>
                <w:b/>
                <w:bCs/>
                <w:sz w:val="18"/>
                <w:szCs w:val="18"/>
              </w:rPr>
            </w:pPr>
            <w:r w:rsidRPr="00144CEB">
              <w:rPr>
                <w:rFonts w:ascii="Arial" w:eastAsia="SimSun" w:hAnsi="Arial" w:cs="Arial"/>
                <w:sz w:val="18"/>
                <w:szCs w:val="18"/>
                <w:highlight w:val="yellow"/>
                <w:lang w:val="en-US" w:eastAsia="ko-KR"/>
              </w:rPr>
              <w:t>1</w:t>
            </w:r>
            <w:r>
              <w:rPr>
                <w:rFonts w:ascii="Arial" w:eastAsia="SimSun" w:hAnsi="Arial" w:cs="Arial"/>
                <w:sz w:val="18"/>
                <w:szCs w:val="18"/>
                <w:highlight w:val="yellow"/>
                <w:lang w:val="en-US" w:eastAsia="ko-KR"/>
              </w:rPr>
              <w:t>0 258</w:t>
            </w:r>
            <w:r w:rsidRPr="00144CEB">
              <w:rPr>
                <w:rFonts w:ascii="Arial" w:eastAsia="SimSun" w:hAnsi="Arial" w:cs="Arial"/>
                <w:sz w:val="18"/>
                <w:szCs w:val="18"/>
                <w:highlight w:val="yellow"/>
                <w:lang w:val="en-US" w:eastAsia="ko-KR"/>
              </w:rPr>
              <w:t>,00</w:t>
            </w:r>
          </w:p>
        </w:tc>
        <w:tc>
          <w:tcPr>
            <w:tcW w:w="1843" w:type="dxa"/>
            <w:tcBorders>
              <w:top w:val="single" w:sz="8" w:space="0" w:color="auto"/>
              <w:left w:val="nil"/>
              <w:bottom w:val="single" w:sz="8" w:space="0" w:color="auto"/>
              <w:right w:val="single" w:sz="4" w:space="0" w:color="auto"/>
            </w:tcBorders>
            <w:shd w:val="clear" w:color="auto" w:fill="FFFFFF" w:themeFill="background1"/>
            <w:noWrap/>
            <w:vAlign w:val="center"/>
          </w:tcPr>
          <w:p w14:paraId="52FF871C" w14:textId="77777777" w:rsidR="00664529" w:rsidRPr="00804F31" w:rsidRDefault="00664529" w:rsidP="00FA097A">
            <w:pPr>
              <w:jc w:val="center"/>
              <w:rPr>
                <w:rFonts w:ascii="Arial" w:hAnsi="Arial" w:cs="Arial"/>
                <w:strike/>
                <w:sz w:val="18"/>
                <w:szCs w:val="18"/>
                <w:lang w:val="en-US" w:eastAsia="zh-CN"/>
              </w:rPr>
            </w:pPr>
            <w:r w:rsidRPr="00804F31">
              <w:rPr>
                <w:rFonts w:ascii="Arial" w:hAnsi="Arial" w:cs="Arial"/>
                <w:strike/>
                <w:sz w:val="18"/>
                <w:szCs w:val="18"/>
                <w:lang w:val="en-US" w:eastAsia="zh-CN"/>
              </w:rPr>
              <w:t>0,00</w:t>
            </w:r>
          </w:p>
          <w:p w14:paraId="2FEF1896" w14:textId="77777777" w:rsidR="00664529" w:rsidRPr="005931AB" w:rsidRDefault="00664529" w:rsidP="00FA097A">
            <w:pPr>
              <w:jc w:val="center"/>
              <w:rPr>
                <w:rFonts w:ascii="Arial" w:hAnsi="Arial" w:cs="Arial"/>
                <w:sz w:val="18"/>
                <w:szCs w:val="18"/>
                <w:lang w:val="en-US" w:eastAsia="zh-CN"/>
              </w:rPr>
            </w:pPr>
            <w:r w:rsidRPr="00804F31">
              <w:rPr>
                <w:rFonts w:ascii="Arial" w:eastAsia="SimSun" w:hAnsi="Arial" w:cs="Arial"/>
                <w:sz w:val="18"/>
                <w:szCs w:val="18"/>
                <w:highlight w:val="yellow"/>
                <w:lang w:val="en-US" w:eastAsia="ko-KR"/>
              </w:rPr>
              <w:t>1 200,00</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028EFD0D" w14:textId="77777777" w:rsidR="00664529" w:rsidRPr="005931AB" w:rsidRDefault="00664529" w:rsidP="00FA097A">
            <w:pPr>
              <w:jc w:val="center"/>
              <w:rPr>
                <w:rFonts w:ascii="Arial" w:hAnsi="Arial" w:cs="Arial"/>
                <w:sz w:val="18"/>
                <w:szCs w:val="18"/>
                <w:lang w:val="en-US" w:eastAsia="zh-CN"/>
              </w:rPr>
            </w:pPr>
            <w:r w:rsidRPr="005931AB">
              <w:rPr>
                <w:rFonts w:ascii="Arial" w:hAnsi="Arial" w:cs="Arial"/>
                <w:sz w:val="18"/>
                <w:szCs w:val="18"/>
                <w:lang w:val="en-US" w:eastAsia="zh-CN"/>
              </w:rPr>
              <w:t>0,00</w:t>
            </w:r>
          </w:p>
        </w:tc>
        <w:tc>
          <w:tcPr>
            <w:tcW w:w="184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28E84EF" w14:textId="77777777" w:rsidR="00664529" w:rsidRPr="005931AB" w:rsidRDefault="00664529" w:rsidP="00FA097A">
            <w:pPr>
              <w:jc w:val="center"/>
              <w:rPr>
                <w:rFonts w:ascii="Arial" w:hAnsi="Arial" w:cs="Arial"/>
                <w:sz w:val="18"/>
                <w:szCs w:val="18"/>
              </w:rPr>
            </w:pPr>
            <w:r>
              <w:rPr>
                <w:rFonts w:ascii="Arial" w:hAnsi="Arial" w:cs="Arial"/>
                <w:strike/>
                <w:sz w:val="18"/>
                <w:szCs w:val="18"/>
                <w:lang w:val="en-US" w:eastAsia="zh-CN"/>
              </w:rPr>
              <w:t xml:space="preserve"> </w:t>
            </w:r>
            <w:r w:rsidRPr="005931AB">
              <w:rPr>
                <w:rFonts w:ascii="Arial" w:hAnsi="Arial" w:cs="Arial"/>
                <w:strike/>
                <w:sz w:val="18"/>
                <w:szCs w:val="18"/>
                <w:lang w:val="en-US" w:eastAsia="zh-CN"/>
              </w:rPr>
              <w:t>7 708,00</w:t>
            </w:r>
          </w:p>
          <w:p w14:paraId="708E9AEB" w14:textId="77777777" w:rsidR="00664529" w:rsidRPr="00D65AA0" w:rsidRDefault="00664529" w:rsidP="00FA097A">
            <w:pPr>
              <w:jc w:val="center"/>
              <w:rPr>
                <w:rFonts w:ascii="Arial" w:hAnsi="Arial" w:cs="Arial"/>
                <w:b/>
                <w:bCs/>
                <w:sz w:val="18"/>
                <w:szCs w:val="18"/>
              </w:rPr>
            </w:pPr>
            <w:r w:rsidRPr="00144CEB">
              <w:rPr>
                <w:rFonts w:ascii="Arial" w:eastAsia="SimSun" w:hAnsi="Arial" w:cs="Arial"/>
                <w:sz w:val="18"/>
                <w:szCs w:val="18"/>
                <w:highlight w:val="yellow"/>
                <w:lang w:val="en-US" w:eastAsia="ko-KR"/>
              </w:rPr>
              <w:t>11 458,00</w:t>
            </w:r>
          </w:p>
        </w:tc>
      </w:tr>
      <w:tr w:rsidR="00664529" w:rsidRPr="007C7C9A" w14:paraId="0150E77F" w14:textId="77777777" w:rsidTr="00FA097A">
        <w:trPr>
          <w:trHeight w:val="750"/>
        </w:trPr>
        <w:tc>
          <w:tcPr>
            <w:tcW w:w="6086"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D7A6C31" w14:textId="77777777" w:rsidR="00664529" w:rsidRDefault="00664529" w:rsidP="00FA097A">
            <w:pPr>
              <w:rPr>
                <w:rFonts w:asciiTheme="minorBidi" w:hAnsiTheme="minorBidi" w:cstheme="minorBidi"/>
                <w:sz w:val="18"/>
                <w:szCs w:val="18"/>
                <w:lang w:val="en-US"/>
              </w:rPr>
            </w:pPr>
            <w:r>
              <w:rPr>
                <w:rFonts w:asciiTheme="minorBidi" w:hAnsiTheme="minorBidi" w:cstheme="minorBidi"/>
                <w:sz w:val="18"/>
                <w:szCs w:val="18"/>
                <w:lang w:val="en-US"/>
              </w:rPr>
              <w:t xml:space="preserve">6. </w:t>
            </w:r>
            <w:r w:rsidRPr="007C7C9A">
              <w:rPr>
                <w:rFonts w:asciiTheme="minorBidi" w:hAnsiTheme="minorBidi" w:cstheme="minorBidi"/>
                <w:sz w:val="18"/>
                <w:szCs w:val="18"/>
                <w:lang w:val="en-US"/>
              </w:rPr>
              <w:t xml:space="preserve">Analyze and process inventoried data for </w:t>
            </w:r>
            <w:r>
              <w:rPr>
                <w:rFonts w:asciiTheme="minorBidi" w:hAnsiTheme="minorBidi" w:cstheme="minorBidi"/>
                <w:sz w:val="18"/>
                <w:szCs w:val="18"/>
                <w:lang w:val="en-US"/>
              </w:rPr>
              <w:t xml:space="preserve">36 </w:t>
            </w:r>
            <w:r w:rsidRPr="007C7C9A">
              <w:rPr>
                <w:rFonts w:asciiTheme="minorBidi" w:hAnsiTheme="minorBidi" w:cstheme="minorBidi"/>
                <w:sz w:val="18"/>
                <w:szCs w:val="18"/>
                <w:lang w:val="en-US"/>
              </w:rPr>
              <w:t>ICH elements from all 6 communities</w:t>
            </w:r>
          </w:p>
          <w:p w14:paraId="4C955716" w14:textId="77777777" w:rsidR="00664529" w:rsidRDefault="00664529" w:rsidP="00FA097A">
            <w:pPr>
              <w:rPr>
                <w:rFonts w:asciiTheme="minorBidi" w:hAnsiTheme="minorBidi" w:cstheme="minorBidi"/>
                <w:sz w:val="18"/>
                <w:szCs w:val="18"/>
                <w:lang w:val="en-US"/>
              </w:rPr>
            </w:pPr>
          </w:p>
          <w:p w14:paraId="183AC52E" w14:textId="77777777" w:rsidR="00664529" w:rsidRPr="007C7C9A" w:rsidRDefault="00664529" w:rsidP="00FA097A">
            <w:pPr>
              <w:rPr>
                <w:rFonts w:asciiTheme="minorBidi" w:hAnsiTheme="minorBidi" w:cstheme="minorBidi"/>
                <w:sz w:val="18"/>
                <w:szCs w:val="18"/>
                <w:lang w:val="en-US"/>
              </w:rPr>
            </w:pPr>
            <w:r w:rsidRPr="007128BD">
              <w:rPr>
                <w:rFonts w:ascii="Arial" w:eastAsia="Calibri" w:hAnsi="Arial" w:cs="Arial"/>
                <w:i/>
                <w:iCs/>
                <w:color w:val="FF0000"/>
                <w:sz w:val="18"/>
                <w:szCs w:val="18"/>
                <w:lang w:val="en-GB" w:eastAsia="en-US"/>
              </w:rPr>
              <w:t>The administrative costs related to this activity have been removed</w:t>
            </w:r>
          </w:p>
        </w:tc>
        <w:tc>
          <w:tcPr>
            <w:tcW w:w="1984" w:type="dxa"/>
            <w:tcBorders>
              <w:top w:val="single" w:sz="8" w:space="0" w:color="auto"/>
              <w:left w:val="nil"/>
              <w:bottom w:val="single" w:sz="8" w:space="0" w:color="auto"/>
              <w:right w:val="single" w:sz="4" w:space="0" w:color="auto"/>
            </w:tcBorders>
            <w:shd w:val="clear" w:color="auto" w:fill="FFFFFF" w:themeFill="background1"/>
            <w:noWrap/>
            <w:vAlign w:val="center"/>
          </w:tcPr>
          <w:p w14:paraId="21AB358D" w14:textId="77777777" w:rsidR="00664529" w:rsidRPr="005931AB" w:rsidRDefault="00664529" w:rsidP="00FA097A">
            <w:pPr>
              <w:jc w:val="center"/>
              <w:rPr>
                <w:rFonts w:asciiTheme="minorBidi" w:hAnsiTheme="minorBidi" w:cstheme="minorBidi"/>
                <w:sz w:val="18"/>
                <w:szCs w:val="18"/>
              </w:rPr>
            </w:pPr>
            <w:r w:rsidRPr="005931AB">
              <w:rPr>
                <w:rFonts w:ascii="Arial" w:hAnsi="Arial" w:cs="Arial"/>
                <w:strike/>
                <w:sz w:val="18"/>
                <w:szCs w:val="18"/>
                <w:lang w:val="en-US" w:eastAsia="zh-CN"/>
              </w:rPr>
              <w:t>2 680,00</w:t>
            </w:r>
          </w:p>
          <w:p w14:paraId="403232C5" w14:textId="77777777" w:rsidR="00664529" w:rsidRPr="007C7C9A" w:rsidRDefault="00664529" w:rsidP="00FA097A">
            <w:pPr>
              <w:jc w:val="center"/>
              <w:rPr>
                <w:rFonts w:asciiTheme="minorBidi" w:hAnsiTheme="minorBidi" w:cstheme="minorBidi"/>
                <w:b/>
                <w:bCs/>
                <w:sz w:val="18"/>
                <w:szCs w:val="18"/>
              </w:rPr>
            </w:pPr>
            <w:r w:rsidRPr="00144CEB">
              <w:rPr>
                <w:rFonts w:ascii="Arial" w:eastAsia="SimSun" w:hAnsi="Arial" w:cs="Arial"/>
                <w:sz w:val="18"/>
                <w:szCs w:val="18"/>
                <w:highlight w:val="yellow"/>
                <w:lang w:val="en-US" w:eastAsia="ko-KR"/>
              </w:rPr>
              <w:t xml:space="preserve">1 </w:t>
            </w:r>
            <w:r>
              <w:rPr>
                <w:rFonts w:ascii="Arial" w:eastAsia="SimSun" w:hAnsi="Arial" w:cs="Arial"/>
                <w:sz w:val="18"/>
                <w:szCs w:val="18"/>
                <w:highlight w:val="yellow"/>
                <w:lang w:val="en-US" w:eastAsia="ko-KR"/>
              </w:rPr>
              <w:t>00</w:t>
            </w:r>
            <w:r w:rsidRPr="00144CEB">
              <w:rPr>
                <w:rFonts w:ascii="Arial" w:eastAsia="SimSun" w:hAnsi="Arial" w:cs="Arial"/>
                <w:sz w:val="18"/>
                <w:szCs w:val="18"/>
                <w:highlight w:val="yellow"/>
                <w:lang w:val="en-US" w:eastAsia="ko-KR"/>
              </w:rPr>
              <w:t>0,00</w:t>
            </w:r>
          </w:p>
        </w:tc>
        <w:tc>
          <w:tcPr>
            <w:tcW w:w="1843" w:type="dxa"/>
            <w:tcBorders>
              <w:top w:val="single" w:sz="8" w:space="0" w:color="auto"/>
              <w:left w:val="nil"/>
              <w:bottom w:val="single" w:sz="8" w:space="0" w:color="auto"/>
              <w:right w:val="single" w:sz="4" w:space="0" w:color="auto"/>
            </w:tcBorders>
            <w:shd w:val="clear" w:color="auto" w:fill="FFFFFF" w:themeFill="background1"/>
            <w:noWrap/>
            <w:vAlign w:val="center"/>
          </w:tcPr>
          <w:p w14:paraId="60D29385" w14:textId="77777777" w:rsidR="00664529" w:rsidRPr="007C7C9A" w:rsidRDefault="00664529" w:rsidP="00FA097A">
            <w:pPr>
              <w:jc w:val="center"/>
              <w:rPr>
                <w:rFonts w:asciiTheme="minorBidi" w:hAnsiTheme="minorBidi" w:cstheme="minorBidi"/>
                <w:sz w:val="18"/>
                <w:szCs w:val="18"/>
              </w:rPr>
            </w:pPr>
            <w:r w:rsidRPr="007C7C9A">
              <w:rPr>
                <w:rFonts w:asciiTheme="minorBidi" w:hAnsiTheme="minorBidi" w:cstheme="minorBidi"/>
                <w:sz w:val="18"/>
                <w:szCs w:val="18"/>
              </w:rPr>
              <w:t>0,00</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09723AFF" w14:textId="77777777" w:rsidR="00664529" w:rsidRPr="007C7C9A" w:rsidRDefault="00664529" w:rsidP="00FA097A">
            <w:pPr>
              <w:jc w:val="center"/>
              <w:rPr>
                <w:rFonts w:asciiTheme="minorBidi" w:hAnsiTheme="minorBidi" w:cstheme="minorBidi"/>
                <w:sz w:val="18"/>
                <w:szCs w:val="18"/>
              </w:rPr>
            </w:pPr>
            <w:r w:rsidRPr="007C7C9A">
              <w:rPr>
                <w:rFonts w:asciiTheme="minorBidi" w:hAnsiTheme="minorBidi" w:cstheme="minorBidi"/>
                <w:sz w:val="18"/>
                <w:szCs w:val="18"/>
              </w:rPr>
              <w:t>0,00</w:t>
            </w:r>
          </w:p>
        </w:tc>
        <w:tc>
          <w:tcPr>
            <w:tcW w:w="184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E4E0EC4" w14:textId="77777777" w:rsidR="00664529" w:rsidRPr="005931AB" w:rsidRDefault="00664529" w:rsidP="00FA097A">
            <w:pPr>
              <w:jc w:val="center"/>
              <w:rPr>
                <w:rFonts w:asciiTheme="minorBidi" w:hAnsiTheme="minorBidi" w:cstheme="minorBidi"/>
                <w:sz w:val="18"/>
                <w:szCs w:val="18"/>
              </w:rPr>
            </w:pPr>
            <w:r w:rsidRPr="005931AB">
              <w:rPr>
                <w:rFonts w:ascii="Arial" w:hAnsi="Arial" w:cs="Arial"/>
                <w:strike/>
                <w:sz w:val="18"/>
                <w:szCs w:val="18"/>
                <w:lang w:val="en-US" w:eastAsia="zh-CN"/>
              </w:rPr>
              <w:t>2 680,00</w:t>
            </w:r>
          </w:p>
          <w:p w14:paraId="13997602" w14:textId="77777777" w:rsidR="00664529" w:rsidRPr="007C7C9A" w:rsidRDefault="00664529" w:rsidP="00FA097A">
            <w:pPr>
              <w:jc w:val="center"/>
              <w:rPr>
                <w:rFonts w:asciiTheme="minorBidi" w:hAnsiTheme="minorBidi" w:cstheme="minorBidi"/>
                <w:b/>
                <w:bCs/>
                <w:sz w:val="18"/>
                <w:szCs w:val="18"/>
              </w:rPr>
            </w:pPr>
            <w:r w:rsidRPr="00144CEB">
              <w:rPr>
                <w:rFonts w:ascii="Arial" w:eastAsia="SimSun" w:hAnsi="Arial" w:cs="Arial"/>
                <w:sz w:val="18"/>
                <w:szCs w:val="18"/>
                <w:highlight w:val="yellow"/>
                <w:lang w:val="en-US" w:eastAsia="ko-KR"/>
              </w:rPr>
              <w:t xml:space="preserve">1 </w:t>
            </w:r>
            <w:r>
              <w:rPr>
                <w:rFonts w:ascii="Arial" w:eastAsia="SimSun" w:hAnsi="Arial" w:cs="Arial"/>
                <w:sz w:val="18"/>
                <w:szCs w:val="18"/>
                <w:highlight w:val="yellow"/>
                <w:lang w:val="en-US" w:eastAsia="ko-KR"/>
              </w:rPr>
              <w:t>00</w:t>
            </w:r>
            <w:r w:rsidRPr="00144CEB">
              <w:rPr>
                <w:rFonts w:ascii="Arial" w:eastAsia="SimSun" w:hAnsi="Arial" w:cs="Arial"/>
                <w:sz w:val="18"/>
                <w:szCs w:val="18"/>
                <w:highlight w:val="yellow"/>
                <w:lang w:val="en-US" w:eastAsia="ko-KR"/>
              </w:rPr>
              <w:t>0,00</w:t>
            </w:r>
          </w:p>
        </w:tc>
      </w:tr>
      <w:tr w:rsidR="00664529" w:rsidRPr="007C7C9A" w14:paraId="45DA7649" w14:textId="77777777" w:rsidTr="00FA097A">
        <w:trPr>
          <w:trHeight w:val="750"/>
        </w:trPr>
        <w:tc>
          <w:tcPr>
            <w:tcW w:w="6086"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17CDB287" w14:textId="77777777" w:rsidR="00664529" w:rsidRDefault="00664529" w:rsidP="00FA097A">
            <w:pPr>
              <w:rPr>
                <w:rFonts w:asciiTheme="minorBidi" w:hAnsiTheme="minorBidi" w:cstheme="minorBidi"/>
                <w:sz w:val="18"/>
                <w:szCs w:val="18"/>
                <w:lang w:val="en-US"/>
              </w:rPr>
            </w:pPr>
            <w:r>
              <w:rPr>
                <w:rFonts w:asciiTheme="minorBidi" w:hAnsiTheme="minorBidi" w:cstheme="minorBidi"/>
                <w:sz w:val="18"/>
                <w:szCs w:val="18"/>
                <w:lang w:val="en-US"/>
              </w:rPr>
              <w:lastRenderedPageBreak/>
              <w:t xml:space="preserve">7. </w:t>
            </w:r>
            <w:r w:rsidRPr="007C7C9A">
              <w:rPr>
                <w:rFonts w:asciiTheme="minorBidi" w:hAnsiTheme="minorBidi" w:cstheme="minorBidi"/>
                <w:sz w:val="18"/>
                <w:szCs w:val="18"/>
                <w:lang w:val="en-US"/>
              </w:rPr>
              <w:t xml:space="preserve">Edit videos and produce 10 copies </w:t>
            </w:r>
            <w:r w:rsidRPr="007128BD">
              <w:rPr>
                <w:rFonts w:asciiTheme="minorBidi" w:hAnsiTheme="minorBidi" w:cstheme="minorBidi"/>
                <w:strike/>
                <w:sz w:val="18"/>
                <w:szCs w:val="18"/>
                <w:lang w:val="en-US"/>
              </w:rPr>
              <w:t>of DVDs</w:t>
            </w:r>
            <w:r>
              <w:rPr>
                <w:rFonts w:asciiTheme="minorBidi" w:hAnsiTheme="minorBidi" w:cstheme="minorBidi"/>
                <w:sz w:val="18"/>
                <w:szCs w:val="18"/>
                <w:lang w:val="en-US"/>
              </w:rPr>
              <w:t xml:space="preserve"> for</w:t>
            </w:r>
            <w:r w:rsidRPr="007C7C9A">
              <w:rPr>
                <w:rFonts w:asciiTheme="minorBidi" w:hAnsiTheme="minorBidi" w:cstheme="minorBidi"/>
                <w:sz w:val="18"/>
                <w:szCs w:val="18"/>
                <w:lang w:val="en-US"/>
              </w:rPr>
              <w:t xml:space="preserve"> each of </w:t>
            </w:r>
            <w:r w:rsidRPr="00A17AD1">
              <w:rPr>
                <w:rFonts w:ascii="Arial" w:hAnsi="Arial" w:cs="Arial"/>
                <w:strike/>
                <w:sz w:val="18"/>
                <w:szCs w:val="18"/>
                <w:lang w:val="en-US"/>
              </w:rPr>
              <w:t>36</w:t>
            </w:r>
            <w:r w:rsidRPr="00144CEB">
              <w:rPr>
                <w:rFonts w:ascii="Arial" w:hAnsi="Arial" w:cs="Arial"/>
                <w:sz w:val="18"/>
                <w:szCs w:val="18"/>
                <w:lang w:val="en-US"/>
              </w:rPr>
              <w:t xml:space="preserve"> </w:t>
            </w:r>
            <w:r w:rsidRPr="00804F31">
              <w:rPr>
                <w:rFonts w:asciiTheme="minorBidi" w:hAnsiTheme="minorBidi" w:cstheme="minorBidi"/>
                <w:sz w:val="18"/>
                <w:szCs w:val="18"/>
                <w:highlight w:val="yellow"/>
                <w:lang w:val="en-US"/>
              </w:rPr>
              <w:t>at least 25</w:t>
            </w:r>
            <w:r>
              <w:rPr>
                <w:rFonts w:asciiTheme="minorBidi" w:hAnsiTheme="minorBidi" w:cstheme="minorBidi"/>
                <w:sz w:val="18"/>
                <w:szCs w:val="18"/>
                <w:lang w:val="en-US"/>
              </w:rPr>
              <w:t xml:space="preserve"> </w:t>
            </w:r>
            <w:r w:rsidRPr="007C7C9A">
              <w:rPr>
                <w:rFonts w:asciiTheme="minorBidi" w:hAnsiTheme="minorBidi" w:cstheme="minorBidi"/>
                <w:sz w:val="18"/>
                <w:szCs w:val="18"/>
                <w:lang w:val="en-US"/>
              </w:rPr>
              <w:t>inventoried elements</w:t>
            </w:r>
          </w:p>
          <w:p w14:paraId="4946B225" w14:textId="77777777" w:rsidR="00664529" w:rsidRDefault="00664529" w:rsidP="00FA097A">
            <w:pPr>
              <w:rPr>
                <w:rFonts w:ascii="Arial" w:eastAsia="Calibri" w:hAnsi="Arial" w:cs="Arial"/>
                <w:i/>
                <w:iCs/>
                <w:color w:val="FF0000"/>
                <w:sz w:val="20"/>
                <w:szCs w:val="20"/>
                <w:lang w:val="en-GB" w:eastAsia="en-US"/>
              </w:rPr>
            </w:pPr>
          </w:p>
          <w:p w14:paraId="382D1743" w14:textId="77777777" w:rsidR="00664529" w:rsidRPr="007C7C9A" w:rsidRDefault="00664529" w:rsidP="00FA097A">
            <w:pPr>
              <w:rPr>
                <w:rFonts w:asciiTheme="minorBidi" w:hAnsiTheme="minorBidi" w:cstheme="minorBidi"/>
                <w:sz w:val="18"/>
                <w:szCs w:val="18"/>
                <w:lang w:val="en-US"/>
              </w:rPr>
            </w:pPr>
            <w:r w:rsidRPr="00A17AD1">
              <w:rPr>
                <w:rFonts w:ascii="Arial" w:eastAsia="Calibri" w:hAnsi="Arial" w:cs="Arial"/>
                <w:i/>
                <w:iCs/>
                <w:color w:val="FF0000"/>
                <w:sz w:val="18"/>
                <w:szCs w:val="18"/>
                <w:lang w:val="en-GB" w:eastAsia="en-US"/>
              </w:rPr>
              <w:t xml:space="preserve">Reduced number of intangible cultural heritage elements </w:t>
            </w:r>
            <w:r>
              <w:rPr>
                <w:rFonts w:ascii="Arial" w:eastAsia="Calibri" w:hAnsi="Arial" w:cs="Arial"/>
                <w:i/>
                <w:iCs/>
                <w:color w:val="FF0000"/>
                <w:sz w:val="18"/>
                <w:szCs w:val="18"/>
                <w:lang w:val="en-GB" w:eastAsia="en-US"/>
              </w:rPr>
              <w:t>for which videos will be produced</w:t>
            </w:r>
          </w:p>
        </w:tc>
        <w:tc>
          <w:tcPr>
            <w:tcW w:w="1984" w:type="dxa"/>
            <w:tcBorders>
              <w:top w:val="single" w:sz="8" w:space="0" w:color="auto"/>
              <w:left w:val="nil"/>
              <w:bottom w:val="single" w:sz="8" w:space="0" w:color="auto"/>
              <w:right w:val="single" w:sz="4" w:space="0" w:color="auto"/>
            </w:tcBorders>
            <w:shd w:val="clear" w:color="auto" w:fill="FFFFFF" w:themeFill="background1"/>
            <w:noWrap/>
            <w:vAlign w:val="center"/>
          </w:tcPr>
          <w:p w14:paraId="34E23105" w14:textId="77777777" w:rsidR="00664529" w:rsidRPr="005931AB" w:rsidRDefault="00664529" w:rsidP="00FA097A">
            <w:pPr>
              <w:jc w:val="center"/>
              <w:rPr>
                <w:rFonts w:asciiTheme="minorBidi" w:hAnsiTheme="minorBidi" w:cstheme="minorBidi"/>
                <w:sz w:val="18"/>
                <w:szCs w:val="18"/>
              </w:rPr>
            </w:pPr>
            <w:r w:rsidRPr="005931AB">
              <w:rPr>
                <w:rFonts w:ascii="Arial" w:hAnsi="Arial" w:cs="Arial"/>
                <w:strike/>
                <w:sz w:val="18"/>
                <w:szCs w:val="18"/>
                <w:lang w:val="en-US" w:eastAsia="zh-CN"/>
              </w:rPr>
              <w:t>2 460,00</w:t>
            </w:r>
          </w:p>
          <w:p w14:paraId="647F51D3" w14:textId="77777777" w:rsidR="00664529" w:rsidRPr="007C7C9A" w:rsidRDefault="00664529" w:rsidP="00FA097A">
            <w:pPr>
              <w:jc w:val="center"/>
              <w:rPr>
                <w:rFonts w:asciiTheme="minorBidi" w:hAnsiTheme="minorBidi" w:cstheme="minorBidi"/>
                <w:b/>
                <w:bCs/>
                <w:sz w:val="18"/>
                <w:szCs w:val="18"/>
              </w:rPr>
            </w:pPr>
            <w:r w:rsidRPr="00144CEB">
              <w:rPr>
                <w:rFonts w:ascii="Arial" w:eastAsia="SimSun" w:hAnsi="Arial" w:cs="Arial"/>
                <w:sz w:val="18"/>
                <w:szCs w:val="18"/>
                <w:highlight w:val="yellow"/>
                <w:lang w:val="en-US" w:eastAsia="ko-KR"/>
              </w:rPr>
              <w:t xml:space="preserve">1 </w:t>
            </w:r>
            <w:r>
              <w:rPr>
                <w:rFonts w:ascii="Arial" w:eastAsia="SimSun" w:hAnsi="Arial" w:cs="Arial"/>
                <w:sz w:val="18"/>
                <w:szCs w:val="18"/>
                <w:highlight w:val="yellow"/>
                <w:lang w:val="en-US" w:eastAsia="ko-KR"/>
              </w:rPr>
              <w:t>80</w:t>
            </w:r>
            <w:r w:rsidRPr="00144CEB">
              <w:rPr>
                <w:rFonts w:ascii="Arial" w:eastAsia="SimSun" w:hAnsi="Arial" w:cs="Arial"/>
                <w:sz w:val="18"/>
                <w:szCs w:val="18"/>
                <w:highlight w:val="yellow"/>
                <w:lang w:val="en-US" w:eastAsia="ko-KR"/>
              </w:rPr>
              <w:t>0,00</w:t>
            </w:r>
          </w:p>
        </w:tc>
        <w:tc>
          <w:tcPr>
            <w:tcW w:w="1843" w:type="dxa"/>
            <w:tcBorders>
              <w:top w:val="single" w:sz="8" w:space="0" w:color="auto"/>
              <w:left w:val="nil"/>
              <w:bottom w:val="single" w:sz="8" w:space="0" w:color="auto"/>
              <w:right w:val="single" w:sz="4" w:space="0" w:color="auto"/>
            </w:tcBorders>
            <w:shd w:val="clear" w:color="auto" w:fill="FFFFFF" w:themeFill="background1"/>
            <w:noWrap/>
            <w:vAlign w:val="center"/>
          </w:tcPr>
          <w:p w14:paraId="0372F0A9" w14:textId="77777777" w:rsidR="00664529" w:rsidRPr="007C7C9A" w:rsidRDefault="00664529" w:rsidP="00FA097A">
            <w:pPr>
              <w:jc w:val="center"/>
              <w:rPr>
                <w:rFonts w:asciiTheme="minorBidi" w:hAnsiTheme="minorBidi" w:cstheme="minorBidi"/>
                <w:sz w:val="18"/>
                <w:szCs w:val="18"/>
              </w:rPr>
            </w:pPr>
            <w:r w:rsidRPr="007C7C9A">
              <w:rPr>
                <w:rFonts w:asciiTheme="minorBidi" w:hAnsiTheme="minorBidi" w:cstheme="minorBidi"/>
                <w:sz w:val="18"/>
                <w:szCs w:val="18"/>
              </w:rPr>
              <w:t>0,00</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6B87312C" w14:textId="77777777" w:rsidR="00664529" w:rsidRPr="007C7C9A" w:rsidRDefault="00664529" w:rsidP="00FA097A">
            <w:pPr>
              <w:jc w:val="center"/>
              <w:rPr>
                <w:rFonts w:asciiTheme="minorBidi" w:hAnsiTheme="minorBidi" w:cstheme="minorBidi"/>
                <w:sz w:val="18"/>
                <w:szCs w:val="18"/>
              </w:rPr>
            </w:pPr>
            <w:r w:rsidRPr="007C7C9A">
              <w:rPr>
                <w:rFonts w:asciiTheme="minorBidi" w:hAnsiTheme="minorBidi" w:cstheme="minorBidi"/>
                <w:sz w:val="18"/>
                <w:szCs w:val="18"/>
              </w:rPr>
              <w:t>0,00</w:t>
            </w:r>
          </w:p>
        </w:tc>
        <w:tc>
          <w:tcPr>
            <w:tcW w:w="184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C766483" w14:textId="77777777" w:rsidR="00664529" w:rsidRPr="005931AB" w:rsidRDefault="00664529" w:rsidP="00FA097A">
            <w:pPr>
              <w:jc w:val="center"/>
              <w:rPr>
                <w:rFonts w:asciiTheme="minorBidi" w:hAnsiTheme="minorBidi" w:cstheme="minorBidi"/>
                <w:sz w:val="18"/>
                <w:szCs w:val="18"/>
              </w:rPr>
            </w:pPr>
            <w:r w:rsidRPr="005931AB">
              <w:rPr>
                <w:rFonts w:ascii="Arial" w:hAnsi="Arial" w:cs="Arial"/>
                <w:strike/>
                <w:sz w:val="18"/>
                <w:szCs w:val="18"/>
                <w:lang w:val="en-US" w:eastAsia="zh-CN"/>
              </w:rPr>
              <w:t>2 460,00</w:t>
            </w:r>
          </w:p>
          <w:p w14:paraId="24FAD56D" w14:textId="77777777" w:rsidR="00664529" w:rsidRPr="007C7C9A" w:rsidRDefault="00664529" w:rsidP="00FA097A">
            <w:pPr>
              <w:jc w:val="center"/>
              <w:rPr>
                <w:rFonts w:asciiTheme="minorBidi" w:hAnsiTheme="minorBidi" w:cstheme="minorBidi"/>
                <w:b/>
                <w:bCs/>
                <w:sz w:val="18"/>
                <w:szCs w:val="18"/>
              </w:rPr>
            </w:pPr>
            <w:r w:rsidRPr="00144CEB">
              <w:rPr>
                <w:rFonts w:ascii="Arial" w:eastAsia="SimSun" w:hAnsi="Arial" w:cs="Arial"/>
                <w:sz w:val="18"/>
                <w:szCs w:val="18"/>
                <w:highlight w:val="yellow"/>
                <w:lang w:val="en-US" w:eastAsia="ko-KR"/>
              </w:rPr>
              <w:t xml:space="preserve">1 </w:t>
            </w:r>
            <w:r>
              <w:rPr>
                <w:rFonts w:ascii="Arial" w:eastAsia="SimSun" w:hAnsi="Arial" w:cs="Arial"/>
                <w:sz w:val="18"/>
                <w:szCs w:val="18"/>
                <w:highlight w:val="yellow"/>
                <w:lang w:val="en-US" w:eastAsia="ko-KR"/>
              </w:rPr>
              <w:t>80</w:t>
            </w:r>
            <w:r w:rsidRPr="00144CEB">
              <w:rPr>
                <w:rFonts w:ascii="Arial" w:eastAsia="SimSun" w:hAnsi="Arial" w:cs="Arial"/>
                <w:sz w:val="18"/>
                <w:szCs w:val="18"/>
                <w:highlight w:val="yellow"/>
                <w:lang w:val="en-US" w:eastAsia="ko-KR"/>
              </w:rPr>
              <w:t>0,00</w:t>
            </w:r>
          </w:p>
        </w:tc>
      </w:tr>
      <w:tr w:rsidR="00664529" w:rsidRPr="007C7C9A" w14:paraId="3310A1C6" w14:textId="77777777" w:rsidTr="00FA097A">
        <w:trPr>
          <w:trHeight w:val="750"/>
        </w:trPr>
        <w:tc>
          <w:tcPr>
            <w:tcW w:w="6086"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68F8B77E" w14:textId="77777777" w:rsidR="00664529" w:rsidRPr="007128BD" w:rsidRDefault="00664529" w:rsidP="00FA097A">
            <w:pPr>
              <w:rPr>
                <w:rFonts w:ascii="Arial" w:hAnsi="Arial" w:cs="Arial"/>
                <w:strike/>
                <w:sz w:val="18"/>
                <w:szCs w:val="18"/>
                <w:lang w:val="en-US"/>
              </w:rPr>
            </w:pPr>
            <w:r w:rsidRPr="007128BD">
              <w:rPr>
                <w:rFonts w:ascii="Arial" w:hAnsi="Arial" w:cs="Arial"/>
                <w:sz w:val="18"/>
                <w:szCs w:val="18"/>
                <w:lang w:val="en-US"/>
              </w:rPr>
              <w:t>8.</w:t>
            </w:r>
            <w:r>
              <w:rPr>
                <w:rFonts w:ascii="Arial" w:hAnsi="Arial" w:cs="Arial"/>
                <w:strike/>
                <w:sz w:val="18"/>
                <w:szCs w:val="18"/>
                <w:lang w:val="en-US"/>
              </w:rPr>
              <w:t xml:space="preserve"> </w:t>
            </w:r>
            <w:r w:rsidRPr="007128BD">
              <w:rPr>
                <w:rFonts w:ascii="Arial" w:hAnsi="Arial" w:cs="Arial"/>
                <w:strike/>
                <w:sz w:val="18"/>
                <w:szCs w:val="18"/>
                <w:lang w:val="en-US"/>
              </w:rPr>
              <w:t>Conduct project monitoring, evaluation and report writing</w:t>
            </w:r>
          </w:p>
          <w:p w14:paraId="28A448F9" w14:textId="77777777" w:rsidR="00664529" w:rsidRPr="00144CEB" w:rsidRDefault="00664529" w:rsidP="00FA097A">
            <w:pPr>
              <w:ind w:firstLine="166"/>
              <w:rPr>
                <w:rFonts w:ascii="Arial" w:eastAsia="SimSun" w:hAnsi="Arial" w:cs="Arial"/>
                <w:sz w:val="18"/>
                <w:szCs w:val="18"/>
                <w:highlight w:val="yellow"/>
                <w:lang w:val="en-US" w:eastAsia="ko-KR"/>
              </w:rPr>
            </w:pPr>
            <w:r w:rsidRPr="00144CEB">
              <w:rPr>
                <w:rFonts w:ascii="Arial" w:eastAsia="SimSun" w:hAnsi="Arial" w:cs="Arial"/>
                <w:sz w:val="18"/>
                <w:szCs w:val="18"/>
                <w:highlight w:val="yellow"/>
                <w:lang w:val="en-US" w:eastAsia="ko-KR"/>
              </w:rPr>
              <w:t>Administration and management</w:t>
            </w:r>
          </w:p>
          <w:p w14:paraId="41903706" w14:textId="77777777" w:rsidR="00664529" w:rsidRPr="007128BD" w:rsidRDefault="00664529" w:rsidP="00FA097A">
            <w:pPr>
              <w:rPr>
                <w:rFonts w:ascii="Arial" w:eastAsia="SimSun" w:hAnsi="Arial" w:cs="Arial"/>
                <w:b/>
                <w:bCs/>
                <w:sz w:val="18"/>
                <w:szCs w:val="18"/>
                <w:u w:val="thick"/>
                <w:lang w:val="en-US" w:eastAsia="ko-KR"/>
              </w:rPr>
            </w:pPr>
          </w:p>
          <w:p w14:paraId="549BAE5B" w14:textId="77777777" w:rsidR="00664529" w:rsidRPr="007128BD" w:rsidRDefault="00664529" w:rsidP="00FA097A">
            <w:pPr>
              <w:rPr>
                <w:rFonts w:ascii="Arial" w:hAnsi="Arial" w:cs="Arial"/>
                <w:sz w:val="18"/>
                <w:szCs w:val="18"/>
                <w:lang w:val="en-US"/>
              </w:rPr>
            </w:pPr>
            <w:r w:rsidRPr="007128BD">
              <w:rPr>
                <w:rFonts w:ascii="Arial" w:eastAsia="Calibri" w:hAnsi="Arial" w:cs="Arial"/>
                <w:i/>
                <w:iCs/>
                <w:color w:val="FF0000"/>
                <w:sz w:val="18"/>
                <w:szCs w:val="18"/>
                <w:lang w:val="en-GB" w:eastAsia="en-US"/>
              </w:rPr>
              <w:t>UNESCO Office in Juba will hire one member of staff to manage the project, to oversee the implementation, monitoring and report writing</w:t>
            </w:r>
          </w:p>
        </w:tc>
        <w:tc>
          <w:tcPr>
            <w:tcW w:w="1984" w:type="dxa"/>
            <w:tcBorders>
              <w:top w:val="single" w:sz="8" w:space="0" w:color="auto"/>
              <w:left w:val="nil"/>
              <w:bottom w:val="single" w:sz="8" w:space="0" w:color="auto"/>
              <w:right w:val="single" w:sz="4" w:space="0" w:color="auto"/>
            </w:tcBorders>
            <w:shd w:val="clear" w:color="auto" w:fill="FFFFFF" w:themeFill="background1"/>
            <w:noWrap/>
            <w:vAlign w:val="center"/>
          </w:tcPr>
          <w:p w14:paraId="737CB657" w14:textId="77777777" w:rsidR="00664529" w:rsidRPr="007128BD" w:rsidRDefault="00664529" w:rsidP="00FA097A">
            <w:pPr>
              <w:jc w:val="center"/>
              <w:rPr>
                <w:rFonts w:ascii="Arial" w:hAnsi="Arial" w:cs="Arial"/>
                <w:strike/>
                <w:sz w:val="18"/>
                <w:szCs w:val="18"/>
                <w:lang w:val="en-US"/>
              </w:rPr>
            </w:pPr>
            <w:r w:rsidRPr="007128BD">
              <w:rPr>
                <w:rFonts w:ascii="Arial" w:hAnsi="Arial" w:cs="Arial"/>
                <w:strike/>
                <w:sz w:val="18"/>
                <w:szCs w:val="18"/>
                <w:lang w:val="en-US"/>
              </w:rPr>
              <w:t>3 080,00</w:t>
            </w:r>
          </w:p>
          <w:p w14:paraId="126C2D48" w14:textId="77777777" w:rsidR="00664529" w:rsidRPr="007128BD" w:rsidRDefault="00664529" w:rsidP="00FA097A">
            <w:pPr>
              <w:jc w:val="center"/>
              <w:rPr>
                <w:rFonts w:ascii="Arial" w:hAnsi="Arial" w:cs="Arial"/>
                <w:strike/>
                <w:sz w:val="18"/>
                <w:szCs w:val="18"/>
                <w:lang w:val="en-US"/>
              </w:rPr>
            </w:pPr>
            <w:r>
              <w:rPr>
                <w:rFonts w:ascii="Arial" w:eastAsia="SimSun" w:hAnsi="Arial" w:cs="Arial"/>
                <w:sz w:val="18"/>
                <w:szCs w:val="18"/>
                <w:highlight w:val="yellow"/>
                <w:lang w:val="en-US" w:eastAsia="ko-KR"/>
              </w:rPr>
              <w:t>19 737</w:t>
            </w:r>
            <w:r w:rsidRPr="00144CEB">
              <w:rPr>
                <w:rFonts w:ascii="Arial" w:eastAsia="SimSun" w:hAnsi="Arial" w:cs="Arial"/>
                <w:sz w:val="18"/>
                <w:szCs w:val="18"/>
                <w:highlight w:val="yellow"/>
                <w:lang w:val="en-US" w:eastAsia="ko-KR"/>
              </w:rPr>
              <w:t>,00</w:t>
            </w:r>
          </w:p>
        </w:tc>
        <w:tc>
          <w:tcPr>
            <w:tcW w:w="1843" w:type="dxa"/>
            <w:tcBorders>
              <w:top w:val="single" w:sz="8" w:space="0" w:color="auto"/>
              <w:left w:val="nil"/>
              <w:bottom w:val="single" w:sz="8" w:space="0" w:color="auto"/>
              <w:right w:val="single" w:sz="4" w:space="0" w:color="auto"/>
            </w:tcBorders>
            <w:shd w:val="clear" w:color="auto" w:fill="FFFFFF" w:themeFill="background1"/>
            <w:noWrap/>
            <w:vAlign w:val="center"/>
          </w:tcPr>
          <w:p w14:paraId="5B11D86E" w14:textId="77777777" w:rsidR="00664529" w:rsidRPr="007128BD" w:rsidRDefault="00664529" w:rsidP="00FA097A">
            <w:pPr>
              <w:jc w:val="center"/>
              <w:rPr>
                <w:rFonts w:ascii="Arial" w:hAnsi="Arial" w:cs="Arial"/>
                <w:strike/>
                <w:sz w:val="18"/>
                <w:szCs w:val="18"/>
                <w:lang w:val="en-US"/>
              </w:rPr>
            </w:pPr>
            <w:r w:rsidRPr="007128BD">
              <w:rPr>
                <w:rFonts w:ascii="Arial" w:hAnsi="Arial" w:cs="Arial"/>
                <w:strike/>
                <w:sz w:val="18"/>
                <w:szCs w:val="18"/>
                <w:lang w:val="en-US"/>
              </w:rPr>
              <w:t>320,00</w:t>
            </w:r>
          </w:p>
          <w:p w14:paraId="56A8D36B" w14:textId="77777777" w:rsidR="00664529" w:rsidRPr="007128BD" w:rsidRDefault="00664529" w:rsidP="00FA097A">
            <w:pPr>
              <w:jc w:val="center"/>
              <w:rPr>
                <w:rFonts w:ascii="Arial" w:hAnsi="Arial" w:cs="Arial"/>
                <w:strike/>
                <w:sz w:val="18"/>
                <w:szCs w:val="18"/>
                <w:lang w:val="en-US"/>
              </w:rPr>
            </w:pPr>
            <w:r w:rsidRPr="00144CEB">
              <w:rPr>
                <w:rFonts w:ascii="Arial" w:eastAsia="SimSun" w:hAnsi="Arial" w:cs="Arial"/>
                <w:sz w:val="18"/>
                <w:szCs w:val="18"/>
                <w:highlight w:val="yellow"/>
                <w:lang w:val="en-US" w:eastAsia="ko-KR"/>
              </w:rPr>
              <w:t>320,00</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25C39972" w14:textId="77777777" w:rsidR="00664529" w:rsidRPr="007128BD" w:rsidRDefault="00664529" w:rsidP="00FA097A">
            <w:pPr>
              <w:jc w:val="center"/>
              <w:rPr>
                <w:rFonts w:ascii="Arial" w:hAnsi="Arial" w:cs="Arial"/>
                <w:strike/>
                <w:sz w:val="18"/>
                <w:szCs w:val="18"/>
                <w:lang w:val="en-US"/>
              </w:rPr>
            </w:pPr>
            <w:r w:rsidRPr="007128BD">
              <w:rPr>
                <w:rFonts w:ascii="Arial" w:hAnsi="Arial" w:cs="Arial"/>
                <w:strike/>
                <w:sz w:val="18"/>
                <w:szCs w:val="18"/>
                <w:lang w:val="en-US"/>
              </w:rPr>
              <w:t>0,00</w:t>
            </w:r>
          </w:p>
          <w:p w14:paraId="5BE281A1" w14:textId="77777777" w:rsidR="00664529" w:rsidRPr="007128BD" w:rsidRDefault="00664529" w:rsidP="00FA097A">
            <w:pPr>
              <w:jc w:val="center"/>
              <w:rPr>
                <w:rFonts w:ascii="Arial" w:hAnsi="Arial" w:cs="Arial"/>
                <w:strike/>
                <w:sz w:val="18"/>
                <w:szCs w:val="18"/>
                <w:lang w:val="en-US"/>
              </w:rPr>
            </w:pPr>
            <w:r w:rsidRPr="00144CEB">
              <w:rPr>
                <w:rFonts w:ascii="Arial" w:eastAsia="SimSun" w:hAnsi="Arial" w:cs="Arial"/>
                <w:sz w:val="18"/>
                <w:szCs w:val="18"/>
                <w:highlight w:val="yellow"/>
                <w:lang w:val="en-US" w:eastAsia="ko-KR"/>
              </w:rPr>
              <w:t xml:space="preserve">4 </w:t>
            </w:r>
            <w:r>
              <w:rPr>
                <w:rFonts w:ascii="Arial" w:eastAsia="SimSun" w:hAnsi="Arial" w:cs="Arial"/>
                <w:sz w:val="18"/>
                <w:szCs w:val="18"/>
                <w:highlight w:val="yellow"/>
                <w:lang w:val="en-US" w:eastAsia="ko-KR"/>
              </w:rPr>
              <w:t>387</w:t>
            </w:r>
            <w:r w:rsidRPr="00144CEB">
              <w:rPr>
                <w:rFonts w:ascii="Arial" w:eastAsia="SimSun" w:hAnsi="Arial" w:cs="Arial"/>
                <w:sz w:val="18"/>
                <w:szCs w:val="18"/>
                <w:highlight w:val="yellow"/>
                <w:lang w:val="en-US" w:eastAsia="ko-KR"/>
              </w:rPr>
              <w:t>,00</w:t>
            </w:r>
          </w:p>
        </w:tc>
        <w:tc>
          <w:tcPr>
            <w:tcW w:w="184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B93E7D0" w14:textId="77777777" w:rsidR="00664529" w:rsidRPr="007128BD" w:rsidRDefault="00664529" w:rsidP="00FA097A">
            <w:pPr>
              <w:jc w:val="center"/>
              <w:rPr>
                <w:rFonts w:ascii="Arial" w:hAnsi="Arial" w:cs="Arial"/>
                <w:strike/>
                <w:sz w:val="18"/>
                <w:szCs w:val="18"/>
                <w:lang w:val="en-US"/>
              </w:rPr>
            </w:pPr>
            <w:r w:rsidRPr="007128BD">
              <w:rPr>
                <w:rFonts w:ascii="Arial" w:hAnsi="Arial" w:cs="Arial"/>
                <w:strike/>
                <w:sz w:val="18"/>
                <w:szCs w:val="18"/>
                <w:lang w:val="en-US"/>
              </w:rPr>
              <w:t>3 400,00</w:t>
            </w:r>
          </w:p>
          <w:p w14:paraId="1430E6BD" w14:textId="77777777" w:rsidR="00664529" w:rsidRPr="007128BD" w:rsidRDefault="00664529" w:rsidP="00FA097A">
            <w:pPr>
              <w:jc w:val="center"/>
              <w:rPr>
                <w:rFonts w:ascii="Arial" w:hAnsi="Arial" w:cs="Arial"/>
                <w:strike/>
                <w:sz w:val="18"/>
                <w:szCs w:val="18"/>
                <w:lang w:val="en-US"/>
              </w:rPr>
            </w:pPr>
            <w:r w:rsidRPr="00144CEB">
              <w:rPr>
                <w:rFonts w:ascii="Arial" w:eastAsia="SimSun" w:hAnsi="Arial" w:cs="Arial"/>
                <w:sz w:val="18"/>
                <w:szCs w:val="18"/>
                <w:highlight w:val="yellow"/>
                <w:lang w:val="en-US" w:eastAsia="ko-KR"/>
              </w:rPr>
              <w:t>24 444,00</w:t>
            </w:r>
          </w:p>
        </w:tc>
      </w:tr>
      <w:tr w:rsidR="00664529" w:rsidRPr="007C7C9A" w14:paraId="3FE36117" w14:textId="77777777" w:rsidTr="00FA097A">
        <w:trPr>
          <w:trHeight w:val="750"/>
        </w:trPr>
        <w:tc>
          <w:tcPr>
            <w:tcW w:w="6086"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01AFCDA" w14:textId="77777777" w:rsidR="00664529" w:rsidRPr="007128BD" w:rsidRDefault="00664529" w:rsidP="00FA097A">
            <w:pPr>
              <w:rPr>
                <w:rFonts w:ascii="Arial" w:hAnsi="Arial" w:cs="Arial"/>
                <w:sz w:val="18"/>
                <w:szCs w:val="18"/>
                <w:lang w:val="en-US"/>
              </w:rPr>
            </w:pPr>
            <w:r>
              <w:rPr>
                <w:rFonts w:ascii="Arial" w:hAnsi="Arial" w:cs="Arial"/>
                <w:sz w:val="18"/>
                <w:szCs w:val="18"/>
                <w:lang w:val="en-US"/>
              </w:rPr>
              <w:t xml:space="preserve">9. </w:t>
            </w:r>
            <w:r w:rsidRPr="007C7C9A">
              <w:rPr>
                <w:rFonts w:ascii="Arial" w:hAnsi="Arial" w:cs="Arial"/>
                <w:sz w:val="18"/>
                <w:szCs w:val="18"/>
                <w:lang w:val="en-US"/>
              </w:rPr>
              <w:t>Conduct closing ceremony for the project where 100 representatives from relevant stakeholders will be expected to attend</w:t>
            </w:r>
          </w:p>
          <w:p w14:paraId="4662FB74" w14:textId="77777777" w:rsidR="00664529" w:rsidRPr="007128BD" w:rsidRDefault="00664529" w:rsidP="00FA097A">
            <w:pPr>
              <w:rPr>
                <w:rFonts w:ascii="Arial" w:hAnsi="Arial" w:cs="Arial"/>
                <w:sz w:val="18"/>
                <w:szCs w:val="18"/>
                <w:lang w:val="en-US"/>
              </w:rPr>
            </w:pPr>
          </w:p>
          <w:p w14:paraId="5E557D30" w14:textId="77777777" w:rsidR="00664529" w:rsidRPr="007C7C9A" w:rsidRDefault="00664529" w:rsidP="00FA097A">
            <w:pPr>
              <w:rPr>
                <w:rFonts w:ascii="Arial" w:hAnsi="Arial" w:cs="Arial"/>
                <w:sz w:val="18"/>
                <w:szCs w:val="18"/>
                <w:lang w:val="en-US"/>
              </w:rPr>
            </w:pPr>
            <w:r w:rsidRPr="007128BD">
              <w:rPr>
                <w:rFonts w:ascii="Arial" w:eastAsia="Calibri" w:hAnsi="Arial" w:cs="Arial"/>
                <w:i/>
                <w:iCs/>
                <w:color w:val="FF0000"/>
                <w:sz w:val="18"/>
                <w:szCs w:val="18"/>
                <w:lang w:val="en-GB" w:eastAsia="en-US"/>
              </w:rPr>
              <w:t>The number of brochures has been reduced and the number of dance troupes has been increased to reflect the six communities involved in the project</w:t>
            </w:r>
          </w:p>
        </w:tc>
        <w:tc>
          <w:tcPr>
            <w:tcW w:w="1984" w:type="dxa"/>
            <w:tcBorders>
              <w:top w:val="single" w:sz="8" w:space="0" w:color="auto"/>
              <w:left w:val="nil"/>
              <w:bottom w:val="single" w:sz="8" w:space="0" w:color="auto"/>
              <w:right w:val="single" w:sz="4" w:space="0" w:color="auto"/>
            </w:tcBorders>
            <w:shd w:val="clear" w:color="auto" w:fill="FFFFFF" w:themeFill="background1"/>
            <w:noWrap/>
            <w:vAlign w:val="center"/>
          </w:tcPr>
          <w:p w14:paraId="10B0716F" w14:textId="77777777" w:rsidR="00664529" w:rsidRPr="007128BD" w:rsidRDefault="00664529" w:rsidP="00FA097A">
            <w:pPr>
              <w:jc w:val="center"/>
              <w:rPr>
                <w:rFonts w:ascii="Arial" w:hAnsi="Arial" w:cs="Arial"/>
                <w:strike/>
                <w:sz w:val="18"/>
                <w:szCs w:val="18"/>
                <w:lang w:val="en-US"/>
              </w:rPr>
            </w:pPr>
            <w:r w:rsidRPr="007128BD">
              <w:rPr>
                <w:rFonts w:ascii="Arial" w:hAnsi="Arial" w:cs="Arial"/>
                <w:strike/>
                <w:sz w:val="18"/>
                <w:szCs w:val="18"/>
                <w:lang w:val="en-US"/>
              </w:rPr>
              <w:t>4 250,00</w:t>
            </w:r>
          </w:p>
          <w:p w14:paraId="5BFC5E61" w14:textId="77777777" w:rsidR="00664529" w:rsidRPr="007C7C9A" w:rsidRDefault="00664529" w:rsidP="00FA097A">
            <w:pPr>
              <w:jc w:val="center"/>
              <w:rPr>
                <w:rFonts w:ascii="Arial" w:hAnsi="Arial" w:cs="Arial"/>
                <w:b/>
                <w:bCs/>
                <w:sz w:val="18"/>
                <w:szCs w:val="18"/>
              </w:rPr>
            </w:pPr>
            <w:r>
              <w:rPr>
                <w:rFonts w:ascii="Arial" w:eastAsia="SimSun" w:hAnsi="Arial" w:cs="Arial"/>
                <w:sz w:val="18"/>
                <w:szCs w:val="18"/>
                <w:highlight w:val="yellow"/>
                <w:lang w:val="en-US" w:eastAsia="ko-KR"/>
              </w:rPr>
              <w:t>3 645</w:t>
            </w:r>
            <w:r w:rsidRPr="00144CEB">
              <w:rPr>
                <w:rFonts w:ascii="Arial" w:eastAsia="SimSun" w:hAnsi="Arial" w:cs="Arial"/>
                <w:sz w:val="18"/>
                <w:szCs w:val="18"/>
                <w:highlight w:val="yellow"/>
                <w:lang w:val="en-US" w:eastAsia="ko-KR"/>
              </w:rPr>
              <w:t>,00</w:t>
            </w:r>
          </w:p>
        </w:tc>
        <w:tc>
          <w:tcPr>
            <w:tcW w:w="1843" w:type="dxa"/>
            <w:tcBorders>
              <w:top w:val="single" w:sz="8" w:space="0" w:color="auto"/>
              <w:left w:val="nil"/>
              <w:bottom w:val="single" w:sz="8" w:space="0" w:color="auto"/>
              <w:right w:val="single" w:sz="4" w:space="0" w:color="auto"/>
            </w:tcBorders>
            <w:shd w:val="clear" w:color="auto" w:fill="FFFFFF" w:themeFill="background1"/>
            <w:noWrap/>
            <w:vAlign w:val="center"/>
          </w:tcPr>
          <w:p w14:paraId="7BBD8BC5" w14:textId="77777777" w:rsidR="00664529" w:rsidRPr="007C7C9A" w:rsidRDefault="00664529" w:rsidP="00FA097A">
            <w:pPr>
              <w:jc w:val="center"/>
              <w:rPr>
                <w:rFonts w:ascii="Arial" w:hAnsi="Arial" w:cs="Arial"/>
                <w:sz w:val="18"/>
                <w:szCs w:val="18"/>
              </w:rPr>
            </w:pPr>
            <w:r w:rsidRPr="007C7C9A">
              <w:rPr>
                <w:rFonts w:ascii="Arial" w:hAnsi="Arial" w:cs="Arial"/>
                <w:sz w:val="18"/>
                <w:szCs w:val="18"/>
              </w:rPr>
              <w:t>0,00</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31A81148" w14:textId="77777777" w:rsidR="00664529" w:rsidRPr="007C7C9A" w:rsidRDefault="00664529" w:rsidP="00FA097A">
            <w:pPr>
              <w:jc w:val="center"/>
              <w:rPr>
                <w:rFonts w:ascii="Arial" w:hAnsi="Arial" w:cs="Arial"/>
                <w:sz w:val="18"/>
                <w:szCs w:val="18"/>
              </w:rPr>
            </w:pPr>
            <w:r w:rsidRPr="007C7C9A">
              <w:rPr>
                <w:rFonts w:ascii="Arial" w:hAnsi="Arial" w:cs="Arial"/>
                <w:sz w:val="18"/>
                <w:szCs w:val="18"/>
              </w:rPr>
              <w:t>0,00</w:t>
            </w:r>
          </w:p>
        </w:tc>
        <w:tc>
          <w:tcPr>
            <w:tcW w:w="184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7ABD5CB" w14:textId="77777777" w:rsidR="00664529" w:rsidRPr="007128BD" w:rsidRDefault="00664529" w:rsidP="00FA097A">
            <w:pPr>
              <w:jc w:val="center"/>
              <w:rPr>
                <w:rFonts w:ascii="Arial" w:hAnsi="Arial" w:cs="Arial"/>
                <w:strike/>
                <w:sz w:val="18"/>
                <w:szCs w:val="18"/>
                <w:lang w:val="en-US"/>
              </w:rPr>
            </w:pPr>
            <w:r w:rsidRPr="007128BD">
              <w:rPr>
                <w:rFonts w:ascii="Arial" w:hAnsi="Arial" w:cs="Arial"/>
                <w:strike/>
                <w:sz w:val="18"/>
                <w:szCs w:val="18"/>
                <w:lang w:val="en-US"/>
              </w:rPr>
              <w:t>4 250,00</w:t>
            </w:r>
          </w:p>
          <w:p w14:paraId="36359008" w14:textId="77777777" w:rsidR="00664529" w:rsidRPr="007C7C9A" w:rsidRDefault="00664529" w:rsidP="00FA097A">
            <w:pPr>
              <w:jc w:val="center"/>
              <w:rPr>
                <w:rFonts w:ascii="Arial" w:hAnsi="Arial" w:cs="Arial"/>
                <w:b/>
                <w:bCs/>
                <w:sz w:val="18"/>
                <w:szCs w:val="18"/>
              </w:rPr>
            </w:pPr>
            <w:r>
              <w:rPr>
                <w:rFonts w:ascii="Arial" w:eastAsia="SimSun" w:hAnsi="Arial" w:cs="Arial"/>
                <w:sz w:val="18"/>
                <w:szCs w:val="18"/>
                <w:highlight w:val="yellow"/>
                <w:lang w:val="en-US" w:eastAsia="ko-KR"/>
              </w:rPr>
              <w:t xml:space="preserve"> 3 6</w:t>
            </w:r>
            <w:r w:rsidRPr="00144CEB">
              <w:rPr>
                <w:rFonts w:ascii="Arial" w:eastAsia="SimSun" w:hAnsi="Arial" w:cs="Arial"/>
                <w:sz w:val="18"/>
                <w:szCs w:val="18"/>
                <w:highlight w:val="yellow"/>
                <w:lang w:val="en-US" w:eastAsia="ko-KR"/>
              </w:rPr>
              <w:t>45,00</w:t>
            </w:r>
          </w:p>
        </w:tc>
      </w:tr>
    </w:tbl>
    <w:p w14:paraId="085FF40F" w14:textId="77777777" w:rsidR="00190205" w:rsidRPr="00664529" w:rsidRDefault="00190205" w:rsidP="00D86BB3">
      <w:pPr>
        <w:rPr>
          <w:rFonts w:ascii="Arial" w:eastAsia="SimSun" w:hAnsi="Arial" w:cs="Arial"/>
          <w:sz w:val="22"/>
          <w:szCs w:val="22"/>
          <w:u w:val="single"/>
          <w:lang w:val="en-US"/>
        </w:rPr>
      </w:pPr>
    </w:p>
    <w:sectPr w:rsidR="00190205" w:rsidRPr="00664529" w:rsidSect="005E31D9">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668DCC55" w14:textId="77777777" w:rsidR="00664529" w:rsidRPr="007339AF" w:rsidRDefault="00664529" w:rsidP="0037115D">
      <w:pPr>
        <w:pStyle w:val="FootnoteText"/>
        <w:tabs>
          <w:tab w:val="left" w:pos="567"/>
        </w:tabs>
        <w:ind w:left="567" w:hanging="567"/>
        <w:jc w:val="both"/>
        <w:rPr>
          <w:lang w:val="en-US"/>
        </w:rPr>
      </w:pPr>
      <w:r w:rsidRPr="0037115D">
        <w:rPr>
          <w:rStyle w:val="FootnoteReference"/>
          <w:rFonts w:asciiTheme="minorBidi" w:hAnsiTheme="minorBidi" w:cstheme="minorBidi"/>
          <w:sz w:val="18"/>
          <w:szCs w:val="18"/>
          <w:vertAlign w:val="baseline"/>
        </w:rPr>
        <w:footnoteRef/>
      </w:r>
      <w:r>
        <w:rPr>
          <w:rFonts w:asciiTheme="minorBidi" w:hAnsiTheme="minorBidi" w:cstheme="minorBidi"/>
          <w:lang w:val="en-US"/>
        </w:rPr>
        <w:t>.</w:t>
      </w:r>
      <w:r w:rsidRPr="007339AF">
        <w:rPr>
          <w:rFonts w:asciiTheme="minorBidi" w:hAnsiTheme="minorBidi" w:cstheme="minorBidi"/>
          <w:lang w:val="en-US"/>
        </w:rPr>
        <w:t xml:space="preserve"> </w:t>
      </w:r>
      <w:r w:rsidRPr="007339AF">
        <w:rPr>
          <w:lang w:val="en-US"/>
        </w:rPr>
        <w:tab/>
      </w:r>
      <w:r w:rsidRPr="00836D61">
        <w:rPr>
          <w:rFonts w:asciiTheme="minorBidi" w:hAnsiTheme="minorBidi" w:cstheme="minorBidi"/>
          <w:sz w:val="18"/>
          <w:szCs w:val="18"/>
          <w:lang w:val="en-US"/>
        </w:rPr>
        <w:t>It should be noted that the Committee, which used to examine requests greater than US$100,000, will no longer examine ‘stand-alone’ International Assistance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5BFCD24"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/1</w:t>
    </w:r>
    <w:r w:rsidR="00F56FA1">
      <w:rPr>
        <w:rFonts w:ascii="Arial" w:hAnsi="Arial" w:cs="Arial"/>
        <w:sz w:val="20"/>
        <w:szCs w:val="20"/>
      </w:rPr>
      <w:t>8</w:t>
    </w:r>
    <w:r w:rsidR="00EC6F8D" w:rsidRPr="004E1760">
      <w:rPr>
        <w:rFonts w:ascii="Arial" w:hAnsi="Arial" w:cs="Arial"/>
        <w:sz w:val="20"/>
        <w:szCs w:val="20"/>
      </w:rPr>
      <w:t>.</w:t>
    </w:r>
    <w:r w:rsidR="004E1760">
      <w:rPr>
        <w:rFonts w:ascii="Arial" w:hAnsi="Arial" w:cs="Arial"/>
        <w:sz w:val="20"/>
        <w:szCs w:val="20"/>
      </w:rPr>
      <w:t>COM </w:t>
    </w:r>
    <w:r w:rsidR="00151E44">
      <w:rPr>
        <w:rFonts w:ascii="Arial" w:hAnsi="Arial" w:cs="Arial"/>
        <w:sz w:val="20"/>
        <w:szCs w:val="20"/>
      </w:rPr>
      <w:t>1</w:t>
    </w:r>
    <w:r w:rsidR="004E1760" w:rsidRPr="0036787A">
      <w:rPr>
        <w:rFonts w:ascii="Arial" w:hAnsi="Arial" w:cs="Arial"/>
        <w:sz w:val="20"/>
        <w:szCs w:val="20"/>
      </w:rPr>
      <w:t>.BUR</w:t>
    </w:r>
    <w:r w:rsidR="004E1760" w:rsidRPr="000363E7">
      <w:rPr>
        <w:rFonts w:ascii="Arial" w:hAnsi="Arial" w:cs="Arial"/>
        <w:sz w:val="20"/>
        <w:szCs w:val="20"/>
      </w:rPr>
      <w:t>/</w:t>
    </w:r>
    <w:r w:rsidR="00664529">
      <w:rPr>
        <w:rFonts w:ascii="Arial" w:hAnsi="Arial" w:cs="Arial"/>
        <w:sz w:val="20"/>
        <w:szCs w:val="20"/>
      </w:rPr>
      <w:t>4 Rev.</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4C85B3FB"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/1</w:t>
    </w:r>
    <w:r w:rsidR="00F56FA1">
      <w:rPr>
        <w:rFonts w:ascii="Arial" w:hAnsi="Arial" w:cs="Arial"/>
        <w:sz w:val="20"/>
        <w:szCs w:val="20"/>
        <w:lang w:val="en-GB"/>
      </w:rPr>
      <w:t>8</w:t>
    </w:r>
    <w:r w:rsidR="00664529" w:rsidRPr="00664529">
      <w:rPr>
        <w:rFonts w:ascii="Arial" w:hAnsi="Arial" w:cs="Arial"/>
        <w:sz w:val="20"/>
        <w:szCs w:val="20"/>
      </w:rPr>
      <w:t xml:space="preserve"> </w:t>
    </w:r>
    <w:r w:rsidR="00664529">
      <w:rPr>
        <w:rFonts w:ascii="Arial" w:hAnsi="Arial" w:cs="Arial"/>
        <w:sz w:val="20"/>
        <w:szCs w:val="20"/>
      </w:rPr>
      <w:t>COM 1</w:t>
    </w:r>
    <w:r w:rsidR="00664529" w:rsidRPr="0036787A">
      <w:rPr>
        <w:rFonts w:ascii="Arial" w:hAnsi="Arial" w:cs="Arial"/>
        <w:sz w:val="20"/>
        <w:szCs w:val="20"/>
      </w:rPr>
      <w:t>.BUR</w:t>
    </w:r>
    <w:r w:rsidR="004A34A0" w:rsidRPr="0063300C">
      <w:rPr>
        <w:rFonts w:ascii="Arial" w:hAnsi="Arial" w:cs="Arial"/>
        <w:sz w:val="20"/>
        <w:szCs w:val="20"/>
        <w:lang w:val="en-GB"/>
      </w:rPr>
      <w:t>/</w:t>
    </w:r>
    <w:r w:rsidR="00664529">
      <w:rPr>
        <w:rFonts w:ascii="Arial" w:hAnsi="Arial" w:cs="Arial"/>
        <w:sz w:val="20"/>
        <w:szCs w:val="20"/>
        <w:lang w:val="en-GB"/>
      </w:rPr>
      <w:t>4 Rev.</w:t>
    </w:r>
    <w:r w:rsidR="004A34A0" w:rsidRPr="00E2125F">
      <w:rPr>
        <w:rFonts w:ascii="Arial" w:hAnsi="Arial" w:cs="Arial"/>
        <w:sz w:val="20"/>
        <w:szCs w:val="20"/>
        <w:lang w:val="en-GB"/>
      </w:rPr>
      <w:t>–</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1045FE" w:rsidRDefault="00962034">
    <w:pPr>
      <w:pStyle w:val="Header"/>
      <w:rPr>
        <w:sz w:val="22"/>
        <w:szCs w:val="22"/>
        <w:lang w:val="en-GB"/>
      </w:rPr>
    </w:pPr>
    <w:r w:rsidRPr="001045FE">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002CB5C0" w:rsidR="004E1760" w:rsidRPr="001045FE" w:rsidRDefault="004E1760" w:rsidP="004E1760">
    <w:pPr>
      <w:pStyle w:val="Header"/>
      <w:spacing w:after="520"/>
      <w:jc w:val="right"/>
      <w:rPr>
        <w:rFonts w:ascii="Arial" w:hAnsi="Arial" w:cs="Arial"/>
        <w:b/>
        <w:sz w:val="44"/>
        <w:szCs w:val="44"/>
        <w:lang w:val="pt-PT"/>
      </w:rPr>
    </w:pPr>
    <w:r w:rsidRPr="001045FE">
      <w:rPr>
        <w:rFonts w:ascii="Arial" w:hAnsi="Arial" w:cs="Arial"/>
        <w:b/>
        <w:sz w:val="44"/>
        <w:szCs w:val="44"/>
        <w:lang w:val="pt-PT"/>
      </w:rPr>
      <w:t>1</w:t>
    </w:r>
    <w:r w:rsidR="00F56FA1" w:rsidRPr="001045FE">
      <w:rPr>
        <w:rFonts w:ascii="Arial" w:hAnsi="Arial" w:cs="Arial"/>
        <w:b/>
        <w:sz w:val="44"/>
        <w:szCs w:val="44"/>
        <w:lang w:val="pt-PT"/>
      </w:rPr>
      <w:t>8</w:t>
    </w:r>
    <w:r w:rsidRPr="001045FE">
      <w:rPr>
        <w:rFonts w:ascii="Arial" w:hAnsi="Arial" w:cs="Arial"/>
        <w:b/>
        <w:sz w:val="44"/>
        <w:szCs w:val="44"/>
        <w:lang w:val="pt-PT"/>
      </w:rPr>
      <w:t xml:space="preserve"> COM 1 BUR</w:t>
    </w:r>
  </w:p>
  <w:p w14:paraId="6D1B3489" w14:textId="09A37426" w:rsidR="004E1760" w:rsidRPr="001045FE" w:rsidRDefault="004E1760" w:rsidP="004E1760">
    <w:pPr>
      <w:jc w:val="right"/>
      <w:rPr>
        <w:rFonts w:ascii="Arial" w:hAnsi="Arial" w:cs="Arial"/>
        <w:b/>
        <w:sz w:val="22"/>
        <w:szCs w:val="22"/>
        <w:lang w:val="pt-PT"/>
      </w:rPr>
    </w:pPr>
    <w:r w:rsidRPr="001045FE">
      <w:rPr>
        <w:rFonts w:ascii="Arial" w:hAnsi="Arial" w:cs="Arial"/>
        <w:b/>
        <w:sz w:val="22"/>
        <w:szCs w:val="22"/>
        <w:lang w:val="pt-PT"/>
      </w:rPr>
      <w:t>LHE/2</w:t>
    </w:r>
    <w:r w:rsidR="00F56FA1" w:rsidRPr="001045FE">
      <w:rPr>
        <w:rFonts w:ascii="Arial" w:hAnsi="Arial" w:cs="Arial"/>
        <w:b/>
        <w:sz w:val="22"/>
        <w:szCs w:val="22"/>
        <w:lang w:val="pt-PT"/>
      </w:rPr>
      <w:t>3</w:t>
    </w:r>
    <w:r w:rsidRPr="001045FE">
      <w:rPr>
        <w:rFonts w:ascii="Arial" w:hAnsi="Arial" w:cs="Arial"/>
        <w:b/>
        <w:sz w:val="22"/>
        <w:szCs w:val="22"/>
        <w:lang w:val="pt-PT"/>
      </w:rPr>
      <w:t>/</w:t>
    </w:r>
    <w:bookmarkStart w:id="12" w:name="_Hlk94624970"/>
    <w:r w:rsidRPr="001045FE">
      <w:rPr>
        <w:rFonts w:ascii="Arial" w:hAnsi="Arial" w:cs="Arial"/>
        <w:b/>
        <w:sz w:val="22"/>
        <w:szCs w:val="22"/>
        <w:lang w:val="pt-PT"/>
      </w:rPr>
      <w:t>1</w:t>
    </w:r>
    <w:r w:rsidR="00F56FA1" w:rsidRPr="001045FE">
      <w:rPr>
        <w:rFonts w:ascii="Arial" w:hAnsi="Arial" w:cs="Arial"/>
        <w:b/>
        <w:sz w:val="22"/>
        <w:szCs w:val="22"/>
        <w:lang w:val="pt-PT"/>
      </w:rPr>
      <w:t>8</w:t>
    </w:r>
    <w:r w:rsidRPr="001045FE">
      <w:rPr>
        <w:rFonts w:ascii="Arial" w:hAnsi="Arial" w:cs="Arial"/>
        <w:b/>
        <w:sz w:val="22"/>
        <w:szCs w:val="22"/>
        <w:lang w:val="pt-PT"/>
      </w:rPr>
      <w:t>.COM </w:t>
    </w:r>
    <w:r w:rsidR="00151E44" w:rsidRPr="001045FE">
      <w:rPr>
        <w:rFonts w:ascii="Arial" w:hAnsi="Arial" w:cs="Arial"/>
        <w:b/>
        <w:sz w:val="22"/>
        <w:szCs w:val="22"/>
        <w:lang w:val="pt-PT"/>
      </w:rPr>
      <w:t>1</w:t>
    </w:r>
    <w:r w:rsidRPr="001045FE">
      <w:rPr>
        <w:rFonts w:ascii="Arial" w:hAnsi="Arial" w:cs="Arial"/>
        <w:b/>
        <w:sz w:val="22"/>
        <w:szCs w:val="22"/>
        <w:lang w:val="pt-PT"/>
      </w:rPr>
      <w:t>.BUR/</w:t>
    </w:r>
    <w:r w:rsidR="00664529" w:rsidRPr="001045FE">
      <w:rPr>
        <w:rFonts w:ascii="Arial" w:hAnsi="Arial" w:cs="Arial"/>
        <w:b/>
        <w:sz w:val="22"/>
        <w:szCs w:val="22"/>
        <w:lang w:val="pt-PT"/>
      </w:rPr>
      <w:t>4 Rev.</w:t>
    </w:r>
  </w:p>
  <w:bookmarkEnd w:id="12"/>
  <w:p w14:paraId="1B4446C3" w14:textId="120FB53A" w:rsidR="00D95C4C" w:rsidRPr="001045FE" w:rsidRDefault="00D95C4C" w:rsidP="00655736">
    <w:pPr>
      <w:jc w:val="right"/>
      <w:rPr>
        <w:rFonts w:ascii="Arial" w:hAnsi="Arial" w:cs="Arial"/>
        <w:b/>
        <w:sz w:val="22"/>
        <w:szCs w:val="22"/>
        <w:lang w:val="pt-PT"/>
      </w:rPr>
    </w:pPr>
    <w:r w:rsidRPr="001045FE">
      <w:rPr>
        <w:rFonts w:ascii="Arial" w:hAnsi="Arial" w:cs="Arial"/>
        <w:b/>
        <w:sz w:val="22"/>
        <w:szCs w:val="22"/>
        <w:lang w:val="pt-PT"/>
      </w:rPr>
      <w:t xml:space="preserve">Paris, </w:t>
    </w:r>
    <w:r w:rsidR="004A6330" w:rsidRPr="001045FE">
      <w:rPr>
        <w:rFonts w:ascii="Arial" w:hAnsi="Arial" w:cs="Arial"/>
        <w:b/>
        <w:sz w:val="22"/>
        <w:szCs w:val="22"/>
        <w:lang w:val="pt-PT"/>
      </w:rPr>
      <w:t>1</w:t>
    </w:r>
    <w:r w:rsidR="004A6330" w:rsidRPr="0037115D">
      <w:rPr>
        <w:rFonts w:ascii="Arial" w:hAnsi="Arial" w:cs="Arial"/>
        <w:b/>
        <w:sz w:val="22"/>
        <w:szCs w:val="22"/>
        <w:lang w:val="pt-PT"/>
      </w:rPr>
      <w:t>7</w:t>
    </w:r>
    <w:r w:rsidR="004A6330" w:rsidRPr="001045FE">
      <w:rPr>
        <w:rFonts w:ascii="Arial" w:hAnsi="Arial" w:cs="Arial"/>
        <w:b/>
        <w:sz w:val="22"/>
        <w:szCs w:val="22"/>
        <w:lang w:val="pt-PT"/>
      </w:rPr>
      <w:t xml:space="preserve"> </w:t>
    </w:r>
    <w:r w:rsidR="00F56FA1" w:rsidRPr="001045FE">
      <w:rPr>
        <w:rFonts w:ascii="Arial" w:hAnsi="Arial" w:cs="Arial"/>
        <w:b/>
        <w:sz w:val="22"/>
        <w:szCs w:val="22"/>
        <w:lang w:val="pt-PT"/>
      </w:rPr>
      <w:t>March</w:t>
    </w:r>
    <w:r w:rsidRPr="001045FE">
      <w:rPr>
        <w:rFonts w:ascii="Arial" w:hAnsi="Arial" w:cs="Arial"/>
        <w:b/>
        <w:sz w:val="22"/>
        <w:szCs w:val="22"/>
        <w:lang w:val="pt-PT"/>
      </w:rPr>
      <w:t xml:space="preserve"> </w:t>
    </w:r>
    <w:r w:rsidR="00337CEB" w:rsidRPr="001045FE">
      <w:rPr>
        <w:rFonts w:ascii="Arial" w:hAnsi="Arial" w:cs="Arial"/>
        <w:b/>
        <w:sz w:val="22"/>
        <w:szCs w:val="22"/>
        <w:lang w:val="pt-PT"/>
      </w:rPr>
      <w:t>20</w:t>
    </w:r>
    <w:r w:rsidR="00D7105A" w:rsidRPr="001045FE">
      <w:rPr>
        <w:rFonts w:ascii="Arial" w:hAnsi="Arial" w:cs="Arial"/>
        <w:b/>
        <w:sz w:val="22"/>
        <w:szCs w:val="22"/>
        <w:lang w:val="pt-PT"/>
      </w:rPr>
      <w:t>2</w:t>
    </w:r>
    <w:r w:rsidR="00F56FA1" w:rsidRPr="001045FE">
      <w:rPr>
        <w:rFonts w:ascii="Arial" w:hAnsi="Arial" w:cs="Arial"/>
        <w:b/>
        <w:sz w:val="22"/>
        <w:szCs w:val="22"/>
        <w:lang w:val="pt-PT"/>
      </w:rPr>
      <w:t>3</w:t>
    </w:r>
  </w:p>
  <w:p w14:paraId="255B57FF" w14:textId="3B814BD3" w:rsidR="00D95C4C" w:rsidRPr="00664529" w:rsidRDefault="00D95C4C" w:rsidP="00962034">
    <w:pPr>
      <w:spacing w:after="120"/>
      <w:jc w:val="right"/>
      <w:rPr>
        <w:rFonts w:ascii="Arial" w:hAnsi="Arial" w:cs="Arial"/>
        <w:b/>
        <w:sz w:val="22"/>
        <w:szCs w:val="22"/>
        <w:lang w:val="pt-PT"/>
      </w:rPr>
    </w:pPr>
    <w:r w:rsidRPr="001045FE">
      <w:rPr>
        <w:rFonts w:ascii="Arial" w:hAnsi="Arial" w:cs="Arial"/>
        <w:b/>
        <w:sz w:val="22"/>
        <w:szCs w:val="22"/>
        <w:lang w:val="pt-PT"/>
      </w:rPr>
      <w:t xml:space="preserve">Original: </w:t>
    </w:r>
    <w:r w:rsidR="00151E44" w:rsidRPr="001045FE">
      <w:rPr>
        <w:rFonts w:ascii="Arial" w:hAnsi="Arial" w:cs="Arial"/>
        <w:b/>
        <w:sz w:val="22"/>
        <w:szCs w:val="22"/>
        <w:lang w:val="pt-PT"/>
      </w:rPr>
      <w:t>English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AD763F4"/>
    <w:multiLevelType w:val="hybridMultilevel"/>
    <w:tmpl w:val="9198205A"/>
    <w:lvl w:ilvl="0" w:tplc="73BA18E0">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0140640"/>
    <w:multiLevelType w:val="hybridMultilevel"/>
    <w:tmpl w:val="DBCE11C2"/>
    <w:lvl w:ilvl="0" w:tplc="B836894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67D2A"/>
    <w:multiLevelType w:val="hybridMultilevel"/>
    <w:tmpl w:val="81949C32"/>
    <w:lvl w:ilvl="0" w:tplc="98DCD59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4" w15:restartNumberingAfterBreak="0">
    <w:nsid w:val="755106D1"/>
    <w:multiLevelType w:val="hybridMultilevel"/>
    <w:tmpl w:val="60342866"/>
    <w:lvl w:ilvl="0" w:tplc="4D18F356">
      <w:start w:val="1"/>
      <w:numFmt w:val="decimal"/>
      <w:lvlText w:val="%1."/>
      <w:lvlJc w:val="left"/>
      <w:pPr>
        <w:ind w:left="502" w:hanging="360"/>
      </w:pPr>
      <w:rPr>
        <w:rFonts w:hint="default"/>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117522787">
    <w:abstractNumId w:val="10"/>
  </w:num>
  <w:num w:numId="2" w16cid:durableId="2002153424">
    <w:abstractNumId w:val="4"/>
  </w:num>
  <w:num w:numId="3" w16cid:durableId="687947562">
    <w:abstractNumId w:val="1"/>
  </w:num>
  <w:num w:numId="4" w16cid:durableId="368577928">
    <w:abstractNumId w:val="15"/>
  </w:num>
  <w:num w:numId="5" w16cid:durableId="614096253">
    <w:abstractNumId w:val="11"/>
  </w:num>
  <w:num w:numId="6" w16cid:durableId="1383866691">
    <w:abstractNumId w:val="0"/>
  </w:num>
  <w:num w:numId="7" w16cid:durableId="1110317077">
    <w:abstractNumId w:val="2"/>
  </w:num>
  <w:num w:numId="8" w16cid:durableId="2031909646">
    <w:abstractNumId w:val="8"/>
  </w:num>
  <w:num w:numId="9" w16cid:durableId="1105534255">
    <w:abstractNumId w:val="3"/>
  </w:num>
  <w:num w:numId="10" w16cid:durableId="224950720">
    <w:abstractNumId w:val="5"/>
  </w:num>
  <w:num w:numId="11" w16cid:durableId="837112599">
    <w:abstractNumId w:val="7"/>
  </w:num>
  <w:num w:numId="12" w16cid:durableId="1093286928">
    <w:abstractNumId w:val="6"/>
  </w:num>
  <w:num w:numId="13" w16cid:durableId="576283545">
    <w:abstractNumId w:val="16"/>
  </w:num>
  <w:num w:numId="14" w16cid:durableId="1852988699">
    <w:abstractNumId w:val="13"/>
  </w:num>
  <w:num w:numId="15" w16cid:durableId="744886700">
    <w:abstractNumId w:val="14"/>
  </w:num>
  <w:num w:numId="16" w16cid:durableId="506021813">
    <w:abstractNumId w:val="9"/>
  </w:num>
  <w:num w:numId="17" w16cid:durableId="974220634">
    <w:abstractNumId w:val="12"/>
  </w:num>
  <w:num w:numId="18" w16cid:durableId="24615672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AB7"/>
    <w:rsid w:val="00081CD8"/>
    <w:rsid w:val="000A7F0E"/>
    <w:rsid w:val="000B1C8F"/>
    <w:rsid w:val="000B3983"/>
    <w:rsid w:val="000C0D61"/>
    <w:rsid w:val="000F3A3F"/>
    <w:rsid w:val="00102557"/>
    <w:rsid w:val="001045FE"/>
    <w:rsid w:val="001320B7"/>
    <w:rsid w:val="00151E44"/>
    <w:rsid w:val="00164D56"/>
    <w:rsid w:val="00167B10"/>
    <w:rsid w:val="0017402F"/>
    <w:rsid w:val="00182AAA"/>
    <w:rsid w:val="00190205"/>
    <w:rsid w:val="00196C1B"/>
    <w:rsid w:val="001B0F73"/>
    <w:rsid w:val="001C2DB7"/>
    <w:rsid w:val="001D14FE"/>
    <w:rsid w:val="001D5C04"/>
    <w:rsid w:val="001F26CF"/>
    <w:rsid w:val="00222A2D"/>
    <w:rsid w:val="00223029"/>
    <w:rsid w:val="00234745"/>
    <w:rsid w:val="002351A6"/>
    <w:rsid w:val="002407AF"/>
    <w:rsid w:val="00247ED1"/>
    <w:rsid w:val="0026221A"/>
    <w:rsid w:val="0027466B"/>
    <w:rsid w:val="002838A5"/>
    <w:rsid w:val="00285BB4"/>
    <w:rsid w:val="002C09E3"/>
    <w:rsid w:val="002D1244"/>
    <w:rsid w:val="00337CEB"/>
    <w:rsid w:val="00344B58"/>
    <w:rsid w:val="0034539A"/>
    <w:rsid w:val="00345CB4"/>
    <w:rsid w:val="0037115D"/>
    <w:rsid w:val="00375D42"/>
    <w:rsid w:val="003D069C"/>
    <w:rsid w:val="003D7646"/>
    <w:rsid w:val="003F113A"/>
    <w:rsid w:val="003F3E63"/>
    <w:rsid w:val="00407480"/>
    <w:rsid w:val="00414643"/>
    <w:rsid w:val="004421E5"/>
    <w:rsid w:val="00452284"/>
    <w:rsid w:val="00457C8E"/>
    <w:rsid w:val="004856CA"/>
    <w:rsid w:val="00487E67"/>
    <w:rsid w:val="0049705E"/>
    <w:rsid w:val="004A2875"/>
    <w:rsid w:val="004A34A0"/>
    <w:rsid w:val="004A6330"/>
    <w:rsid w:val="004C0647"/>
    <w:rsid w:val="004C7C82"/>
    <w:rsid w:val="004E1760"/>
    <w:rsid w:val="005008A8"/>
    <w:rsid w:val="00517FD8"/>
    <w:rsid w:val="00526B7B"/>
    <w:rsid w:val="005308CE"/>
    <w:rsid w:val="0053318C"/>
    <w:rsid w:val="0057439C"/>
    <w:rsid w:val="005B0127"/>
    <w:rsid w:val="005B7A35"/>
    <w:rsid w:val="005C4B73"/>
    <w:rsid w:val="005E1D2B"/>
    <w:rsid w:val="005E7074"/>
    <w:rsid w:val="005F2BAF"/>
    <w:rsid w:val="00600D93"/>
    <w:rsid w:val="00626BEA"/>
    <w:rsid w:val="0063300C"/>
    <w:rsid w:val="00651A5B"/>
    <w:rsid w:val="00655736"/>
    <w:rsid w:val="00656A6B"/>
    <w:rsid w:val="00663B8D"/>
    <w:rsid w:val="00664529"/>
    <w:rsid w:val="00696C8D"/>
    <w:rsid w:val="006A2AC2"/>
    <w:rsid w:val="006A3617"/>
    <w:rsid w:val="006B4452"/>
    <w:rsid w:val="006E46E4"/>
    <w:rsid w:val="006E75EB"/>
    <w:rsid w:val="00717DA5"/>
    <w:rsid w:val="00744484"/>
    <w:rsid w:val="00747566"/>
    <w:rsid w:val="00773188"/>
    <w:rsid w:val="00783782"/>
    <w:rsid w:val="00784B8C"/>
    <w:rsid w:val="007879E1"/>
    <w:rsid w:val="00823A11"/>
    <w:rsid w:val="008273DE"/>
    <w:rsid w:val="0085405E"/>
    <w:rsid w:val="0085414A"/>
    <w:rsid w:val="00857EB9"/>
    <w:rsid w:val="0086269D"/>
    <w:rsid w:val="0086543A"/>
    <w:rsid w:val="008724E5"/>
    <w:rsid w:val="00884A9D"/>
    <w:rsid w:val="0088512B"/>
    <w:rsid w:val="008A2B2D"/>
    <w:rsid w:val="008A4E1E"/>
    <w:rsid w:val="008C296C"/>
    <w:rsid w:val="008D4305"/>
    <w:rsid w:val="008E1A85"/>
    <w:rsid w:val="009163A7"/>
    <w:rsid w:val="00946D0B"/>
    <w:rsid w:val="00955877"/>
    <w:rsid w:val="00962034"/>
    <w:rsid w:val="009A18CD"/>
    <w:rsid w:val="009D5428"/>
    <w:rsid w:val="00A12558"/>
    <w:rsid w:val="00A13903"/>
    <w:rsid w:val="00A34ED5"/>
    <w:rsid w:val="00A45DBF"/>
    <w:rsid w:val="00A725CF"/>
    <w:rsid w:val="00A755A2"/>
    <w:rsid w:val="00AA6660"/>
    <w:rsid w:val="00AB2C36"/>
    <w:rsid w:val="00AB6DDE"/>
    <w:rsid w:val="00AB70B6"/>
    <w:rsid w:val="00AC24F8"/>
    <w:rsid w:val="00AD1A86"/>
    <w:rsid w:val="00AE103E"/>
    <w:rsid w:val="00AF0A07"/>
    <w:rsid w:val="00AF4AEC"/>
    <w:rsid w:val="00AF625E"/>
    <w:rsid w:val="00AF70EC"/>
    <w:rsid w:val="00B139BE"/>
    <w:rsid w:val="00B2172B"/>
    <w:rsid w:val="00B445DF"/>
    <w:rsid w:val="00B917D2"/>
    <w:rsid w:val="00BA241A"/>
    <w:rsid w:val="00BB04AF"/>
    <w:rsid w:val="00BD52C9"/>
    <w:rsid w:val="00BE6354"/>
    <w:rsid w:val="00C138D1"/>
    <w:rsid w:val="00C23A97"/>
    <w:rsid w:val="00C52EBE"/>
    <w:rsid w:val="00C5776D"/>
    <w:rsid w:val="00C64855"/>
    <w:rsid w:val="00C70EA7"/>
    <w:rsid w:val="00C7433F"/>
    <w:rsid w:val="00C7516E"/>
    <w:rsid w:val="00C75374"/>
    <w:rsid w:val="00C75770"/>
    <w:rsid w:val="00CA56BB"/>
    <w:rsid w:val="00CB0542"/>
    <w:rsid w:val="00CB5791"/>
    <w:rsid w:val="00CD2E9B"/>
    <w:rsid w:val="00CF3EE7"/>
    <w:rsid w:val="00D00B2B"/>
    <w:rsid w:val="00D051CC"/>
    <w:rsid w:val="00D24877"/>
    <w:rsid w:val="00D7105A"/>
    <w:rsid w:val="00D75C39"/>
    <w:rsid w:val="00D8250F"/>
    <w:rsid w:val="00D86BB3"/>
    <w:rsid w:val="00D95C4C"/>
    <w:rsid w:val="00DA36ED"/>
    <w:rsid w:val="00DB48FE"/>
    <w:rsid w:val="00DE34F1"/>
    <w:rsid w:val="00DE6160"/>
    <w:rsid w:val="00DF4942"/>
    <w:rsid w:val="00E16EFD"/>
    <w:rsid w:val="00E2125F"/>
    <w:rsid w:val="00E244E1"/>
    <w:rsid w:val="00E4150C"/>
    <w:rsid w:val="00E627B1"/>
    <w:rsid w:val="00E70169"/>
    <w:rsid w:val="00E9376C"/>
    <w:rsid w:val="00E95AE2"/>
    <w:rsid w:val="00EA335E"/>
    <w:rsid w:val="00EA528C"/>
    <w:rsid w:val="00EA580C"/>
    <w:rsid w:val="00EC6F8D"/>
    <w:rsid w:val="00ED39B2"/>
    <w:rsid w:val="00EE49F4"/>
    <w:rsid w:val="00EF34E2"/>
    <w:rsid w:val="00F30DC6"/>
    <w:rsid w:val="00F32C23"/>
    <w:rsid w:val="00F53DE9"/>
    <w:rsid w:val="00F56FA1"/>
    <w:rsid w:val="00F576CB"/>
    <w:rsid w:val="00F7035D"/>
    <w:rsid w:val="00F71A02"/>
    <w:rsid w:val="00FA0D63"/>
    <w:rsid w:val="00FD1226"/>
    <w:rsid w:val="00FF24AF"/>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NoSpacing1">
    <w:name w:val="No Spacing1"/>
    <w:uiPriority w:val="99"/>
    <w:qFormat/>
    <w:rsid w:val="00664529"/>
    <w:rPr>
      <w:sz w:val="22"/>
      <w:szCs w:val="22"/>
      <w:lang w:val="en-GB" w:eastAsia="en-GB"/>
    </w:rPr>
  </w:style>
  <w:style w:type="character" w:styleId="Hyperlink">
    <w:name w:val="Hyperlink"/>
    <w:uiPriority w:val="99"/>
    <w:rsid w:val="00664529"/>
    <w:rPr>
      <w:color w:val="0000FF"/>
      <w:u w:val="single"/>
      <w:lang w:val="en-GB" w:eastAsia="en-GB"/>
    </w:rPr>
  </w:style>
  <w:style w:type="paragraph" w:styleId="FootnoteText">
    <w:name w:val="footnote text"/>
    <w:basedOn w:val="Normal"/>
    <w:link w:val="FootnoteTextChar"/>
    <w:uiPriority w:val="99"/>
    <w:semiHidden/>
    <w:unhideWhenUsed/>
    <w:rsid w:val="00664529"/>
    <w:rPr>
      <w:sz w:val="20"/>
      <w:szCs w:val="20"/>
    </w:rPr>
  </w:style>
  <w:style w:type="character" w:customStyle="1" w:styleId="FootnoteTextChar">
    <w:name w:val="Footnote Text Char"/>
    <w:basedOn w:val="DefaultParagraphFont"/>
    <w:link w:val="FootnoteText"/>
    <w:uiPriority w:val="99"/>
    <w:semiHidden/>
    <w:rsid w:val="00664529"/>
    <w:rPr>
      <w:rFonts w:ascii="Times New Roman" w:eastAsia="Times New Roman" w:hAnsi="Times New Roman"/>
    </w:rPr>
  </w:style>
  <w:style w:type="character" w:styleId="FootnoteReference">
    <w:name w:val="footnote reference"/>
    <w:basedOn w:val="DefaultParagraphFont"/>
    <w:uiPriority w:val="99"/>
    <w:semiHidden/>
    <w:unhideWhenUsed/>
    <w:rsid w:val="00664529"/>
    <w:rPr>
      <w:vertAlign w:val="superscript"/>
    </w:rPr>
  </w:style>
  <w:style w:type="table" w:customStyle="1" w:styleId="Grilledutableau1">
    <w:name w:val="Grille du tableau1"/>
    <w:basedOn w:val="TableNormal"/>
    <w:next w:val="TableGrid"/>
    <w:uiPriority w:val="59"/>
    <w:rsid w:val="00664529"/>
    <w:rPr>
      <w:rFonts w:asciiTheme="minorHAnsi" w:eastAsia="MS Mincho"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73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CH-Operational_Directives-9.GA-EN.docx"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bureau-18com-0128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en/decisions-bureau/15.COM%202.BUR/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bureau/15.COM%202.BUR/3.5" TargetMode="External"/><Relationship Id="rId14" Type="http://schemas.openxmlformats.org/officeDocument/2006/relationships/hyperlink" Target="https://ich.unesco.org/en/decisions-bureau/15.COM%202.BUR/3.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108</TotalTime>
  <Pages>11</Pages>
  <Words>5071</Words>
  <Characters>27895</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36</cp:revision>
  <cp:lastPrinted>2011-08-06T10:22:00Z</cp:lastPrinted>
  <dcterms:created xsi:type="dcterms:W3CDTF">2020-04-15T10:53:00Z</dcterms:created>
  <dcterms:modified xsi:type="dcterms:W3CDTF">2023-03-16T23:07:00Z</dcterms:modified>
</cp:coreProperties>
</file>