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FCFF" w14:textId="77777777" w:rsidR="00983D3B" w:rsidRDefault="00983D3B" w:rsidP="00921AA7">
      <w:pPr>
        <w:spacing w:before="1440"/>
        <w:jc w:val="center"/>
        <w:rPr>
          <w:rFonts w:ascii="SimSun" w:cs="SimSun"/>
          <w:b/>
          <w:bCs/>
          <w:sz w:val="22"/>
          <w:szCs w:val="22"/>
          <w:lang w:val="zh-CN"/>
        </w:rPr>
      </w:pPr>
    </w:p>
    <w:p w14:paraId="39537130" w14:textId="5718FC4D" w:rsidR="00174A5A" w:rsidRPr="00DA72D0" w:rsidRDefault="00174A5A" w:rsidP="00921AA7">
      <w:pPr>
        <w:spacing w:before="1440"/>
        <w:jc w:val="center"/>
        <w:rPr>
          <w:rFonts w:ascii="Arial" w:hAnsi="Arial" w:cs="Arial"/>
          <w:b/>
          <w:bCs/>
          <w:sz w:val="22"/>
          <w:szCs w:val="22"/>
          <w:lang w:val="en-US"/>
        </w:rPr>
      </w:pPr>
      <w:r>
        <w:rPr>
          <w:rFonts w:ascii="SimSun" w:cs="SimSun" w:hint="eastAsia"/>
          <w:b/>
          <w:bCs/>
          <w:sz w:val="22"/>
          <w:szCs w:val="22"/>
          <w:lang w:val="zh-CN"/>
        </w:rPr>
        <w:t>保护非物质文化遗产公约</w:t>
      </w:r>
    </w:p>
    <w:p w14:paraId="512A1C96" w14:textId="77777777" w:rsidR="00174A5A" w:rsidRPr="000977BB" w:rsidRDefault="00174A5A" w:rsidP="00921AA7">
      <w:pPr>
        <w:spacing w:before="1200"/>
        <w:jc w:val="center"/>
        <w:rPr>
          <w:rFonts w:ascii="Arial" w:hAnsi="Arial" w:cs="Arial"/>
          <w:b/>
          <w:bCs/>
          <w:sz w:val="22"/>
          <w:szCs w:val="22"/>
        </w:rPr>
      </w:pPr>
      <w:r>
        <w:rPr>
          <w:rFonts w:ascii="SimSun" w:cs="SimSun" w:hint="eastAsia"/>
          <w:b/>
          <w:bCs/>
          <w:sz w:val="22"/>
          <w:szCs w:val="22"/>
          <w:lang w:val="zh-CN"/>
        </w:rPr>
        <w:t>《保护非物质文化遗产公约》缔约国大会</w:t>
      </w:r>
    </w:p>
    <w:p w14:paraId="57977611" w14:textId="77777777" w:rsidR="00174A5A" w:rsidRPr="005D43CC" w:rsidRDefault="00174A5A" w:rsidP="00921AA7">
      <w:pPr>
        <w:spacing w:before="840"/>
        <w:jc w:val="center"/>
        <w:rPr>
          <w:rFonts w:ascii="SimSun" w:cs="SimSun"/>
          <w:b/>
          <w:bCs/>
          <w:sz w:val="22"/>
          <w:szCs w:val="22"/>
          <w:lang w:val="zh-CN"/>
        </w:rPr>
      </w:pPr>
      <w:r w:rsidRPr="005D43CC">
        <w:rPr>
          <w:rFonts w:ascii="SimSun" w:hAnsi="SimSun" w:cs="SimSun" w:hint="eastAsia"/>
          <w:b/>
          <w:bCs/>
          <w:sz w:val="22"/>
          <w:szCs w:val="22"/>
          <w:lang w:val="zh-CN"/>
        </w:rPr>
        <w:t>第</w:t>
      </w:r>
      <w:r>
        <w:rPr>
          <w:rFonts w:ascii="SimSun" w:hAnsi="SimSun" w:cs="SimSun" w:hint="eastAsia"/>
          <w:b/>
          <w:bCs/>
          <w:sz w:val="22"/>
          <w:szCs w:val="22"/>
          <w:lang w:val="zh-CN"/>
        </w:rPr>
        <w:t>九</w:t>
      </w:r>
      <w:r w:rsidRPr="005D43CC">
        <w:rPr>
          <w:rFonts w:ascii="SimSun" w:hAnsi="SimSun" w:cs="SimSun" w:hint="eastAsia"/>
          <w:b/>
          <w:bCs/>
          <w:sz w:val="22"/>
          <w:szCs w:val="22"/>
          <w:lang w:val="zh-CN"/>
        </w:rPr>
        <w:t>届会议</w:t>
      </w:r>
    </w:p>
    <w:p w14:paraId="68994044" w14:textId="77777777" w:rsidR="00174A5A" w:rsidRPr="005D43CC" w:rsidRDefault="00174A5A" w:rsidP="00921AA7">
      <w:pPr>
        <w:jc w:val="center"/>
        <w:rPr>
          <w:rFonts w:ascii="SimSun" w:hAnsi="SimSun" w:cs="SimSun"/>
          <w:b/>
          <w:bCs/>
          <w:sz w:val="22"/>
          <w:szCs w:val="22"/>
          <w:lang w:val="zh-CN"/>
        </w:rPr>
      </w:pPr>
      <w:r w:rsidRPr="005D43CC">
        <w:rPr>
          <w:rFonts w:ascii="SimSun" w:hAnsi="SimSun" w:cs="SimSun" w:hint="eastAsia"/>
          <w:b/>
          <w:bCs/>
          <w:sz w:val="22"/>
          <w:szCs w:val="22"/>
          <w:lang w:val="zh-CN"/>
        </w:rPr>
        <w:t>教科文组织总部，</w:t>
      </w:r>
      <w:r>
        <w:rPr>
          <w:rFonts w:ascii="SimSun" w:hAnsi="SimSun" w:cs="SimSun" w:hint="eastAsia"/>
          <w:b/>
          <w:bCs/>
          <w:sz w:val="22"/>
          <w:szCs w:val="22"/>
          <w:lang w:val="zh-CN"/>
        </w:rPr>
        <w:t>一</w:t>
      </w:r>
      <w:r w:rsidRPr="005D43CC">
        <w:rPr>
          <w:rFonts w:ascii="SimSun" w:hAnsi="SimSun" w:cs="SimSun" w:hint="eastAsia"/>
          <w:b/>
          <w:bCs/>
          <w:sz w:val="22"/>
          <w:szCs w:val="22"/>
          <w:lang w:val="zh-CN"/>
        </w:rPr>
        <w:t>号会议厅</w:t>
      </w:r>
    </w:p>
    <w:p w14:paraId="5A436597" w14:textId="77777777" w:rsidR="00174A5A" w:rsidRPr="005D43CC" w:rsidRDefault="00174A5A" w:rsidP="00921AA7">
      <w:pPr>
        <w:pStyle w:val="Titre1"/>
        <w:tabs>
          <w:tab w:val="left" w:pos="3465"/>
          <w:tab w:val="center" w:pos="4819"/>
        </w:tabs>
        <w:spacing w:before="0" w:after="0" w:line="240" w:lineRule="auto"/>
        <w:jc w:val="center"/>
        <w:rPr>
          <w:rFonts w:ascii="SimSun" w:hAnsi="SimSun" w:cs="SimSun"/>
          <w:kern w:val="0"/>
          <w:sz w:val="22"/>
          <w:szCs w:val="22"/>
          <w:lang w:val="zh-CN"/>
        </w:rPr>
      </w:pPr>
      <w:r w:rsidRPr="005D43CC">
        <w:rPr>
          <w:rFonts w:ascii="SimSun" w:hAnsi="SimSun" w:cs="SimSun" w:hint="eastAsia"/>
          <w:kern w:val="0"/>
          <w:sz w:val="22"/>
          <w:szCs w:val="22"/>
          <w:lang w:val="zh-CN"/>
        </w:rPr>
        <w:t>202</w:t>
      </w:r>
      <w:r>
        <w:rPr>
          <w:rFonts w:ascii="SimSun" w:hAnsi="SimSun" w:cs="SimSun" w:hint="eastAsia"/>
          <w:kern w:val="0"/>
          <w:sz w:val="22"/>
          <w:szCs w:val="22"/>
          <w:lang w:val="zh-CN"/>
        </w:rPr>
        <w:t>2</w:t>
      </w:r>
      <w:r w:rsidRPr="005D43CC">
        <w:rPr>
          <w:rFonts w:ascii="SimSun" w:hAnsi="SimSun" w:cs="SimSun" w:hint="eastAsia"/>
          <w:kern w:val="0"/>
          <w:sz w:val="22"/>
          <w:szCs w:val="22"/>
          <w:lang w:val="zh-CN"/>
        </w:rPr>
        <w:t>年</w:t>
      </w:r>
      <w:r>
        <w:rPr>
          <w:rFonts w:ascii="SimSun" w:hAnsi="SimSun" w:cs="SimSun" w:hint="eastAsia"/>
          <w:kern w:val="0"/>
          <w:sz w:val="22"/>
          <w:szCs w:val="22"/>
          <w:lang w:val="zh-CN"/>
        </w:rPr>
        <w:t>7</w:t>
      </w:r>
      <w:r w:rsidRPr="005D43CC">
        <w:rPr>
          <w:rFonts w:ascii="SimSun" w:hAnsi="SimSun" w:cs="SimSun" w:hint="eastAsia"/>
          <w:kern w:val="0"/>
          <w:sz w:val="22"/>
          <w:szCs w:val="22"/>
          <w:lang w:val="zh-CN"/>
        </w:rPr>
        <w:t>月</w:t>
      </w:r>
      <w:r>
        <w:rPr>
          <w:rFonts w:ascii="SimSun" w:hAnsi="SimSun" w:cs="SimSun" w:hint="eastAsia"/>
          <w:kern w:val="0"/>
          <w:sz w:val="22"/>
          <w:szCs w:val="22"/>
          <w:lang w:val="zh-CN"/>
        </w:rPr>
        <w:t>5</w:t>
      </w:r>
      <w:r w:rsidRPr="005D43CC">
        <w:rPr>
          <w:rFonts w:ascii="SimSun" w:hAnsi="SimSun" w:cs="SimSun" w:hint="eastAsia"/>
          <w:kern w:val="0"/>
          <w:sz w:val="22"/>
          <w:szCs w:val="22"/>
          <w:lang w:val="zh-CN"/>
        </w:rPr>
        <w:t>日至</w:t>
      </w:r>
      <w:r>
        <w:rPr>
          <w:rFonts w:ascii="SimSun" w:hAnsi="SimSun" w:cs="SimSun" w:hint="eastAsia"/>
          <w:kern w:val="0"/>
          <w:sz w:val="22"/>
          <w:szCs w:val="22"/>
          <w:lang w:val="zh-CN"/>
        </w:rPr>
        <w:t>7</w:t>
      </w:r>
      <w:r w:rsidRPr="005D43CC">
        <w:rPr>
          <w:rFonts w:ascii="SimSun" w:hAnsi="SimSun" w:cs="SimSun" w:hint="eastAsia"/>
          <w:kern w:val="0"/>
          <w:sz w:val="22"/>
          <w:szCs w:val="22"/>
          <w:lang w:val="zh-CN"/>
        </w:rPr>
        <w:t>日</w:t>
      </w:r>
    </w:p>
    <w:p w14:paraId="5EAF5ABB" w14:textId="665FE096" w:rsidR="002F312A" w:rsidRPr="0064128F" w:rsidRDefault="002F312A" w:rsidP="00921AA7">
      <w:pPr>
        <w:pStyle w:val="Sansinterligne2"/>
        <w:spacing w:after="1200"/>
        <w:jc w:val="center"/>
        <w:rPr>
          <w:rFonts w:ascii="Arial" w:hAnsi="Arial" w:cs="Arial"/>
          <w:b/>
          <w:sz w:val="22"/>
          <w:szCs w:val="22"/>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64128F" w14:paraId="796B6D01" w14:textId="77777777" w:rsidTr="002F312A">
        <w:trPr>
          <w:jc w:val="center"/>
        </w:trPr>
        <w:tc>
          <w:tcPr>
            <w:tcW w:w="5670" w:type="dxa"/>
            <w:vAlign w:val="center"/>
          </w:tcPr>
          <w:p w14:paraId="7D45CA36" w14:textId="7D63D916" w:rsidR="00655736" w:rsidRPr="00D174AC" w:rsidRDefault="00D174AC" w:rsidP="00921AA7">
            <w:pPr>
              <w:pStyle w:val="Sansinterligne2"/>
              <w:spacing w:before="200" w:after="200"/>
              <w:jc w:val="center"/>
              <w:rPr>
                <w:rFonts w:ascii="Arial" w:hAnsi="Arial" w:cs="Arial"/>
                <w:b/>
                <w:sz w:val="36"/>
                <w:szCs w:val="36"/>
              </w:rPr>
            </w:pPr>
            <w:r w:rsidRPr="00D174AC">
              <w:rPr>
                <w:rFonts w:ascii="Arial" w:hAnsi="Arial" w:cs="Arial" w:hint="eastAsia"/>
                <w:b/>
                <w:sz w:val="36"/>
                <w:szCs w:val="36"/>
              </w:rPr>
              <w:t>决议</w:t>
            </w:r>
          </w:p>
        </w:tc>
      </w:tr>
    </w:tbl>
    <w:p w14:paraId="37A1917F" w14:textId="065E1E83" w:rsidR="00D174AC" w:rsidRPr="0064128F" w:rsidRDefault="00FA397B" w:rsidP="00921AA7">
      <w:pPr>
        <w:pStyle w:val="COMTitleDecision"/>
        <w:spacing w:before="360" w:after="240"/>
      </w:pPr>
      <w:r>
        <w:rPr>
          <w:rFonts w:hint="eastAsia"/>
        </w:rPr>
        <w:br w:type="page"/>
      </w:r>
      <w:r w:rsidR="00D174AC">
        <w:rPr>
          <w:rFonts w:hint="eastAsia"/>
        </w:rPr>
        <w:lastRenderedPageBreak/>
        <w:t>第</w:t>
      </w:r>
      <w:r w:rsidR="00D174AC">
        <w:rPr>
          <w:rFonts w:hint="eastAsia"/>
        </w:rPr>
        <w:t>9.GA 2</w:t>
      </w:r>
      <w:r w:rsidR="00D174AC">
        <w:rPr>
          <w:rFonts w:hint="eastAsia"/>
        </w:rPr>
        <w:t>号决议</w:t>
      </w:r>
    </w:p>
    <w:p w14:paraId="4C5775F3" w14:textId="77777777" w:rsidR="00D174AC" w:rsidRPr="0064128F" w:rsidRDefault="00D174AC" w:rsidP="00921AA7">
      <w:pPr>
        <w:pStyle w:val="GAPreambulaResolution"/>
      </w:pPr>
      <w:r>
        <w:rPr>
          <w:rFonts w:hint="eastAsia"/>
        </w:rPr>
        <w:t>大会，</w:t>
      </w:r>
    </w:p>
    <w:p w14:paraId="5254C9B0" w14:textId="39628DF3" w:rsidR="00D174AC" w:rsidRPr="0064128F" w:rsidRDefault="00D174AC" w:rsidP="00921AA7">
      <w:pPr>
        <w:pStyle w:val="COMParaDecision"/>
        <w:keepNext/>
        <w:numPr>
          <w:ilvl w:val="0"/>
          <w:numId w:val="3"/>
        </w:numPr>
        <w:ind w:left="1134" w:hanging="567"/>
      </w:pPr>
      <w:r>
        <w:rPr>
          <w:rFonts w:hint="eastAsia"/>
        </w:rPr>
        <w:t>审议了</w:t>
      </w:r>
      <w:r w:rsidR="00FC20E5">
        <w:fldChar w:fldCharType="begin"/>
      </w:r>
      <w:r w:rsidR="00FC20E5">
        <w:instrText xml:space="preserve"> HYPERLINK "https://ich.unesco.org/doc/src/LHE-22-9.GA-2-ZH.docx" </w:instrText>
      </w:r>
      <w:r w:rsidR="00FC20E5">
        <w:fldChar w:fldCharType="separate"/>
      </w:r>
      <w:r w:rsidRPr="00BA5910">
        <w:rPr>
          <w:rFonts w:hint="eastAsia"/>
          <w:u w:val="none"/>
        </w:rPr>
        <w:t>第</w:t>
      </w:r>
      <w:r w:rsidRPr="00F03FAA">
        <w:rPr>
          <w:rStyle w:val="Lienhypertexte"/>
          <w:rFonts w:hint="eastAsia"/>
        </w:rPr>
        <w:t>LHE/22/9.GA/2</w:t>
      </w:r>
      <w:r w:rsidRPr="00F03FAA">
        <w:rPr>
          <w:rStyle w:val="Lienhypertexte"/>
          <w:rFonts w:hint="eastAsia"/>
        </w:rPr>
        <w:t>号</w:t>
      </w:r>
      <w:r w:rsidRPr="00BA5910">
        <w:rPr>
          <w:rFonts w:hint="eastAsia"/>
          <w:u w:val="none"/>
        </w:rPr>
        <w:t>文件</w:t>
      </w:r>
      <w:r w:rsidR="00FC20E5">
        <w:rPr>
          <w:u w:val="none"/>
        </w:rPr>
        <w:fldChar w:fldCharType="end"/>
      </w:r>
      <w:r>
        <w:rPr>
          <w:rFonts w:hint="eastAsia"/>
          <w:u w:val="none"/>
        </w:rPr>
        <w:t>，</w:t>
      </w:r>
    </w:p>
    <w:p w14:paraId="19CA39AF" w14:textId="77777777" w:rsidR="00D174AC" w:rsidRPr="0064128F" w:rsidRDefault="00D174AC" w:rsidP="00921AA7">
      <w:pPr>
        <w:pStyle w:val="COMParaDecision"/>
        <w:keepNext/>
        <w:numPr>
          <w:ilvl w:val="0"/>
          <w:numId w:val="3"/>
        </w:numPr>
        <w:ind w:left="1134" w:hanging="567"/>
      </w:pPr>
      <w:r>
        <w:rPr>
          <w:rFonts w:hint="eastAsia"/>
        </w:rPr>
        <w:t>忆及</w:t>
      </w:r>
      <w:r>
        <w:rPr>
          <w:rFonts w:hint="eastAsia"/>
          <w:u w:val="none"/>
        </w:rPr>
        <w:t>《议事规则》第三条，</w:t>
      </w:r>
    </w:p>
    <w:p w14:paraId="7E13B2C1" w14:textId="4F175470" w:rsidR="00D174AC" w:rsidRPr="00BA5910" w:rsidRDefault="00D174AC" w:rsidP="00921AA7">
      <w:pPr>
        <w:pStyle w:val="COMParaDecision"/>
        <w:keepNext/>
        <w:numPr>
          <w:ilvl w:val="0"/>
          <w:numId w:val="3"/>
        </w:numPr>
        <w:ind w:left="1134" w:hanging="567"/>
        <w:rPr>
          <w:u w:val="none"/>
        </w:rPr>
      </w:pPr>
      <w:r>
        <w:rPr>
          <w:rFonts w:hint="eastAsia"/>
        </w:rPr>
        <w:t>选举</w:t>
      </w:r>
      <w:r w:rsidRPr="0065394B">
        <w:rPr>
          <w:rFonts w:hint="eastAsia"/>
          <w:u w:val="none"/>
        </w:rPr>
        <w:t> </w:t>
      </w:r>
      <w:r w:rsidRPr="00BA5910">
        <w:rPr>
          <w:rFonts w:hint="eastAsia"/>
          <w:u w:val="none"/>
        </w:rPr>
        <w:t>Ms</w:t>
      </w:r>
      <w:r w:rsidRPr="00BA5910">
        <w:rPr>
          <w:u w:val="none"/>
        </w:rPr>
        <w:t xml:space="preserve"> </w:t>
      </w:r>
      <w:proofErr w:type="spellStart"/>
      <w:r w:rsidRPr="00BA5910">
        <w:rPr>
          <w:u w:val="none"/>
        </w:rPr>
        <w:t>Junever</w:t>
      </w:r>
      <w:proofErr w:type="spellEnd"/>
      <w:r w:rsidRPr="00BA5910">
        <w:rPr>
          <w:u w:val="none"/>
        </w:rPr>
        <w:t xml:space="preserve"> </w:t>
      </w:r>
      <w:proofErr w:type="spellStart"/>
      <w:r w:rsidRPr="00BA5910">
        <w:rPr>
          <w:u w:val="none"/>
        </w:rPr>
        <w:t>M.Mahilum</w:t>
      </w:r>
      <w:proofErr w:type="spellEnd"/>
      <w:r w:rsidRPr="00BA5910">
        <w:rPr>
          <w:u w:val="none"/>
        </w:rPr>
        <w:t>-</w:t>
      </w:r>
      <w:r w:rsidR="003A3128" w:rsidRPr="00BA5910">
        <w:rPr>
          <w:u w:val="none"/>
        </w:rPr>
        <w:t>W</w:t>
      </w:r>
      <w:r w:rsidRPr="00BA5910">
        <w:rPr>
          <w:u w:val="none"/>
        </w:rPr>
        <w:t>est</w:t>
      </w:r>
      <w:r w:rsidRPr="00BA5910">
        <w:rPr>
          <w:rFonts w:hint="eastAsia"/>
          <w:u w:val="none"/>
        </w:rPr>
        <w:t>（菲律宾）</w:t>
      </w:r>
      <w:proofErr w:type="gramStart"/>
      <w:r w:rsidRPr="00BA5910">
        <w:rPr>
          <w:rFonts w:hint="eastAsia"/>
          <w:u w:val="none"/>
        </w:rPr>
        <w:t>为大会主席；</w:t>
      </w:r>
      <w:proofErr w:type="gramEnd"/>
    </w:p>
    <w:p w14:paraId="54BDA18E" w14:textId="10C4E15D" w:rsidR="00D174AC" w:rsidRPr="00BA5910" w:rsidRDefault="00D174AC" w:rsidP="00921AA7">
      <w:pPr>
        <w:pStyle w:val="COMParaDecision"/>
        <w:keepNext/>
        <w:numPr>
          <w:ilvl w:val="0"/>
          <w:numId w:val="3"/>
        </w:numPr>
        <w:ind w:left="1134" w:hanging="567"/>
        <w:rPr>
          <w:u w:val="none"/>
        </w:rPr>
      </w:pPr>
      <w:r>
        <w:rPr>
          <w:rFonts w:hint="eastAsia"/>
        </w:rPr>
        <w:t>选举</w:t>
      </w:r>
      <w:r w:rsidRPr="0065394B">
        <w:rPr>
          <w:rFonts w:hint="eastAsia"/>
          <w:u w:val="none"/>
        </w:rPr>
        <w:t> </w:t>
      </w:r>
      <w:r w:rsidRPr="00BA5910">
        <w:rPr>
          <w:rFonts w:hint="eastAsia"/>
          <w:snapToGrid w:val="0"/>
          <w:u w:val="none"/>
        </w:rPr>
        <w:t>Ms</w:t>
      </w:r>
      <w:r w:rsidRPr="00BA5910">
        <w:rPr>
          <w:snapToGrid w:val="0"/>
          <w:u w:val="none"/>
        </w:rPr>
        <w:t xml:space="preserve"> Da</w:t>
      </w:r>
      <w:r w:rsidR="003A3128" w:rsidRPr="00BA5910">
        <w:rPr>
          <w:snapToGrid w:val="0"/>
          <w:u w:val="none"/>
        </w:rPr>
        <w:t>n</w:t>
      </w:r>
      <w:r w:rsidRPr="00BA5910">
        <w:rPr>
          <w:snapToGrid w:val="0"/>
          <w:u w:val="none"/>
        </w:rPr>
        <w:t>iela Rodr</w:t>
      </w:r>
      <w:r w:rsidR="003A3128" w:rsidRPr="00BA5910">
        <w:rPr>
          <w:snapToGrid w:val="0"/>
          <w:u w:val="none"/>
        </w:rPr>
        <w:t>i</w:t>
      </w:r>
      <w:r w:rsidRPr="00BA5910">
        <w:rPr>
          <w:snapToGrid w:val="0"/>
          <w:u w:val="none"/>
        </w:rPr>
        <w:t>guez Uribe</w:t>
      </w:r>
      <w:r w:rsidRPr="00BA5910">
        <w:rPr>
          <w:rFonts w:hint="eastAsia"/>
          <w:snapToGrid w:val="0"/>
          <w:u w:val="none"/>
        </w:rPr>
        <w:t>（哥伦比亚）为大会报告员；</w:t>
      </w:r>
    </w:p>
    <w:p w14:paraId="09EB9FC7" w14:textId="4C7823B7" w:rsidR="00D174AC" w:rsidRPr="00BA5910" w:rsidRDefault="00D174AC" w:rsidP="00921AA7">
      <w:pPr>
        <w:pStyle w:val="COMParaDecision"/>
        <w:keepNext/>
        <w:numPr>
          <w:ilvl w:val="0"/>
          <w:numId w:val="3"/>
        </w:numPr>
        <w:ind w:left="1134" w:hanging="567"/>
      </w:pPr>
      <w:r>
        <w:rPr>
          <w:rFonts w:hint="eastAsia"/>
        </w:rPr>
        <w:t>选举</w:t>
      </w:r>
      <w:r w:rsidRPr="0065394B">
        <w:rPr>
          <w:rFonts w:hint="eastAsia"/>
          <w:u w:val="none"/>
        </w:rPr>
        <w:t> </w:t>
      </w:r>
      <w:r w:rsidRPr="00BA5910">
        <w:rPr>
          <w:rFonts w:hint="eastAsia"/>
          <w:snapToGrid w:val="0"/>
          <w:u w:val="none"/>
        </w:rPr>
        <w:t>比利时、克罗地亚、委内瑞拉</w:t>
      </w:r>
      <w:r w:rsidR="008178D2" w:rsidRPr="00BA5910">
        <w:rPr>
          <w:rFonts w:hint="eastAsia"/>
          <w:snapToGrid w:val="0"/>
          <w:u w:val="none"/>
        </w:rPr>
        <w:t>玻利瓦尔共和国</w:t>
      </w:r>
      <w:r w:rsidRPr="00BA5910">
        <w:rPr>
          <w:rFonts w:hint="eastAsia"/>
          <w:snapToGrid w:val="0"/>
          <w:u w:val="none"/>
        </w:rPr>
        <w:t>、马达加斯加和</w:t>
      </w:r>
      <w:r w:rsidR="00983D3B" w:rsidRPr="00BA5910">
        <w:rPr>
          <w:rFonts w:hint="eastAsia"/>
          <w:snapToGrid w:val="0"/>
          <w:u w:val="none"/>
        </w:rPr>
        <w:t>阿拉伯</w:t>
      </w:r>
      <w:r w:rsidRPr="00BA5910">
        <w:rPr>
          <w:rFonts w:hint="eastAsia"/>
          <w:snapToGrid w:val="0"/>
          <w:u w:val="none"/>
        </w:rPr>
        <w:t>叙利亚</w:t>
      </w:r>
      <w:r w:rsidR="00983D3B" w:rsidRPr="00BA5910">
        <w:rPr>
          <w:rFonts w:hint="eastAsia"/>
          <w:snapToGrid w:val="0"/>
          <w:u w:val="none"/>
        </w:rPr>
        <w:t>共和国</w:t>
      </w:r>
      <w:r w:rsidRPr="00BA5910">
        <w:rPr>
          <w:rFonts w:hint="eastAsia"/>
          <w:snapToGrid w:val="0"/>
          <w:u w:val="none"/>
        </w:rPr>
        <w:t>为大会副主席</w:t>
      </w:r>
      <w:r w:rsidRPr="00BA5910">
        <w:rPr>
          <w:rFonts w:hint="eastAsia"/>
          <w:u w:val="none"/>
        </w:rPr>
        <w:t>。</w:t>
      </w:r>
    </w:p>
    <w:p w14:paraId="68A16A41" w14:textId="206C4D5E" w:rsidR="00D174AC" w:rsidRPr="00352E85" w:rsidRDefault="00D174AC" w:rsidP="00921AA7">
      <w:pPr>
        <w:pStyle w:val="COMTitleDecision"/>
        <w:spacing w:before="360" w:after="240"/>
      </w:pPr>
      <w:r>
        <w:rPr>
          <w:rFonts w:hint="eastAsia"/>
        </w:rPr>
        <w:t>第</w:t>
      </w:r>
      <w:r>
        <w:rPr>
          <w:rFonts w:hint="eastAsia"/>
        </w:rPr>
        <w:t xml:space="preserve"> 9.GA 3 </w:t>
      </w:r>
      <w:r>
        <w:rPr>
          <w:rFonts w:hint="eastAsia"/>
        </w:rPr>
        <w:t>号决议</w:t>
      </w:r>
    </w:p>
    <w:p w14:paraId="13763BC6" w14:textId="77777777" w:rsidR="00D174AC" w:rsidRPr="00352E85" w:rsidRDefault="00D174AC" w:rsidP="00921AA7">
      <w:pPr>
        <w:pStyle w:val="COMPreambulaDecisions"/>
      </w:pPr>
      <w:r>
        <w:rPr>
          <w:rFonts w:hint="eastAsia"/>
        </w:rPr>
        <w:t>大会，</w:t>
      </w:r>
    </w:p>
    <w:p w14:paraId="39DFCD95" w14:textId="1A16A6A1" w:rsidR="00D174AC" w:rsidRPr="00352E85" w:rsidRDefault="00D174AC" w:rsidP="00921AA7">
      <w:pPr>
        <w:pStyle w:val="GAParaResolution"/>
        <w:spacing w:before="120"/>
        <w:ind w:left="1124" w:hanging="562"/>
      </w:pPr>
      <w:r>
        <w:rPr>
          <w:rFonts w:hint="eastAsia"/>
        </w:rPr>
        <w:t>审议了</w:t>
      </w:r>
      <w:r w:rsidR="00FC20E5">
        <w:fldChar w:fldCharType="begin"/>
      </w:r>
      <w:r w:rsidR="00FC20E5">
        <w:instrText xml:space="preserve"> HYPERLINK "https://ich.unesco.org/doc/src/LHE-22-9.GA-3-ZH.docx" </w:instrText>
      </w:r>
      <w:r w:rsidR="00FC20E5">
        <w:fldChar w:fldCharType="separate"/>
      </w:r>
      <w:r w:rsidRPr="00BA5910">
        <w:rPr>
          <w:rStyle w:val="Lienhypertexte"/>
          <w:rFonts w:hint="eastAsia"/>
          <w:color w:val="auto"/>
          <w:u w:val="none"/>
        </w:rPr>
        <w:t>第</w:t>
      </w:r>
      <w:r w:rsidRPr="00F03FAA">
        <w:rPr>
          <w:rStyle w:val="Lienhypertexte"/>
          <w:rFonts w:hint="eastAsia"/>
        </w:rPr>
        <w:t>LHE/22/9.GA/3</w:t>
      </w:r>
      <w:r w:rsidRPr="00F03FAA">
        <w:rPr>
          <w:rStyle w:val="Lienhypertexte"/>
          <w:rFonts w:hint="eastAsia"/>
        </w:rPr>
        <w:t>号</w:t>
      </w:r>
      <w:r w:rsidRPr="00BA5910">
        <w:rPr>
          <w:rStyle w:val="Lienhypertexte"/>
          <w:rFonts w:hint="eastAsia"/>
          <w:color w:val="auto"/>
          <w:u w:val="none"/>
        </w:rPr>
        <w:t>文件</w:t>
      </w:r>
      <w:r w:rsidR="00FC20E5">
        <w:rPr>
          <w:rStyle w:val="Lienhypertexte"/>
          <w:color w:val="auto"/>
          <w:u w:val="none"/>
        </w:rPr>
        <w:fldChar w:fldCharType="end"/>
      </w:r>
      <w:r w:rsidRPr="00D174AC">
        <w:rPr>
          <w:rFonts w:hint="eastAsia"/>
          <w:u w:val="none"/>
        </w:rPr>
        <w:t>，</w:t>
      </w:r>
    </w:p>
    <w:p w14:paraId="59DE9EE0" w14:textId="77777777" w:rsidR="00D174AC" w:rsidRPr="00D174AC" w:rsidRDefault="00D174AC" w:rsidP="00921AA7">
      <w:pPr>
        <w:pStyle w:val="GAParaResolution"/>
        <w:spacing w:before="120"/>
        <w:ind w:left="1124" w:hanging="562"/>
        <w:rPr>
          <w:u w:val="none"/>
        </w:rPr>
      </w:pPr>
      <w:r>
        <w:rPr>
          <w:rFonts w:hint="eastAsia"/>
        </w:rPr>
        <w:t>通过</w:t>
      </w:r>
      <w:r w:rsidRPr="00D174AC">
        <w:rPr>
          <w:rFonts w:hint="eastAsia"/>
          <w:u w:val="none"/>
        </w:rPr>
        <w:t>第九届会议（巴黎，教科文组织总部，</w:t>
      </w:r>
      <w:r w:rsidRPr="00D174AC">
        <w:rPr>
          <w:rFonts w:hint="eastAsia"/>
          <w:bCs/>
          <w:u w:val="none"/>
        </w:rPr>
        <w:t xml:space="preserve">2022 </w:t>
      </w:r>
      <w:r w:rsidRPr="00D174AC">
        <w:rPr>
          <w:rFonts w:hint="eastAsia"/>
          <w:u w:val="none"/>
        </w:rPr>
        <w:t>年</w:t>
      </w:r>
      <w:r w:rsidRPr="00D174AC">
        <w:rPr>
          <w:rFonts w:hint="eastAsia"/>
          <w:u w:val="none"/>
        </w:rPr>
        <w:t xml:space="preserve"> 7 </w:t>
      </w:r>
      <w:r w:rsidRPr="00D174AC">
        <w:rPr>
          <w:rFonts w:hint="eastAsia"/>
          <w:u w:val="none"/>
        </w:rPr>
        <w:t>月</w:t>
      </w:r>
      <w:r w:rsidRPr="00D174AC">
        <w:rPr>
          <w:rFonts w:hint="eastAsia"/>
          <w:u w:val="none"/>
        </w:rPr>
        <w:t xml:space="preserve"> 5 </w:t>
      </w:r>
      <w:r w:rsidRPr="00D174AC">
        <w:rPr>
          <w:rFonts w:hint="eastAsia"/>
          <w:u w:val="none"/>
        </w:rPr>
        <w:t>日至</w:t>
      </w:r>
      <w:r w:rsidRPr="00D174AC">
        <w:rPr>
          <w:rFonts w:hint="eastAsia"/>
          <w:u w:val="none"/>
        </w:rPr>
        <w:t xml:space="preserve"> 7 </w:t>
      </w:r>
      <w:r w:rsidRPr="00D174AC">
        <w:rPr>
          <w:rFonts w:hint="eastAsia"/>
          <w:u w:val="none"/>
        </w:rPr>
        <w:t>日）议程，具体议程如下：</w:t>
      </w:r>
    </w:p>
    <w:p w14:paraId="4C81D7BB" w14:textId="77777777" w:rsidR="00D174AC" w:rsidRPr="00863B9D" w:rsidRDefault="00D174AC" w:rsidP="00921AA7">
      <w:pPr>
        <w:tabs>
          <w:tab w:val="left" w:pos="1134"/>
        </w:tabs>
        <w:spacing w:before="360" w:after="240"/>
        <w:ind w:left="1701" w:hanging="567"/>
        <w:outlineLvl w:val="0"/>
        <w:rPr>
          <w:rFonts w:ascii="Arial" w:hAnsi="Arial" w:cs="Arial"/>
          <w:b/>
          <w:sz w:val="22"/>
          <w:szCs w:val="22"/>
        </w:rPr>
      </w:pPr>
      <w:r>
        <w:rPr>
          <w:rFonts w:ascii="Arial" w:hAnsi="Arial" w:hint="eastAsia"/>
          <w:b/>
          <w:sz w:val="22"/>
          <w:szCs w:val="22"/>
        </w:rPr>
        <w:t>议程</w:t>
      </w:r>
    </w:p>
    <w:p w14:paraId="2C3E1167" w14:textId="77777777" w:rsidR="00D174AC" w:rsidRPr="00863B9D" w:rsidRDefault="00D174AC" w:rsidP="00921AA7">
      <w:pPr>
        <w:pStyle w:val="COMParaDecision"/>
        <w:numPr>
          <w:ilvl w:val="0"/>
          <w:numId w:val="5"/>
        </w:numPr>
        <w:ind w:left="1701" w:hanging="567"/>
        <w:rPr>
          <w:u w:val="none"/>
        </w:rPr>
      </w:pPr>
      <w:r>
        <w:rPr>
          <w:rFonts w:hint="eastAsia"/>
          <w:u w:val="none"/>
        </w:rPr>
        <w:t>会议开幕</w:t>
      </w:r>
    </w:p>
    <w:p w14:paraId="642E688B" w14:textId="77777777" w:rsidR="00D174AC" w:rsidRPr="00863B9D" w:rsidRDefault="00D174AC" w:rsidP="00921AA7">
      <w:pPr>
        <w:pStyle w:val="COMParaDecision"/>
        <w:numPr>
          <w:ilvl w:val="0"/>
          <w:numId w:val="5"/>
        </w:numPr>
        <w:ind w:left="1701" w:hanging="567"/>
        <w:rPr>
          <w:u w:val="none"/>
        </w:rPr>
      </w:pPr>
      <w:r>
        <w:rPr>
          <w:rFonts w:hint="eastAsia"/>
          <w:u w:val="none"/>
        </w:rPr>
        <w:t>选举主席团</w:t>
      </w:r>
    </w:p>
    <w:p w14:paraId="636D8B50" w14:textId="77777777" w:rsidR="00D174AC" w:rsidRPr="00863B9D" w:rsidRDefault="00D174AC" w:rsidP="00921AA7">
      <w:pPr>
        <w:pStyle w:val="COMParaDecision"/>
        <w:numPr>
          <w:ilvl w:val="0"/>
          <w:numId w:val="5"/>
        </w:numPr>
        <w:ind w:left="1701" w:hanging="567"/>
        <w:rPr>
          <w:u w:val="none"/>
        </w:rPr>
      </w:pPr>
      <w:r>
        <w:rPr>
          <w:rFonts w:hint="eastAsia"/>
          <w:u w:val="none"/>
        </w:rPr>
        <w:t>通过议程</w:t>
      </w:r>
    </w:p>
    <w:p w14:paraId="7C866EB3" w14:textId="77777777" w:rsidR="00D174AC" w:rsidRDefault="00D174AC" w:rsidP="00921AA7">
      <w:pPr>
        <w:pStyle w:val="COMParaDecision"/>
        <w:numPr>
          <w:ilvl w:val="0"/>
          <w:numId w:val="5"/>
        </w:numPr>
        <w:ind w:left="1701" w:hanging="567"/>
        <w:rPr>
          <w:u w:val="none"/>
        </w:rPr>
      </w:pPr>
      <w:r>
        <w:rPr>
          <w:rFonts w:hint="eastAsia"/>
          <w:u w:val="none"/>
        </w:rPr>
        <w:t>委员会席位在各选举组中的分配</w:t>
      </w:r>
    </w:p>
    <w:p w14:paraId="4C51C5C8" w14:textId="77777777" w:rsidR="00D174AC" w:rsidRPr="003F10AE" w:rsidRDefault="00D174AC" w:rsidP="00921AA7">
      <w:pPr>
        <w:pStyle w:val="COMParaDecision"/>
        <w:numPr>
          <w:ilvl w:val="0"/>
          <w:numId w:val="5"/>
        </w:numPr>
        <w:ind w:left="1701" w:hanging="567"/>
        <w:rPr>
          <w:u w:val="none"/>
        </w:rPr>
      </w:pPr>
      <w:r>
        <w:rPr>
          <w:rFonts w:hint="eastAsia"/>
          <w:u w:val="none"/>
        </w:rPr>
        <w:t>委员会向大会的报告（</w:t>
      </w:r>
      <w:r>
        <w:rPr>
          <w:rFonts w:hint="eastAsia"/>
          <w:u w:val="none"/>
        </w:rPr>
        <w:t xml:space="preserve">2020 </w:t>
      </w:r>
      <w:r>
        <w:rPr>
          <w:rFonts w:hint="eastAsia"/>
          <w:u w:val="none"/>
        </w:rPr>
        <w:t>年</w:t>
      </w:r>
      <w:r>
        <w:rPr>
          <w:rFonts w:hint="eastAsia"/>
          <w:u w:val="none"/>
        </w:rPr>
        <w:t xml:space="preserve"> 1 </w:t>
      </w:r>
      <w:r>
        <w:rPr>
          <w:rFonts w:hint="eastAsia"/>
          <w:u w:val="none"/>
        </w:rPr>
        <w:t>月至</w:t>
      </w:r>
      <w:r>
        <w:rPr>
          <w:rFonts w:hint="eastAsia"/>
          <w:u w:val="none"/>
        </w:rPr>
        <w:t xml:space="preserve"> 2021 </w:t>
      </w:r>
      <w:r>
        <w:rPr>
          <w:rFonts w:hint="eastAsia"/>
          <w:u w:val="none"/>
        </w:rPr>
        <w:t>年</w:t>
      </w:r>
      <w:r>
        <w:rPr>
          <w:rFonts w:hint="eastAsia"/>
          <w:u w:val="none"/>
        </w:rPr>
        <w:t xml:space="preserve"> 12 </w:t>
      </w:r>
      <w:r>
        <w:rPr>
          <w:rFonts w:hint="eastAsia"/>
          <w:u w:val="none"/>
        </w:rPr>
        <w:t>月）</w:t>
      </w:r>
    </w:p>
    <w:p w14:paraId="781D7420" w14:textId="77777777" w:rsidR="00D174AC" w:rsidRDefault="00D174AC" w:rsidP="00921AA7">
      <w:pPr>
        <w:pStyle w:val="COMParaDecision"/>
        <w:numPr>
          <w:ilvl w:val="0"/>
          <w:numId w:val="5"/>
        </w:numPr>
        <w:ind w:left="1701" w:hanging="567"/>
        <w:rPr>
          <w:u w:val="none"/>
        </w:rPr>
      </w:pPr>
      <w:r>
        <w:rPr>
          <w:rFonts w:hint="eastAsia"/>
          <w:u w:val="none"/>
        </w:rPr>
        <w:t>秘书处关于其工作的报告（</w:t>
      </w:r>
      <w:r>
        <w:rPr>
          <w:rFonts w:hint="eastAsia"/>
          <w:u w:val="none"/>
        </w:rPr>
        <w:t xml:space="preserve">2020 </w:t>
      </w:r>
      <w:r>
        <w:rPr>
          <w:rFonts w:hint="eastAsia"/>
          <w:u w:val="none"/>
        </w:rPr>
        <w:t>年</w:t>
      </w:r>
      <w:r>
        <w:rPr>
          <w:rFonts w:hint="eastAsia"/>
          <w:u w:val="none"/>
        </w:rPr>
        <w:t xml:space="preserve"> 1 </w:t>
      </w:r>
      <w:r>
        <w:rPr>
          <w:rFonts w:hint="eastAsia"/>
          <w:u w:val="none"/>
        </w:rPr>
        <w:t>月至</w:t>
      </w:r>
      <w:r>
        <w:rPr>
          <w:rFonts w:hint="eastAsia"/>
          <w:u w:val="none"/>
        </w:rPr>
        <w:t xml:space="preserve"> 2021 </w:t>
      </w:r>
      <w:r>
        <w:rPr>
          <w:rFonts w:hint="eastAsia"/>
          <w:u w:val="none"/>
        </w:rPr>
        <w:t>年</w:t>
      </w:r>
      <w:r>
        <w:rPr>
          <w:rFonts w:hint="eastAsia"/>
          <w:u w:val="none"/>
        </w:rPr>
        <w:t xml:space="preserve"> 12 </w:t>
      </w:r>
      <w:r>
        <w:rPr>
          <w:rFonts w:hint="eastAsia"/>
          <w:u w:val="none"/>
        </w:rPr>
        <w:t>月）</w:t>
      </w:r>
    </w:p>
    <w:p w14:paraId="1CFCF41A" w14:textId="77777777" w:rsidR="00D174AC" w:rsidRPr="00C230E9" w:rsidRDefault="00D174AC" w:rsidP="00921AA7">
      <w:pPr>
        <w:pStyle w:val="COMParaDecision"/>
        <w:numPr>
          <w:ilvl w:val="0"/>
          <w:numId w:val="5"/>
        </w:numPr>
        <w:ind w:left="1701" w:hanging="567"/>
        <w:rPr>
          <w:u w:val="none"/>
        </w:rPr>
      </w:pPr>
      <w:r>
        <w:rPr>
          <w:rFonts w:hint="eastAsia"/>
          <w:u w:val="none"/>
        </w:rPr>
        <w:t>认证具有向委员会提供咨询意见地位的非政府组织</w:t>
      </w:r>
    </w:p>
    <w:p w14:paraId="2F2D4251" w14:textId="77777777" w:rsidR="00D174AC" w:rsidRPr="00C12A2F" w:rsidRDefault="00D174AC" w:rsidP="00921AA7">
      <w:pPr>
        <w:pStyle w:val="COMParaDecision"/>
        <w:numPr>
          <w:ilvl w:val="0"/>
          <w:numId w:val="5"/>
        </w:numPr>
        <w:ind w:left="1701" w:hanging="567"/>
        <w:rPr>
          <w:u w:val="none"/>
        </w:rPr>
      </w:pPr>
      <w:r>
        <w:rPr>
          <w:rFonts w:hint="eastAsia"/>
          <w:u w:val="none"/>
        </w:rPr>
        <w:t>认可海地“久慕汤</w:t>
      </w:r>
      <w:r>
        <w:rPr>
          <w:rFonts w:hint="eastAsia"/>
          <w:u w:val="none"/>
        </w:rPr>
        <w:t xml:space="preserve"> (</w:t>
      </w:r>
      <w:proofErr w:type="spellStart"/>
      <w:r>
        <w:rPr>
          <w:rFonts w:hint="eastAsia"/>
          <w:u w:val="none"/>
        </w:rPr>
        <w:t>Joumou</w:t>
      </w:r>
      <w:proofErr w:type="spellEnd"/>
      <w:r>
        <w:rPr>
          <w:rFonts w:hint="eastAsia"/>
          <w:u w:val="none"/>
        </w:rPr>
        <w:t xml:space="preserve"> soup)</w:t>
      </w:r>
      <w:r>
        <w:rPr>
          <w:rFonts w:hint="eastAsia"/>
          <w:u w:val="none"/>
        </w:rPr>
        <w:t>”列入《人类非物质文化遗产代表作名录》的程序</w:t>
      </w:r>
    </w:p>
    <w:p w14:paraId="7655F217" w14:textId="6791C1A7" w:rsidR="00D174AC" w:rsidRDefault="00D174AC" w:rsidP="00921AA7">
      <w:pPr>
        <w:pStyle w:val="COMParaDecision"/>
        <w:numPr>
          <w:ilvl w:val="0"/>
          <w:numId w:val="5"/>
        </w:numPr>
        <w:ind w:left="1701" w:hanging="567"/>
      </w:pPr>
      <w:r w:rsidRPr="00205D51">
        <w:rPr>
          <w:rFonts w:hint="eastAsia"/>
          <w:u w:val="none"/>
        </w:rPr>
        <w:t>对《公约》列入机制的全面反思及对《业务指南》的拟议修订</w:t>
      </w:r>
    </w:p>
    <w:p w14:paraId="5A35664C" w14:textId="77777777" w:rsidR="00D174AC" w:rsidRDefault="00D174AC" w:rsidP="00921AA7">
      <w:pPr>
        <w:pStyle w:val="COMParaDecision"/>
        <w:numPr>
          <w:ilvl w:val="0"/>
          <w:numId w:val="5"/>
        </w:numPr>
        <w:ind w:left="1701" w:hanging="567"/>
        <w:rPr>
          <w:u w:val="none"/>
        </w:rPr>
      </w:pPr>
      <w:r>
        <w:rPr>
          <w:rFonts w:hint="eastAsia"/>
          <w:u w:val="none"/>
        </w:rPr>
        <w:t>非物质文化遗产基金的资源使用情况</w:t>
      </w:r>
    </w:p>
    <w:p w14:paraId="4DA25AE2" w14:textId="77777777" w:rsidR="00D174AC" w:rsidRDefault="00D174AC" w:rsidP="00921AA7">
      <w:pPr>
        <w:pStyle w:val="COMParaDecision"/>
        <w:numPr>
          <w:ilvl w:val="0"/>
          <w:numId w:val="5"/>
        </w:numPr>
        <w:ind w:left="1701" w:hanging="567"/>
        <w:rPr>
          <w:u w:val="none"/>
        </w:rPr>
      </w:pPr>
      <w:r>
        <w:rPr>
          <w:rFonts w:hint="eastAsia"/>
          <w:u w:val="none"/>
        </w:rPr>
        <w:t>选举保护非物质文化遗产政府间委员会委员</w:t>
      </w:r>
    </w:p>
    <w:p w14:paraId="688571CE" w14:textId="77777777" w:rsidR="00D174AC" w:rsidRPr="00863B9D" w:rsidRDefault="00D174AC" w:rsidP="00921AA7">
      <w:pPr>
        <w:pStyle w:val="COMParaDecision"/>
        <w:numPr>
          <w:ilvl w:val="0"/>
          <w:numId w:val="5"/>
        </w:numPr>
        <w:ind w:left="1701" w:hanging="567"/>
        <w:rPr>
          <w:u w:val="none"/>
        </w:rPr>
      </w:pPr>
      <w:r>
        <w:rPr>
          <w:rFonts w:hint="eastAsia"/>
          <w:u w:val="none"/>
        </w:rPr>
        <w:t>对《保护非物质文化遗产公约》缔约国大会《议事规则》的拟议修订</w:t>
      </w:r>
    </w:p>
    <w:p w14:paraId="626BE6A4" w14:textId="77777777" w:rsidR="00D174AC" w:rsidRPr="00C230E9" w:rsidRDefault="00D174AC" w:rsidP="00921AA7">
      <w:pPr>
        <w:pStyle w:val="COMParaDecision"/>
        <w:numPr>
          <w:ilvl w:val="0"/>
          <w:numId w:val="5"/>
        </w:numPr>
        <w:ind w:left="1701" w:hanging="567"/>
        <w:rPr>
          <w:u w:val="none"/>
        </w:rPr>
      </w:pPr>
      <w:r>
        <w:rPr>
          <w:rFonts w:hint="eastAsia"/>
          <w:u w:val="none"/>
        </w:rPr>
        <w:t>关于在</w:t>
      </w:r>
      <w:r>
        <w:rPr>
          <w:rFonts w:hint="eastAsia"/>
          <w:u w:val="none"/>
        </w:rPr>
        <w:t xml:space="preserve"> 2023</w:t>
      </w:r>
      <w:r>
        <w:rPr>
          <w:u w:val="none"/>
        </w:rPr>
        <w:t xml:space="preserve"> </w:t>
      </w:r>
      <w:r>
        <w:rPr>
          <w:rFonts w:hint="eastAsia"/>
          <w:u w:val="none"/>
        </w:rPr>
        <w:t>年庆祝《保护非物质文化遗产公约》通过二十周年的提议</w:t>
      </w:r>
    </w:p>
    <w:p w14:paraId="607C169D" w14:textId="77777777" w:rsidR="00D174AC" w:rsidRPr="00C230E9" w:rsidRDefault="00D174AC" w:rsidP="00921AA7">
      <w:pPr>
        <w:pStyle w:val="COMParaDecision"/>
        <w:numPr>
          <w:ilvl w:val="0"/>
          <w:numId w:val="5"/>
        </w:numPr>
        <w:ind w:left="1701" w:hanging="567"/>
        <w:rPr>
          <w:u w:val="none"/>
        </w:rPr>
      </w:pPr>
      <w:r>
        <w:rPr>
          <w:rFonts w:hint="eastAsia"/>
          <w:u w:val="none"/>
        </w:rPr>
        <w:t>其他事项</w:t>
      </w:r>
    </w:p>
    <w:p w14:paraId="137C7A9A" w14:textId="77777777" w:rsidR="00D174AC" w:rsidRPr="00EC6E26" w:rsidRDefault="00D174AC" w:rsidP="00921AA7">
      <w:pPr>
        <w:pStyle w:val="COMParaDecision"/>
        <w:numPr>
          <w:ilvl w:val="0"/>
          <w:numId w:val="5"/>
        </w:numPr>
        <w:ind w:left="1701" w:hanging="567"/>
        <w:rPr>
          <w:u w:val="none"/>
        </w:rPr>
      </w:pPr>
      <w:r>
        <w:rPr>
          <w:rFonts w:hint="eastAsia"/>
          <w:u w:val="none"/>
        </w:rPr>
        <w:t>会议闭幕</w:t>
      </w:r>
    </w:p>
    <w:p w14:paraId="43152FCC" w14:textId="4CFE6A1F" w:rsidR="00293494" w:rsidRPr="006407D6" w:rsidRDefault="00293494" w:rsidP="00921AA7">
      <w:pPr>
        <w:pStyle w:val="GATitleResolution"/>
      </w:pPr>
      <w:r w:rsidRPr="006407D6">
        <w:rPr>
          <w:rFonts w:hint="eastAsia"/>
        </w:rPr>
        <w:t>第</w:t>
      </w:r>
      <w:r w:rsidRPr="006407D6">
        <w:rPr>
          <w:rFonts w:hint="eastAsia"/>
        </w:rPr>
        <w:t>9.GA 4</w:t>
      </w:r>
      <w:r w:rsidRPr="006407D6">
        <w:rPr>
          <w:rFonts w:hint="eastAsia"/>
        </w:rPr>
        <w:t>号决议</w:t>
      </w:r>
    </w:p>
    <w:p w14:paraId="1ED77296" w14:textId="77777777" w:rsidR="00293494" w:rsidRPr="006407D6" w:rsidRDefault="00293494" w:rsidP="00921AA7">
      <w:pPr>
        <w:pStyle w:val="GAPreambulaResolution"/>
      </w:pPr>
      <w:r w:rsidRPr="006407D6">
        <w:rPr>
          <w:rFonts w:hint="eastAsia"/>
        </w:rPr>
        <w:t>大会，</w:t>
      </w:r>
    </w:p>
    <w:p w14:paraId="4A53B74A" w14:textId="57C82979" w:rsidR="00293494" w:rsidRPr="006407D6" w:rsidRDefault="00293494" w:rsidP="00921AA7">
      <w:pPr>
        <w:pStyle w:val="COMParaDecision"/>
        <w:numPr>
          <w:ilvl w:val="0"/>
          <w:numId w:val="7"/>
        </w:numPr>
        <w:spacing w:before="120"/>
        <w:ind w:left="1124" w:hanging="562"/>
        <w:jc w:val="left"/>
      </w:pPr>
      <w:r w:rsidRPr="006407D6">
        <w:rPr>
          <w:rFonts w:hint="eastAsia"/>
        </w:rPr>
        <w:t>审</w:t>
      </w:r>
      <w:r>
        <w:rPr>
          <w:rFonts w:hint="eastAsia"/>
        </w:rPr>
        <w:t>议</w:t>
      </w:r>
      <w:r w:rsidRPr="006407D6">
        <w:rPr>
          <w:rFonts w:hint="eastAsia"/>
        </w:rPr>
        <w:t>了</w:t>
      </w:r>
      <w:hyperlink r:id="rId8" w:history="1">
        <w:r w:rsidRPr="002A70C5">
          <w:rPr>
            <w:rStyle w:val="Lienhypertexte"/>
            <w:rFonts w:hint="eastAsia"/>
            <w:color w:val="auto"/>
            <w:u w:val="none"/>
          </w:rPr>
          <w:t>第</w:t>
        </w:r>
        <w:r w:rsidRPr="00F03FAA">
          <w:rPr>
            <w:rStyle w:val="Lienhypertexte"/>
            <w:rFonts w:hint="eastAsia"/>
          </w:rPr>
          <w:t>LHE/22/9.GA/4</w:t>
        </w:r>
        <w:r w:rsidRPr="00F03FAA">
          <w:rPr>
            <w:rStyle w:val="Lienhypertexte"/>
            <w:rFonts w:hint="eastAsia"/>
          </w:rPr>
          <w:t>号</w:t>
        </w:r>
        <w:r w:rsidRPr="002A70C5">
          <w:rPr>
            <w:rStyle w:val="Lienhypertexte"/>
            <w:rFonts w:hint="eastAsia"/>
            <w:color w:val="auto"/>
            <w:u w:val="none"/>
          </w:rPr>
          <w:t>文件</w:t>
        </w:r>
      </w:hyperlink>
      <w:r w:rsidRPr="006407D6">
        <w:rPr>
          <w:rFonts w:hint="eastAsia"/>
          <w:u w:val="none"/>
        </w:rPr>
        <w:t>，</w:t>
      </w:r>
    </w:p>
    <w:p w14:paraId="08AB60B6" w14:textId="77777777" w:rsidR="00293494" w:rsidRPr="006407D6" w:rsidRDefault="00293494" w:rsidP="00921AA7">
      <w:pPr>
        <w:pStyle w:val="COMParaDecision"/>
        <w:numPr>
          <w:ilvl w:val="0"/>
          <w:numId w:val="7"/>
        </w:numPr>
        <w:spacing w:before="120"/>
        <w:ind w:left="1124" w:hanging="562"/>
        <w:jc w:val="left"/>
      </w:pPr>
      <w:r w:rsidRPr="006407D6">
        <w:rPr>
          <w:rFonts w:hint="eastAsia"/>
        </w:rPr>
        <w:t>忆及</w:t>
      </w:r>
      <w:r w:rsidRPr="006407D6">
        <w:rPr>
          <w:rFonts w:hint="eastAsia"/>
          <w:u w:val="none"/>
        </w:rPr>
        <w:t>《公约》第六条，</w:t>
      </w:r>
    </w:p>
    <w:p w14:paraId="31A9DCE4" w14:textId="77777777" w:rsidR="00293494" w:rsidRPr="006407D6" w:rsidRDefault="00293494" w:rsidP="00921AA7">
      <w:pPr>
        <w:pStyle w:val="COMParaDecision"/>
        <w:numPr>
          <w:ilvl w:val="0"/>
          <w:numId w:val="7"/>
        </w:numPr>
        <w:spacing w:before="120"/>
        <w:ind w:left="1124" w:hanging="562"/>
        <w:jc w:val="left"/>
      </w:pPr>
      <w:r w:rsidRPr="006407D6">
        <w:rPr>
          <w:rFonts w:hint="eastAsia"/>
        </w:rPr>
        <w:lastRenderedPageBreak/>
        <w:t>还忆及</w:t>
      </w:r>
      <w:r w:rsidRPr="006407D6">
        <w:rPr>
          <w:rFonts w:hint="eastAsia"/>
          <w:u w:val="none"/>
        </w:rPr>
        <w:t>其《议事规则》第</w:t>
      </w:r>
      <w:r>
        <w:rPr>
          <w:rFonts w:hint="eastAsia"/>
          <w:u w:val="none"/>
        </w:rPr>
        <w:t>13</w:t>
      </w:r>
      <w:r w:rsidRPr="006407D6">
        <w:rPr>
          <w:rFonts w:hint="eastAsia"/>
          <w:u w:val="none"/>
        </w:rPr>
        <w:t>条以及</w:t>
      </w:r>
      <w:r w:rsidR="00FC20E5">
        <w:fldChar w:fldCharType="begin"/>
      </w:r>
      <w:r w:rsidR="00FC20E5">
        <w:instrText xml:space="preserve"> HYPERLINK "https://ich.unesco.org/doc/src/07003-ZH.doc" </w:instrText>
      </w:r>
      <w:r w:rsidR="00FC20E5">
        <w:fldChar w:fldCharType="separate"/>
      </w:r>
      <w:r w:rsidRPr="002A70C5">
        <w:rPr>
          <w:rStyle w:val="Lienhypertexte"/>
          <w:rFonts w:hint="eastAsia"/>
          <w:color w:val="auto"/>
          <w:u w:val="none"/>
        </w:rPr>
        <w:t>第</w:t>
      </w:r>
      <w:r w:rsidRPr="006407D6">
        <w:rPr>
          <w:rStyle w:val="Lienhypertexte"/>
          <w:rFonts w:hint="eastAsia"/>
        </w:rPr>
        <w:t>3.GA 12</w:t>
      </w:r>
      <w:r w:rsidRPr="006407D6">
        <w:rPr>
          <w:rStyle w:val="Lienhypertexte"/>
          <w:rFonts w:hint="eastAsia"/>
        </w:rPr>
        <w:t>号</w:t>
      </w:r>
      <w:r w:rsidRPr="002A70C5">
        <w:rPr>
          <w:rStyle w:val="Lienhypertexte"/>
          <w:rFonts w:hint="eastAsia"/>
          <w:color w:val="auto"/>
          <w:u w:val="none"/>
        </w:rPr>
        <w:t>决议</w:t>
      </w:r>
      <w:r w:rsidR="00FC20E5">
        <w:rPr>
          <w:rStyle w:val="Lienhypertexte"/>
          <w:color w:val="auto"/>
          <w:u w:val="none"/>
        </w:rPr>
        <w:fldChar w:fldCharType="end"/>
      </w:r>
      <w:r w:rsidRPr="006407D6">
        <w:rPr>
          <w:rFonts w:hint="eastAsia"/>
          <w:u w:val="none"/>
        </w:rPr>
        <w:t>，</w:t>
      </w:r>
    </w:p>
    <w:p w14:paraId="5C8BE833" w14:textId="77777777" w:rsidR="00293494" w:rsidRPr="006407D6" w:rsidRDefault="00293494" w:rsidP="00921AA7">
      <w:pPr>
        <w:pStyle w:val="COMParaDecision"/>
        <w:numPr>
          <w:ilvl w:val="0"/>
          <w:numId w:val="7"/>
        </w:numPr>
        <w:spacing w:before="120"/>
        <w:ind w:left="1124" w:hanging="562"/>
        <w:rPr>
          <w:u w:val="none"/>
        </w:rPr>
      </w:pPr>
      <w:r w:rsidRPr="006407D6">
        <w:rPr>
          <w:rFonts w:hint="eastAsia"/>
        </w:rPr>
        <w:t>决定</w:t>
      </w:r>
      <w:r w:rsidRPr="006407D6">
        <w:rPr>
          <w:rFonts w:hint="eastAsia"/>
          <w:u w:val="none"/>
        </w:rPr>
        <w:t>为了第九届会议选举之目的，委员会的</w:t>
      </w:r>
      <w:r w:rsidRPr="006407D6">
        <w:rPr>
          <w:rFonts w:hint="eastAsia"/>
          <w:u w:val="none"/>
        </w:rPr>
        <w:t>24</w:t>
      </w:r>
      <w:r w:rsidRPr="006407D6">
        <w:rPr>
          <w:rFonts w:hint="eastAsia"/>
          <w:u w:val="none"/>
        </w:rPr>
        <w:t>个席位应在选举组中间作如下分配：第</w:t>
      </w:r>
      <w:r w:rsidRPr="006407D6">
        <w:rPr>
          <w:rFonts w:hint="eastAsia"/>
          <w:u w:val="none"/>
        </w:rPr>
        <w:t>I</w:t>
      </w:r>
      <w:r w:rsidRPr="006407D6">
        <w:rPr>
          <w:rFonts w:hint="eastAsia"/>
          <w:u w:val="none"/>
        </w:rPr>
        <w:t>组，三个席位；第</w:t>
      </w:r>
      <w:r w:rsidRPr="006407D6">
        <w:rPr>
          <w:rFonts w:hint="eastAsia"/>
          <w:u w:val="none"/>
        </w:rPr>
        <w:t>II</w:t>
      </w:r>
      <w:r w:rsidRPr="006407D6">
        <w:rPr>
          <w:rFonts w:hint="eastAsia"/>
          <w:u w:val="none"/>
        </w:rPr>
        <w:t>组，三个席位；第</w:t>
      </w:r>
      <w:r w:rsidRPr="006407D6">
        <w:rPr>
          <w:rFonts w:hint="eastAsia"/>
          <w:u w:val="none"/>
        </w:rPr>
        <w:t>III</w:t>
      </w:r>
      <w:r w:rsidRPr="006407D6">
        <w:rPr>
          <w:rFonts w:hint="eastAsia"/>
          <w:u w:val="none"/>
        </w:rPr>
        <w:t>组，四个席位；第</w:t>
      </w:r>
      <w:r w:rsidRPr="006407D6">
        <w:rPr>
          <w:rFonts w:hint="eastAsia"/>
          <w:u w:val="none"/>
        </w:rPr>
        <w:t>IV</w:t>
      </w:r>
      <w:r w:rsidRPr="006407D6">
        <w:rPr>
          <w:rFonts w:hint="eastAsia"/>
          <w:u w:val="none"/>
        </w:rPr>
        <w:t>组，五个席位；第</w:t>
      </w:r>
      <w:r w:rsidRPr="006407D6">
        <w:rPr>
          <w:rFonts w:hint="eastAsia"/>
          <w:u w:val="none"/>
        </w:rPr>
        <w:t>V(a)</w:t>
      </w:r>
      <w:r w:rsidRPr="006407D6">
        <w:rPr>
          <w:rFonts w:hint="eastAsia"/>
          <w:u w:val="none"/>
        </w:rPr>
        <w:t>组，六个席位；第</w:t>
      </w:r>
      <w:r w:rsidRPr="006407D6">
        <w:rPr>
          <w:rFonts w:hint="eastAsia"/>
          <w:u w:val="none"/>
        </w:rPr>
        <w:t>V(b)</w:t>
      </w:r>
      <w:r w:rsidRPr="006407D6">
        <w:rPr>
          <w:rFonts w:hint="eastAsia"/>
          <w:u w:val="none"/>
        </w:rPr>
        <w:t>组，三个席位。</w:t>
      </w:r>
    </w:p>
    <w:p w14:paraId="3877E717" w14:textId="6749141D" w:rsidR="00293494" w:rsidRPr="00B71177" w:rsidRDefault="00293494" w:rsidP="00921AA7">
      <w:pPr>
        <w:pStyle w:val="GATitleResolution"/>
      </w:pPr>
      <w:r>
        <w:rPr>
          <w:rFonts w:hint="eastAsia"/>
        </w:rPr>
        <w:t>第</w:t>
      </w:r>
      <w:r>
        <w:rPr>
          <w:rFonts w:hint="eastAsia"/>
        </w:rPr>
        <w:t xml:space="preserve"> 9.GA 5 </w:t>
      </w:r>
      <w:r>
        <w:rPr>
          <w:rFonts w:hint="eastAsia"/>
        </w:rPr>
        <w:t>号决议</w:t>
      </w:r>
    </w:p>
    <w:p w14:paraId="6AE92F2D" w14:textId="77777777" w:rsidR="00293494" w:rsidRPr="00B71177" w:rsidRDefault="00293494" w:rsidP="00921AA7">
      <w:pPr>
        <w:pStyle w:val="GAPreambulaResolution"/>
      </w:pPr>
      <w:r>
        <w:rPr>
          <w:rFonts w:hint="eastAsia"/>
        </w:rPr>
        <w:t>大会，</w:t>
      </w:r>
    </w:p>
    <w:p w14:paraId="0EC3B8AD" w14:textId="410BB7D4" w:rsidR="00293494" w:rsidRPr="00B71177" w:rsidRDefault="00293494" w:rsidP="00921AA7">
      <w:pPr>
        <w:pStyle w:val="COMParaDecision"/>
        <w:numPr>
          <w:ilvl w:val="0"/>
          <w:numId w:val="8"/>
        </w:numPr>
        <w:spacing w:before="120"/>
        <w:ind w:left="1124" w:hanging="562"/>
      </w:pPr>
      <w:r>
        <w:rPr>
          <w:rFonts w:hint="eastAsia"/>
        </w:rPr>
        <w:t>审议了</w:t>
      </w:r>
      <w:r w:rsidR="00FC20E5">
        <w:fldChar w:fldCharType="begin"/>
      </w:r>
      <w:r w:rsidR="00FC20E5">
        <w:instrText xml:space="preserve"> HYPERLINK "https://ich.unesco.org/doc/src/LHE-22-9.GA-5-ZH.docx" </w:instrText>
      </w:r>
      <w:r w:rsidR="00FC20E5">
        <w:fldChar w:fldCharType="separate"/>
      </w:r>
      <w:r w:rsidRPr="002A70C5">
        <w:rPr>
          <w:rStyle w:val="Lienhypertexte"/>
          <w:rFonts w:hint="eastAsia"/>
          <w:color w:val="auto"/>
          <w:u w:val="none"/>
        </w:rPr>
        <w:t>第</w:t>
      </w:r>
      <w:r w:rsidRPr="00F03FAA">
        <w:rPr>
          <w:rStyle w:val="Lienhypertexte"/>
          <w:rFonts w:hint="eastAsia"/>
        </w:rPr>
        <w:t>LHE/22/9.GA/5</w:t>
      </w:r>
      <w:r w:rsidRPr="00F03FAA">
        <w:rPr>
          <w:rStyle w:val="Lienhypertexte"/>
          <w:rFonts w:hint="eastAsia"/>
        </w:rPr>
        <w:t>号</w:t>
      </w:r>
      <w:r w:rsidRPr="002A70C5">
        <w:rPr>
          <w:rStyle w:val="Lienhypertexte"/>
          <w:rFonts w:hint="eastAsia"/>
          <w:color w:val="auto"/>
          <w:u w:val="none"/>
        </w:rPr>
        <w:t>文件</w:t>
      </w:r>
      <w:r w:rsidR="00FC20E5">
        <w:rPr>
          <w:rStyle w:val="Lienhypertexte"/>
          <w:color w:val="auto"/>
          <w:u w:val="none"/>
        </w:rPr>
        <w:fldChar w:fldCharType="end"/>
      </w:r>
      <w:r>
        <w:rPr>
          <w:rFonts w:hint="eastAsia"/>
          <w:u w:val="none"/>
        </w:rPr>
        <w:t>，</w:t>
      </w:r>
    </w:p>
    <w:p w14:paraId="05908AE9" w14:textId="2BDB7363" w:rsidR="00293494" w:rsidRPr="00B71177" w:rsidRDefault="00293494" w:rsidP="00921AA7">
      <w:pPr>
        <w:pStyle w:val="COMParaDecision"/>
        <w:numPr>
          <w:ilvl w:val="0"/>
          <w:numId w:val="8"/>
        </w:numPr>
        <w:spacing w:before="120"/>
        <w:ind w:left="1124" w:hanging="562"/>
      </w:pPr>
      <w:r>
        <w:rPr>
          <w:rFonts w:hint="eastAsia"/>
        </w:rPr>
        <w:t>忆及</w:t>
      </w:r>
      <w:r w:rsidRPr="002C1317">
        <w:rPr>
          <w:rFonts w:hint="eastAsia"/>
          <w:u w:val="none"/>
        </w:rPr>
        <w:t>《</w:t>
      </w:r>
      <w:r>
        <w:rPr>
          <w:rFonts w:hint="eastAsia"/>
          <w:u w:val="none"/>
        </w:rPr>
        <w:t>公约》第三十条，</w:t>
      </w:r>
    </w:p>
    <w:p w14:paraId="152DB9C1" w14:textId="293A14A0" w:rsidR="00293494" w:rsidRPr="00B71177" w:rsidRDefault="00293494" w:rsidP="00921AA7">
      <w:pPr>
        <w:pStyle w:val="COMParaDecision"/>
        <w:numPr>
          <w:ilvl w:val="0"/>
          <w:numId w:val="8"/>
        </w:numPr>
        <w:spacing w:before="120"/>
        <w:ind w:left="1124" w:hanging="562"/>
        <w:rPr>
          <w:u w:val="none"/>
        </w:rPr>
      </w:pPr>
      <w:r>
        <w:rPr>
          <w:rFonts w:hint="eastAsia"/>
        </w:rPr>
        <w:t>欢迎</w:t>
      </w:r>
      <w:r>
        <w:rPr>
          <w:rFonts w:hint="eastAsia"/>
          <w:u w:val="none"/>
        </w:rPr>
        <w:t>安哥拉和索马里在本报告期内批准《公约》，从而将缔约国数量增加至</w:t>
      </w:r>
      <w:r>
        <w:rPr>
          <w:rFonts w:hint="eastAsia"/>
          <w:u w:val="none"/>
        </w:rPr>
        <w:t>180</w:t>
      </w:r>
      <w:r>
        <w:rPr>
          <w:rFonts w:hint="eastAsia"/>
          <w:u w:val="none"/>
        </w:rPr>
        <w:t>个</w:t>
      </w:r>
      <w:r w:rsidR="00983D3B">
        <w:rPr>
          <w:rFonts w:hint="eastAsia"/>
          <w:u w:val="none"/>
        </w:rPr>
        <w:t>,</w:t>
      </w:r>
      <w:r w:rsidR="00983D3B">
        <w:rPr>
          <w:rFonts w:hint="eastAsia"/>
          <w:u w:val="none"/>
        </w:rPr>
        <w:t>并</w:t>
      </w:r>
      <w:r>
        <w:rPr>
          <w:rFonts w:hint="eastAsia"/>
        </w:rPr>
        <w:t>鼓励</w:t>
      </w:r>
      <w:r>
        <w:rPr>
          <w:rFonts w:hint="eastAsia"/>
          <w:u w:val="none"/>
        </w:rPr>
        <w:t>尚未批准《公约》的国家考虑批约；</w:t>
      </w:r>
    </w:p>
    <w:p w14:paraId="163BE1EE" w14:textId="0DA03DAD" w:rsidR="00293494" w:rsidRPr="00B71177" w:rsidRDefault="00293494" w:rsidP="00921AA7">
      <w:pPr>
        <w:pStyle w:val="COMParaDecision"/>
        <w:numPr>
          <w:ilvl w:val="0"/>
          <w:numId w:val="8"/>
        </w:numPr>
        <w:spacing w:before="120"/>
        <w:ind w:left="1124" w:hanging="562"/>
      </w:pPr>
      <w:r>
        <w:rPr>
          <w:rFonts w:hint="eastAsia"/>
        </w:rPr>
        <w:t>注意到</w:t>
      </w:r>
      <w:r>
        <w:rPr>
          <w:rFonts w:hint="eastAsia"/>
          <w:u w:val="none"/>
        </w:rPr>
        <w:t>委员会就其在</w:t>
      </w:r>
      <w:r>
        <w:rPr>
          <w:rFonts w:hint="eastAsia"/>
          <w:u w:val="none"/>
        </w:rPr>
        <w:t>2020</w:t>
      </w:r>
      <w:r>
        <w:rPr>
          <w:rFonts w:hint="eastAsia"/>
          <w:u w:val="none"/>
        </w:rPr>
        <w:t>年</w:t>
      </w:r>
      <w:r>
        <w:rPr>
          <w:rFonts w:hint="eastAsia"/>
          <w:u w:val="none"/>
        </w:rPr>
        <w:t>1</w:t>
      </w:r>
      <w:r>
        <w:rPr>
          <w:rFonts w:hint="eastAsia"/>
          <w:u w:val="none"/>
        </w:rPr>
        <w:t>月至</w:t>
      </w:r>
      <w:r>
        <w:rPr>
          <w:rFonts w:hint="eastAsia"/>
          <w:u w:val="none"/>
        </w:rPr>
        <w:t>2021</w:t>
      </w:r>
      <w:r>
        <w:rPr>
          <w:rFonts w:hint="eastAsia"/>
          <w:u w:val="none"/>
        </w:rPr>
        <w:t>年</w:t>
      </w:r>
      <w:r>
        <w:rPr>
          <w:rFonts w:hint="eastAsia"/>
          <w:u w:val="none"/>
        </w:rPr>
        <w:t>12</w:t>
      </w:r>
      <w:r>
        <w:rPr>
          <w:rFonts w:hint="eastAsia"/>
          <w:u w:val="none"/>
        </w:rPr>
        <w:t>月期间的活动向大会做出的报告（详见本文件的附件），并</w:t>
      </w:r>
      <w:r>
        <w:rPr>
          <w:rFonts w:hint="eastAsia"/>
        </w:rPr>
        <w:t>感谢</w:t>
      </w:r>
      <w:r>
        <w:rPr>
          <w:rFonts w:hint="eastAsia"/>
          <w:u w:val="none"/>
        </w:rPr>
        <w:t>委员会的高效工作；</w:t>
      </w:r>
    </w:p>
    <w:p w14:paraId="12571F83" w14:textId="79F62C65" w:rsidR="00293494" w:rsidRPr="00016F17" w:rsidRDefault="00293494" w:rsidP="00921AA7">
      <w:pPr>
        <w:pStyle w:val="COMParaDecision"/>
        <w:numPr>
          <w:ilvl w:val="0"/>
          <w:numId w:val="8"/>
        </w:numPr>
        <w:spacing w:before="120"/>
        <w:ind w:left="1124" w:hanging="562"/>
        <w:rPr>
          <w:u w:val="none"/>
        </w:rPr>
      </w:pPr>
      <w:r>
        <w:rPr>
          <w:rFonts w:hint="eastAsia"/>
        </w:rPr>
        <w:t>感谢</w:t>
      </w:r>
      <w:r>
        <w:rPr>
          <w:rFonts w:hint="eastAsia"/>
          <w:u w:val="none"/>
        </w:rPr>
        <w:t>委员会在全球新冠疫情带来的复杂形势和各种困境下</w:t>
      </w:r>
      <w:r>
        <w:rPr>
          <w:rFonts w:asciiTheme="minorBidi" w:hAnsiTheme="minorBidi" w:hint="eastAsia"/>
          <w:u w:val="none"/>
        </w:rPr>
        <w:t>确保其工作的继续推进；</w:t>
      </w:r>
    </w:p>
    <w:p w14:paraId="336092F9" w14:textId="5616911E" w:rsidR="00293494" w:rsidRPr="00255495" w:rsidRDefault="00293494" w:rsidP="00921AA7">
      <w:pPr>
        <w:pStyle w:val="COMParaDecision"/>
        <w:numPr>
          <w:ilvl w:val="0"/>
          <w:numId w:val="8"/>
        </w:numPr>
        <w:spacing w:before="120"/>
        <w:ind w:left="1124" w:hanging="562"/>
        <w:rPr>
          <w:u w:val="none"/>
        </w:rPr>
      </w:pPr>
      <w:r>
        <w:rPr>
          <w:rFonts w:hint="eastAsia"/>
        </w:rPr>
        <w:t>赞赏</w:t>
      </w:r>
      <w:r>
        <w:rPr>
          <w:rFonts w:hint="eastAsia"/>
          <w:u w:val="none"/>
        </w:rPr>
        <w:t>委员会对改</w:t>
      </w:r>
      <w:r w:rsidR="00983D3B">
        <w:rPr>
          <w:rFonts w:hint="eastAsia"/>
          <w:u w:val="none"/>
        </w:rPr>
        <w:t>革</w:t>
      </w:r>
      <w:r>
        <w:rPr>
          <w:rFonts w:hint="eastAsia"/>
          <w:u w:val="none"/>
        </w:rPr>
        <w:t>后的定期报告机制的成功执行，该机制采用区域性报告周期、以基于结果的报告为重点、与总体成果框架相一致，是《公约》的一项重要成就</w:t>
      </w:r>
      <w:r>
        <w:rPr>
          <w:rFonts w:asciiTheme="minorBidi" w:hAnsiTheme="minorBidi" w:hint="eastAsia"/>
          <w:u w:val="none"/>
        </w:rPr>
        <w:t>；</w:t>
      </w:r>
    </w:p>
    <w:p w14:paraId="1AF31EA5" w14:textId="2E1DD1C5" w:rsidR="00293494" w:rsidRPr="00255495" w:rsidRDefault="00293494" w:rsidP="00921AA7">
      <w:pPr>
        <w:pStyle w:val="COMParaDecision"/>
        <w:numPr>
          <w:ilvl w:val="0"/>
          <w:numId w:val="8"/>
        </w:numPr>
        <w:spacing w:before="120"/>
        <w:ind w:left="1124" w:hanging="562"/>
        <w:rPr>
          <w:u w:val="none"/>
        </w:rPr>
      </w:pPr>
      <w:r>
        <w:rPr>
          <w:rFonts w:hint="eastAsia"/>
        </w:rPr>
        <w:t>进一步赞赏</w:t>
      </w:r>
      <w:r>
        <w:rPr>
          <w:rFonts w:hint="eastAsia"/>
          <w:u w:val="none"/>
        </w:rPr>
        <w:t>委员会与专家人士以及不限成员名额政府间工作组会通过全面的咨询流程，在名录列入机制全球反思方面取得的卓有成效的进展；</w:t>
      </w:r>
    </w:p>
    <w:p w14:paraId="7BEB5EA7" w14:textId="065AF795" w:rsidR="00293494" w:rsidRPr="00293494" w:rsidRDefault="00293494" w:rsidP="00921AA7">
      <w:pPr>
        <w:pStyle w:val="Paragraphedeliste"/>
        <w:keepNext/>
        <w:numPr>
          <w:ilvl w:val="0"/>
          <w:numId w:val="8"/>
        </w:numPr>
        <w:autoSpaceDE w:val="0"/>
        <w:autoSpaceDN w:val="0"/>
        <w:adjustRightInd w:val="0"/>
        <w:spacing w:before="120" w:after="120"/>
        <w:ind w:left="1124" w:hanging="562"/>
        <w:jc w:val="both"/>
        <w:rPr>
          <w:rFonts w:ascii="Arial" w:hAnsi="Arial" w:cs="Arial"/>
          <w:sz w:val="22"/>
          <w:szCs w:val="22"/>
        </w:rPr>
      </w:pPr>
      <w:r w:rsidRPr="00293494">
        <w:rPr>
          <w:rFonts w:ascii="Arial" w:hAnsi="Arial" w:hint="eastAsia"/>
          <w:sz w:val="22"/>
          <w:szCs w:val="22"/>
          <w:u w:val="single"/>
        </w:rPr>
        <w:t>注意到</w:t>
      </w:r>
      <w:r w:rsidRPr="00293494">
        <w:rPr>
          <w:rFonts w:ascii="Arial" w:hAnsi="Arial" w:hint="eastAsia"/>
          <w:sz w:val="22"/>
          <w:szCs w:val="22"/>
        </w:rPr>
        <w:t>内部监督处</w:t>
      </w:r>
      <w:r w:rsidRPr="00293494">
        <w:rPr>
          <w:rFonts w:ascii="Arial" w:hAnsi="Arial" w:hint="eastAsia"/>
          <w:sz w:val="22"/>
          <w:szCs w:val="22"/>
        </w:rPr>
        <w:t>(IOS)</w:t>
      </w:r>
      <w:r w:rsidRPr="00293494">
        <w:rPr>
          <w:rFonts w:ascii="Arial" w:hAnsi="Arial" w:hint="eastAsia"/>
          <w:sz w:val="22"/>
          <w:szCs w:val="22"/>
        </w:rPr>
        <w:t>对教科文组织在</w:t>
      </w:r>
      <w:r>
        <w:rPr>
          <w:rFonts w:hint="eastAsia"/>
        </w:rPr>
        <w:t>《</w:t>
      </w:r>
      <w:r w:rsidRPr="00293494">
        <w:rPr>
          <w:rFonts w:ascii="Arial" w:hAnsi="Arial" w:hint="eastAsia"/>
          <w:sz w:val="22"/>
          <w:szCs w:val="22"/>
        </w:rPr>
        <w:t>公约</w:t>
      </w:r>
      <w:r>
        <w:rPr>
          <w:rFonts w:hint="eastAsia"/>
        </w:rPr>
        <w:t>》</w:t>
      </w:r>
      <w:r w:rsidRPr="00293494">
        <w:rPr>
          <w:rFonts w:ascii="Arial" w:hAnsi="Arial" w:hint="eastAsia"/>
          <w:sz w:val="22"/>
          <w:szCs w:val="22"/>
        </w:rPr>
        <w:t>框架下</w:t>
      </w:r>
      <w:r w:rsidRPr="00293494">
        <w:rPr>
          <w:rFonts w:ascii="Arial" w:hAnsi="Arial" w:hint="eastAsia"/>
          <w:sz w:val="22"/>
          <w:szCs w:val="22"/>
        </w:rPr>
        <w:t>2021</w:t>
      </w:r>
      <w:r w:rsidRPr="00293494">
        <w:rPr>
          <w:rFonts w:ascii="Arial" w:hAnsi="Arial" w:hint="eastAsia"/>
          <w:sz w:val="22"/>
          <w:szCs w:val="22"/>
        </w:rPr>
        <w:t>年相关工作的评估结果，以及由此提出的十二</w:t>
      </w:r>
      <w:r w:rsidR="002A70C5">
        <w:rPr>
          <w:rFonts w:ascii="Arial" w:hAnsi="Arial" w:hint="eastAsia"/>
          <w:sz w:val="22"/>
          <w:szCs w:val="22"/>
        </w:rPr>
        <w:t>项</w:t>
      </w:r>
      <w:r w:rsidRPr="00293494">
        <w:rPr>
          <w:rFonts w:ascii="Arial" w:hAnsi="Arial" w:hint="eastAsia"/>
          <w:sz w:val="22"/>
          <w:szCs w:val="22"/>
        </w:rPr>
        <w:t>建议和应对管理措施；并</w:t>
      </w:r>
      <w:r w:rsidRPr="00293494">
        <w:rPr>
          <w:rFonts w:ascii="Arial" w:hAnsi="Arial" w:hint="eastAsia"/>
          <w:sz w:val="22"/>
          <w:szCs w:val="22"/>
          <w:u w:val="single"/>
        </w:rPr>
        <w:t>确认</w:t>
      </w:r>
      <w:r w:rsidRPr="00293494">
        <w:rPr>
          <w:rFonts w:ascii="Arial" w:hAnsi="Arial" w:hint="eastAsia"/>
          <w:sz w:val="22"/>
          <w:szCs w:val="22"/>
        </w:rPr>
        <w:t>其建议</w:t>
      </w:r>
      <w:r w:rsidR="00983D3B">
        <w:rPr>
          <w:rFonts w:ascii="Arial" w:hAnsi="Arial" w:hint="eastAsia"/>
          <w:sz w:val="22"/>
          <w:szCs w:val="22"/>
        </w:rPr>
        <w:t>1</w:t>
      </w:r>
      <w:r w:rsidRPr="00293494">
        <w:rPr>
          <w:rFonts w:ascii="Arial" w:hAnsi="Arial" w:hint="eastAsia"/>
          <w:sz w:val="22"/>
          <w:szCs w:val="22"/>
        </w:rPr>
        <w:t>中提及的、为《公约》秘书处有限资源的使用确定优先事项的必要性；</w:t>
      </w:r>
    </w:p>
    <w:p w14:paraId="0F9B2E26" w14:textId="464595DF" w:rsidR="00293494" w:rsidRPr="00B71177" w:rsidRDefault="00293494" w:rsidP="00921AA7">
      <w:pPr>
        <w:pStyle w:val="COMParaDecision"/>
        <w:numPr>
          <w:ilvl w:val="0"/>
          <w:numId w:val="8"/>
        </w:numPr>
        <w:spacing w:before="120"/>
        <w:ind w:left="1124" w:hanging="562"/>
        <w:rPr>
          <w:u w:val="none"/>
        </w:rPr>
      </w:pPr>
      <w:r>
        <w:rPr>
          <w:rFonts w:hint="eastAsia"/>
        </w:rPr>
        <w:t>认识到</w:t>
      </w:r>
      <w:r>
        <w:rPr>
          <w:rFonts w:hint="eastAsia"/>
          <w:u w:val="none"/>
        </w:rPr>
        <w:t>委员会对</w:t>
      </w:r>
      <w:r>
        <w:rPr>
          <w:rFonts w:asciiTheme="minorBidi" w:hAnsiTheme="minorBidi" w:hint="eastAsia"/>
          <w:u w:val="none"/>
        </w:rPr>
        <w:t>“加强保护非物质文化遗产和促进可持续发展能力建设”以及</w:t>
      </w:r>
      <w:r>
        <w:rPr>
          <w:rFonts w:hint="eastAsia"/>
          <w:u w:val="none"/>
        </w:rPr>
        <w:t>“通过正规和非正规教育保护非物质文化遗产”两个《公约》全球资助优先事项的重视；</w:t>
      </w:r>
    </w:p>
    <w:p w14:paraId="4F46167C" w14:textId="6AD8BE08" w:rsidR="00293494" w:rsidRDefault="00293494" w:rsidP="00921AA7">
      <w:pPr>
        <w:pStyle w:val="5GAParaResolution"/>
        <w:numPr>
          <w:ilvl w:val="0"/>
          <w:numId w:val="8"/>
        </w:numPr>
        <w:spacing w:before="120"/>
        <w:ind w:left="1124" w:hanging="562"/>
      </w:pPr>
      <w:r>
        <w:rPr>
          <w:rFonts w:hint="eastAsia"/>
          <w:u w:val="single"/>
        </w:rPr>
        <w:t>要求</w:t>
      </w:r>
      <w:r>
        <w:rPr>
          <w:rFonts w:hint="eastAsia"/>
        </w:rPr>
        <w:t>总干事遵照《公约》第三十条第二段，向教科文组织大会提交此本报告。</w:t>
      </w:r>
    </w:p>
    <w:p w14:paraId="646EE7C6" w14:textId="7B99911B" w:rsidR="00F73258" w:rsidRDefault="00F73258" w:rsidP="00921AA7">
      <w:pPr>
        <w:pStyle w:val="GATitleResolution"/>
      </w:pPr>
      <w:r>
        <w:rPr>
          <w:rFonts w:hint="eastAsia"/>
        </w:rPr>
        <w:t>第</w:t>
      </w:r>
      <w:r>
        <w:rPr>
          <w:rFonts w:hint="eastAsia"/>
        </w:rPr>
        <w:t xml:space="preserve"> 9.GA 6 </w:t>
      </w:r>
      <w:r>
        <w:rPr>
          <w:rFonts w:hint="eastAsia"/>
        </w:rPr>
        <w:t>号决议</w:t>
      </w:r>
    </w:p>
    <w:p w14:paraId="0DBE8F31" w14:textId="77777777" w:rsidR="00F73258" w:rsidRPr="005A4A42" w:rsidRDefault="00F73258" w:rsidP="00921AA7">
      <w:pPr>
        <w:pStyle w:val="GAPreambulaResolution"/>
      </w:pPr>
      <w:r>
        <w:rPr>
          <w:rFonts w:hint="eastAsia"/>
        </w:rPr>
        <w:t>大会，</w:t>
      </w:r>
    </w:p>
    <w:p w14:paraId="628812BB" w14:textId="6316076E" w:rsidR="00F73258" w:rsidRPr="00345CB4" w:rsidRDefault="00F73258" w:rsidP="00921AA7">
      <w:pPr>
        <w:pStyle w:val="COMParaDecision"/>
        <w:numPr>
          <w:ilvl w:val="0"/>
          <w:numId w:val="9"/>
        </w:numPr>
        <w:spacing w:before="120"/>
        <w:ind w:left="1124" w:hanging="562"/>
      </w:pPr>
      <w:r>
        <w:rPr>
          <w:rFonts w:hint="eastAsia"/>
        </w:rPr>
        <w:t>审议了</w:t>
      </w:r>
      <w:r w:rsidR="00FC20E5">
        <w:fldChar w:fldCharType="begin"/>
      </w:r>
      <w:r w:rsidR="00FC20E5">
        <w:instrText xml:space="preserve"> HYPERLINK "https://ich.unesco.org/doc/src/LHE-22-9.GA-6-ZH.docx" </w:instrText>
      </w:r>
      <w:r w:rsidR="00FC20E5">
        <w:fldChar w:fldCharType="separate"/>
      </w:r>
      <w:r w:rsidR="00F03FAA" w:rsidRPr="002A70C5">
        <w:rPr>
          <w:rStyle w:val="Lienhypertexte"/>
          <w:rFonts w:hint="eastAsia"/>
          <w:color w:val="auto"/>
          <w:u w:val="none"/>
        </w:rPr>
        <w:t>第</w:t>
      </w:r>
      <w:r w:rsidRPr="00F03FAA">
        <w:rPr>
          <w:rStyle w:val="Lienhypertexte"/>
          <w:rFonts w:hint="eastAsia"/>
        </w:rPr>
        <w:t xml:space="preserve">LHE/22/9.GA/6 </w:t>
      </w:r>
      <w:r w:rsidRPr="00F03FAA">
        <w:rPr>
          <w:rStyle w:val="Lienhypertexte"/>
          <w:rFonts w:hint="eastAsia"/>
        </w:rPr>
        <w:t>号</w:t>
      </w:r>
      <w:r w:rsidRPr="002A70C5">
        <w:rPr>
          <w:rStyle w:val="Lienhypertexte"/>
          <w:rFonts w:hint="eastAsia"/>
          <w:color w:val="auto"/>
          <w:u w:val="none"/>
        </w:rPr>
        <w:t>文件</w:t>
      </w:r>
      <w:r w:rsidR="00FC20E5">
        <w:rPr>
          <w:rStyle w:val="Lienhypertexte"/>
          <w:color w:val="auto"/>
          <w:u w:val="none"/>
        </w:rPr>
        <w:fldChar w:fldCharType="end"/>
      </w:r>
      <w:r>
        <w:rPr>
          <w:rFonts w:hint="eastAsia"/>
          <w:u w:val="none"/>
        </w:rPr>
        <w:t>以及相关附件，</w:t>
      </w:r>
    </w:p>
    <w:p w14:paraId="19437829" w14:textId="0A520755" w:rsidR="00F73258" w:rsidRPr="0005412F" w:rsidRDefault="00F73258" w:rsidP="00921AA7">
      <w:pPr>
        <w:pStyle w:val="COMParaDecision"/>
        <w:numPr>
          <w:ilvl w:val="0"/>
          <w:numId w:val="9"/>
        </w:numPr>
        <w:spacing w:before="120"/>
        <w:ind w:left="1124" w:hanging="562"/>
        <w:rPr>
          <w:u w:val="none"/>
        </w:rPr>
      </w:pPr>
      <w:r>
        <w:rPr>
          <w:rFonts w:hint="eastAsia"/>
        </w:rPr>
        <w:t>注意到</w:t>
      </w:r>
      <w:r>
        <w:rPr>
          <w:rFonts w:hint="eastAsia"/>
          <w:u w:val="none"/>
        </w:rPr>
        <w:t>新冠疫情对活态遗产及其传承者和从业者带来的深远影响，</w:t>
      </w:r>
      <w:r>
        <w:rPr>
          <w:rFonts w:hint="eastAsia"/>
        </w:rPr>
        <w:t>赞赏</w:t>
      </w:r>
      <w:r>
        <w:rPr>
          <w:rFonts w:hint="eastAsia"/>
          <w:u w:val="none"/>
        </w:rPr>
        <w:t>秘书处在应对疫情期间对其活动——包括法定活动和业务活动——所做的调整，从而确保了本</w:t>
      </w:r>
      <w:r w:rsidR="0006146A">
        <w:rPr>
          <w:rFonts w:hint="eastAsia"/>
          <w:u w:val="none"/>
        </w:rPr>
        <w:t>《</w:t>
      </w:r>
      <w:r>
        <w:rPr>
          <w:rFonts w:hint="eastAsia"/>
          <w:u w:val="none"/>
        </w:rPr>
        <w:t>公约</w:t>
      </w:r>
      <w:r w:rsidR="0006146A">
        <w:rPr>
          <w:rFonts w:hint="eastAsia"/>
          <w:u w:val="none"/>
        </w:rPr>
        <w:t>》</w:t>
      </w:r>
      <w:r>
        <w:rPr>
          <w:rFonts w:hint="eastAsia"/>
          <w:u w:val="none"/>
        </w:rPr>
        <w:t>理事机构工作的连续性并为国际保护工作提供了支持；</w:t>
      </w:r>
    </w:p>
    <w:p w14:paraId="4C6589C5" w14:textId="0FE19BD1" w:rsidR="00F73258" w:rsidRDefault="00F73258" w:rsidP="00921AA7">
      <w:pPr>
        <w:pStyle w:val="COMParaDecision"/>
        <w:numPr>
          <w:ilvl w:val="0"/>
          <w:numId w:val="9"/>
        </w:numPr>
        <w:spacing w:before="120"/>
        <w:ind w:left="1124" w:hanging="562"/>
        <w:rPr>
          <w:u w:val="none"/>
        </w:rPr>
      </w:pPr>
      <w:r>
        <w:rPr>
          <w:rFonts w:hint="eastAsia"/>
        </w:rPr>
        <w:t>进一步赞赏</w:t>
      </w:r>
      <w:r>
        <w:rPr>
          <w:rFonts w:hint="eastAsia"/>
          <w:u w:val="none"/>
        </w:rPr>
        <w:t>秘书处开展了本</w:t>
      </w:r>
      <w:r w:rsidR="0006146A">
        <w:rPr>
          <w:rFonts w:hint="eastAsia"/>
          <w:u w:val="none"/>
        </w:rPr>
        <w:t>《</w:t>
      </w:r>
      <w:r>
        <w:rPr>
          <w:rFonts w:hint="eastAsia"/>
          <w:u w:val="none"/>
        </w:rPr>
        <w:t>公约</w:t>
      </w:r>
      <w:r w:rsidR="0006146A">
        <w:rPr>
          <w:rFonts w:hint="eastAsia"/>
          <w:u w:val="none"/>
        </w:rPr>
        <w:t>》</w:t>
      </w:r>
      <w:r>
        <w:rPr>
          <w:rFonts w:hint="eastAsia"/>
          <w:u w:val="none"/>
        </w:rPr>
        <w:t>列入机制的全面反思工作直至结束，并为不限成员名额政府间工作组提供了相关支持，从而为本</w:t>
      </w:r>
      <w:r w:rsidR="0006146A">
        <w:rPr>
          <w:rFonts w:hint="eastAsia"/>
          <w:u w:val="none"/>
        </w:rPr>
        <w:t>《</w:t>
      </w:r>
      <w:r>
        <w:rPr>
          <w:rFonts w:hint="eastAsia"/>
          <w:u w:val="none"/>
        </w:rPr>
        <w:t>公约</w:t>
      </w:r>
      <w:r w:rsidR="0006146A">
        <w:rPr>
          <w:rFonts w:hint="eastAsia"/>
          <w:u w:val="none"/>
        </w:rPr>
        <w:t>》</w:t>
      </w:r>
      <w:r>
        <w:rPr>
          <w:rFonts w:hint="eastAsia"/>
          <w:u w:val="none"/>
        </w:rPr>
        <w:t>的未来发展取得了重要成果；</w:t>
      </w:r>
    </w:p>
    <w:p w14:paraId="6E633257" w14:textId="00316C69" w:rsidR="00F73258" w:rsidRDefault="00F73258" w:rsidP="00921AA7">
      <w:pPr>
        <w:pStyle w:val="COMParaDecision"/>
        <w:numPr>
          <w:ilvl w:val="0"/>
          <w:numId w:val="9"/>
        </w:numPr>
        <w:spacing w:before="120"/>
        <w:ind w:left="1124" w:hanging="562"/>
        <w:rPr>
          <w:u w:val="none"/>
        </w:rPr>
      </w:pPr>
      <w:r>
        <w:rPr>
          <w:rFonts w:hint="eastAsia"/>
        </w:rPr>
        <w:t>满意地注意到</w:t>
      </w:r>
      <w:r>
        <w:rPr>
          <w:rFonts w:hint="eastAsia"/>
          <w:u w:val="none"/>
        </w:rPr>
        <w:t>拉美及加勒比地区和欧洲地区的定期报告提交率有了显著提升，也证明了该机制有充分的潜力成为一个监控本《公约》各层面影响的基于成果的工具，并</w:t>
      </w:r>
      <w:r w:rsidRPr="003912DF">
        <w:rPr>
          <w:rFonts w:asciiTheme="minorBidi" w:hAnsiTheme="minorBidi" w:hint="eastAsia"/>
        </w:rPr>
        <w:t>认识</w:t>
      </w:r>
      <w:r w:rsidRPr="00B41C88">
        <w:rPr>
          <w:rFonts w:asciiTheme="minorBidi" w:hAnsiTheme="minorBidi" w:hint="eastAsia"/>
          <w:u w:val="none"/>
        </w:rPr>
        <w:t>到秘书处为支持实施改革后的定期报告机制所做的努力，以及报告国对这项工作的承诺</w:t>
      </w:r>
      <w:r>
        <w:rPr>
          <w:rFonts w:hint="eastAsia"/>
          <w:u w:val="none"/>
        </w:rPr>
        <w:t>；</w:t>
      </w:r>
    </w:p>
    <w:p w14:paraId="6E8F2365" w14:textId="330345A3" w:rsidR="00F73258" w:rsidRDefault="00F73258" w:rsidP="00921AA7">
      <w:pPr>
        <w:pStyle w:val="COMParaDecision"/>
        <w:numPr>
          <w:ilvl w:val="0"/>
          <w:numId w:val="9"/>
        </w:numPr>
        <w:spacing w:before="120"/>
        <w:ind w:left="1124" w:hanging="562"/>
        <w:rPr>
          <w:rFonts w:asciiTheme="minorBidi" w:hAnsiTheme="minorBidi" w:cstheme="minorBidi"/>
          <w:u w:val="none"/>
        </w:rPr>
      </w:pPr>
      <w:r>
        <w:rPr>
          <w:rFonts w:asciiTheme="minorBidi" w:hAnsiTheme="minorBidi" w:hint="eastAsia"/>
        </w:rPr>
        <w:t>强调</w:t>
      </w:r>
      <w:r>
        <w:rPr>
          <w:rFonts w:asciiTheme="minorBidi" w:hAnsiTheme="minorBidi" w:hint="eastAsia"/>
          <w:u w:val="none"/>
        </w:rPr>
        <w:t>全球能力建设项目在地域和主题扩展方面取得的成绩，</w:t>
      </w:r>
      <w:r>
        <w:rPr>
          <w:rFonts w:asciiTheme="minorBidi" w:hAnsiTheme="minorBidi" w:hint="eastAsia"/>
        </w:rPr>
        <w:t>欢迎</w:t>
      </w:r>
      <w:r w:rsidRPr="003912DF">
        <w:rPr>
          <w:rFonts w:asciiTheme="minorBidi" w:hAnsiTheme="minorBidi" w:hint="eastAsia"/>
          <w:u w:val="none"/>
        </w:rPr>
        <w:t>其正在进行的调整，以适应多模式交付方式的需要，并在方案的交付和管理方面加强伙伴关系</w:t>
      </w:r>
      <w:r>
        <w:rPr>
          <w:rFonts w:asciiTheme="minorBidi" w:hAnsiTheme="minorBidi" w:hint="eastAsia"/>
          <w:u w:val="none"/>
        </w:rPr>
        <w:t>；</w:t>
      </w:r>
    </w:p>
    <w:p w14:paraId="044DDA33" w14:textId="77777777" w:rsidR="00F73258" w:rsidRPr="006B6390" w:rsidRDefault="00F73258" w:rsidP="00921AA7">
      <w:pPr>
        <w:pStyle w:val="COMParaDecision"/>
        <w:numPr>
          <w:ilvl w:val="0"/>
          <w:numId w:val="9"/>
        </w:numPr>
        <w:spacing w:before="120"/>
        <w:ind w:left="1124" w:hanging="562"/>
        <w:rPr>
          <w:rFonts w:asciiTheme="minorBidi" w:hAnsiTheme="minorBidi" w:cstheme="minorBidi"/>
          <w:u w:val="none"/>
        </w:rPr>
      </w:pPr>
      <w:r>
        <w:rPr>
          <w:rFonts w:asciiTheme="minorBidi" w:hAnsiTheme="minorBidi" w:hint="eastAsia"/>
        </w:rPr>
        <w:t>赞赏</w:t>
      </w:r>
      <w:r>
        <w:rPr>
          <w:rFonts w:asciiTheme="minorBidi" w:hAnsiTheme="minorBidi" w:hint="eastAsia"/>
          <w:u w:val="none"/>
        </w:rPr>
        <w:t>“通过正规和非正规教育保护非物质文化遗产”这一优先资助事项在实施中取得的进展，并</w:t>
      </w:r>
      <w:r>
        <w:rPr>
          <w:rFonts w:asciiTheme="minorBidi" w:hAnsiTheme="minorBidi" w:hint="eastAsia"/>
        </w:rPr>
        <w:t>强调</w:t>
      </w:r>
      <w:r>
        <w:rPr>
          <w:rFonts w:asciiTheme="minorBidi" w:hAnsiTheme="minorBidi" w:hint="eastAsia"/>
          <w:u w:val="none"/>
        </w:rPr>
        <w:t>加强跨部门合作对取得更大成果的重要性；</w:t>
      </w:r>
    </w:p>
    <w:p w14:paraId="39B8776C" w14:textId="77777777" w:rsidR="00F73258" w:rsidRPr="0005412F" w:rsidRDefault="00F73258" w:rsidP="00921AA7">
      <w:pPr>
        <w:pStyle w:val="COMParaDecision"/>
        <w:numPr>
          <w:ilvl w:val="0"/>
          <w:numId w:val="9"/>
        </w:numPr>
        <w:spacing w:before="120"/>
        <w:ind w:left="1124" w:hanging="562"/>
        <w:rPr>
          <w:u w:val="none"/>
        </w:rPr>
      </w:pPr>
      <w:r>
        <w:rPr>
          <w:rFonts w:asciiTheme="minorBidi" w:hAnsiTheme="minorBidi" w:hint="eastAsia"/>
        </w:rPr>
        <w:lastRenderedPageBreak/>
        <w:t>进一步</w:t>
      </w:r>
      <w:proofErr w:type="gramStart"/>
      <w:r>
        <w:rPr>
          <w:rFonts w:asciiTheme="minorBidi" w:hAnsiTheme="minorBidi" w:hint="eastAsia"/>
        </w:rPr>
        <w:t>赞赏</w:t>
      </w:r>
      <w:r>
        <w:rPr>
          <w:rFonts w:asciiTheme="minorBidi" w:hAnsiTheme="minorBidi" w:hint="eastAsia"/>
          <w:u w:val="none"/>
        </w:rPr>
        <w:t>非</w:t>
      </w:r>
      <w:proofErr w:type="gramEnd"/>
      <w:r>
        <w:rPr>
          <w:rFonts w:asciiTheme="minorBidi" w:hAnsiTheme="minorBidi" w:hint="eastAsia"/>
          <w:u w:val="none"/>
        </w:rPr>
        <w:t>物质文化遗产与气候变化、商品化、教育和城市背景等主题活动取得的进展，</w:t>
      </w:r>
      <w:r>
        <w:rPr>
          <w:rFonts w:asciiTheme="minorBidi" w:hAnsiTheme="minorBidi" w:hint="eastAsia"/>
        </w:rPr>
        <w:t>强调</w:t>
      </w:r>
      <w:r>
        <w:rPr>
          <w:rFonts w:asciiTheme="minorBidi" w:hAnsiTheme="minorBidi" w:hint="eastAsia"/>
          <w:u w:val="none"/>
        </w:rPr>
        <w:t>教科文组织诸多文化公约和其他相关方案在该方面的重要协同作用，并</w:t>
      </w:r>
      <w:r>
        <w:rPr>
          <w:rFonts w:asciiTheme="minorBidi" w:hAnsiTheme="minorBidi" w:hint="eastAsia"/>
        </w:rPr>
        <w:t>请</w:t>
      </w:r>
      <w:r>
        <w:rPr>
          <w:rFonts w:asciiTheme="minorBidi" w:hAnsiTheme="minorBidi" w:hint="eastAsia"/>
          <w:u w:val="none"/>
        </w:rPr>
        <w:t>秘书处继续努力；</w:t>
      </w:r>
    </w:p>
    <w:p w14:paraId="74CA3A1B" w14:textId="6C5EDC9F" w:rsidR="00F73258" w:rsidRDefault="00F73258" w:rsidP="00921AA7">
      <w:pPr>
        <w:pStyle w:val="COMParaDecision"/>
        <w:numPr>
          <w:ilvl w:val="0"/>
          <w:numId w:val="9"/>
        </w:numPr>
        <w:spacing w:before="120"/>
        <w:ind w:left="1124" w:hanging="562"/>
        <w:rPr>
          <w:u w:val="none"/>
        </w:rPr>
      </w:pPr>
      <w:r>
        <w:rPr>
          <w:rFonts w:hint="eastAsia"/>
        </w:rPr>
        <w:t>要求</w:t>
      </w:r>
      <w:r>
        <w:rPr>
          <w:rFonts w:hint="eastAsia"/>
          <w:u w:val="none"/>
        </w:rPr>
        <w:t>秘书处就其</w:t>
      </w:r>
      <w:r>
        <w:rPr>
          <w:rFonts w:hint="eastAsia"/>
          <w:u w:val="none"/>
        </w:rPr>
        <w:t xml:space="preserve"> 2022 </w:t>
      </w:r>
      <w:r>
        <w:rPr>
          <w:rFonts w:hint="eastAsia"/>
          <w:u w:val="none"/>
        </w:rPr>
        <w:t>年</w:t>
      </w:r>
      <w:r>
        <w:rPr>
          <w:rFonts w:hint="eastAsia"/>
          <w:u w:val="none"/>
        </w:rPr>
        <w:t xml:space="preserve"> 1 </w:t>
      </w:r>
      <w:r>
        <w:rPr>
          <w:rFonts w:hint="eastAsia"/>
          <w:u w:val="none"/>
        </w:rPr>
        <w:t>月至</w:t>
      </w:r>
      <w:r>
        <w:rPr>
          <w:rFonts w:hint="eastAsia"/>
          <w:u w:val="none"/>
        </w:rPr>
        <w:t xml:space="preserve"> 2023 </w:t>
      </w:r>
      <w:r>
        <w:rPr>
          <w:rFonts w:hint="eastAsia"/>
          <w:u w:val="none"/>
        </w:rPr>
        <w:t>年</w:t>
      </w:r>
      <w:r>
        <w:rPr>
          <w:rFonts w:hint="eastAsia"/>
          <w:u w:val="none"/>
        </w:rPr>
        <w:t xml:space="preserve"> 12 </w:t>
      </w:r>
      <w:r>
        <w:rPr>
          <w:rFonts w:hint="eastAsia"/>
          <w:u w:val="none"/>
        </w:rPr>
        <w:t>月期间的活动作报告并呈交缔约国大会第十届会议审议。</w:t>
      </w:r>
    </w:p>
    <w:p w14:paraId="4284CD61" w14:textId="2861E77C" w:rsidR="00756885" w:rsidRDefault="00756885" w:rsidP="00921AA7">
      <w:pPr>
        <w:pStyle w:val="GATitleResolution"/>
        <w:ind w:left="0" w:firstLine="562"/>
      </w:pPr>
      <w:r>
        <w:rPr>
          <w:rFonts w:hint="eastAsia"/>
        </w:rPr>
        <w:t>第</w:t>
      </w:r>
      <w:r>
        <w:rPr>
          <w:rFonts w:hint="eastAsia"/>
        </w:rPr>
        <w:t xml:space="preserve"> 9.GA 7 </w:t>
      </w:r>
      <w:r>
        <w:rPr>
          <w:rFonts w:hint="eastAsia"/>
        </w:rPr>
        <w:t>号决议</w:t>
      </w:r>
    </w:p>
    <w:p w14:paraId="7BC7D1F5" w14:textId="77777777" w:rsidR="00756885" w:rsidRDefault="00756885" w:rsidP="00921AA7">
      <w:pPr>
        <w:pStyle w:val="GAPreambulaResolution"/>
      </w:pPr>
      <w:r>
        <w:rPr>
          <w:rFonts w:hint="eastAsia"/>
        </w:rPr>
        <w:t>大会，</w:t>
      </w:r>
    </w:p>
    <w:p w14:paraId="75B8BE95" w14:textId="27ECD845" w:rsidR="00756885" w:rsidRDefault="00756885" w:rsidP="00921AA7">
      <w:pPr>
        <w:pStyle w:val="COMParaDecision"/>
        <w:numPr>
          <w:ilvl w:val="0"/>
          <w:numId w:val="12"/>
        </w:numPr>
        <w:spacing w:before="120"/>
        <w:ind w:left="1124" w:hanging="562"/>
        <w:jc w:val="left"/>
      </w:pPr>
      <w:r>
        <w:rPr>
          <w:rFonts w:hint="eastAsia"/>
        </w:rPr>
        <w:t>审议了</w:t>
      </w:r>
      <w:r w:rsidRPr="00D453C3">
        <w:rPr>
          <w:rFonts w:hint="eastAsia"/>
          <w:u w:val="none"/>
        </w:rPr>
        <w:t>第</w:t>
      </w:r>
      <w:hyperlink r:id="rId9" w:history="1">
        <w:r w:rsidRPr="0006146A">
          <w:rPr>
            <w:rStyle w:val="Lienhypertexte"/>
            <w:rFonts w:hint="eastAsia"/>
          </w:rPr>
          <w:t>LHE/22/9.GA/7</w:t>
        </w:r>
        <w:r w:rsidRPr="0006146A">
          <w:rPr>
            <w:rStyle w:val="Lienhypertexte"/>
            <w:rFonts w:hint="eastAsia"/>
          </w:rPr>
          <w:t>号</w:t>
        </w:r>
      </w:hyperlink>
      <w:r>
        <w:rPr>
          <w:rFonts w:hint="eastAsia"/>
          <w:u w:val="none"/>
        </w:rPr>
        <w:t>文件以及相关附件，</w:t>
      </w:r>
    </w:p>
    <w:p w14:paraId="6F8CBB5E" w14:textId="1C11EA10" w:rsidR="00756885" w:rsidRDefault="00756885" w:rsidP="00921AA7">
      <w:pPr>
        <w:pStyle w:val="COMParaDecision"/>
        <w:numPr>
          <w:ilvl w:val="0"/>
          <w:numId w:val="12"/>
        </w:numPr>
        <w:spacing w:before="120"/>
        <w:ind w:left="1124" w:hanging="562"/>
        <w:jc w:val="left"/>
      </w:pPr>
      <w:r>
        <w:rPr>
          <w:rFonts w:hint="eastAsia"/>
        </w:rPr>
        <w:t>忆及</w:t>
      </w:r>
      <w:r w:rsidRPr="00756885">
        <w:rPr>
          <w:rFonts w:hint="eastAsia"/>
          <w:u w:val="none"/>
        </w:rPr>
        <w:t>《公约》第九条以及《</w:t>
      </w:r>
      <w:r w:rsidR="0006146A">
        <w:rPr>
          <w:rFonts w:hint="eastAsia"/>
          <w:u w:val="none"/>
        </w:rPr>
        <w:t>业务</w:t>
      </w:r>
      <w:r w:rsidRPr="00756885">
        <w:rPr>
          <w:rFonts w:hint="eastAsia"/>
          <w:u w:val="none"/>
        </w:rPr>
        <w:t>指南》第</w:t>
      </w:r>
      <w:r w:rsidRPr="00756885">
        <w:rPr>
          <w:rFonts w:hint="eastAsia"/>
          <w:u w:val="none"/>
        </w:rPr>
        <w:t>91</w:t>
      </w:r>
      <w:r w:rsidRPr="00756885">
        <w:rPr>
          <w:rFonts w:hint="eastAsia"/>
          <w:u w:val="none"/>
        </w:rPr>
        <w:t>至</w:t>
      </w:r>
      <w:r w:rsidRPr="00756885">
        <w:rPr>
          <w:rFonts w:hint="eastAsia"/>
          <w:u w:val="none"/>
        </w:rPr>
        <w:t>99</w:t>
      </w:r>
      <w:r w:rsidRPr="00756885">
        <w:rPr>
          <w:rFonts w:hint="eastAsia"/>
          <w:u w:val="none"/>
        </w:rPr>
        <w:t>段，</w:t>
      </w:r>
    </w:p>
    <w:p w14:paraId="4377C468" w14:textId="77777777" w:rsidR="00756885" w:rsidRDefault="00756885" w:rsidP="00921AA7">
      <w:pPr>
        <w:pStyle w:val="COMParaDecision"/>
        <w:numPr>
          <w:ilvl w:val="0"/>
          <w:numId w:val="12"/>
        </w:numPr>
        <w:spacing w:before="120"/>
        <w:ind w:left="1124" w:hanging="562"/>
        <w:jc w:val="left"/>
      </w:pPr>
      <w:r>
        <w:rPr>
          <w:rFonts w:hint="eastAsia"/>
        </w:rPr>
        <w:t>还忆及</w:t>
      </w:r>
      <w:hyperlink r:id="rId10" w:history="1">
        <w:r w:rsidRPr="0006146A">
          <w:rPr>
            <w:rStyle w:val="Lienhypertexte"/>
            <w:rFonts w:hint="eastAsia"/>
            <w:color w:val="auto"/>
            <w:u w:val="none"/>
          </w:rPr>
          <w:t>第</w:t>
        </w:r>
        <w:r w:rsidRPr="00F515B1">
          <w:rPr>
            <w:rStyle w:val="Lienhypertexte"/>
          </w:rPr>
          <w:t xml:space="preserve">16.COM 15 </w:t>
        </w:r>
        <w:r w:rsidRPr="00F515B1">
          <w:rPr>
            <w:rStyle w:val="Lienhypertexte"/>
            <w:rFonts w:hint="eastAsia"/>
          </w:rPr>
          <w:t>号</w:t>
        </w:r>
        <w:r w:rsidRPr="0006146A">
          <w:rPr>
            <w:rStyle w:val="Lienhypertexte"/>
            <w:rFonts w:hint="eastAsia"/>
            <w:color w:val="auto"/>
            <w:u w:val="none"/>
          </w:rPr>
          <w:t>决定</w:t>
        </w:r>
      </w:hyperlink>
      <w:r w:rsidRPr="00756885">
        <w:rPr>
          <w:rStyle w:val="Lienhypertexte"/>
          <w:rFonts w:hint="eastAsia"/>
          <w:color w:val="000000" w:themeColor="text1"/>
          <w:u w:val="none"/>
        </w:rPr>
        <w:t>，</w:t>
      </w:r>
    </w:p>
    <w:p w14:paraId="7FDF6137" w14:textId="4F3EF8AB" w:rsidR="00756885" w:rsidRPr="0006146A" w:rsidRDefault="00756885" w:rsidP="00921AA7">
      <w:pPr>
        <w:pStyle w:val="COMParaDecision"/>
        <w:numPr>
          <w:ilvl w:val="0"/>
          <w:numId w:val="12"/>
        </w:numPr>
        <w:spacing w:before="120"/>
        <w:ind w:left="1124" w:hanging="562"/>
        <w:jc w:val="left"/>
      </w:pPr>
      <w:r w:rsidRPr="0006146A">
        <w:rPr>
          <w:rFonts w:hint="eastAsia"/>
        </w:rPr>
        <w:t>认证</w:t>
      </w:r>
      <w:r w:rsidRPr="0006146A">
        <w:rPr>
          <w:rFonts w:hint="eastAsia"/>
          <w:u w:val="none"/>
        </w:rPr>
        <w:t>本决议附件</w:t>
      </w:r>
      <w:r w:rsidRPr="0006146A">
        <w:rPr>
          <w:rFonts w:hint="eastAsia"/>
          <w:u w:val="none"/>
        </w:rPr>
        <w:t xml:space="preserve"> I </w:t>
      </w:r>
      <w:r w:rsidRPr="0006146A">
        <w:rPr>
          <w:rFonts w:hint="eastAsia"/>
          <w:u w:val="none"/>
        </w:rPr>
        <w:t>所列的三十二个非政府组织</w:t>
      </w:r>
      <w:r w:rsidR="0006146A" w:rsidRPr="0006146A">
        <w:rPr>
          <w:rFonts w:hint="eastAsia"/>
          <w:u w:val="none"/>
        </w:rPr>
        <w:t>及附件</w:t>
      </w:r>
      <w:proofErr w:type="spellStart"/>
      <w:r w:rsidR="0006146A" w:rsidRPr="0006146A">
        <w:rPr>
          <w:rFonts w:hint="eastAsia"/>
          <w:u w:val="none"/>
        </w:rPr>
        <w:t>II</w:t>
      </w:r>
      <w:r w:rsidR="0006146A" w:rsidRPr="0006146A">
        <w:rPr>
          <w:u w:val="none"/>
        </w:rPr>
        <w:t>.a</w:t>
      </w:r>
      <w:proofErr w:type="spellEnd"/>
      <w:r w:rsidR="0006146A" w:rsidRPr="0006146A">
        <w:rPr>
          <w:rFonts w:hint="eastAsia"/>
          <w:u w:val="none"/>
        </w:rPr>
        <w:t>所列的一个非政府组织，</w:t>
      </w:r>
      <w:proofErr w:type="gramStart"/>
      <w:r w:rsidRPr="0006146A">
        <w:rPr>
          <w:rFonts w:hint="eastAsia"/>
          <w:u w:val="none"/>
        </w:rPr>
        <w:t>具有向委员会提供咨询意见的地位；</w:t>
      </w:r>
      <w:proofErr w:type="gramEnd"/>
    </w:p>
    <w:p w14:paraId="39F8825B" w14:textId="14CDB897" w:rsidR="00756885" w:rsidRPr="0006146A" w:rsidRDefault="00756885" w:rsidP="00921AA7">
      <w:pPr>
        <w:pStyle w:val="COMParaDecision"/>
        <w:numPr>
          <w:ilvl w:val="0"/>
          <w:numId w:val="12"/>
        </w:numPr>
        <w:spacing w:before="120"/>
        <w:ind w:left="1124" w:hanging="562"/>
        <w:jc w:val="left"/>
      </w:pPr>
      <w:r w:rsidRPr="0006146A">
        <w:rPr>
          <w:rFonts w:hint="eastAsia"/>
        </w:rPr>
        <w:t>注意到</w:t>
      </w:r>
      <w:r w:rsidRPr="0006146A">
        <w:rPr>
          <w:rFonts w:hint="eastAsia"/>
          <w:u w:val="none"/>
        </w:rPr>
        <w:t>由本决议附件</w:t>
      </w:r>
      <w:r w:rsidRPr="0006146A">
        <w:rPr>
          <w:rFonts w:hint="eastAsia"/>
          <w:u w:val="none"/>
        </w:rPr>
        <w:t xml:space="preserve"> II </w:t>
      </w:r>
      <w:r w:rsidRPr="0006146A">
        <w:rPr>
          <w:rFonts w:hint="eastAsia"/>
          <w:u w:val="none"/>
        </w:rPr>
        <w:t>中的非政府组织以及相关缔约国提供的额外资料，并</w:t>
      </w:r>
      <w:r w:rsidR="0006146A" w:rsidRPr="0006146A">
        <w:rPr>
          <w:rFonts w:hint="eastAsia"/>
        </w:rPr>
        <w:t>决定</w:t>
      </w:r>
      <w:r w:rsidR="0006146A" w:rsidRPr="0006146A">
        <w:rPr>
          <w:rFonts w:hint="eastAsia"/>
          <w:u w:val="none"/>
        </w:rPr>
        <w:t>：</w:t>
      </w:r>
    </w:p>
    <w:p w14:paraId="0DADC117" w14:textId="55AB6215" w:rsidR="00756885" w:rsidRPr="0006146A" w:rsidRDefault="00756885" w:rsidP="004A2A55">
      <w:pPr>
        <w:pStyle w:val="COMParaDecision"/>
        <w:numPr>
          <w:ilvl w:val="0"/>
          <w:numId w:val="36"/>
        </w:numPr>
        <w:spacing w:before="120"/>
        <w:rPr>
          <w:u w:val="none"/>
        </w:rPr>
      </w:pPr>
      <w:r w:rsidRPr="00E66724">
        <w:rPr>
          <w:rFonts w:hint="eastAsia"/>
          <w:u w:val="none"/>
        </w:rPr>
        <w:t>认证</w:t>
      </w:r>
      <w:r w:rsidRPr="0006146A">
        <w:rPr>
          <w:rFonts w:hint="eastAsia"/>
          <w:u w:val="none"/>
        </w:rPr>
        <w:t xml:space="preserve"> </w:t>
      </w:r>
      <w:r w:rsidR="0006146A" w:rsidRPr="0006146A">
        <w:rPr>
          <w:rFonts w:hint="eastAsia"/>
          <w:u w:val="none"/>
        </w:rPr>
        <w:t>[</w:t>
      </w:r>
      <w:r w:rsidRPr="0006146A">
        <w:rPr>
          <w:rFonts w:hint="eastAsia"/>
          <w:u w:val="none"/>
        </w:rPr>
        <w:t>Institute for Intangible Cultural Heritage IPACIM</w:t>
      </w:r>
      <w:r w:rsidR="0006146A" w:rsidRPr="0006146A">
        <w:rPr>
          <w:rFonts w:hint="eastAsia"/>
          <w:u w:val="none"/>
        </w:rPr>
        <w:t>]</w:t>
      </w:r>
      <w:r w:rsidR="0006146A" w:rsidRPr="0006146A">
        <w:rPr>
          <w:u w:val="none"/>
        </w:rPr>
        <w:t xml:space="preserve"> </w:t>
      </w:r>
      <w:r w:rsidR="0006146A">
        <w:rPr>
          <w:u w:val="none"/>
        </w:rPr>
        <w:t xml:space="preserve"> </w:t>
      </w:r>
      <w:r w:rsidR="0006146A">
        <w:rPr>
          <w:rFonts w:hint="eastAsia"/>
          <w:u w:val="none"/>
        </w:rPr>
        <w:t>为</w:t>
      </w:r>
      <w:r w:rsidRPr="0006146A">
        <w:rPr>
          <w:rFonts w:hint="eastAsia"/>
          <w:u w:val="none"/>
        </w:rPr>
        <w:t>具有向委员会提供咨询意见的地位</w:t>
      </w:r>
      <w:r w:rsidR="0006146A">
        <w:rPr>
          <w:rFonts w:hint="eastAsia"/>
          <w:u w:val="none"/>
        </w:rPr>
        <w:t>（</w:t>
      </w:r>
      <w:r w:rsidR="0006146A" w:rsidRPr="0006146A">
        <w:rPr>
          <w:rFonts w:hint="eastAsia"/>
          <w:u w:val="none"/>
        </w:rPr>
        <w:t>附件</w:t>
      </w:r>
      <w:proofErr w:type="spellStart"/>
      <w:r w:rsidR="0006146A" w:rsidRPr="0006146A">
        <w:rPr>
          <w:rFonts w:hint="eastAsia"/>
          <w:u w:val="none"/>
        </w:rPr>
        <w:t>II</w:t>
      </w:r>
      <w:r w:rsidR="0006146A" w:rsidRPr="0006146A">
        <w:rPr>
          <w:u w:val="none"/>
        </w:rPr>
        <w:t>.a</w:t>
      </w:r>
      <w:proofErr w:type="spellEnd"/>
      <w:r w:rsidR="0006146A" w:rsidRPr="0006146A">
        <w:rPr>
          <w:rFonts w:hint="eastAsia"/>
          <w:u w:val="none"/>
        </w:rPr>
        <w:t>）</w:t>
      </w:r>
      <w:r w:rsidRPr="0006146A">
        <w:rPr>
          <w:rFonts w:hint="eastAsia"/>
          <w:u w:val="none"/>
        </w:rPr>
        <w:t>；</w:t>
      </w:r>
    </w:p>
    <w:p w14:paraId="5DD555A3" w14:textId="57ADDC9E" w:rsidR="00756885" w:rsidRPr="0006146A" w:rsidRDefault="0006146A" w:rsidP="004A2A55">
      <w:pPr>
        <w:pStyle w:val="COMParaDecision"/>
        <w:numPr>
          <w:ilvl w:val="0"/>
          <w:numId w:val="36"/>
        </w:numPr>
        <w:spacing w:before="120"/>
        <w:rPr>
          <w:u w:val="none"/>
        </w:rPr>
      </w:pPr>
      <w:r w:rsidRPr="0006146A">
        <w:rPr>
          <w:rFonts w:hint="eastAsia"/>
          <w:u w:val="none"/>
        </w:rPr>
        <w:t>由于</w:t>
      </w:r>
      <w:r w:rsidR="00E66724">
        <w:rPr>
          <w:rFonts w:hint="eastAsia"/>
          <w:u w:val="none"/>
        </w:rPr>
        <w:t>无法确定</w:t>
      </w:r>
      <w:r w:rsidR="00756885" w:rsidRPr="0006146A">
        <w:rPr>
          <w:rFonts w:hint="eastAsia"/>
          <w:u w:val="none"/>
        </w:rPr>
        <w:t xml:space="preserve"> [Direct Gradual Development, Civil Association]</w:t>
      </w:r>
      <w:r w:rsidR="00E66724">
        <w:rPr>
          <w:rFonts w:hint="eastAsia"/>
          <w:u w:val="none"/>
        </w:rPr>
        <w:t>在</w:t>
      </w:r>
      <w:r w:rsidR="00E66724">
        <w:rPr>
          <w:rFonts w:hint="eastAsia"/>
          <w:u w:val="none"/>
        </w:rPr>
        <w:t>2021</w:t>
      </w:r>
      <w:r w:rsidR="00E66724">
        <w:rPr>
          <w:rFonts w:hint="eastAsia"/>
          <w:u w:val="none"/>
        </w:rPr>
        <w:t>周期所提交的请求是否</w:t>
      </w:r>
      <w:r w:rsidR="00756885" w:rsidRPr="0006146A">
        <w:rPr>
          <w:rFonts w:hint="eastAsia"/>
          <w:u w:val="none"/>
        </w:rPr>
        <w:t>满足《</w:t>
      </w:r>
      <w:r w:rsidR="00E66724">
        <w:rPr>
          <w:rFonts w:hint="eastAsia"/>
          <w:u w:val="none"/>
        </w:rPr>
        <w:t>业务</w:t>
      </w:r>
      <w:r w:rsidR="00756885" w:rsidRPr="0006146A">
        <w:rPr>
          <w:rFonts w:hint="eastAsia"/>
          <w:u w:val="none"/>
        </w:rPr>
        <w:t>指南》第</w:t>
      </w:r>
      <w:r w:rsidR="00756885" w:rsidRPr="0006146A">
        <w:rPr>
          <w:rFonts w:hint="eastAsia"/>
          <w:u w:val="none"/>
        </w:rPr>
        <w:t>91</w:t>
      </w:r>
      <w:r w:rsidR="00756885" w:rsidRPr="0006146A">
        <w:rPr>
          <w:rFonts w:hint="eastAsia"/>
          <w:u w:val="none"/>
        </w:rPr>
        <w:t>段规定的标准</w:t>
      </w:r>
      <w:r w:rsidR="00E66724">
        <w:rPr>
          <w:rFonts w:hint="eastAsia"/>
          <w:u w:val="none"/>
        </w:rPr>
        <w:t>，请其再次提交认证申请</w:t>
      </w:r>
      <w:r w:rsidR="00E66724">
        <w:rPr>
          <w:rFonts w:hint="eastAsia"/>
          <w:u w:val="none"/>
        </w:rPr>
        <w:t xml:space="preserve"> </w:t>
      </w:r>
      <w:r w:rsidR="00E66724">
        <w:rPr>
          <w:rFonts w:hint="eastAsia"/>
          <w:u w:val="none"/>
        </w:rPr>
        <w:t>（</w:t>
      </w:r>
      <w:r w:rsidR="00E66724" w:rsidRPr="0006146A">
        <w:rPr>
          <w:rFonts w:hint="eastAsia"/>
          <w:u w:val="none"/>
        </w:rPr>
        <w:t>附件</w:t>
      </w:r>
      <w:proofErr w:type="spellStart"/>
      <w:r w:rsidR="00E66724" w:rsidRPr="0006146A">
        <w:rPr>
          <w:rFonts w:hint="eastAsia"/>
          <w:u w:val="none"/>
        </w:rPr>
        <w:t>II</w:t>
      </w:r>
      <w:r w:rsidR="00E66724" w:rsidRPr="0006146A">
        <w:rPr>
          <w:u w:val="none"/>
        </w:rPr>
        <w:t>.</w:t>
      </w:r>
      <w:r w:rsidR="00E66724">
        <w:rPr>
          <w:rFonts w:hint="eastAsia"/>
          <w:u w:val="none"/>
        </w:rPr>
        <w:t>b</w:t>
      </w:r>
      <w:proofErr w:type="spellEnd"/>
      <w:r w:rsidR="00E66724" w:rsidRPr="0006146A">
        <w:rPr>
          <w:rFonts w:hint="eastAsia"/>
          <w:u w:val="none"/>
        </w:rPr>
        <w:t>）</w:t>
      </w:r>
      <w:r w:rsidR="00756885" w:rsidRPr="0006146A">
        <w:rPr>
          <w:rFonts w:hint="eastAsia"/>
          <w:u w:val="none"/>
        </w:rPr>
        <w:t>；</w:t>
      </w:r>
    </w:p>
    <w:p w14:paraId="47F3B956" w14:textId="129405D2" w:rsidR="00AD1233" w:rsidRPr="009A2089" w:rsidRDefault="00AD1233" w:rsidP="00921AA7">
      <w:pPr>
        <w:pStyle w:val="COMParaDecision"/>
        <w:numPr>
          <w:ilvl w:val="0"/>
          <w:numId w:val="12"/>
        </w:numPr>
        <w:spacing w:before="120"/>
        <w:ind w:left="1124" w:hanging="562"/>
      </w:pPr>
      <w:r w:rsidRPr="009A2089">
        <w:rPr>
          <w:rFonts w:hint="eastAsia"/>
        </w:rPr>
        <w:t>要求</w:t>
      </w:r>
      <w:r w:rsidRPr="009A2089">
        <w:rPr>
          <w:rFonts w:hint="eastAsia"/>
          <w:u w:val="none"/>
        </w:rPr>
        <w:t>秘书处与缔约国、全国委员会和非物质文化遗产非政府组织论坛协商，向下届会议提交一份旨在确保经认证的非政府组织之间地域平衡的计划、战略和明确机制。</w:t>
      </w:r>
    </w:p>
    <w:p w14:paraId="5C433697" w14:textId="679E9750" w:rsidR="00756885" w:rsidRPr="009A2089" w:rsidRDefault="00756885" w:rsidP="00921AA7">
      <w:pPr>
        <w:pStyle w:val="COMParaDecision"/>
        <w:numPr>
          <w:ilvl w:val="0"/>
          <w:numId w:val="12"/>
        </w:numPr>
        <w:spacing w:before="120"/>
        <w:ind w:left="1124" w:hanging="562"/>
      </w:pPr>
      <w:r w:rsidRPr="009A2089">
        <w:rPr>
          <w:rFonts w:hint="eastAsia"/>
        </w:rPr>
        <w:t>鼓励</w:t>
      </w:r>
      <w:r w:rsidRPr="009A2089">
        <w:rPr>
          <w:rFonts w:hint="eastAsia"/>
          <w:u w:val="none"/>
        </w:rPr>
        <w:t>来自代表人数不足的</w:t>
      </w:r>
      <w:proofErr w:type="gramStart"/>
      <w:r w:rsidRPr="009A2089">
        <w:rPr>
          <w:rFonts w:hint="eastAsia"/>
          <w:u w:val="none"/>
        </w:rPr>
        <w:t>选举组且符合</w:t>
      </w:r>
      <w:proofErr w:type="gramEnd"/>
      <w:r w:rsidRPr="009A2089">
        <w:rPr>
          <w:rFonts w:hint="eastAsia"/>
          <w:u w:val="none"/>
        </w:rPr>
        <w:t>认证标准的非政府组织尽早提交其认证请求，以改善经认证非政府组织的地域分布情况，</w:t>
      </w:r>
      <w:bookmarkStart w:id="0" w:name="_Hlk47615881"/>
      <w:r w:rsidRPr="009A2089">
        <w:rPr>
          <w:rFonts w:hint="eastAsia"/>
          <w:u w:val="none"/>
        </w:rPr>
        <w:t>并</w:t>
      </w:r>
      <w:r w:rsidRPr="009A2089">
        <w:rPr>
          <w:rFonts w:hint="eastAsia"/>
        </w:rPr>
        <w:t>请</w:t>
      </w:r>
      <w:r w:rsidRPr="009A2089">
        <w:rPr>
          <w:rFonts w:hint="eastAsia"/>
          <w:u w:val="none"/>
        </w:rPr>
        <w:t>这些选举组的缔约国向其境内的非政府组织广泛传达该呼吁；</w:t>
      </w:r>
    </w:p>
    <w:p w14:paraId="4A1FB785" w14:textId="56656174" w:rsidR="009A2089" w:rsidRPr="009A2089" w:rsidRDefault="009A2089" w:rsidP="00BB13DD">
      <w:pPr>
        <w:pStyle w:val="COMParaDecision"/>
        <w:spacing w:before="120"/>
        <w:ind w:left="1124" w:hanging="562"/>
        <w:rPr>
          <w:u w:val="none"/>
        </w:rPr>
      </w:pPr>
      <w:r w:rsidRPr="00BB13DD">
        <w:rPr>
          <w:rFonts w:hint="eastAsia"/>
          <w:u w:val="none"/>
        </w:rPr>
        <w:t>7.bis</w:t>
      </w:r>
      <w:r w:rsidRPr="00BB13DD">
        <w:rPr>
          <w:u w:val="none"/>
        </w:rPr>
        <w:t xml:space="preserve"> </w:t>
      </w:r>
      <w:r w:rsidRPr="00BB13DD">
        <w:rPr>
          <w:rFonts w:hint="eastAsia"/>
        </w:rPr>
        <w:t>建议</w:t>
      </w:r>
      <w:r w:rsidRPr="00BB13DD">
        <w:rPr>
          <w:rFonts w:hint="eastAsia"/>
          <w:u w:val="none"/>
        </w:rPr>
        <w:t>委员会在选举评价机构成员时，考虑到大会第九届会议的讨论情况，特别是关于设</w:t>
      </w:r>
      <w:r w:rsidRPr="00BB13DD">
        <w:rPr>
          <w:rFonts w:hint="eastAsia"/>
          <w:u w:val="none"/>
        </w:rPr>
        <w:t xml:space="preserve"> </w:t>
      </w:r>
      <w:r w:rsidRPr="00BB13DD">
        <w:rPr>
          <w:rFonts w:hint="eastAsia"/>
          <w:u w:val="none"/>
        </w:rPr>
        <w:t>在非缔约国境内的经认证的非政府组织，</w:t>
      </w:r>
      <w:proofErr w:type="gramStart"/>
      <w:r w:rsidRPr="00BB13DD">
        <w:rPr>
          <w:rFonts w:hint="eastAsia"/>
          <w:u w:val="none"/>
        </w:rPr>
        <w:t>铭记非政府组织的专门知识应根据标准的多样性而得到赞赏</w:t>
      </w:r>
      <w:r w:rsidR="00B11EC9" w:rsidRPr="00BB13DD">
        <w:rPr>
          <w:rFonts w:hint="eastAsia"/>
          <w:u w:val="none"/>
        </w:rPr>
        <w:t>；</w:t>
      </w:r>
      <w:proofErr w:type="gramEnd"/>
    </w:p>
    <w:bookmarkEnd w:id="0"/>
    <w:p w14:paraId="199219AC" w14:textId="78A62D23" w:rsidR="00756885" w:rsidRPr="00B11EC9" w:rsidRDefault="00756885" w:rsidP="00921AA7">
      <w:pPr>
        <w:pStyle w:val="COMParaDecision"/>
        <w:numPr>
          <w:ilvl w:val="0"/>
          <w:numId w:val="12"/>
        </w:numPr>
        <w:spacing w:before="120"/>
        <w:ind w:left="1124" w:hanging="562"/>
      </w:pPr>
      <w:r w:rsidRPr="00B11EC9">
        <w:rPr>
          <w:rFonts w:hint="eastAsia"/>
        </w:rPr>
        <w:t>提醒</w:t>
      </w:r>
      <w:r w:rsidRPr="00B11EC9">
        <w:rPr>
          <w:rFonts w:hint="eastAsia"/>
          <w:u w:val="none"/>
        </w:rPr>
        <w:t>在</w:t>
      </w:r>
      <w:r w:rsidRPr="00B11EC9">
        <w:rPr>
          <w:rFonts w:hint="eastAsia"/>
          <w:u w:val="none"/>
        </w:rPr>
        <w:t>2010</w:t>
      </w:r>
      <w:r w:rsidRPr="00B11EC9">
        <w:rPr>
          <w:rFonts w:hint="eastAsia"/>
          <w:u w:val="none"/>
        </w:rPr>
        <w:t>年、</w:t>
      </w:r>
      <w:r w:rsidRPr="00B11EC9">
        <w:rPr>
          <w:rFonts w:hint="eastAsia"/>
          <w:u w:val="none"/>
        </w:rPr>
        <w:t>2014</w:t>
      </w:r>
      <w:r w:rsidRPr="00B11EC9">
        <w:rPr>
          <w:rFonts w:hint="eastAsia"/>
          <w:u w:val="none"/>
        </w:rPr>
        <w:t>年和</w:t>
      </w:r>
      <w:r w:rsidRPr="00B11EC9">
        <w:rPr>
          <w:rFonts w:hint="eastAsia"/>
          <w:u w:val="none"/>
        </w:rPr>
        <w:t>2018</w:t>
      </w:r>
      <w:r w:rsidRPr="00B11EC9">
        <w:rPr>
          <w:rFonts w:hint="eastAsia"/>
          <w:u w:val="none"/>
        </w:rPr>
        <w:t>年通过认证的非政府组织于</w:t>
      </w:r>
      <w:r w:rsidRPr="00B11EC9">
        <w:rPr>
          <w:rFonts w:hint="eastAsia"/>
          <w:u w:val="none"/>
        </w:rPr>
        <w:t>2023</w:t>
      </w:r>
      <w:r w:rsidRPr="00B11EC9">
        <w:rPr>
          <w:rFonts w:hint="eastAsia"/>
          <w:u w:val="none"/>
        </w:rPr>
        <w:t>年</w:t>
      </w:r>
      <w:r w:rsidRPr="00B11EC9">
        <w:rPr>
          <w:rFonts w:hint="eastAsia"/>
          <w:u w:val="none"/>
        </w:rPr>
        <w:t>2</w:t>
      </w:r>
      <w:r w:rsidRPr="00B11EC9">
        <w:rPr>
          <w:rFonts w:hint="eastAsia"/>
          <w:u w:val="none"/>
        </w:rPr>
        <w:t>月</w:t>
      </w:r>
      <w:r w:rsidRPr="00B11EC9">
        <w:rPr>
          <w:rFonts w:hint="eastAsia"/>
          <w:u w:val="none"/>
        </w:rPr>
        <w:t>15</w:t>
      </w:r>
      <w:r w:rsidRPr="00B11EC9">
        <w:rPr>
          <w:rFonts w:hint="eastAsia"/>
          <w:u w:val="none"/>
        </w:rPr>
        <w:t>日截止日之前向秘书处提交四年一度的报告，以便委员会第十八届常会对各个咨询机构的贡献和承诺予以审议</w:t>
      </w:r>
      <w:r w:rsidR="00B11EC9" w:rsidRPr="00B11EC9">
        <w:rPr>
          <w:rFonts w:hint="eastAsia"/>
          <w:u w:val="none"/>
        </w:rPr>
        <w:t>，同时铭记《业务指南》第</w:t>
      </w:r>
      <w:r w:rsidR="00B11EC9" w:rsidRPr="00B11EC9">
        <w:rPr>
          <w:rFonts w:hint="eastAsia"/>
          <w:u w:val="none"/>
        </w:rPr>
        <w:t>95</w:t>
      </w:r>
      <w:r w:rsidR="00B11EC9" w:rsidRPr="00B11EC9">
        <w:rPr>
          <w:rFonts w:hint="eastAsia"/>
          <w:u w:val="none"/>
        </w:rPr>
        <w:t>段的规定</w:t>
      </w:r>
      <w:r w:rsidR="00B11EC9">
        <w:rPr>
          <w:rFonts w:hint="eastAsia"/>
          <w:u w:val="none"/>
        </w:rPr>
        <w:t>；</w:t>
      </w:r>
    </w:p>
    <w:p w14:paraId="14EF94A8" w14:textId="14E4CA5B" w:rsidR="00756885" w:rsidRPr="00FE12B4" w:rsidRDefault="00756885" w:rsidP="00921AA7">
      <w:pPr>
        <w:pStyle w:val="COMParaDecision"/>
        <w:numPr>
          <w:ilvl w:val="0"/>
          <w:numId w:val="12"/>
        </w:numPr>
        <w:spacing w:before="120"/>
        <w:ind w:left="1124" w:hanging="562"/>
      </w:pPr>
      <w:r>
        <w:rPr>
          <w:rFonts w:hint="eastAsia"/>
        </w:rPr>
        <w:t>注意到</w:t>
      </w:r>
      <w:r>
        <w:rPr>
          <w:rFonts w:hint="eastAsia"/>
          <w:u w:val="none"/>
        </w:rPr>
        <w:t>针对</w:t>
      </w:r>
      <w:proofErr w:type="gramStart"/>
      <w:r>
        <w:rPr>
          <w:rFonts w:hint="eastAsia"/>
          <w:u w:val="none"/>
        </w:rPr>
        <w:t>审核非</w:t>
      </w:r>
      <w:proofErr w:type="gramEnd"/>
      <w:r>
        <w:rPr>
          <w:rFonts w:hint="eastAsia"/>
          <w:u w:val="none"/>
        </w:rPr>
        <w:t>政府组织所提交的认证请求和更新认证请求的提议，其中包括此类请求的公布时间以及教科文组织地方办事处的参与。</w:t>
      </w:r>
    </w:p>
    <w:p w14:paraId="0326DAF5" w14:textId="77777777" w:rsidR="00FE12B4" w:rsidRPr="0080131A" w:rsidRDefault="00FE12B4" w:rsidP="00921AA7">
      <w:pPr>
        <w:pStyle w:val="COMParaDecision"/>
        <w:spacing w:before="240" w:after="240"/>
        <w:ind w:left="1321" w:firstLine="0"/>
        <w:rPr>
          <w:b/>
          <w:bCs/>
          <w:snapToGrid w:val="0"/>
          <w:u w:val="none"/>
        </w:rPr>
      </w:pPr>
      <w:r>
        <w:rPr>
          <w:rFonts w:hint="eastAsia"/>
          <w:b/>
          <w:bCs/>
          <w:snapToGrid w:val="0"/>
          <w:u w:val="none"/>
        </w:rPr>
        <w:t>附件</w:t>
      </w:r>
      <w:r>
        <w:rPr>
          <w:rFonts w:hint="eastAsia"/>
          <w:b/>
          <w:bCs/>
          <w:snapToGrid w:val="0"/>
          <w:u w:val="none"/>
        </w:rPr>
        <w:t xml:space="preserve"> I</w:t>
      </w:r>
      <w:r>
        <w:rPr>
          <w:rFonts w:hint="eastAsia"/>
          <w:b/>
          <w:bCs/>
          <w:snapToGrid w:val="0"/>
          <w:u w:val="none"/>
        </w:rPr>
        <w:t>：委员会第十六届常会推荐认证的非政府组织</w:t>
      </w:r>
    </w:p>
    <w:tbl>
      <w:tblPr>
        <w:tblStyle w:val="TableauGrille4-Accentuation1"/>
        <w:tblW w:w="5000" w:type="pct"/>
        <w:tblLook w:val="04A0" w:firstRow="1" w:lastRow="0" w:firstColumn="1" w:lastColumn="0" w:noHBand="0" w:noVBand="1"/>
      </w:tblPr>
      <w:tblGrid>
        <w:gridCol w:w="6062"/>
        <w:gridCol w:w="1945"/>
        <w:gridCol w:w="1621"/>
      </w:tblGrid>
      <w:tr w:rsidR="00FE12B4" w:rsidRPr="0080131A" w14:paraId="1FFF4CE2" w14:textId="77777777" w:rsidTr="0000449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04AAAB05" w14:textId="77777777" w:rsidR="00FE12B4" w:rsidRPr="0080131A" w:rsidRDefault="00FE12B4" w:rsidP="00921AA7">
            <w:pPr>
              <w:contextualSpacing/>
              <w:jc w:val="center"/>
              <w:rPr>
                <w:rFonts w:asciiTheme="minorBidi" w:hAnsiTheme="minorBidi"/>
                <w:b w:val="0"/>
                <w:bCs w:val="0"/>
                <w:color w:val="000000"/>
                <w:sz w:val="20"/>
                <w:szCs w:val="20"/>
              </w:rPr>
            </w:pPr>
            <w:r>
              <w:rPr>
                <w:rFonts w:asciiTheme="minorBidi" w:hAnsiTheme="minorBidi" w:hint="eastAsia"/>
                <w:color w:val="000000"/>
                <w:sz w:val="20"/>
                <w:szCs w:val="20"/>
              </w:rPr>
              <w:t>组织名称</w:t>
            </w:r>
          </w:p>
        </w:tc>
        <w:tc>
          <w:tcPr>
            <w:tcW w:w="1010" w:type="pct"/>
            <w:vAlign w:val="center"/>
            <w:hideMark/>
          </w:tcPr>
          <w:p w14:paraId="226F9345" w14:textId="77777777" w:rsidR="00FE12B4" w:rsidRDefault="00FE12B4" w:rsidP="00921AA7">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Pr>
                <w:rFonts w:asciiTheme="minorBidi" w:hAnsiTheme="minorBidi" w:hint="eastAsia"/>
                <w:color w:val="000000"/>
                <w:sz w:val="20"/>
                <w:szCs w:val="20"/>
              </w:rPr>
              <w:t>注册办事处</w:t>
            </w:r>
          </w:p>
          <w:p w14:paraId="2D718E3B" w14:textId="77777777" w:rsidR="00FE12B4" w:rsidRPr="0080131A" w:rsidRDefault="00FE12B4" w:rsidP="00921AA7">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Pr>
                <w:rFonts w:asciiTheme="minorBidi" w:hAnsiTheme="minorBidi" w:hint="eastAsia"/>
                <w:color w:val="000000"/>
                <w:sz w:val="20"/>
                <w:szCs w:val="20"/>
              </w:rPr>
              <w:t>所在国家</w:t>
            </w:r>
          </w:p>
        </w:tc>
        <w:tc>
          <w:tcPr>
            <w:tcW w:w="842" w:type="pct"/>
            <w:vAlign w:val="center"/>
            <w:hideMark/>
          </w:tcPr>
          <w:p w14:paraId="786A45A9" w14:textId="77777777" w:rsidR="00FE12B4" w:rsidRPr="0080131A" w:rsidRDefault="00FE12B4" w:rsidP="00921AA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Pr>
                <w:rFonts w:asciiTheme="minorBidi" w:hAnsiTheme="minorBidi" w:hint="eastAsia"/>
                <w:color w:val="000000"/>
                <w:sz w:val="20"/>
                <w:szCs w:val="20"/>
              </w:rPr>
              <w:t>申请号</w:t>
            </w:r>
          </w:p>
        </w:tc>
      </w:tr>
      <w:tr w:rsidR="00FE12B4" w:rsidRPr="0080131A" w14:paraId="4C0732A0"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0354C4D" w14:textId="77777777" w:rsidR="00FE12B4" w:rsidRPr="00D453C3" w:rsidRDefault="00FE12B4" w:rsidP="00921AA7">
            <w:pPr>
              <w:contextualSpacing/>
              <w:rPr>
                <w:rFonts w:ascii="Arial" w:hAnsi="Arial" w:cs="Arial"/>
                <w:color w:val="000000"/>
                <w:sz w:val="20"/>
                <w:szCs w:val="20"/>
              </w:rPr>
            </w:pPr>
            <w:r w:rsidRPr="00D453C3">
              <w:rPr>
                <w:rFonts w:ascii="Arial" w:hAnsi="Arial" w:cs="Arial"/>
                <w:sz w:val="20"/>
                <w:szCs w:val="20"/>
              </w:rPr>
              <w:t>Association pour le Devenir des Autochtones et de leur Connaissance Originelle (A.D.A.C.O)</w:t>
            </w:r>
          </w:p>
        </w:tc>
        <w:tc>
          <w:tcPr>
            <w:tcW w:w="1010" w:type="pct"/>
            <w:shd w:val="clear" w:color="auto" w:fill="auto"/>
            <w:vAlign w:val="center"/>
          </w:tcPr>
          <w:p w14:paraId="37BCE36A"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加蓬</w:t>
            </w:r>
          </w:p>
        </w:tc>
        <w:tc>
          <w:tcPr>
            <w:tcW w:w="842" w:type="pct"/>
            <w:shd w:val="clear" w:color="auto" w:fill="auto"/>
            <w:vAlign w:val="center"/>
          </w:tcPr>
          <w:p w14:paraId="646D313F"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NGO-90479</w:t>
            </w:r>
          </w:p>
        </w:tc>
      </w:tr>
      <w:tr w:rsidR="00FE12B4" w:rsidRPr="0080131A" w14:paraId="1C788905"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B2DFDD0" w14:textId="77777777" w:rsidR="00FE12B4" w:rsidRPr="00D453C3" w:rsidRDefault="00FE12B4" w:rsidP="00921AA7">
            <w:pPr>
              <w:rPr>
                <w:rFonts w:ascii="Arial" w:hAnsi="Arial" w:cs="Arial"/>
                <w:color w:val="000000"/>
                <w:sz w:val="20"/>
                <w:szCs w:val="20"/>
                <w:lang w:val="en-GB"/>
              </w:rPr>
            </w:pPr>
            <w:r w:rsidRPr="00D453C3">
              <w:rPr>
                <w:rFonts w:ascii="Arial" w:hAnsi="Arial" w:cs="Arial"/>
                <w:sz w:val="20"/>
                <w:szCs w:val="20"/>
                <w:lang w:val="en-GB"/>
              </w:rPr>
              <w:t xml:space="preserve">Al </w:t>
            </w:r>
            <w:proofErr w:type="spellStart"/>
            <w:r w:rsidRPr="00D453C3">
              <w:rPr>
                <w:rFonts w:ascii="Arial" w:hAnsi="Arial" w:cs="Arial"/>
                <w:sz w:val="20"/>
                <w:szCs w:val="20"/>
                <w:lang w:val="en-GB"/>
              </w:rPr>
              <w:t>Sadu</w:t>
            </w:r>
            <w:proofErr w:type="spellEnd"/>
            <w:r w:rsidRPr="00D453C3">
              <w:rPr>
                <w:rFonts w:ascii="Arial" w:hAnsi="Arial" w:cs="Arial"/>
                <w:sz w:val="20"/>
                <w:szCs w:val="20"/>
                <w:lang w:val="en-GB"/>
              </w:rPr>
              <w:t xml:space="preserve"> Handcraft Cooperative Society</w:t>
            </w:r>
          </w:p>
        </w:tc>
        <w:tc>
          <w:tcPr>
            <w:tcW w:w="1010" w:type="pct"/>
            <w:shd w:val="clear" w:color="auto" w:fill="auto"/>
            <w:vAlign w:val="center"/>
          </w:tcPr>
          <w:p w14:paraId="3E6EFEA9"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科威特</w:t>
            </w:r>
          </w:p>
        </w:tc>
        <w:tc>
          <w:tcPr>
            <w:tcW w:w="842" w:type="pct"/>
            <w:shd w:val="clear" w:color="auto" w:fill="auto"/>
            <w:vAlign w:val="center"/>
          </w:tcPr>
          <w:p w14:paraId="432C7B07"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NGO-90480</w:t>
            </w:r>
          </w:p>
        </w:tc>
      </w:tr>
      <w:tr w:rsidR="00FE12B4" w:rsidRPr="0080131A" w14:paraId="2A75E1D3"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72D579C" w14:textId="77777777" w:rsidR="00FE12B4" w:rsidRPr="00D453C3" w:rsidRDefault="00FE12B4" w:rsidP="00921AA7">
            <w:pPr>
              <w:contextualSpacing/>
              <w:rPr>
                <w:rFonts w:ascii="Arial" w:hAnsi="Arial" w:cs="Arial"/>
                <w:color w:val="000000"/>
                <w:sz w:val="20"/>
                <w:szCs w:val="20"/>
              </w:rPr>
            </w:pPr>
            <w:r w:rsidRPr="00D453C3">
              <w:rPr>
                <w:rFonts w:ascii="Arial" w:hAnsi="Arial" w:cs="Arial"/>
                <w:color w:val="000000"/>
                <w:sz w:val="20"/>
                <w:szCs w:val="20"/>
              </w:rPr>
              <w:t xml:space="preserve">Fondation Princesse </w:t>
            </w:r>
            <w:proofErr w:type="spellStart"/>
            <w:r w:rsidRPr="00D453C3">
              <w:rPr>
                <w:rFonts w:ascii="Arial" w:hAnsi="Arial" w:cs="Arial"/>
                <w:color w:val="000000"/>
                <w:sz w:val="20"/>
                <w:szCs w:val="20"/>
              </w:rPr>
              <w:t>Momafon</w:t>
            </w:r>
            <w:proofErr w:type="spellEnd"/>
            <w:r w:rsidRPr="00D453C3">
              <w:rPr>
                <w:rFonts w:ascii="Arial" w:hAnsi="Arial" w:cs="Arial"/>
                <w:color w:val="000000"/>
                <w:sz w:val="20"/>
                <w:szCs w:val="20"/>
              </w:rPr>
              <w:t xml:space="preserve"> </w:t>
            </w:r>
            <w:proofErr w:type="spellStart"/>
            <w:r w:rsidRPr="00D453C3">
              <w:rPr>
                <w:rFonts w:ascii="Arial" w:hAnsi="Arial" w:cs="Arial"/>
                <w:color w:val="000000"/>
                <w:sz w:val="20"/>
                <w:szCs w:val="20"/>
              </w:rPr>
              <w:t>Rabiatou</w:t>
            </w:r>
            <w:proofErr w:type="spellEnd"/>
            <w:r w:rsidRPr="00D453C3">
              <w:rPr>
                <w:rFonts w:ascii="Arial" w:hAnsi="Arial" w:cs="Arial"/>
                <w:color w:val="000000"/>
                <w:sz w:val="20"/>
                <w:szCs w:val="20"/>
              </w:rPr>
              <w:t xml:space="preserve"> NJOYA</w:t>
            </w:r>
          </w:p>
        </w:tc>
        <w:tc>
          <w:tcPr>
            <w:tcW w:w="1010" w:type="pct"/>
            <w:shd w:val="clear" w:color="auto" w:fill="auto"/>
            <w:vAlign w:val="center"/>
          </w:tcPr>
          <w:p w14:paraId="0186F0DD"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喀麦隆</w:t>
            </w:r>
          </w:p>
        </w:tc>
        <w:tc>
          <w:tcPr>
            <w:tcW w:w="842" w:type="pct"/>
            <w:shd w:val="clear" w:color="auto" w:fill="auto"/>
            <w:vAlign w:val="center"/>
          </w:tcPr>
          <w:p w14:paraId="30D3050F"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NGO-90482</w:t>
            </w:r>
          </w:p>
        </w:tc>
      </w:tr>
      <w:tr w:rsidR="00FE12B4" w:rsidRPr="0080131A" w14:paraId="675F6193"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76524AC" w14:textId="77777777" w:rsidR="00FE12B4" w:rsidRPr="00D453C3" w:rsidRDefault="00FE12B4" w:rsidP="00921AA7">
            <w:pPr>
              <w:rPr>
                <w:rFonts w:ascii="Arial" w:eastAsia="Batang" w:hAnsi="Arial" w:cs="Arial"/>
                <w:sz w:val="20"/>
                <w:szCs w:val="20"/>
                <w:lang w:val="en-GB"/>
              </w:rPr>
            </w:pPr>
            <w:r w:rsidRPr="00D453C3">
              <w:rPr>
                <w:rFonts w:ascii="Arial" w:hAnsi="Arial" w:cs="Arial"/>
                <w:sz w:val="20"/>
                <w:szCs w:val="20"/>
                <w:lang w:val="en-GB"/>
              </w:rPr>
              <w:lastRenderedPageBreak/>
              <w:t>Art for Refugees in Transition</w:t>
            </w:r>
          </w:p>
        </w:tc>
        <w:tc>
          <w:tcPr>
            <w:tcW w:w="1010" w:type="pct"/>
            <w:shd w:val="clear" w:color="auto" w:fill="auto"/>
            <w:vAlign w:val="center"/>
          </w:tcPr>
          <w:p w14:paraId="4E3CA17A"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美国</w:t>
            </w:r>
          </w:p>
        </w:tc>
        <w:tc>
          <w:tcPr>
            <w:tcW w:w="842" w:type="pct"/>
            <w:shd w:val="clear" w:color="auto" w:fill="auto"/>
            <w:vAlign w:val="center"/>
          </w:tcPr>
          <w:p w14:paraId="070BB65A"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NGO-90484</w:t>
            </w:r>
          </w:p>
        </w:tc>
      </w:tr>
      <w:tr w:rsidR="00FE12B4" w:rsidRPr="0080131A" w14:paraId="0DD0B931"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12F3E29" w14:textId="77777777" w:rsidR="00FE12B4" w:rsidRPr="00D453C3" w:rsidRDefault="00FE12B4" w:rsidP="00921AA7">
            <w:pPr>
              <w:contextualSpacing/>
              <w:rPr>
                <w:rFonts w:ascii="Arial" w:hAnsi="Arial" w:cs="Arial"/>
                <w:color w:val="000000"/>
                <w:sz w:val="20"/>
                <w:szCs w:val="20"/>
              </w:rPr>
            </w:pPr>
            <w:r w:rsidRPr="00D453C3">
              <w:rPr>
                <w:rFonts w:ascii="Arial" w:hAnsi="Arial" w:cs="Arial"/>
                <w:sz w:val="20"/>
                <w:szCs w:val="20"/>
              </w:rPr>
              <w:t xml:space="preserve">Mundo </w:t>
            </w:r>
            <w:proofErr w:type="spellStart"/>
            <w:r w:rsidRPr="00D453C3">
              <w:rPr>
                <w:rFonts w:ascii="Arial" w:hAnsi="Arial" w:cs="Arial"/>
                <w:sz w:val="20"/>
                <w:szCs w:val="20"/>
              </w:rPr>
              <w:t>Espiral</w:t>
            </w:r>
            <w:proofErr w:type="spellEnd"/>
            <w:r w:rsidRPr="00D453C3">
              <w:rPr>
                <w:rFonts w:ascii="Arial" w:hAnsi="Arial" w:cs="Arial"/>
                <w:sz w:val="20"/>
                <w:szCs w:val="20"/>
              </w:rPr>
              <w:t xml:space="preserve"> </w:t>
            </w:r>
            <w:proofErr w:type="spellStart"/>
            <w:r w:rsidRPr="00D453C3">
              <w:rPr>
                <w:rFonts w:ascii="Arial" w:hAnsi="Arial" w:cs="Arial"/>
                <w:sz w:val="20"/>
                <w:szCs w:val="20"/>
              </w:rPr>
              <w:t>Foundation</w:t>
            </w:r>
            <w:proofErr w:type="spellEnd"/>
          </w:p>
        </w:tc>
        <w:tc>
          <w:tcPr>
            <w:tcW w:w="1010" w:type="pct"/>
            <w:shd w:val="clear" w:color="auto" w:fill="auto"/>
            <w:vAlign w:val="center"/>
          </w:tcPr>
          <w:p w14:paraId="1C708B1B"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哥伦比亚</w:t>
            </w:r>
          </w:p>
        </w:tc>
        <w:tc>
          <w:tcPr>
            <w:tcW w:w="842" w:type="pct"/>
            <w:shd w:val="clear" w:color="auto" w:fill="auto"/>
            <w:vAlign w:val="center"/>
          </w:tcPr>
          <w:p w14:paraId="249546FA"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NGO-90485</w:t>
            </w:r>
          </w:p>
        </w:tc>
      </w:tr>
      <w:tr w:rsidR="00FE12B4" w:rsidRPr="0080131A" w14:paraId="02388BBD"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B5D5482" w14:textId="77777777" w:rsidR="00FE12B4" w:rsidRPr="00D453C3" w:rsidRDefault="00FE12B4" w:rsidP="00921AA7">
            <w:pPr>
              <w:tabs>
                <w:tab w:val="left" w:pos="1140"/>
              </w:tabs>
              <w:contextualSpacing/>
              <w:rPr>
                <w:rFonts w:ascii="Arial" w:hAnsi="Arial" w:cs="Arial"/>
                <w:color w:val="000000"/>
                <w:sz w:val="20"/>
                <w:szCs w:val="20"/>
              </w:rPr>
            </w:pPr>
            <w:proofErr w:type="spellStart"/>
            <w:r w:rsidRPr="00D453C3">
              <w:rPr>
                <w:rFonts w:ascii="Arial" w:hAnsi="Arial" w:cs="Arial"/>
                <w:color w:val="000000"/>
                <w:sz w:val="20"/>
                <w:szCs w:val="20"/>
              </w:rPr>
              <w:t>Stuppa</w:t>
            </w:r>
            <w:proofErr w:type="spellEnd"/>
            <w:r w:rsidRPr="00D453C3">
              <w:rPr>
                <w:rFonts w:ascii="Arial" w:hAnsi="Arial" w:cs="Arial"/>
                <w:color w:val="000000"/>
                <w:sz w:val="20"/>
                <w:szCs w:val="20"/>
              </w:rPr>
              <w:t xml:space="preserve"> </w:t>
            </w:r>
            <w:proofErr w:type="spellStart"/>
            <w:r w:rsidRPr="00D453C3">
              <w:rPr>
                <w:rFonts w:ascii="Arial" w:hAnsi="Arial" w:cs="Arial"/>
                <w:color w:val="000000"/>
                <w:sz w:val="20"/>
                <w:szCs w:val="20"/>
              </w:rPr>
              <w:t>Indonesia</w:t>
            </w:r>
            <w:proofErr w:type="spellEnd"/>
            <w:r w:rsidRPr="00D453C3">
              <w:rPr>
                <w:rFonts w:ascii="Arial" w:hAnsi="Arial" w:cs="Arial"/>
                <w:color w:val="000000"/>
                <w:sz w:val="20"/>
                <w:szCs w:val="20"/>
              </w:rPr>
              <w:t xml:space="preserve"> </w:t>
            </w:r>
            <w:proofErr w:type="spellStart"/>
            <w:r w:rsidRPr="00D453C3">
              <w:rPr>
                <w:rFonts w:ascii="Arial" w:hAnsi="Arial" w:cs="Arial"/>
                <w:color w:val="000000"/>
                <w:sz w:val="20"/>
                <w:szCs w:val="20"/>
              </w:rPr>
              <w:t>Foundation</w:t>
            </w:r>
            <w:proofErr w:type="spellEnd"/>
          </w:p>
        </w:tc>
        <w:tc>
          <w:tcPr>
            <w:tcW w:w="1010" w:type="pct"/>
            <w:shd w:val="clear" w:color="auto" w:fill="auto"/>
            <w:vAlign w:val="center"/>
          </w:tcPr>
          <w:p w14:paraId="667FD28B"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印度尼西亚</w:t>
            </w:r>
          </w:p>
        </w:tc>
        <w:tc>
          <w:tcPr>
            <w:tcW w:w="842" w:type="pct"/>
            <w:shd w:val="clear" w:color="auto" w:fill="auto"/>
            <w:vAlign w:val="center"/>
          </w:tcPr>
          <w:p w14:paraId="50BD1E19"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NGO-90486</w:t>
            </w:r>
          </w:p>
        </w:tc>
      </w:tr>
      <w:tr w:rsidR="00FE12B4" w:rsidRPr="0080131A" w14:paraId="0FE735C5"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E557F4A" w14:textId="77777777" w:rsidR="00FE12B4" w:rsidRPr="00D453C3" w:rsidRDefault="00FE12B4" w:rsidP="00921AA7">
            <w:pPr>
              <w:contextualSpacing/>
              <w:rPr>
                <w:rFonts w:ascii="Arial" w:hAnsi="Arial" w:cs="Arial"/>
                <w:color w:val="000000"/>
                <w:sz w:val="20"/>
                <w:szCs w:val="20"/>
              </w:rPr>
            </w:pPr>
            <w:proofErr w:type="spellStart"/>
            <w:r w:rsidRPr="00D453C3">
              <w:rPr>
                <w:rFonts w:ascii="Arial" w:hAnsi="Arial" w:cs="Arial"/>
                <w:sz w:val="20"/>
                <w:szCs w:val="20"/>
              </w:rPr>
              <w:t>Indonesian</w:t>
            </w:r>
            <w:proofErr w:type="spellEnd"/>
            <w:r w:rsidRPr="00D453C3">
              <w:rPr>
                <w:rFonts w:ascii="Arial" w:hAnsi="Arial" w:cs="Arial"/>
                <w:sz w:val="20"/>
                <w:szCs w:val="20"/>
              </w:rPr>
              <w:t xml:space="preserve"> Batik </w:t>
            </w:r>
            <w:proofErr w:type="spellStart"/>
            <w:r w:rsidRPr="00D453C3">
              <w:rPr>
                <w:rFonts w:ascii="Arial" w:hAnsi="Arial" w:cs="Arial"/>
                <w:sz w:val="20"/>
                <w:szCs w:val="20"/>
              </w:rPr>
              <w:t>Foundation</w:t>
            </w:r>
            <w:proofErr w:type="spellEnd"/>
          </w:p>
        </w:tc>
        <w:tc>
          <w:tcPr>
            <w:tcW w:w="1010" w:type="pct"/>
            <w:shd w:val="clear" w:color="auto" w:fill="auto"/>
            <w:vAlign w:val="center"/>
          </w:tcPr>
          <w:p w14:paraId="41012B7A"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印度尼西亚</w:t>
            </w:r>
          </w:p>
        </w:tc>
        <w:tc>
          <w:tcPr>
            <w:tcW w:w="842" w:type="pct"/>
            <w:shd w:val="clear" w:color="auto" w:fill="auto"/>
            <w:vAlign w:val="center"/>
          </w:tcPr>
          <w:p w14:paraId="64EDBFE2"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NGO-90487</w:t>
            </w:r>
          </w:p>
        </w:tc>
      </w:tr>
      <w:tr w:rsidR="00FE12B4" w:rsidRPr="0080131A" w14:paraId="4B6572B4"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40672ED" w14:textId="77777777" w:rsidR="00FE12B4" w:rsidRPr="00D453C3" w:rsidRDefault="00FE12B4" w:rsidP="00921AA7">
            <w:pPr>
              <w:contextualSpacing/>
              <w:rPr>
                <w:rFonts w:ascii="Arial" w:hAnsi="Arial" w:cs="Arial"/>
                <w:color w:val="000000"/>
                <w:sz w:val="20"/>
                <w:szCs w:val="20"/>
              </w:rPr>
            </w:pPr>
            <w:proofErr w:type="spellStart"/>
            <w:r w:rsidRPr="00D453C3">
              <w:rPr>
                <w:rFonts w:ascii="Arial" w:hAnsi="Arial" w:cs="Arial"/>
                <w:color w:val="000000"/>
                <w:sz w:val="20"/>
                <w:szCs w:val="20"/>
              </w:rPr>
              <w:t>Embodying</w:t>
            </w:r>
            <w:proofErr w:type="spellEnd"/>
            <w:r w:rsidRPr="00D453C3">
              <w:rPr>
                <w:rFonts w:ascii="Arial" w:hAnsi="Arial" w:cs="Arial"/>
                <w:color w:val="000000"/>
                <w:sz w:val="20"/>
                <w:szCs w:val="20"/>
              </w:rPr>
              <w:t xml:space="preserve"> </w:t>
            </w:r>
            <w:proofErr w:type="spellStart"/>
            <w:r w:rsidRPr="00D453C3">
              <w:rPr>
                <w:rFonts w:ascii="Arial" w:hAnsi="Arial" w:cs="Arial"/>
                <w:color w:val="000000"/>
                <w:sz w:val="20"/>
                <w:szCs w:val="20"/>
              </w:rPr>
              <w:t>Reconciliation</w:t>
            </w:r>
            <w:proofErr w:type="spellEnd"/>
          </w:p>
        </w:tc>
        <w:tc>
          <w:tcPr>
            <w:tcW w:w="1010" w:type="pct"/>
            <w:shd w:val="clear" w:color="auto" w:fill="auto"/>
            <w:vAlign w:val="center"/>
          </w:tcPr>
          <w:p w14:paraId="7673B5F3"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哥伦比亚</w:t>
            </w:r>
          </w:p>
        </w:tc>
        <w:tc>
          <w:tcPr>
            <w:tcW w:w="842" w:type="pct"/>
            <w:shd w:val="clear" w:color="auto" w:fill="auto"/>
            <w:vAlign w:val="center"/>
          </w:tcPr>
          <w:p w14:paraId="501832E6"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NGO-90488</w:t>
            </w:r>
          </w:p>
        </w:tc>
      </w:tr>
      <w:tr w:rsidR="00FE12B4" w:rsidRPr="0080131A" w14:paraId="1912185B"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DEE325E" w14:textId="77777777" w:rsidR="00FE12B4" w:rsidRPr="00D453C3" w:rsidRDefault="00FE12B4" w:rsidP="00921AA7">
            <w:pPr>
              <w:contextualSpacing/>
              <w:rPr>
                <w:rFonts w:ascii="Arial" w:hAnsi="Arial" w:cs="Arial"/>
                <w:color w:val="000000"/>
                <w:sz w:val="20"/>
                <w:szCs w:val="20"/>
              </w:rPr>
            </w:pPr>
            <w:r w:rsidRPr="00D453C3">
              <w:rPr>
                <w:rFonts w:ascii="Arial" w:hAnsi="Arial" w:cs="Arial"/>
                <w:color w:val="000000"/>
                <w:sz w:val="20"/>
                <w:szCs w:val="20"/>
              </w:rPr>
              <w:t>Société québécoise d’ethnologie</w:t>
            </w:r>
          </w:p>
        </w:tc>
        <w:tc>
          <w:tcPr>
            <w:tcW w:w="1010" w:type="pct"/>
            <w:shd w:val="clear" w:color="auto" w:fill="auto"/>
            <w:vAlign w:val="center"/>
          </w:tcPr>
          <w:p w14:paraId="060F04DD"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加拿大</w:t>
            </w:r>
          </w:p>
        </w:tc>
        <w:tc>
          <w:tcPr>
            <w:tcW w:w="842" w:type="pct"/>
            <w:shd w:val="clear" w:color="auto" w:fill="auto"/>
            <w:vAlign w:val="center"/>
          </w:tcPr>
          <w:p w14:paraId="093A350E"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NGO-90490</w:t>
            </w:r>
          </w:p>
        </w:tc>
      </w:tr>
      <w:tr w:rsidR="00FE12B4" w:rsidRPr="0080131A" w14:paraId="0FFF7666"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63D0C5C" w14:textId="77777777" w:rsidR="00FE12B4" w:rsidRPr="00D453C3" w:rsidRDefault="00FE12B4" w:rsidP="00921AA7">
            <w:pPr>
              <w:contextualSpacing/>
              <w:rPr>
                <w:rFonts w:ascii="Arial" w:hAnsi="Arial" w:cs="Arial"/>
                <w:color w:val="000000"/>
                <w:sz w:val="20"/>
                <w:szCs w:val="20"/>
              </w:rPr>
            </w:pPr>
            <w:proofErr w:type="spellStart"/>
            <w:r w:rsidRPr="00D453C3">
              <w:rPr>
                <w:rFonts w:ascii="Arial" w:hAnsi="Arial" w:cs="Arial"/>
                <w:sz w:val="20"/>
                <w:szCs w:val="20"/>
              </w:rPr>
              <w:t>Norwegian</w:t>
            </w:r>
            <w:proofErr w:type="spellEnd"/>
            <w:r w:rsidRPr="00D453C3">
              <w:rPr>
                <w:rFonts w:ascii="Arial" w:hAnsi="Arial" w:cs="Arial"/>
                <w:sz w:val="20"/>
                <w:szCs w:val="20"/>
              </w:rPr>
              <w:t xml:space="preserve"> </w:t>
            </w:r>
            <w:proofErr w:type="spellStart"/>
            <w:r w:rsidRPr="00D453C3">
              <w:rPr>
                <w:rFonts w:ascii="Arial" w:hAnsi="Arial" w:cs="Arial"/>
                <w:sz w:val="20"/>
                <w:szCs w:val="20"/>
              </w:rPr>
              <w:t>Youth</w:t>
            </w:r>
            <w:proofErr w:type="spellEnd"/>
            <w:r w:rsidRPr="00D453C3">
              <w:rPr>
                <w:rFonts w:ascii="Arial" w:hAnsi="Arial" w:cs="Arial"/>
                <w:sz w:val="20"/>
                <w:szCs w:val="20"/>
              </w:rPr>
              <w:t xml:space="preserve"> Association</w:t>
            </w:r>
          </w:p>
        </w:tc>
        <w:tc>
          <w:tcPr>
            <w:tcW w:w="1010" w:type="pct"/>
            <w:shd w:val="clear" w:color="auto" w:fill="auto"/>
            <w:vAlign w:val="center"/>
          </w:tcPr>
          <w:p w14:paraId="4F101331"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挪威</w:t>
            </w:r>
          </w:p>
        </w:tc>
        <w:tc>
          <w:tcPr>
            <w:tcW w:w="842" w:type="pct"/>
            <w:shd w:val="clear" w:color="auto" w:fill="auto"/>
            <w:vAlign w:val="center"/>
          </w:tcPr>
          <w:p w14:paraId="36BD1C9D"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NGO-90491</w:t>
            </w:r>
          </w:p>
        </w:tc>
      </w:tr>
      <w:tr w:rsidR="00FE12B4" w:rsidRPr="0080131A" w14:paraId="49280EE0"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66DE5D8" w14:textId="77777777" w:rsidR="00FE12B4" w:rsidRPr="00D453C3" w:rsidRDefault="00FE12B4" w:rsidP="00921AA7">
            <w:pPr>
              <w:contextualSpacing/>
              <w:rPr>
                <w:rFonts w:ascii="Arial" w:hAnsi="Arial" w:cs="Arial"/>
                <w:color w:val="000000"/>
                <w:sz w:val="20"/>
                <w:szCs w:val="20"/>
              </w:rPr>
            </w:pPr>
            <w:proofErr w:type="spellStart"/>
            <w:r w:rsidRPr="00D453C3">
              <w:rPr>
                <w:rFonts w:ascii="Arial" w:hAnsi="Arial" w:cs="Arial"/>
                <w:sz w:val="20"/>
                <w:szCs w:val="20"/>
              </w:rPr>
              <w:t>Konstelacio</w:t>
            </w:r>
            <w:proofErr w:type="spellEnd"/>
          </w:p>
        </w:tc>
        <w:tc>
          <w:tcPr>
            <w:tcW w:w="1010" w:type="pct"/>
            <w:shd w:val="clear" w:color="auto" w:fill="auto"/>
            <w:vAlign w:val="center"/>
          </w:tcPr>
          <w:p w14:paraId="5117718D"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法国</w:t>
            </w:r>
          </w:p>
        </w:tc>
        <w:tc>
          <w:tcPr>
            <w:tcW w:w="842" w:type="pct"/>
            <w:shd w:val="clear" w:color="auto" w:fill="auto"/>
            <w:vAlign w:val="center"/>
          </w:tcPr>
          <w:p w14:paraId="0B6BFF26"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NGO-90492</w:t>
            </w:r>
          </w:p>
        </w:tc>
      </w:tr>
      <w:tr w:rsidR="00FE12B4" w:rsidRPr="0080131A" w14:paraId="29A211F4"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0CF7873" w14:textId="77777777" w:rsidR="00FE12B4" w:rsidRPr="00D453C3" w:rsidRDefault="00FE12B4" w:rsidP="00921AA7">
            <w:pPr>
              <w:contextualSpacing/>
              <w:rPr>
                <w:rFonts w:ascii="Arial" w:hAnsi="Arial" w:cs="Arial"/>
                <w:color w:val="000000"/>
                <w:sz w:val="20"/>
                <w:szCs w:val="20"/>
                <w:lang w:val="en-GB"/>
              </w:rPr>
            </w:pPr>
            <w:r w:rsidRPr="00D453C3">
              <w:rPr>
                <w:rFonts w:ascii="Arial" w:hAnsi="Arial" w:cs="Arial"/>
                <w:color w:val="000000"/>
                <w:sz w:val="20"/>
                <w:szCs w:val="20"/>
                <w:lang w:val="en-GB"/>
              </w:rPr>
              <w:t>Academy of the Fair Courtesy</w:t>
            </w:r>
          </w:p>
        </w:tc>
        <w:tc>
          <w:tcPr>
            <w:tcW w:w="1010" w:type="pct"/>
            <w:shd w:val="clear" w:color="auto" w:fill="auto"/>
            <w:vAlign w:val="center"/>
          </w:tcPr>
          <w:p w14:paraId="524C9BC8"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意大利</w:t>
            </w:r>
          </w:p>
        </w:tc>
        <w:tc>
          <w:tcPr>
            <w:tcW w:w="842" w:type="pct"/>
            <w:shd w:val="clear" w:color="auto" w:fill="auto"/>
            <w:vAlign w:val="center"/>
          </w:tcPr>
          <w:p w14:paraId="600136D9"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NGO-90494</w:t>
            </w:r>
          </w:p>
        </w:tc>
      </w:tr>
      <w:tr w:rsidR="00FE12B4" w:rsidRPr="0080131A" w14:paraId="302BB7EA"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9977F6D" w14:textId="77777777" w:rsidR="00FE12B4" w:rsidRPr="00D453C3" w:rsidRDefault="00FE12B4" w:rsidP="00921AA7">
            <w:pPr>
              <w:contextualSpacing/>
              <w:rPr>
                <w:rFonts w:ascii="Arial" w:hAnsi="Arial" w:cs="Arial"/>
                <w:color w:val="000000"/>
                <w:sz w:val="20"/>
                <w:szCs w:val="20"/>
                <w:lang w:val="en-GB"/>
              </w:rPr>
            </w:pPr>
            <w:r w:rsidRPr="00D453C3">
              <w:rPr>
                <w:rFonts w:ascii="Arial" w:hAnsi="Arial" w:cs="Arial"/>
                <w:sz w:val="20"/>
                <w:szCs w:val="20"/>
                <w:lang w:val="en-GB"/>
              </w:rPr>
              <w:t>Research Centre for Greek Singing (</w:t>
            </w:r>
            <w:proofErr w:type="spellStart"/>
            <w:r w:rsidRPr="00D453C3">
              <w:rPr>
                <w:rFonts w:ascii="Arial" w:hAnsi="Arial" w:cs="Arial"/>
                <w:sz w:val="20"/>
                <w:szCs w:val="20"/>
                <w:lang w:val="en-GB"/>
              </w:rPr>
              <w:t>R.C.Gr.S</w:t>
            </w:r>
            <w:proofErr w:type="spellEnd"/>
            <w:r w:rsidRPr="00D453C3">
              <w:rPr>
                <w:rFonts w:ascii="Arial" w:hAnsi="Arial" w:cs="Arial"/>
                <w:sz w:val="20"/>
                <w:szCs w:val="20"/>
                <w:lang w:val="en-GB"/>
              </w:rPr>
              <w:t>.]</w:t>
            </w:r>
          </w:p>
        </w:tc>
        <w:tc>
          <w:tcPr>
            <w:tcW w:w="1010" w:type="pct"/>
            <w:shd w:val="clear" w:color="auto" w:fill="auto"/>
            <w:vAlign w:val="center"/>
          </w:tcPr>
          <w:p w14:paraId="540064DE"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希腊</w:t>
            </w:r>
          </w:p>
        </w:tc>
        <w:tc>
          <w:tcPr>
            <w:tcW w:w="842" w:type="pct"/>
            <w:shd w:val="clear" w:color="auto" w:fill="auto"/>
            <w:vAlign w:val="center"/>
          </w:tcPr>
          <w:p w14:paraId="2E2A848C"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sz w:val="20"/>
                <w:szCs w:val="20"/>
              </w:rPr>
              <w:t>NGO-90495</w:t>
            </w:r>
          </w:p>
        </w:tc>
      </w:tr>
      <w:tr w:rsidR="00FE12B4" w:rsidRPr="0080131A" w14:paraId="7CF6BB2D"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83B69AC" w14:textId="77777777" w:rsidR="00FE12B4" w:rsidRPr="00D453C3" w:rsidRDefault="00FE12B4" w:rsidP="00921AA7">
            <w:pPr>
              <w:contextualSpacing/>
              <w:rPr>
                <w:rFonts w:ascii="Arial" w:hAnsi="Arial" w:cs="Arial"/>
                <w:color w:val="000000"/>
                <w:sz w:val="20"/>
                <w:szCs w:val="20"/>
              </w:rPr>
            </w:pPr>
            <w:r w:rsidRPr="00D453C3">
              <w:rPr>
                <w:rFonts w:ascii="Arial" w:eastAsia="Batang" w:hAnsi="Arial" w:cs="Arial"/>
                <w:sz w:val="20"/>
                <w:szCs w:val="20"/>
              </w:rPr>
              <w:t>Institut National des Métiers d’Art (INMA)</w:t>
            </w:r>
          </w:p>
        </w:tc>
        <w:tc>
          <w:tcPr>
            <w:tcW w:w="1010" w:type="pct"/>
            <w:shd w:val="clear" w:color="auto" w:fill="auto"/>
            <w:vAlign w:val="center"/>
          </w:tcPr>
          <w:p w14:paraId="3A51A0E9"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法国</w:t>
            </w:r>
          </w:p>
        </w:tc>
        <w:tc>
          <w:tcPr>
            <w:tcW w:w="842" w:type="pct"/>
            <w:shd w:val="clear" w:color="auto" w:fill="auto"/>
            <w:vAlign w:val="center"/>
          </w:tcPr>
          <w:p w14:paraId="6896D1AD"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NGO-90499</w:t>
            </w:r>
          </w:p>
        </w:tc>
      </w:tr>
      <w:tr w:rsidR="00FE12B4" w:rsidRPr="0080131A" w14:paraId="2969C611"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077ABAE" w14:textId="77777777" w:rsidR="00FE12B4" w:rsidRPr="00D453C3" w:rsidRDefault="00FE12B4" w:rsidP="00921AA7">
            <w:pPr>
              <w:contextualSpacing/>
              <w:rPr>
                <w:rFonts w:ascii="Arial" w:hAnsi="Arial" w:cs="Arial"/>
                <w:color w:val="000000"/>
                <w:sz w:val="20"/>
                <w:szCs w:val="20"/>
                <w:lang w:val="en-GB"/>
              </w:rPr>
            </w:pPr>
            <w:r w:rsidRPr="00D453C3">
              <w:rPr>
                <w:rFonts w:ascii="Arial" w:hAnsi="Arial" w:cs="Arial"/>
                <w:sz w:val="20"/>
                <w:szCs w:val="20"/>
                <w:lang w:val="en-GB"/>
              </w:rPr>
              <w:t>Karama Foundation for Social and Cultural Development</w:t>
            </w:r>
          </w:p>
        </w:tc>
        <w:tc>
          <w:tcPr>
            <w:tcW w:w="1010" w:type="pct"/>
            <w:shd w:val="clear" w:color="auto" w:fill="auto"/>
            <w:vAlign w:val="center"/>
          </w:tcPr>
          <w:p w14:paraId="2A01EF47"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埃及</w:t>
            </w:r>
          </w:p>
        </w:tc>
        <w:tc>
          <w:tcPr>
            <w:tcW w:w="842" w:type="pct"/>
            <w:shd w:val="clear" w:color="auto" w:fill="auto"/>
            <w:vAlign w:val="center"/>
          </w:tcPr>
          <w:p w14:paraId="2745520F"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NGO-90500</w:t>
            </w:r>
          </w:p>
        </w:tc>
      </w:tr>
      <w:tr w:rsidR="00FE12B4" w:rsidRPr="0080131A" w14:paraId="6F718A33"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9E051FE" w14:textId="77777777" w:rsidR="00FE12B4" w:rsidRPr="00D453C3" w:rsidRDefault="00FE12B4" w:rsidP="00921AA7">
            <w:pPr>
              <w:contextualSpacing/>
              <w:rPr>
                <w:rFonts w:ascii="Arial" w:hAnsi="Arial" w:cs="Arial"/>
                <w:color w:val="000000"/>
                <w:sz w:val="20"/>
                <w:szCs w:val="20"/>
              </w:rPr>
            </w:pPr>
            <w:r w:rsidRPr="00D453C3">
              <w:rPr>
                <w:rFonts w:ascii="Arial" w:hAnsi="Arial" w:cs="Arial"/>
                <w:color w:val="000000"/>
                <w:sz w:val="20"/>
                <w:szCs w:val="20"/>
              </w:rPr>
              <w:t>Cultural Survival</w:t>
            </w:r>
          </w:p>
        </w:tc>
        <w:tc>
          <w:tcPr>
            <w:tcW w:w="1010" w:type="pct"/>
            <w:shd w:val="clear" w:color="auto" w:fill="auto"/>
            <w:vAlign w:val="center"/>
          </w:tcPr>
          <w:p w14:paraId="0DB6529F"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美国</w:t>
            </w:r>
          </w:p>
        </w:tc>
        <w:tc>
          <w:tcPr>
            <w:tcW w:w="842" w:type="pct"/>
            <w:shd w:val="clear" w:color="auto" w:fill="auto"/>
            <w:vAlign w:val="center"/>
          </w:tcPr>
          <w:p w14:paraId="268C4CF8"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NGO-90501</w:t>
            </w:r>
          </w:p>
        </w:tc>
      </w:tr>
      <w:tr w:rsidR="00FE12B4" w:rsidRPr="0080131A" w14:paraId="2E9FF0AF"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1CFCAFF" w14:textId="77777777" w:rsidR="00FE12B4" w:rsidRPr="00D453C3" w:rsidRDefault="00FE12B4" w:rsidP="00921AA7">
            <w:pPr>
              <w:contextualSpacing/>
              <w:rPr>
                <w:rFonts w:ascii="Arial" w:hAnsi="Arial" w:cs="Arial"/>
                <w:color w:val="000000"/>
                <w:sz w:val="20"/>
                <w:szCs w:val="20"/>
              </w:rPr>
            </w:pPr>
            <w:proofErr w:type="spellStart"/>
            <w:r w:rsidRPr="00D453C3">
              <w:rPr>
                <w:rFonts w:ascii="Arial" w:hAnsi="Arial" w:cs="Arial"/>
                <w:sz w:val="20"/>
                <w:szCs w:val="20"/>
              </w:rPr>
              <w:t>Portobelo</w:t>
            </w:r>
            <w:proofErr w:type="spellEnd"/>
            <w:r w:rsidRPr="00D453C3">
              <w:rPr>
                <w:rFonts w:ascii="Arial" w:hAnsi="Arial" w:cs="Arial"/>
                <w:sz w:val="20"/>
                <w:szCs w:val="20"/>
              </w:rPr>
              <w:t xml:space="preserve"> Bay </w:t>
            </w:r>
            <w:proofErr w:type="spellStart"/>
            <w:r w:rsidRPr="00D453C3">
              <w:rPr>
                <w:rFonts w:ascii="Arial" w:hAnsi="Arial" w:cs="Arial"/>
                <w:sz w:val="20"/>
                <w:szCs w:val="20"/>
              </w:rPr>
              <w:t>Foundation</w:t>
            </w:r>
            <w:proofErr w:type="spellEnd"/>
          </w:p>
        </w:tc>
        <w:tc>
          <w:tcPr>
            <w:tcW w:w="1010" w:type="pct"/>
            <w:shd w:val="clear" w:color="auto" w:fill="auto"/>
            <w:vAlign w:val="center"/>
          </w:tcPr>
          <w:p w14:paraId="4BAB9E3C"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巴拿马</w:t>
            </w:r>
          </w:p>
        </w:tc>
        <w:tc>
          <w:tcPr>
            <w:tcW w:w="842" w:type="pct"/>
            <w:shd w:val="clear" w:color="auto" w:fill="auto"/>
            <w:vAlign w:val="center"/>
          </w:tcPr>
          <w:p w14:paraId="11E2388B"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NGO-90502</w:t>
            </w:r>
          </w:p>
        </w:tc>
      </w:tr>
      <w:tr w:rsidR="00FE12B4" w:rsidRPr="0080131A" w14:paraId="1DB2F346"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8E1284A" w14:textId="77777777" w:rsidR="00FE12B4" w:rsidRPr="00D453C3" w:rsidRDefault="00FE12B4" w:rsidP="00921AA7">
            <w:pPr>
              <w:contextualSpacing/>
              <w:rPr>
                <w:rFonts w:ascii="Arial" w:hAnsi="Arial" w:cs="Arial"/>
                <w:color w:val="000000"/>
                <w:sz w:val="20"/>
                <w:szCs w:val="20"/>
              </w:rPr>
            </w:pPr>
            <w:r w:rsidRPr="00D453C3">
              <w:rPr>
                <w:rFonts w:ascii="Arial" w:hAnsi="Arial" w:cs="Arial"/>
                <w:sz w:val="20"/>
                <w:szCs w:val="20"/>
              </w:rPr>
              <w:t>PARCUM VZW</w:t>
            </w:r>
          </w:p>
        </w:tc>
        <w:tc>
          <w:tcPr>
            <w:tcW w:w="1010" w:type="pct"/>
            <w:shd w:val="clear" w:color="auto" w:fill="auto"/>
            <w:vAlign w:val="center"/>
          </w:tcPr>
          <w:p w14:paraId="00D37A00"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比利时</w:t>
            </w:r>
          </w:p>
        </w:tc>
        <w:tc>
          <w:tcPr>
            <w:tcW w:w="842" w:type="pct"/>
            <w:shd w:val="clear" w:color="auto" w:fill="auto"/>
            <w:vAlign w:val="center"/>
          </w:tcPr>
          <w:p w14:paraId="4BFC00AE"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NGO-90503</w:t>
            </w:r>
          </w:p>
        </w:tc>
      </w:tr>
      <w:tr w:rsidR="00FE12B4" w:rsidRPr="0080131A" w14:paraId="5BACB3D5"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52B7E1F" w14:textId="77777777" w:rsidR="00FE12B4" w:rsidRPr="00D453C3" w:rsidRDefault="00FE12B4" w:rsidP="00921AA7">
            <w:pPr>
              <w:contextualSpacing/>
              <w:rPr>
                <w:rFonts w:ascii="Arial" w:hAnsi="Arial" w:cs="Arial"/>
                <w:color w:val="000000"/>
                <w:sz w:val="20"/>
                <w:szCs w:val="20"/>
                <w:lang w:val="en-GB"/>
              </w:rPr>
            </w:pPr>
            <w:r w:rsidRPr="00D453C3">
              <w:rPr>
                <w:rFonts w:ascii="Arial" w:hAnsi="Arial" w:cs="Arial"/>
                <w:sz w:val="20"/>
                <w:szCs w:val="20"/>
                <w:lang w:val="en-GB"/>
              </w:rPr>
              <w:t>National Union of Folk-Art Masters of Ukraine (NSMNMU)</w:t>
            </w:r>
          </w:p>
        </w:tc>
        <w:tc>
          <w:tcPr>
            <w:tcW w:w="1010" w:type="pct"/>
            <w:shd w:val="clear" w:color="auto" w:fill="auto"/>
            <w:vAlign w:val="center"/>
          </w:tcPr>
          <w:p w14:paraId="20926639"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乌克兰</w:t>
            </w:r>
          </w:p>
        </w:tc>
        <w:tc>
          <w:tcPr>
            <w:tcW w:w="842" w:type="pct"/>
            <w:shd w:val="clear" w:color="auto" w:fill="auto"/>
            <w:vAlign w:val="center"/>
          </w:tcPr>
          <w:p w14:paraId="2B684F08"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NGO-90504</w:t>
            </w:r>
          </w:p>
        </w:tc>
      </w:tr>
      <w:tr w:rsidR="00FE12B4" w:rsidRPr="0080131A" w14:paraId="1AFCEEF7"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B7BC8A0" w14:textId="77777777" w:rsidR="00FE12B4" w:rsidRPr="00D453C3" w:rsidRDefault="00FE12B4" w:rsidP="00921AA7">
            <w:pPr>
              <w:contextualSpacing/>
              <w:rPr>
                <w:rFonts w:ascii="Arial" w:hAnsi="Arial" w:cs="Arial"/>
                <w:color w:val="000000"/>
                <w:sz w:val="20"/>
                <w:szCs w:val="20"/>
              </w:rPr>
            </w:pPr>
            <w:r w:rsidRPr="00D453C3">
              <w:rPr>
                <w:rFonts w:ascii="Arial" w:hAnsi="Arial" w:cs="Arial"/>
                <w:sz w:val="20"/>
                <w:szCs w:val="20"/>
              </w:rPr>
              <w:t xml:space="preserve">Fédération des coopératives des Pays de </w:t>
            </w:r>
            <w:proofErr w:type="spellStart"/>
            <w:r w:rsidRPr="00D453C3">
              <w:rPr>
                <w:rFonts w:ascii="Arial" w:hAnsi="Arial" w:cs="Arial"/>
                <w:sz w:val="20"/>
                <w:szCs w:val="20"/>
              </w:rPr>
              <w:t>Mayoko</w:t>
            </w:r>
            <w:proofErr w:type="spellEnd"/>
            <w:r w:rsidRPr="00D453C3">
              <w:rPr>
                <w:rFonts w:ascii="Arial" w:hAnsi="Arial" w:cs="Arial"/>
                <w:sz w:val="20"/>
                <w:szCs w:val="20"/>
              </w:rPr>
              <w:t xml:space="preserve"> ‘</w:t>
            </w:r>
            <w:proofErr w:type="spellStart"/>
            <w:r w:rsidRPr="00D453C3">
              <w:rPr>
                <w:rFonts w:ascii="Arial" w:hAnsi="Arial" w:cs="Arial"/>
                <w:sz w:val="20"/>
                <w:szCs w:val="20"/>
              </w:rPr>
              <w:t>Fecopam</w:t>
            </w:r>
            <w:proofErr w:type="spellEnd"/>
            <w:r w:rsidRPr="00D453C3">
              <w:rPr>
                <w:rFonts w:ascii="Arial" w:hAnsi="Arial" w:cs="Arial"/>
                <w:sz w:val="20"/>
                <w:szCs w:val="20"/>
              </w:rPr>
              <w:t>’</w:t>
            </w:r>
          </w:p>
        </w:tc>
        <w:tc>
          <w:tcPr>
            <w:tcW w:w="1010" w:type="pct"/>
            <w:shd w:val="clear" w:color="auto" w:fill="auto"/>
            <w:vAlign w:val="center"/>
          </w:tcPr>
          <w:p w14:paraId="26CC583A" w14:textId="6901C5DA"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刚果共和国</w:t>
            </w:r>
          </w:p>
        </w:tc>
        <w:tc>
          <w:tcPr>
            <w:tcW w:w="842" w:type="pct"/>
            <w:shd w:val="clear" w:color="auto" w:fill="auto"/>
            <w:vAlign w:val="center"/>
          </w:tcPr>
          <w:p w14:paraId="08616218"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NGO-90505</w:t>
            </w:r>
          </w:p>
        </w:tc>
      </w:tr>
      <w:tr w:rsidR="00FE12B4" w:rsidRPr="0080131A" w14:paraId="00328970"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4682EB4" w14:textId="77777777" w:rsidR="00FE12B4" w:rsidRPr="00D453C3" w:rsidRDefault="00FE12B4" w:rsidP="00921AA7">
            <w:pPr>
              <w:tabs>
                <w:tab w:val="left" w:pos="1050"/>
              </w:tabs>
              <w:contextualSpacing/>
              <w:rPr>
                <w:rFonts w:ascii="Arial" w:hAnsi="Arial" w:cs="Arial"/>
                <w:color w:val="000000"/>
                <w:sz w:val="20"/>
                <w:szCs w:val="20"/>
              </w:rPr>
            </w:pPr>
            <w:r w:rsidRPr="00D453C3">
              <w:rPr>
                <w:rFonts w:ascii="Arial" w:hAnsi="Arial" w:cs="Arial"/>
                <w:sz w:val="20"/>
                <w:szCs w:val="20"/>
              </w:rPr>
              <w:t xml:space="preserve">The Archers </w:t>
            </w:r>
            <w:proofErr w:type="spellStart"/>
            <w:r w:rsidRPr="00D453C3">
              <w:rPr>
                <w:rFonts w:ascii="Arial" w:hAnsi="Arial" w:cs="Arial"/>
                <w:sz w:val="20"/>
                <w:szCs w:val="20"/>
              </w:rPr>
              <w:t>Foundation</w:t>
            </w:r>
            <w:proofErr w:type="spellEnd"/>
          </w:p>
        </w:tc>
        <w:tc>
          <w:tcPr>
            <w:tcW w:w="1010" w:type="pct"/>
            <w:shd w:val="clear" w:color="auto" w:fill="auto"/>
            <w:vAlign w:val="center"/>
          </w:tcPr>
          <w:p w14:paraId="5BD49956"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土耳其</w:t>
            </w:r>
          </w:p>
        </w:tc>
        <w:tc>
          <w:tcPr>
            <w:tcW w:w="842" w:type="pct"/>
            <w:shd w:val="clear" w:color="auto" w:fill="auto"/>
            <w:vAlign w:val="center"/>
          </w:tcPr>
          <w:p w14:paraId="060B7274"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NGO-90508</w:t>
            </w:r>
          </w:p>
        </w:tc>
      </w:tr>
      <w:tr w:rsidR="00FE12B4" w:rsidRPr="0080131A" w14:paraId="141D2D34"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DCF3121" w14:textId="77777777" w:rsidR="00FE12B4" w:rsidRPr="00D453C3" w:rsidRDefault="00FE12B4" w:rsidP="00921AA7">
            <w:pPr>
              <w:contextualSpacing/>
              <w:rPr>
                <w:rFonts w:ascii="Arial" w:hAnsi="Arial" w:cs="Arial"/>
                <w:color w:val="000000"/>
                <w:sz w:val="20"/>
                <w:szCs w:val="20"/>
              </w:rPr>
            </w:pPr>
            <w:r w:rsidRPr="00D453C3">
              <w:rPr>
                <w:rFonts w:ascii="Arial" w:eastAsia="Batang" w:hAnsi="Arial" w:cs="Arial"/>
                <w:sz w:val="20"/>
                <w:szCs w:val="20"/>
              </w:rPr>
              <w:t>France PCI – Association française des éléments inscrits sur les listes du patrimoine culturel immatériel de l’Unesco</w:t>
            </w:r>
          </w:p>
        </w:tc>
        <w:tc>
          <w:tcPr>
            <w:tcW w:w="1010" w:type="pct"/>
            <w:shd w:val="clear" w:color="auto" w:fill="auto"/>
            <w:vAlign w:val="center"/>
          </w:tcPr>
          <w:p w14:paraId="009C959C"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法国</w:t>
            </w:r>
          </w:p>
        </w:tc>
        <w:tc>
          <w:tcPr>
            <w:tcW w:w="842" w:type="pct"/>
            <w:shd w:val="clear" w:color="auto" w:fill="auto"/>
            <w:vAlign w:val="center"/>
          </w:tcPr>
          <w:p w14:paraId="122442A3"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NGO-90509</w:t>
            </w:r>
          </w:p>
        </w:tc>
      </w:tr>
      <w:tr w:rsidR="00FE12B4" w:rsidRPr="0080131A" w14:paraId="27E4C389"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E5BD588" w14:textId="77777777" w:rsidR="00FE12B4" w:rsidRPr="00D453C3" w:rsidRDefault="00FE12B4" w:rsidP="00921AA7">
            <w:pPr>
              <w:contextualSpacing/>
              <w:rPr>
                <w:rFonts w:ascii="Arial" w:hAnsi="Arial" w:cs="Arial"/>
                <w:color w:val="000000"/>
                <w:sz w:val="20"/>
                <w:szCs w:val="20"/>
                <w:lang w:val="en-GB"/>
              </w:rPr>
            </w:pPr>
            <w:r w:rsidRPr="00D453C3">
              <w:rPr>
                <w:rFonts w:ascii="Arial" w:hAnsi="Arial" w:cs="Arial"/>
                <w:sz w:val="20"/>
                <w:szCs w:val="20"/>
                <w:lang w:val="en-GB"/>
              </w:rPr>
              <w:t>Uganda Community Museums Association (UCOMA)</w:t>
            </w:r>
          </w:p>
        </w:tc>
        <w:tc>
          <w:tcPr>
            <w:tcW w:w="1010" w:type="pct"/>
            <w:shd w:val="clear" w:color="auto" w:fill="auto"/>
            <w:vAlign w:val="center"/>
          </w:tcPr>
          <w:p w14:paraId="641B95FD"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乌干达</w:t>
            </w:r>
          </w:p>
        </w:tc>
        <w:tc>
          <w:tcPr>
            <w:tcW w:w="842" w:type="pct"/>
            <w:shd w:val="clear" w:color="auto" w:fill="auto"/>
            <w:vAlign w:val="center"/>
          </w:tcPr>
          <w:p w14:paraId="1155E953"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NGO-90510</w:t>
            </w:r>
          </w:p>
        </w:tc>
      </w:tr>
      <w:tr w:rsidR="00FE12B4" w:rsidRPr="0080131A" w14:paraId="78BBAC0B"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E2E22F5" w14:textId="77777777" w:rsidR="00FE12B4" w:rsidRPr="00D453C3" w:rsidRDefault="00FE12B4" w:rsidP="00921AA7">
            <w:pPr>
              <w:contextualSpacing/>
              <w:rPr>
                <w:rFonts w:ascii="Arial" w:hAnsi="Arial" w:cs="Arial"/>
                <w:color w:val="000000"/>
                <w:sz w:val="20"/>
                <w:szCs w:val="20"/>
              </w:rPr>
            </w:pPr>
            <w:r w:rsidRPr="00D453C3">
              <w:rPr>
                <w:rFonts w:ascii="Arial" w:hAnsi="Arial" w:cs="Arial"/>
                <w:sz w:val="20"/>
                <w:szCs w:val="20"/>
              </w:rPr>
              <w:t>Cross Arts Cultural Association</w:t>
            </w:r>
          </w:p>
        </w:tc>
        <w:tc>
          <w:tcPr>
            <w:tcW w:w="1010" w:type="pct"/>
            <w:shd w:val="clear" w:color="auto" w:fill="auto"/>
            <w:vAlign w:val="center"/>
          </w:tcPr>
          <w:p w14:paraId="1AFFCFB9"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黎巴嫩</w:t>
            </w:r>
          </w:p>
        </w:tc>
        <w:tc>
          <w:tcPr>
            <w:tcW w:w="842" w:type="pct"/>
            <w:shd w:val="clear" w:color="auto" w:fill="auto"/>
            <w:vAlign w:val="center"/>
          </w:tcPr>
          <w:p w14:paraId="62D0A0F4"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NGO-90512</w:t>
            </w:r>
          </w:p>
        </w:tc>
      </w:tr>
      <w:tr w:rsidR="00FE12B4" w:rsidRPr="0080131A" w14:paraId="310D9335"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2C4286B" w14:textId="77777777" w:rsidR="00FE12B4" w:rsidRPr="00D453C3" w:rsidRDefault="00FE12B4" w:rsidP="00921AA7">
            <w:pPr>
              <w:contextualSpacing/>
              <w:rPr>
                <w:rFonts w:ascii="Arial" w:hAnsi="Arial" w:cs="Arial"/>
                <w:color w:val="000000"/>
                <w:sz w:val="20"/>
                <w:szCs w:val="20"/>
                <w:lang w:val="en-GB"/>
              </w:rPr>
            </w:pPr>
            <w:proofErr w:type="spellStart"/>
            <w:r w:rsidRPr="00D453C3">
              <w:rPr>
                <w:rFonts w:ascii="Arial" w:hAnsi="Arial" w:cs="Arial"/>
                <w:color w:val="000000"/>
                <w:sz w:val="20"/>
                <w:szCs w:val="20"/>
                <w:lang w:val="en-US" w:eastAsia="en-GB"/>
              </w:rPr>
              <w:t>Arrayán</w:t>
            </w:r>
            <w:proofErr w:type="spellEnd"/>
            <w:r w:rsidRPr="00D453C3">
              <w:rPr>
                <w:rFonts w:ascii="Arial" w:hAnsi="Arial" w:cs="Arial"/>
                <w:color w:val="000000"/>
                <w:sz w:val="20"/>
                <w:szCs w:val="20"/>
                <w:lang w:val="en-US" w:eastAsia="en-GB"/>
              </w:rPr>
              <w:t xml:space="preserve"> Network of Culture, </w:t>
            </w:r>
            <w:proofErr w:type="gramStart"/>
            <w:r w:rsidRPr="00D453C3">
              <w:rPr>
                <w:rFonts w:ascii="Arial" w:hAnsi="Arial" w:cs="Arial"/>
                <w:color w:val="000000"/>
                <w:sz w:val="20"/>
                <w:szCs w:val="20"/>
                <w:lang w:val="en-US" w:eastAsia="en-GB"/>
              </w:rPr>
              <w:t>Heritage</w:t>
            </w:r>
            <w:proofErr w:type="gramEnd"/>
            <w:r w:rsidRPr="00D453C3">
              <w:rPr>
                <w:rFonts w:ascii="Arial" w:hAnsi="Arial" w:cs="Arial"/>
                <w:color w:val="000000"/>
                <w:sz w:val="20"/>
                <w:szCs w:val="20"/>
                <w:lang w:val="en-US" w:eastAsia="en-GB"/>
              </w:rPr>
              <w:t xml:space="preserve"> and Environment</w:t>
            </w:r>
          </w:p>
        </w:tc>
        <w:tc>
          <w:tcPr>
            <w:tcW w:w="1010" w:type="pct"/>
            <w:shd w:val="clear" w:color="auto" w:fill="auto"/>
            <w:vAlign w:val="center"/>
          </w:tcPr>
          <w:p w14:paraId="4A4F659D"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西班牙</w:t>
            </w:r>
          </w:p>
        </w:tc>
        <w:tc>
          <w:tcPr>
            <w:tcW w:w="842" w:type="pct"/>
            <w:shd w:val="clear" w:color="auto" w:fill="auto"/>
            <w:vAlign w:val="center"/>
          </w:tcPr>
          <w:p w14:paraId="62FA2295"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NGO-90513</w:t>
            </w:r>
          </w:p>
        </w:tc>
      </w:tr>
      <w:tr w:rsidR="00FE12B4" w:rsidRPr="0080131A" w14:paraId="3B562963"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0D5335D" w14:textId="77777777" w:rsidR="00FE12B4" w:rsidRPr="00D453C3" w:rsidRDefault="00FE12B4" w:rsidP="00921AA7">
            <w:pPr>
              <w:contextualSpacing/>
              <w:rPr>
                <w:rFonts w:ascii="Arial" w:eastAsia="Arial" w:hAnsi="Arial" w:cs="Arial"/>
                <w:sz w:val="20"/>
                <w:szCs w:val="20"/>
                <w:lang w:val="en-US"/>
              </w:rPr>
            </w:pPr>
            <w:r w:rsidRPr="00D453C3">
              <w:rPr>
                <w:rFonts w:ascii="Arial" w:hAnsi="Arial" w:cs="Arial"/>
                <w:sz w:val="20"/>
                <w:szCs w:val="20"/>
                <w:lang w:val="en-US"/>
              </w:rPr>
              <w:t>Anatolian Handicrafts Conservation and Development Association</w:t>
            </w:r>
          </w:p>
        </w:tc>
        <w:tc>
          <w:tcPr>
            <w:tcW w:w="1010" w:type="pct"/>
            <w:shd w:val="clear" w:color="auto" w:fill="auto"/>
            <w:vAlign w:val="center"/>
          </w:tcPr>
          <w:p w14:paraId="3E207231"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土耳其</w:t>
            </w:r>
          </w:p>
        </w:tc>
        <w:tc>
          <w:tcPr>
            <w:tcW w:w="842" w:type="pct"/>
            <w:shd w:val="clear" w:color="auto" w:fill="auto"/>
            <w:vAlign w:val="center"/>
          </w:tcPr>
          <w:p w14:paraId="7DC9A1EE"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NGO-90514</w:t>
            </w:r>
          </w:p>
        </w:tc>
      </w:tr>
      <w:tr w:rsidR="00FE12B4" w:rsidRPr="0080131A" w14:paraId="14F1D020"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37E939A" w14:textId="77777777" w:rsidR="00FE12B4" w:rsidRPr="00D453C3" w:rsidRDefault="00FE12B4" w:rsidP="00921AA7">
            <w:pPr>
              <w:contextualSpacing/>
              <w:rPr>
                <w:rFonts w:ascii="Arial" w:hAnsi="Arial" w:cs="Arial"/>
                <w:color w:val="000000"/>
                <w:sz w:val="20"/>
                <w:szCs w:val="20"/>
                <w:lang w:val="en-US"/>
              </w:rPr>
            </w:pPr>
            <w:proofErr w:type="spellStart"/>
            <w:r w:rsidRPr="00D453C3">
              <w:rPr>
                <w:rFonts w:ascii="Arial" w:hAnsi="Arial" w:cs="Arial"/>
                <w:sz w:val="20"/>
                <w:szCs w:val="20"/>
                <w:lang w:val="en-US"/>
              </w:rPr>
              <w:t>Doostdaran</w:t>
            </w:r>
            <w:proofErr w:type="spellEnd"/>
            <w:r w:rsidRPr="00D453C3">
              <w:rPr>
                <w:rFonts w:ascii="Arial" w:hAnsi="Arial" w:cs="Arial"/>
                <w:sz w:val="20"/>
                <w:szCs w:val="20"/>
                <w:lang w:val="en-US"/>
              </w:rPr>
              <w:t xml:space="preserve"> and </w:t>
            </w:r>
            <w:proofErr w:type="spellStart"/>
            <w:r w:rsidRPr="00D453C3">
              <w:rPr>
                <w:rFonts w:ascii="Arial" w:hAnsi="Arial" w:cs="Arial"/>
                <w:sz w:val="20"/>
                <w:szCs w:val="20"/>
                <w:lang w:val="en-US"/>
              </w:rPr>
              <w:t>Hafezane</w:t>
            </w:r>
            <w:proofErr w:type="spellEnd"/>
            <w:r w:rsidRPr="00D453C3">
              <w:rPr>
                <w:rFonts w:ascii="Arial" w:hAnsi="Arial" w:cs="Arial"/>
                <w:sz w:val="20"/>
                <w:szCs w:val="20"/>
                <w:lang w:val="en-US"/>
              </w:rPr>
              <w:t xml:space="preserve"> </w:t>
            </w:r>
            <w:proofErr w:type="spellStart"/>
            <w:r w:rsidRPr="00D453C3">
              <w:rPr>
                <w:rFonts w:ascii="Arial" w:hAnsi="Arial" w:cs="Arial"/>
                <w:sz w:val="20"/>
                <w:szCs w:val="20"/>
                <w:lang w:val="en-US"/>
              </w:rPr>
              <w:t>Kheshte</w:t>
            </w:r>
            <w:proofErr w:type="spellEnd"/>
            <w:r w:rsidRPr="00D453C3">
              <w:rPr>
                <w:rFonts w:ascii="Arial" w:hAnsi="Arial" w:cs="Arial"/>
                <w:sz w:val="20"/>
                <w:szCs w:val="20"/>
                <w:lang w:val="en-US"/>
              </w:rPr>
              <w:t xml:space="preserve"> Kham Association (DHKKA)</w:t>
            </w:r>
          </w:p>
        </w:tc>
        <w:tc>
          <w:tcPr>
            <w:tcW w:w="1010" w:type="pct"/>
            <w:shd w:val="clear" w:color="auto" w:fill="auto"/>
            <w:vAlign w:val="center"/>
          </w:tcPr>
          <w:p w14:paraId="59F17693"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伊朗</w:t>
            </w:r>
          </w:p>
        </w:tc>
        <w:tc>
          <w:tcPr>
            <w:tcW w:w="842" w:type="pct"/>
            <w:shd w:val="clear" w:color="auto" w:fill="auto"/>
            <w:vAlign w:val="center"/>
          </w:tcPr>
          <w:p w14:paraId="1F5EDA85"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NGO-90516</w:t>
            </w:r>
          </w:p>
        </w:tc>
      </w:tr>
      <w:tr w:rsidR="00FE12B4" w:rsidRPr="0080131A" w14:paraId="280FAB59"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BCA0AC2" w14:textId="77777777" w:rsidR="00FE12B4" w:rsidRPr="00D453C3" w:rsidRDefault="00FE12B4" w:rsidP="00921AA7">
            <w:pPr>
              <w:contextualSpacing/>
              <w:rPr>
                <w:rFonts w:ascii="Arial" w:hAnsi="Arial" w:cs="Arial"/>
                <w:color w:val="000000"/>
                <w:sz w:val="20"/>
                <w:szCs w:val="20"/>
                <w:lang w:val="en-GB"/>
              </w:rPr>
            </w:pPr>
            <w:r w:rsidRPr="00D453C3">
              <w:rPr>
                <w:rFonts w:ascii="Arial" w:hAnsi="Arial" w:cs="Arial"/>
                <w:sz w:val="20"/>
                <w:szCs w:val="20"/>
                <w:lang w:val="en-GB"/>
              </w:rPr>
              <w:lastRenderedPageBreak/>
              <w:t>ELLINIKI ETAIRIA - Society for the Environment and Cultural Heritage</w:t>
            </w:r>
          </w:p>
        </w:tc>
        <w:tc>
          <w:tcPr>
            <w:tcW w:w="1010" w:type="pct"/>
            <w:shd w:val="clear" w:color="auto" w:fill="auto"/>
            <w:vAlign w:val="center"/>
          </w:tcPr>
          <w:p w14:paraId="310B719F"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希腊</w:t>
            </w:r>
          </w:p>
        </w:tc>
        <w:tc>
          <w:tcPr>
            <w:tcW w:w="842" w:type="pct"/>
            <w:shd w:val="clear" w:color="auto" w:fill="auto"/>
            <w:vAlign w:val="center"/>
          </w:tcPr>
          <w:p w14:paraId="1F129CA2"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NGO-90517</w:t>
            </w:r>
          </w:p>
        </w:tc>
      </w:tr>
      <w:tr w:rsidR="00FE12B4" w:rsidRPr="0080131A" w14:paraId="319F4313"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C2D4D85" w14:textId="77777777" w:rsidR="00FE12B4" w:rsidRPr="00D453C3" w:rsidRDefault="00FE12B4" w:rsidP="00921AA7">
            <w:pPr>
              <w:contextualSpacing/>
              <w:rPr>
                <w:rFonts w:ascii="Arial" w:hAnsi="Arial" w:cs="Arial"/>
                <w:color w:val="000000"/>
                <w:sz w:val="20"/>
                <w:szCs w:val="20"/>
              </w:rPr>
            </w:pPr>
            <w:r w:rsidRPr="00D453C3">
              <w:rPr>
                <w:rFonts w:ascii="Arial" w:eastAsia="Batang" w:hAnsi="Arial" w:cs="Arial"/>
                <w:sz w:val="20"/>
                <w:szCs w:val="20"/>
                <w:lang w:val="en-GB"/>
              </w:rPr>
              <w:t xml:space="preserve">Association </w:t>
            </w:r>
            <w:proofErr w:type="spellStart"/>
            <w:r w:rsidRPr="00D453C3">
              <w:rPr>
                <w:rFonts w:ascii="Arial" w:eastAsia="Batang" w:hAnsi="Arial" w:cs="Arial"/>
                <w:sz w:val="20"/>
                <w:szCs w:val="20"/>
                <w:lang w:val="en-GB"/>
              </w:rPr>
              <w:t>Ankraké</w:t>
            </w:r>
            <w:proofErr w:type="spellEnd"/>
          </w:p>
        </w:tc>
        <w:tc>
          <w:tcPr>
            <w:tcW w:w="1010" w:type="pct"/>
            <w:shd w:val="clear" w:color="auto" w:fill="auto"/>
            <w:vAlign w:val="center"/>
          </w:tcPr>
          <w:p w14:paraId="7103DF80"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法国</w:t>
            </w:r>
          </w:p>
        </w:tc>
        <w:tc>
          <w:tcPr>
            <w:tcW w:w="842" w:type="pct"/>
            <w:shd w:val="clear" w:color="auto" w:fill="auto"/>
            <w:vAlign w:val="center"/>
          </w:tcPr>
          <w:p w14:paraId="3CA218D4"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NGO-90520</w:t>
            </w:r>
          </w:p>
        </w:tc>
      </w:tr>
      <w:tr w:rsidR="00FE12B4" w:rsidRPr="0080131A" w14:paraId="3A5E3B14"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5DD035F" w14:textId="77777777" w:rsidR="00FE12B4" w:rsidRPr="00D453C3" w:rsidRDefault="00FE12B4" w:rsidP="00921AA7">
            <w:pPr>
              <w:contextualSpacing/>
              <w:rPr>
                <w:rFonts w:ascii="Arial" w:hAnsi="Arial" w:cs="Arial"/>
                <w:color w:val="000000"/>
                <w:sz w:val="20"/>
                <w:szCs w:val="20"/>
                <w:lang w:val="en-GB"/>
              </w:rPr>
            </w:pPr>
            <w:r w:rsidRPr="00D453C3">
              <w:rPr>
                <w:rFonts w:ascii="Arial" w:hAnsi="Arial" w:cs="Arial"/>
                <w:sz w:val="20"/>
                <w:szCs w:val="20"/>
                <w:lang w:val="en-GB"/>
              </w:rPr>
              <w:t>Society for Digitization of Traditional Cultural Heritage (Society for DTCH)</w:t>
            </w:r>
          </w:p>
        </w:tc>
        <w:tc>
          <w:tcPr>
            <w:tcW w:w="1010" w:type="pct"/>
            <w:shd w:val="clear" w:color="auto" w:fill="auto"/>
            <w:vAlign w:val="center"/>
          </w:tcPr>
          <w:p w14:paraId="4AD73AB0"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波斯尼亚和黑塞哥维那</w:t>
            </w:r>
          </w:p>
        </w:tc>
        <w:tc>
          <w:tcPr>
            <w:tcW w:w="842" w:type="pct"/>
            <w:shd w:val="clear" w:color="auto" w:fill="auto"/>
            <w:vAlign w:val="center"/>
          </w:tcPr>
          <w:p w14:paraId="3DF35059"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NGO-90521</w:t>
            </w:r>
          </w:p>
        </w:tc>
      </w:tr>
      <w:tr w:rsidR="00FE12B4" w:rsidRPr="0080131A" w14:paraId="2BDF3188"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C0D3273" w14:textId="77777777" w:rsidR="00FE12B4" w:rsidRPr="00D453C3" w:rsidRDefault="00FE12B4" w:rsidP="00921AA7">
            <w:pPr>
              <w:contextualSpacing/>
              <w:rPr>
                <w:rFonts w:ascii="Arial" w:hAnsi="Arial" w:cs="Arial"/>
                <w:color w:val="000000"/>
                <w:sz w:val="20"/>
                <w:szCs w:val="20"/>
              </w:rPr>
            </w:pPr>
            <w:r w:rsidRPr="00D453C3">
              <w:rPr>
                <w:rFonts w:ascii="Arial" w:hAnsi="Arial" w:cs="Arial"/>
                <w:sz w:val="20"/>
                <w:szCs w:val="20"/>
                <w:lang w:val="en-GB"/>
              </w:rPr>
              <w:t>Fundación INDICRI</w:t>
            </w:r>
          </w:p>
        </w:tc>
        <w:tc>
          <w:tcPr>
            <w:tcW w:w="1010" w:type="pct"/>
            <w:shd w:val="clear" w:color="auto" w:fill="auto"/>
            <w:vAlign w:val="center"/>
          </w:tcPr>
          <w:p w14:paraId="31554ADB"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巴拿马</w:t>
            </w:r>
          </w:p>
        </w:tc>
        <w:tc>
          <w:tcPr>
            <w:tcW w:w="842" w:type="pct"/>
            <w:shd w:val="clear" w:color="auto" w:fill="auto"/>
            <w:vAlign w:val="center"/>
          </w:tcPr>
          <w:p w14:paraId="30258EAC"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sz w:val="20"/>
                <w:szCs w:val="20"/>
              </w:rPr>
              <w:t>NGO-90522</w:t>
            </w:r>
          </w:p>
        </w:tc>
      </w:tr>
      <w:tr w:rsidR="00FE12B4" w:rsidRPr="0080131A" w14:paraId="541535D8" w14:textId="77777777" w:rsidTr="00004496">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C7BE81A" w14:textId="77777777" w:rsidR="00FE12B4" w:rsidRPr="00D453C3" w:rsidRDefault="00FE12B4" w:rsidP="00921AA7">
            <w:pPr>
              <w:contextualSpacing/>
              <w:rPr>
                <w:rFonts w:ascii="Arial" w:hAnsi="Arial" w:cs="Arial"/>
                <w:color w:val="000000"/>
                <w:sz w:val="20"/>
                <w:szCs w:val="20"/>
              </w:rPr>
            </w:pPr>
            <w:r w:rsidRPr="00D453C3">
              <w:rPr>
                <w:rFonts w:ascii="Arial" w:hAnsi="Arial" w:cs="Arial"/>
                <w:color w:val="000000"/>
                <w:sz w:val="20"/>
                <w:szCs w:val="20"/>
              </w:rPr>
              <w:t>Femmes et traditions</w:t>
            </w:r>
          </w:p>
        </w:tc>
        <w:tc>
          <w:tcPr>
            <w:tcW w:w="1010" w:type="pct"/>
            <w:shd w:val="clear" w:color="auto" w:fill="auto"/>
            <w:vAlign w:val="center"/>
          </w:tcPr>
          <w:p w14:paraId="2884020B"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加拿大</w:t>
            </w:r>
          </w:p>
        </w:tc>
        <w:tc>
          <w:tcPr>
            <w:tcW w:w="842" w:type="pct"/>
            <w:shd w:val="clear" w:color="auto" w:fill="auto"/>
            <w:vAlign w:val="center"/>
          </w:tcPr>
          <w:p w14:paraId="6B4F163E" w14:textId="77777777" w:rsidR="00FE12B4" w:rsidRPr="00D453C3" w:rsidRDefault="00FE12B4" w:rsidP="00921AA7">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3C3">
              <w:rPr>
                <w:rFonts w:ascii="Arial" w:hAnsi="Arial" w:cs="Arial"/>
                <w:sz w:val="20"/>
                <w:szCs w:val="20"/>
              </w:rPr>
              <w:t>NGO-90523</w:t>
            </w:r>
          </w:p>
        </w:tc>
      </w:tr>
    </w:tbl>
    <w:p w14:paraId="4CBF79E8" w14:textId="77777777" w:rsidR="00FE12B4" w:rsidRPr="0080131A" w:rsidRDefault="00FE12B4" w:rsidP="00921AA7">
      <w:pPr>
        <w:pStyle w:val="COMParaDecision"/>
        <w:ind w:left="1321" w:firstLine="0"/>
        <w:rPr>
          <w:snapToGrid w:val="0"/>
          <w:lang w:eastAsia="en-US"/>
        </w:rPr>
      </w:pPr>
    </w:p>
    <w:p w14:paraId="59B4E0A5" w14:textId="0C539ACB" w:rsidR="00F366B3" w:rsidRDefault="00FE12B4" w:rsidP="00921AA7">
      <w:pPr>
        <w:pStyle w:val="COMParaDecision"/>
        <w:spacing w:before="240" w:after="240"/>
        <w:ind w:left="0" w:firstLine="0"/>
        <w:jc w:val="center"/>
        <w:rPr>
          <w:b/>
          <w:bCs/>
          <w:snapToGrid w:val="0"/>
          <w:u w:val="none"/>
        </w:rPr>
      </w:pPr>
      <w:r>
        <w:rPr>
          <w:rFonts w:hint="eastAsia"/>
          <w:b/>
          <w:bCs/>
          <w:snapToGrid w:val="0"/>
          <w:u w:val="none"/>
        </w:rPr>
        <w:t>附件</w:t>
      </w:r>
      <w:r>
        <w:rPr>
          <w:rFonts w:hint="eastAsia"/>
          <w:b/>
          <w:bCs/>
          <w:snapToGrid w:val="0"/>
          <w:u w:val="none"/>
        </w:rPr>
        <w:t xml:space="preserve"> II</w:t>
      </w:r>
      <w:r>
        <w:rPr>
          <w:rFonts w:hint="eastAsia"/>
          <w:b/>
          <w:bCs/>
          <w:snapToGrid w:val="0"/>
          <w:u w:val="none"/>
        </w:rPr>
        <w:t>：</w:t>
      </w:r>
      <w:r w:rsidR="00F366B3">
        <w:rPr>
          <w:rFonts w:hint="eastAsia"/>
          <w:b/>
          <w:bCs/>
          <w:snapToGrid w:val="0"/>
          <w:u w:val="none"/>
        </w:rPr>
        <w:t>由</w:t>
      </w:r>
      <w:r w:rsidR="00F366B3" w:rsidRPr="00F366B3">
        <w:rPr>
          <w:rFonts w:hint="eastAsia"/>
          <w:b/>
          <w:bCs/>
          <w:snapToGrid w:val="0"/>
          <w:u w:val="none"/>
        </w:rPr>
        <w:t>委员会第十六届</w:t>
      </w:r>
      <w:r w:rsidR="00F366B3">
        <w:rPr>
          <w:rFonts w:hint="eastAsia"/>
          <w:b/>
          <w:bCs/>
          <w:snapToGrid w:val="0"/>
          <w:u w:val="none"/>
        </w:rPr>
        <w:t>常会决定，</w:t>
      </w:r>
      <w:r w:rsidR="00F366B3" w:rsidRPr="00F366B3">
        <w:rPr>
          <w:rFonts w:hint="eastAsia"/>
          <w:b/>
          <w:bCs/>
          <w:snapToGrid w:val="0"/>
          <w:u w:val="none"/>
        </w:rPr>
        <w:t>推迟到大会</w:t>
      </w:r>
      <w:r w:rsidR="00F366B3">
        <w:rPr>
          <w:rFonts w:hint="eastAsia"/>
          <w:b/>
          <w:bCs/>
          <w:snapToGrid w:val="0"/>
          <w:u w:val="none"/>
        </w:rPr>
        <w:t>审议认证</w:t>
      </w:r>
      <w:r w:rsidR="00F366B3" w:rsidRPr="00F366B3">
        <w:rPr>
          <w:rFonts w:hint="eastAsia"/>
          <w:b/>
          <w:bCs/>
          <w:snapToGrid w:val="0"/>
          <w:u w:val="none"/>
        </w:rPr>
        <w:t>的非政府组织</w:t>
      </w:r>
    </w:p>
    <w:p w14:paraId="7E6625E6" w14:textId="2114390C" w:rsidR="00F366B3" w:rsidRPr="0080131A" w:rsidRDefault="00F366B3" w:rsidP="00921AA7">
      <w:pPr>
        <w:pStyle w:val="COMParaDecision"/>
        <w:spacing w:before="240" w:after="240"/>
        <w:ind w:left="0" w:firstLine="0"/>
        <w:jc w:val="center"/>
        <w:rPr>
          <w:b/>
          <w:bCs/>
          <w:snapToGrid w:val="0"/>
          <w:u w:val="none"/>
        </w:rPr>
      </w:pPr>
      <w:r>
        <w:rPr>
          <w:rFonts w:hint="eastAsia"/>
          <w:b/>
          <w:bCs/>
          <w:snapToGrid w:val="0"/>
          <w:u w:val="none"/>
        </w:rPr>
        <w:t>附件</w:t>
      </w:r>
      <w:proofErr w:type="spellStart"/>
      <w:r>
        <w:rPr>
          <w:rFonts w:hint="eastAsia"/>
          <w:b/>
          <w:bCs/>
          <w:snapToGrid w:val="0"/>
          <w:u w:val="none"/>
        </w:rPr>
        <w:t>II</w:t>
      </w:r>
      <w:r>
        <w:rPr>
          <w:b/>
          <w:bCs/>
          <w:snapToGrid w:val="0"/>
          <w:u w:val="none"/>
        </w:rPr>
        <w:t>.a</w:t>
      </w:r>
      <w:proofErr w:type="spellEnd"/>
      <w:r>
        <w:rPr>
          <w:b/>
          <w:bCs/>
          <w:snapToGrid w:val="0"/>
          <w:u w:val="none"/>
        </w:rPr>
        <w:t xml:space="preserve"> </w:t>
      </w:r>
      <w:r>
        <w:rPr>
          <w:rFonts w:hint="eastAsia"/>
          <w:b/>
          <w:bCs/>
          <w:snapToGrid w:val="0"/>
          <w:u w:val="none"/>
        </w:rPr>
        <w:t>认证的非政府组织</w:t>
      </w:r>
    </w:p>
    <w:tbl>
      <w:tblPr>
        <w:tblStyle w:val="TableauGrille4-Accentuation1"/>
        <w:tblW w:w="5000" w:type="pct"/>
        <w:tblLook w:val="04A0" w:firstRow="1" w:lastRow="0" w:firstColumn="1" w:lastColumn="0" w:noHBand="0" w:noVBand="1"/>
      </w:tblPr>
      <w:tblGrid>
        <w:gridCol w:w="6062"/>
        <w:gridCol w:w="1945"/>
        <w:gridCol w:w="1621"/>
      </w:tblGrid>
      <w:tr w:rsidR="00FE12B4" w:rsidRPr="0080131A" w14:paraId="0FC71233" w14:textId="77777777" w:rsidTr="0000449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73DE6E06" w14:textId="77777777" w:rsidR="00FE12B4" w:rsidRPr="0080131A" w:rsidRDefault="00FE12B4" w:rsidP="00921AA7">
            <w:pPr>
              <w:contextualSpacing/>
              <w:jc w:val="center"/>
              <w:rPr>
                <w:rFonts w:asciiTheme="minorBidi" w:hAnsiTheme="minorBidi"/>
                <w:b w:val="0"/>
                <w:bCs w:val="0"/>
                <w:color w:val="000000"/>
                <w:sz w:val="20"/>
                <w:szCs w:val="20"/>
              </w:rPr>
            </w:pPr>
            <w:r>
              <w:rPr>
                <w:rFonts w:asciiTheme="minorBidi" w:hAnsiTheme="minorBidi" w:hint="eastAsia"/>
                <w:color w:val="000000"/>
                <w:sz w:val="20"/>
                <w:szCs w:val="20"/>
              </w:rPr>
              <w:t>组织名称</w:t>
            </w:r>
          </w:p>
        </w:tc>
        <w:tc>
          <w:tcPr>
            <w:tcW w:w="1010" w:type="pct"/>
            <w:vAlign w:val="center"/>
            <w:hideMark/>
          </w:tcPr>
          <w:p w14:paraId="372FD3C4" w14:textId="77777777" w:rsidR="00FE12B4" w:rsidRDefault="00FE12B4" w:rsidP="00921AA7">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Pr>
                <w:rFonts w:asciiTheme="minorBidi" w:hAnsiTheme="minorBidi" w:hint="eastAsia"/>
                <w:color w:val="000000"/>
                <w:sz w:val="20"/>
                <w:szCs w:val="20"/>
              </w:rPr>
              <w:t>注册办事处</w:t>
            </w:r>
          </w:p>
          <w:p w14:paraId="40DBDC25" w14:textId="77777777" w:rsidR="00FE12B4" w:rsidRPr="0080131A" w:rsidRDefault="00FE12B4" w:rsidP="00921AA7">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Pr>
                <w:rFonts w:asciiTheme="minorBidi" w:hAnsiTheme="minorBidi" w:hint="eastAsia"/>
                <w:color w:val="000000"/>
                <w:sz w:val="20"/>
                <w:szCs w:val="20"/>
              </w:rPr>
              <w:t>所在国家</w:t>
            </w:r>
          </w:p>
        </w:tc>
        <w:tc>
          <w:tcPr>
            <w:tcW w:w="842" w:type="pct"/>
            <w:vAlign w:val="center"/>
            <w:hideMark/>
          </w:tcPr>
          <w:p w14:paraId="4D995E64" w14:textId="77777777" w:rsidR="00FE12B4" w:rsidRPr="0080131A" w:rsidRDefault="00FE12B4" w:rsidP="00921AA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Pr>
                <w:rFonts w:asciiTheme="minorBidi" w:hAnsiTheme="minorBidi" w:hint="eastAsia"/>
                <w:color w:val="000000"/>
                <w:sz w:val="20"/>
                <w:szCs w:val="20"/>
              </w:rPr>
              <w:t>申请号</w:t>
            </w:r>
          </w:p>
        </w:tc>
      </w:tr>
      <w:tr w:rsidR="00FE12B4" w:rsidRPr="0080131A" w14:paraId="19968C09" w14:textId="77777777" w:rsidTr="000044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F6DD34F" w14:textId="77777777" w:rsidR="00FE12B4" w:rsidRPr="00D453C3" w:rsidRDefault="00FE12B4" w:rsidP="00921AA7">
            <w:pPr>
              <w:rPr>
                <w:rFonts w:ascii="Arial" w:hAnsi="Arial" w:cs="Arial"/>
                <w:color w:val="000000"/>
                <w:sz w:val="20"/>
                <w:szCs w:val="20"/>
                <w:lang w:val="en-GB"/>
              </w:rPr>
            </w:pPr>
            <w:r w:rsidRPr="00D453C3">
              <w:rPr>
                <w:rFonts w:ascii="Arial" w:hAnsi="Arial" w:cs="Arial"/>
                <w:sz w:val="20"/>
                <w:szCs w:val="20"/>
                <w:lang w:val="en-GB"/>
              </w:rPr>
              <w:t>Institute for Intangible Cultural Heritage (IPACIM)</w:t>
            </w:r>
          </w:p>
        </w:tc>
        <w:tc>
          <w:tcPr>
            <w:tcW w:w="1010" w:type="pct"/>
            <w:shd w:val="clear" w:color="auto" w:fill="auto"/>
            <w:vAlign w:val="center"/>
          </w:tcPr>
          <w:p w14:paraId="035045DC"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西班牙</w:t>
            </w:r>
          </w:p>
        </w:tc>
        <w:tc>
          <w:tcPr>
            <w:tcW w:w="842" w:type="pct"/>
            <w:shd w:val="clear" w:color="auto" w:fill="auto"/>
            <w:vAlign w:val="center"/>
          </w:tcPr>
          <w:p w14:paraId="3994B954" w14:textId="77777777" w:rsidR="00FE12B4" w:rsidRPr="00D453C3" w:rsidRDefault="00FE12B4"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NGO-90493</w:t>
            </w:r>
          </w:p>
        </w:tc>
      </w:tr>
    </w:tbl>
    <w:p w14:paraId="4121AFA9" w14:textId="567CC008" w:rsidR="00F366B3" w:rsidRPr="00F366B3" w:rsidRDefault="00F366B3" w:rsidP="00921AA7">
      <w:pPr>
        <w:pStyle w:val="COMParaDecision"/>
        <w:spacing w:before="240" w:after="240"/>
        <w:ind w:left="0" w:firstLine="0"/>
        <w:jc w:val="center"/>
        <w:rPr>
          <w:b/>
          <w:bCs/>
          <w:snapToGrid w:val="0"/>
          <w:u w:val="none"/>
        </w:rPr>
      </w:pPr>
      <w:r w:rsidRPr="00F366B3">
        <w:rPr>
          <w:rFonts w:hint="eastAsia"/>
          <w:b/>
          <w:bCs/>
          <w:snapToGrid w:val="0"/>
          <w:u w:val="none"/>
        </w:rPr>
        <w:t>附件</w:t>
      </w:r>
      <w:proofErr w:type="spellStart"/>
      <w:r w:rsidRPr="00F366B3">
        <w:rPr>
          <w:rFonts w:hint="eastAsia"/>
          <w:b/>
          <w:bCs/>
          <w:snapToGrid w:val="0"/>
          <w:u w:val="none"/>
        </w:rPr>
        <w:t>II.b</w:t>
      </w:r>
      <w:proofErr w:type="spellEnd"/>
      <w:r w:rsidRPr="00F366B3">
        <w:rPr>
          <w:b/>
          <w:bCs/>
          <w:snapToGrid w:val="0"/>
          <w:u w:val="none"/>
        </w:rPr>
        <w:t xml:space="preserve"> </w:t>
      </w:r>
      <w:r w:rsidRPr="00F366B3">
        <w:rPr>
          <w:rFonts w:hint="eastAsia"/>
          <w:b/>
          <w:bCs/>
          <w:snapToGrid w:val="0"/>
          <w:u w:val="none"/>
        </w:rPr>
        <w:t>邀请重新申请的非政府组织</w:t>
      </w:r>
    </w:p>
    <w:tbl>
      <w:tblPr>
        <w:tblStyle w:val="TableauGrille4-Accentuation1"/>
        <w:tblW w:w="5000" w:type="pct"/>
        <w:tblLook w:val="04A0" w:firstRow="1" w:lastRow="0" w:firstColumn="1" w:lastColumn="0" w:noHBand="0" w:noVBand="1"/>
      </w:tblPr>
      <w:tblGrid>
        <w:gridCol w:w="6062"/>
        <w:gridCol w:w="1945"/>
        <w:gridCol w:w="1621"/>
      </w:tblGrid>
      <w:tr w:rsidR="00F366B3" w:rsidRPr="0080131A" w14:paraId="45FA7312" w14:textId="77777777" w:rsidTr="0036160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44EEFB3A" w14:textId="77777777" w:rsidR="00F366B3" w:rsidRPr="0080131A" w:rsidRDefault="00F366B3" w:rsidP="00921AA7">
            <w:pPr>
              <w:contextualSpacing/>
              <w:jc w:val="center"/>
              <w:rPr>
                <w:rFonts w:asciiTheme="minorBidi" w:hAnsiTheme="minorBidi"/>
                <w:b w:val="0"/>
                <w:bCs w:val="0"/>
                <w:color w:val="000000"/>
                <w:sz w:val="20"/>
                <w:szCs w:val="20"/>
              </w:rPr>
            </w:pPr>
            <w:r>
              <w:rPr>
                <w:rFonts w:asciiTheme="minorBidi" w:hAnsiTheme="minorBidi" w:hint="eastAsia"/>
                <w:color w:val="000000"/>
                <w:sz w:val="20"/>
                <w:szCs w:val="20"/>
              </w:rPr>
              <w:t>组织名称</w:t>
            </w:r>
          </w:p>
        </w:tc>
        <w:tc>
          <w:tcPr>
            <w:tcW w:w="1010" w:type="pct"/>
            <w:vAlign w:val="center"/>
            <w:hideMark/>
          </w:tcPr>
          <w:p w14:paraId="1F28B916" w14:textId="77777777" w:rsidR="00F366B3" w:rsidRDefault="00F366B3" w:rsidP="00921AA7">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Pr>
                <w:rFonts w:asciiTheme="minorBidi" w:hAnsiTheme="minorBidi" w:hint="eastAsia"/>
                <w:color w:val="000000"/>
                <w:sz w:val="20"/>
                <w:szCs w:val="20"/>
              </w:rPr>
              <w:t>注册办事处</w:t>
            </w:r>
          </w:p>
          <w:p w14:paraId="785152BC" w14:textId="77777777" w:rsidR="00F366B3" w:rsidRPr="0080131A" w:rsidRDefault="00F366B3" w:rsidP="00921AA7">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Pr>
                <w:rFonts w:asciiTheme="minorBidi" w:hAnsiTheme="minorBidi" w:hint="eastAsia"/>
                <w:color w:val="000000"/>
                <w:sz w:val="20"/>
                <w:szCs w:val="20"/>
              </w:rPr>
              <w:t>所在国家</w:t>
            </w:r>
          </w:p>
        </w:tc>
        <w:tc>
          <w:tcPr>
            <w:tcW w:w="842" w:type="pct"/>
            <w:vAlign w:val="center"/>
            <w:hideMark/>
          </w:tcPr>
          <w:p w14:paraId="62DFFD04" w14:textId="77777777" w:rsidR="00F366B3" w:rsidRPr="0080131A" w:rsidRDefault="00F366B3" w:rsidP="00921AA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rPr>
            </w:pPr>
            <w:r>
              <w:rPr>
                <w:rFonts w:asciiTheme="minorBidi" w:hAnsiTheme="minorBidi" w:hint="eastAsia"/>
                <w:color w:val="000000"/>
                <w:sz w:val="20"/>
                <w:szCs w:val="20"/>
              </w:rPr>
              <w:t>申请号</w:t>
            </w:r>
          </w:p>
        </w:tc>
      </w:tr>
      <w:tr w:rsidR="00F366B3" w:rsidRPr="0080131A" w14:paraId="12BB951B" w14:textId="77777777" w:rsidTr="0036160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41D539B" w14:textId="77777777" w:rsidR="00F366B3" w:rsidRPr="00D453C3" w:rsidRDefault="00F366B3" w:rsidP="00921AA7">
            <w:pPr>
              <w:contextualSpacing/>
              <w:rPr>
                <w:rFonts w:ascii="Arial" w:hAnsi="Arial" w:cs="Arial"/>
                <w:color w:val="000000"/>
                <w:sz w:val="20"/>
                <w:szCs w:val="20"/>
                <w:lang w:val="en-GB"/>
              </w:rPr>
            </w:pPr>
            <w:r w:rsidRPr="00D453C3">
              <w:rPr>
                <w:rFonts w:ascii="Arial" w:hAnsi="Arial" w:cs="Arial"/>
                <w:color w:val="000000"/>
                <w:sz w:val="20"/>
                <w:szCs w:val="20"/>
                <w:lang w:val="en-GB"/>
              </w:rPr>
              <w:t>Direct Gradual Development, Civil Association</w:t>
            </w:r>
          </w:p>
        </w:tc>
        <w:tc>
          <w:tcPr>
            <w:tcW w:w="1010" w:type="pct"/>
            <w:shd w:val="clear" w:color="auto" w:fill="auto"/>
            <w:vAlign w:val="center"/>
          </w:tcPr>
          <w:p w14:paraId="641D2185" w14:textId="77777777" w:rsidR="00F366B3" w:rsidRPr="00D453C3" w:rsidRDefault="00F366B3"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53C3">
              <w:rPr>
                <w:rFonts w:ascii="Arial" w:hAnsi="Arial" w:cs="Arial" w:hint="eastAsia"/>
                <w:sz w:val="20"/>
                <w:szCs w:val="20"/>
              </w:rPr>
              <w:t>墨西哥</w:t>
            </w:r>
          </w:p>
        </w:tc>
        <w:tc>
          <w:tcPr>
            <w:tcW w:w="842" w:type="pct"/>
            <w:shd w:val="clear" w:color="auto" w:fill="auto"/>
            <w:vAlign w:val="center"/>
          </w:tcPr>
          <w:p w14:paraId="4C9BDEB5" w14:textId="77777777" w:rsidR="00F366B3" w:rsidRPr="00D453C3" w:rsidRDefault="00F366B3" w:rsidP="00921AA7">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453C3">
              <w:rPr>
                <w:rFonts w:ascii="Arial" w:hAnsi="Arial" w:cs="Arial"/>
                <w:sz w:val="20"/>
                <w:szCs w:val="20"/>
              </w:rPr>
              <w:t>NGO-90481</w:t>
            </w:r>
          </w:p>
        </w:tc>
      </w:tr>
    </w:tbl>
    <w:p w14:paraId="334DA63B" w14:textId="77777777" w:rsidR="00F366B3" w:rsidRDefault="00F366B3" w:rsidP="00921AA7">
      <w:pPr>
        <w:pStyle w:val="COMParaDecision"/>
        <w:spacing w:before="120"/>
        <w:ind w:left="0" w:firstLine="0"/>
      </w:pPr>
    </w:p>
    <w:p w14:paraId="7E39D9F7" w14:textId="2FDFFD73" w:rsidR="00E07FBB" w:rsidRPr="007A3834" w:rsidRDefault="00E07FBB" w:rsidP="00921AA7">
      <w:pPr>
        <w:pStyle w:val="GATitleResolution"/>
      </w:pPr>
      <w:r w:rsidRPr="007A3834">
        <w:rPr>
          <w:rFonts w:hint="eastAsia"/>
        </w:rPr>
        <w:t>第</w:t>
      </w:r>
      <w:r w:rsidRPr="007A3834">
        <w:rPr>
          <w:rFonts w:hint="eastAsia"/>
        </w:rPr>
        <w:t>9.GA 8</w:t>
      </w:r>
      <w:r w:rsidRPr="007A3834">
        <w:rPr>
          <w:rFonts w:hint="eastAsia"/>
        </w:rPr>
        <w:t>号决议</w:t>
      </w:r>
    </w:p>
    <w:p w14:paraId="0C6BC694" w14:textId="77777777" w:rsidR="00E07FBB" w:rsidRPr="007A3834" w:rsidRDefault="00E07FBB" w:rsidP="00921AA7">
      <w:pPr>
        <w:pStyle w:val="GAPreambulaResolution"/>
      </w:pPr>
      <w:r w:rsidRPr="007A3834">
        <w:rPr>
          <w:rFonts w:hint="eastAsia"/>
        </w:rPr>
        <w:t>大会，</w:t>
      </w:r>
    </w:p>
    <w:p w14:paraId="1DADDA55" w14:textId="79C2183C" w:rsidR="00E07FBB" w:rsidRPr="007A3834" w:rsidRDefault="00E07FBB" w:rsidP="00921AA7">
      <w:pPr>
        <w:pStyle w:val="COMParaDecision"/>
        <w:numPr>
          <w:ilvl w:val="0"/>
          <w:numId w:val="13"/>
        </w:numPr>
        <w:spacing w:before="120"/>
        <w:ind w:left="1124" w:hanging="562"/>
      </w:pPr>
      <w:r w:rsidRPr="007A3834">
        <w:rPr>
          <w:rFonts w:hint="eastAsia"/>
        </w:rPr>
        <w:t>审查了</w:t>
      </w:r>
      <w:r w:rsidRPr="008C17B8">
        <w:rPr>
          <w:rFonts w:hint="eastAsia"/>
          <w:u w:val="none"/>
        </w:rPr>
        <w:t>第</w:t>
      </w:r>
      <w:hyperlink r:id="rId11" w:history="1">
        <w:r w:rsidRPr="00F366B3">
          <w:rPr>
            <w:rStyle w:val="Lienhypertexte"/>
            <w:rFonts w:hint="eastAsia"/>
          </w:rPr>
          <w:t>LHE/22/9.GA/8</w:t>
        </w:r>
        <w:r w:rsidRPr="00F366B3">
          <w:rPr>
            <w:rStyle w:val="Lienhypertexte"/>
            <w:rFonts w:hint="eastAsia"/>
          </w:rPr>
          <w:t>号</w:t>
        </w:r>
      </w:hyperlink>
      <w:r w:rsidRPr="007A3834">
        <w:rPr>
          <w:rFonts w:hint="eastAsia"/>
          <w:u w:val="none"/>
        </w:rPr>
        <w:t>文件，</w:t>
      </w:r>
    </w:p>
    <w:p w14:paraId="319DBC0E" w14:textId="77777777" w:rsidR="00E07FBB" w:rsidRPr="007A3834" w:rsidRDefault="00E07FBB" w:rsidP="00921AA7">
      <w:pPr>
        <w:pStyle w:val="COMParaDecision"/>
        <w:numPr>
          <w:ilvl w:val="0"/>
          <w:numId w:val="13"/>
        </w:numPr>
        <w:spacing w:before="120"/>
        <w:ind w:left="1124" w:hanging="562"/>
        <w:jc w:val="left"/>
      </w:pPr>
      <w:r w:rsidRPr="007A3834">
        <w:rPr>
          <w:rFonts w:hint="eastAsia"/>
        </w:rPr>
        <w:t>忆及</w:t>
      </w:r>
      <w:r w:rsidRPr="007A3834">
        <w:rPr>
          <w:rFonts w:hint="eastAsia"/>
          <w:u w:val="none"/>
        </w:rPr>
        <w:t>委员会决定将“久慕汤”列入《人类非物质文化遗产代表作名录》的第</w:t>
      </w:r>
      <w:hyperlink r:id="rId12" w:history="1">
        <w:r w:rsidRPr="00A52480">
          <w:rPr>
            <w:rStyle w:val="Lienhypertexte"/>
            <w:rFonts w:hint="eastAsia"/>
          </w:rPr>
          <w:t>16.COM</w:t>
        </w:r>
        <w:r>
          <w:rPr>
            <w:rStyle w:val="Lienhypertexte"/>
          </w:rPr>
          <w:t> </w:t>
        </w:r>
        <w:r w:rsidRPr="00A52480">
          <w:rPr>
            <w:rStyle w:val="Lienhypertexte"/>
            <w:rFonts w:hint="eastAsia"/>
          </w:rPr>
          <w:t>19</w:t>
        </w:r>
      </w:hyperlink>
      <w:r w:rsidRPr="007A3834">
        <w:rPr>
          <w:rFonts w:hint="eastAsia"/>
          <w:u w:val="none"/>
        </w:rPr>
        <w:t>号决定，以及</w:t>
      </w:r>
      <w:hyperlink r:id="rId13" w:history="1">
        <w:r w:rsidRPr="00A52480">
          <w:rPr>
            <w:rStyle w:val="Lienhypertexte"/>
            <w:rFonts w:hint="eastAsia"/>
          </w:rPr>
          <w:t>LHE/21/16.COM/19</w:t>
        </w:r>
      </w:hyperlink>
      <w:r w:rsidRPr="007A3834">
        <w:rPr>
          <w:rFonts w:hint="eastAsia"/>
          <w:u w:val="none"/>
        </w:rPr>
        <w:t>号文件，</w:t>
      </w:r>
    </w:p>
    <w:p w14:paraId="0B444260" w14:textId="77777777" w:rsidR="00E07FBB" w:rsidRPr="007A3834" w:rsidRDefault="00E07FBB" w:rsidP="00921AA7">
      <w:pPr>
        <w:pStyle w:val="COMParaDecision"/>
        <w:numPr>
          <w:ilvl w:val="0"/>
          <w:numId w:val="13"/>
        </w:numPr>
        <w:spacing w:before="120"/>
        <w:ind w:left="1124" w:hanging="562"/>
        <w:jc w:val="left"/>
        <w:rPr>
          <w:u w:val="none"/>
        </w:rPr>
      </w:pPr>
      <w:r w:rsidRPr="007A3834">
        <w:rPr>
          <w:rFonts w:hint="eastAsia"/>
        </w:rPr>
        <w:t>表示</w:t>
      </w:r>
      <w:r w:rsidRPr="007A3834">
        <w:rPr>
          <w:rFonts w:hint="eastAsia"/>
          <w:u w:val="none"/>
        </w:rPr>
        <w:t>声援海地及其人民，</w:t>
      </w:r>
      <w:r w:rsidRPr="008C17B8">
        <w:rPr>
          <w:rFonts w:hint="eastAsia"/>
        </w:rPr>
        <w:t>声明</w:t>
      </w:r>
      <w:r w:rsidRPr="007A3834">
        <w:rPr>
          <w:rFonts w:hint="eastAsia"/>
          <w:u w:val="none"/>
        </w:rPr>
        <w:t>2003</w:t>
      </w:r>
      <w:r w:rsidRPr="007A3834">
        <w:rPr>
          <w:rFonts w:hint="eastAsia"/>
          <w:u w:val="none"/>
        </w:rPr>
        <w:t>年《公约》提供了一个机会来促进和提高在针对自然灾害影响而做的准备、响应和恢复方面有所帮助的遗产项目的知名度，并</w:t>
      </w:r>
      <w:r w:rsidRPr="007A3834">
        <w:rPr>
          <w:rFonts w:hint="eastAsia"/>
        </w:rPr>
        <w:t>认识到</w:t>
      </w:r>
      <w:r w:rsidRPr="007A3834">
        <w:rPr>
          <w:rFonts w:hint="eastAsia"/>
          <w:u w:val="none"/>
        </w:rPr>
        <w:t>紧急情况下保护非物质文化遗产的运作原则和模式对本案的相关性；</w:t>
      </w:r>
    </w:p>
    <w:p w14:paraId="54B315D2" w14:textId="77777777" w:rsidR="00E07FBB" w:rsidRPr="007A3834" w:rsidRDefault="00E07FBB" w:rsidP="00921AA7">
      <w:pPr>
        <w:pStyle w:val="COMParaDecision"/>
        <w:numPr>
          <w:ilvl w:val="0"/>
          <w:numId w:val="13"/>
        </w:numPr>
        <w:spacing w:before="120"/>
        <w:ind w:left="1124" w:hanging="562"/>
        <w:jc w:val="left"/>
        <w:rPr>
          <w:u w:val="none"/>
        </w:rPr>
      </w:pPr>
      <w:r w:rsidRPr="007A3834">
        <w:rPr>
          <w:rFonts w:hint="eastAsia"/>
        </w:rPr>
        <w:t>注意到</w:t>
      </w:r>
      <w:r w:rsidRPr="007A3834">
        <w:rPr>
          <w:rFonts w:hint="eastAsia"/>
          <w:u w:val="none"/>
        </w:rPr>
        <w:t>为处理海地提出的申请而遵循的步骤，包括审查机构进行全面评估，同时考虑到提出该申请的原因多种多样，包括在该国广泛的社会和政治动动荡背景下接连发生的自然灾害；</w:t>
      </w:r>
    </w:p>
    <w:p w14:paraId="5347BFB2" w14:textId="693464A8" w:rsidR="00FE12B4" w:rsidRPr="00FE12B4" w:rsidRDefault="009C4EA2" w:rsidP="00921AA7">
      <w:pPr>
        <w:pStyle w:val="COMParaDecision"/>
        <w:numPr>
          <w:ilvl w:val="0"/>
          <w:numId w:val="13"/>
        </w:numPr>
        <w:spacing w:before="120"/>
        <w:ind w:left="1124" w:hanging="562"/>
        <w:jc w:val="left"/>
        <w:rPr>
          <w:u w:val="none"/>
        </w:rPr>
      </w:pPr>
      <w:r w:rsidRPr="00F366B3">
        <w:rPr>
          <w:rFonts w:hint="eastAsia"/>
          <w:u w:val="none"/>
        </w:rPr>
        <w:t>破例</w:t>
      </w:r>
      <w:r w:rsidR="00E07FBB">
        <w:rPr>
          <w:rFonts w:hint="eastAsia"/>
        </w:rPr>
        <w:t>认</w:t>
      </w:r>
      <w:r w:rsidR="00E07FBB" w:rsidRPr="007A3834">
        <w:rPr>
          <w:rFonts w:hint="eastAsia"/>
        </w:rPr>
        <w:t>可</w:t>
      </w:r>
      <w:r w:rsidR="00E07FBB" w:rsidRPr="007A3834">
        <w:rPr>
          <w:rFonts w:hint="eastAsia"/>
          <w:u w:val="none"/>
        </w:rPr>
        <w:t>作为</w:t>
      </w:r>
      <w:r w:rsidR="00E07FBB" w:rsidRPr="007A3834">
        <w:rPr>
          <w:rFonts w:hint="eastAsia"/>
          <w:u w:val="none"/>
        </w:rPr>
        <w:t>2021</w:t>
      </w:r>
      <w:r w:rsidR="00E07FBB" w:rsidRPr="007A3834">
        <w:rPr>
          <w:rFonts w:hint="eastAsia"/>
          <w:u w:val="none"/>
        </w:rPr>
        <w:t>周期的一部分，将“久慕汤”列入《人类非物质文化遗产代表作名录》所遵循的程序。</w:t>
      </w:r>
    </w:p>
    <w:p w14:paraId="75C3F55A" w14:textId="5153DEC1" w:rsidR="00FE12B4" w:rsidRPr="00362BA1" w:rsidRDefault="00FE12B4" w:rsidP="00921AA7">
      <w:pPr>
        <w:pStyle w:val="GATitleResolution"/>
      </w:pPr>
      <w:r w:rsidRPr="00362BA1">
        <w:rPr>
          <w:rFonts w:hint="eastAsia"/>
        </w:rPr>
        <w:t>第</w:t>
      </w:r>
      <w:r w:rsidRPr="00362BA1">
        <w:t xml:space="preserve"> 9.GA 9 </w:t>
      </w:r>
      <w:r w:rsidRPr="00362BA1">
        <w:rPr>
          <w:rFonts w:hint="eastAsia"/>
        </w:rPr>
        <w:t>号决议</w:t>
      </w:r>
    </w:p>
    <w:p w14:paraId="79A8623F" w14:textId="77777777" w:rsidR="00FE12B4" w:rsidRPr="00362BA1" w:rsidRDefault="00FE12B4" w:rsidP="00921AA7">
      <w:pPr>
        <w:pStyle w:val="GAPreambulaResolution"/>
      </w:pPr>
      <w:r w:rsidRPr="00362BA1">
        <w:rPr>
          <w:rFonts w:hint="eastAsia"/>
        </w:rPr>
        <w:t>大会，</w:t>
      </w:r>
    </w:p>
    <w:p w14:paraId="4BCE0219" w14:textId="61D1B819" w:rsidR="00FE12B4" w:rsidRPr="00362BA1" w:rsidRDefault="00FE12B4" w:rsidP="00921AA7">
      <w:pPr>
        <w:pStyle w:val="COMParaDecision"/>
        <w:numPr>
          <w:ilvl w:val="0"/>
          <w:numId w:val="14"/>
        </w:numPr>
        <w:spacing w:before="120"/>
        <w:ind w:left="1124" w:hanging="562"/>
      </w:pPr>
      <w:r w:rsidRPr="00362BA1">
        <w:rPr>
          <w:rFonts w:hint="eastAsia"/>
        </w:rPr>
        <w:t>审议了</w:t>
      </w:r>
      <w:r w:rsidR="00F366B3" w:rsidRPr="00F366B3">
        <w:rPr>
          <w:rFonts w:hint="eastAsia"/>
          <w:u w:val="none"/>
        </w:rPr>
        <w:t>第</w:t>
      </w:r>
      <w:hyperlink r:id="rId14" w:history="1">
        <w:r w:rsidRPr="00F366B3">
          <w:rPr>
            <w:rStyle w:val="Lienhypertexte"/>
          </w:rPr>
          <w:t xml:space="preserve">LHE/22/9.GA/9 </w:t>
        </w:r>
        <w:r w:rsidRPr="00F366B3">
          <w:rPr>
            <w:rStyle w:val="Lienhypertexte"/>
            <w:rFonts w:hint="eastAsia"/>
          </w:rPr>
          <w:t>号</w:t>
        </w:r>
      </w:hyperlink>
      <w:r w:rsidRPr="00362BA1">
        <w:rPr>
          <w:rFonts w:hint="eastAsia"/>
          <w:u w:val="none"/>
        </w:rPr>
        <w:t>文件以及相关附件，</w:t>
      </w:r>
    </w:p>
    <w:p w14:paraId="3933529F" w14:textId="77777777" w:rsidR="00FE12B4" w:rsidRPr="0056335A" w:rsidRDefault="00FE12B4" w:rsidP="00921AA7">
      <w:pPr>
        <w:pStyle w:val="COMParaDecision"/>
        <w:numPr>
          <w:ilvl w:val="0"/>
          <w:numId w:val="14"/>
        </w:numPr>
        <w:spacing w:before="120"/>
        <w:ind w:left="1124" w:hanging="562"/>
      </w:pPr>
      <w:r w:rsidRPr="00362BA1">
        <w:rPr>
          <w:rFonts w:hint="eastAsia"/>
        </w:rPr>
        <w:lastRenderedPageBreak/>
        <w:t>忆及</w:t>
      </w:r>
      <w:r w:rsidRPr="00362BA1">
        <w:rPr>
          <w:u w:val="none"/>
        </w:rPr>
        <w:t xml:space="preserve"> </w:t>
      </w:r>
      <w:r>
        <w:rPr>
          <w:rFonts w:hint="eastAsia"/>
          <w:u w:val="none"/>
        </w:rPr>
        <w:t>第</w:t>
      </w:r>
      <w:hyperlink r:id="rId15" w:history="1">
        <w:r w:rsidRPr="00C47F0A">
          <w:rPr>
            <w:rStyle w:val="Lienhypertexte"/>
          </w:rPr>
          <w:t xml:space="preserve">16.COM 14 </w:t>
        </w:r>
        <w:r w:rsidRPr="00C47F0A">
          <w:rPr>
            <w:rStyle w:val="Lienhypertexte"/>
            <w:rFonts w:hint="eastAsia"/>
          </w:rPr>
          <w:t>号</w:t>
        </w:r>
      </w:hyperlink>
      <w:r w:rsidRPr="00362BA1">
        <w:rPr>
          <w:rFonts w:hint="eastAsia"/>
          <w:u w:val="none"/>
        </w:rPr>
        <w:t>决定和</w:t>
      </w:r>
      <w:hyperlink r:id="rId16" w:history="1">
        <w:r w:rsidRPr="0056335A">
          <w:rPr>
            <w:rStyle w:val="Lienhypertexte"/>
          </w:rPr>
          <w:t xml:space="preserve"> LHE/21/16.COM 14 </w:t>
        </w:r>
        <w:r w:rsidRPr="0056335A">
          <w:rPr>
            <w:rStyle w:val="Lienhypertexte"/>
            <w:rFonts w:hint="eastAsia"/>
          </w:rPr>
          <w:t>号</w:t>
        </w:r>
      </w:hyperlink>
      <w:r w:rsidRPr="0056335A">
        <w:rPr>
          <w:rFonts w:hint="eastAsia"/>
          <w:u w:val="none"/>
        </w:rPr>
        <w:t>文件以及</w:t>
      </w:r>
      <w:r w:rsidRPr="0056335A">
        <w:rPr>
          <w:u w:val="none"/>
        </w:rPr>
        <w:t xml:space="preserve"> </w:t>
      </w:r>
      <w:hyperlink r:id="rId17" w:history="1">
        <w:r w:rsidRPr="0056335A">
          <w:rPr>
            <w:rStyle w:val="Lienhypertexte"/>
          </w:rPr>
          <w:t xml:space="preserve">5.EXT.COM 4 </w:t>
        </w:r>
        <w:r w:rsidRPr="0056335A">
          <w:rPr>
            <w:rStyle w:val="Lienhypertexte"/>
            <w:rFonts w:hint="eastAsia"/>
          </w:rPr>
          <w:t>号</w:t>
        </w:r>
      </w:hyperlink>
      <w:r w:rsidRPr="0056335A">
        <w:rPr>
          <w:rFonts w:hint="eastAsia"/>
          <w:u w:val="none"/>
        </w:rPr>
        <w:t>决定和</w:t>
      </w:r>
      <w:r w:rsidRPr="0056335A">
        <w:rPr>
          <w:u w:val="none"/>
        </w:rPr>
        <w:t xml:space="preserve"> </w:t>
      </w:r>
      <w:hyperlink r:id="rId18" w:history="1">
        <w:r w:rsidRPr="0056335A">
          <w:rPr>
            <w:rStyle w:val="Lienhypertexte"/>
          </w:rPr>
          <w:t xml:space="preserve">LHE/22/5.EXT.COM/4 </w:t>
        </w:r>
        <w:r w:rsidRPr="0056335A">
          <w:rPr>
            <w:rStyle w:val="Lienhypertexte"/>
            <w:rFonts w:hint="eastAsia"/>
          </w:rPr>
          <w:t>号</w:t>
        </w:r>
      </w:hyperlink>
      <w:r w:rsidRPr="0056335A">
        <w:rPr>
          <w:rFonts w:hint="eastAsia"/>
          <w:u w:val="none"/>
        </w:rPr>
        <w:t>文件，</w:t>
      </w:r>
    </w:p>
    <w:p w14:paraId="00F579ED" w14:textId="77777777" w:rsidR="00FE12B4" w:rsidRPr="00362BA1" w:rsidRDefault="00FE12B4" w:rsidP="00921AA7">
      <w:pPr>
        <w:pStyle w:val="COMParaDecision"/>
        <w:numPr>
          <w:ilvl w:val="0"/>
          <w:numId w:val="14"/>
        </w:numPr>
        <w:spacing w:before="120"/>
        <w:ind w:left="1124" w:hanging="562"/>
        <w:rPr>
          <w:u w:val="none"/>
        </w:rPr>
      </w:pPr>
      <w:r w:rsidRPr="0056335A">
        <w:rPr>
          <w:rFonts w:hint="eastAsia"/>
        </w:rPr>
        <w:t>注意到</w:t>
      </w:r>
      <w:r w:rsidRPr="0056335A">
        <w:rPr>
          <w:rFonts w:hint="eastAsia"/>
          <w:u w:val="none"/>
        </w:rPr>
        <w:t>委员会第十六届常会根据不</w:t>
      </w:r>
      <w:r w:rsidRPr="00362BA1">
        <w:rPr>
          <w:rFonts w:hint="eastAsia"/>
          <w:u w:val="none"/>
        </w:rPr>
        <w:t>限成员名额政府间工作组第一部分和第二部分会议而提交的</w:t>
      </w:r>
      <w:r>
        <w:rPr>
          <w:rFonts w:hint="eastAsia"/>
          <w:u w:val="none"/>
        </w:rPr>
        <w:t>《</w:t>
      </w:r>
      <w:r w:rsidRPr="00362BA1">
        <w:rPr>
          <w:rFonts w:hint="eastAsia"/>
          <w:u w:val="none"/>
        </w:rPr>
        <w:t>业务指南</w:t>
      </w:r>
      <w:r>
        <w:rPr>
          <w:rFonts w:hint="eastAsia"/>
          <w:u w:val="none"/>
        </w:rPr>
        <w:t>》拟议</w:t>
      </w:r>
      <w:r w:rsidRPr="00362BA1">
        <w:rPr>
          <w:rFonts w:hint="eastAsia"/>
          <w:u w:val="none"/>
        </w:rPr>
        <w:t>修订；</w:t>
      </w:r>
    </w:p>
    <w:p w14:paraId="64533C9B" w14:textId="77777777" w:rsidR="00FE12B4" w:rsidRPr="00362BA1" w:rsidRDefault="00FE12B4" w:rsidP="00921AA7">
      <w:pPr>
        <w:pStyle w:val="COMParaDecision"/>
        <w:numPr>
          <w:ilvl w:val="0"/>
          <w:numId w:val="14"/>
        </w:numPr>
        <w:spacing w:before="120"/>
        <w:ind w:left="1124" w:hanging="562"/>
        <w:rPr>
          <w:u w:val="none"/>
        </w:rPr>
      </w:pPr>
      <w:r w:rsidRPr="00362BA1">
        <w:rPr>
          <w:rFonts w:hint="eastAsia"/>
        </w:rPr>
        <w:t>进一步注意到</w:t>
      </w:r>
      <w:r w:rsidRPr="00362BA1">
        <w:rPr>
          <w:rFonts w:hint="eastAsia"/>
          <w:u w:val="none"/>
        </w:rPr>
        <w:t>委员会第五次特别会议根据不限成员名额政府间工作组第三部分会议而提交的</w:t>
      </w:r>
      <w:r>
        <w:rPr>
          <w:rFonts w:hint="eastAsia"/>
          <w:u w:val="none"/>
        </w:rPr>
        <w:t>《</w:t>
      </w:r>
      <w:r w:rsidRPr="00362BA1">
        <w:rPr>
          <w:rFonts w:hint="eastAsia"/>
          <w:u w:val="none"/>
        </w:rPr>
        <w:t>业务指南</w:t>
      </w:r>
      <w:r>
        <w:rPr>
          <w:rFonts w:hint="eastAsia"/>
          <w:u w:val="none"/>
        </w:rPr>
        <w:t>》拟议</w:t>
      </w:r>
      <w:r w:rsidRPr="00362BA1">
        <w:rPr>
          <w:rFonts w:hint="eastAsia"/>
          <w:u w:val="none"/>
        </w:rPr>
        <w:t>修订；</w:t>
      </w:r>
    </w:p>
    <w:p w14:paraId="6848F966" w14:textId="77777777" w:rsidR="00FE12B4" w:rsidRPr="00362BA1" w:rsidRDefault="00FE12B4" w:rsidP="00921AA7">
      <w:pPr>
        <w:pStyle w:val="COMParaDecision"/>
        <w:numPr>
          <w:ilvl w:val="0"/>
          <w:numId w:val="14"/>
        </w:numPr>
        <w:spacing w:before="120"/>
        <w:ind w:left="1124" w:hanging="562"/>
        <w:rPr>
          <w:u w:val="none"/>
        </w:rPr>
      </w:pPr>
      <w:r w:rsidRPr="00362BA1">
        <w:rPr>
          <w:rFonts w:hint="eastAsia"/>
        </w:rPr>
        <w:t>感谢</w:t>
      </w:r>
      <w:r w:rsidRPr="00362BA1">
        <w:rPr>
          <w:rFonts w:hint="eastAsia"/>
          <w:u w:val="none"/>
        </w:rPr>
        <w:t>日本对本</w:t>
      </w:r>
      <w:r>
        <w:rPr>
          <w:rFonts w:hint="eastAsia"/>
          <w:u w:val="none"/>
        </w:rPr>
        <w:t>《</w:t>
      </w:r>
      <w:r w:rsidRPr="00362BA1">
        <w:rPr>
          <w:rFonts w:hint="eastAsia"/>
          <w:u w:val="none"/>
        </w:rPr>
        <w:t>公约</w:t>
      </w:r>
      <w:r>
        <w:rPr>
          <w:rFonts w:hint="eastAsia"/>
          <w:u w:val="none"/>
        </w:rPr>
        <w:t>》</w:t>
      </w:r>
      <w:r w:rsidRPr="00362BA1">
        <w:rPr>
          <w:rFonts w:hint="eastAsia"/>
          <w:u w:val="none"/>
        </w:rPr>
        <w:t>列入机制全面反思工作的支持；</w:t>
      </w:r>
    </w:p>
    <w:p w14:paraId="5294A35B" w14:textId="77777777" w:rsidR="00FE12B4" w:rsidRPr="00362BA1" w:rsidRDefault="00FE12B4" w:rsidP="00921AA7">
      <w:pPr>
        <w:pStyle w:val="COMParaDecision"/>
        <w:numPr>
          <w:ilvl w:val="0"/>
          <w:numId w:val="14"/>
        </w:numPr>
        <w:spacing w:before="120"/>
        <w:ind w:left="1124" w:hanging="562"/>
        <w:rPr>
          <w:u w:val="none"/>
        </w:rPr>
      </w:pPr>
      <w:r>
        <w:rPr>
          <w:rFonts w:hint="eastAsia"/>
        </w:rPr>
        <w:t>对</w:t>
      </w:r>
      <w:r w:rsidRPr="00362BA1">
        <w:rPr>
          <w:rFonts w:hint="eastAsia"/>
          <w:u w:val="none"/>
        </w:rPr>
        <w:t>不限成员名额政府间工作组以及各位专家在咨询工作中的参与、付出和奉献</w:t>
      </w:r>
      <w:r w:rsidRPr="00C47F0A">
        <w:rPr>
          <w:rFonts w:hint="eastAsia"/>
        </w:rPr>
        <w:t>表示感谢</w:t>
      </w:r>
      <w:r w:rsidRPr="00362BA1">
        <w:rPr>
          <w:rFonts w:hint="eastAsia"/>
          <w:u w:val="none"/>
        </w:rPr>
        <w:t>；</w:t>
      </w:r>
    </w:p>
    <w:p w14:paraId="2B4BCA14" w14:textId="77777777" w:rsidR="00FE12B4" w:rsidRPr="00362BA1" w:rsidRDefault="00FE12B4" w:rsidP="00921AA7">
      <w:pPr>
        <w:pStyle w:val="COMParaDecision"/>
        <w:numPr>
          <w:ilvl w:val="0"/>
          <w:numId w:val="14"/>
        </w:numPr>
        <w:spacing w:before="120"/>
        <w:ind w:left="1124" w:hanging="562"/>
        <w:rPr>
          <w:u w:val="none"/>
        </w:rPr>
      </w:pPr>
      <w:r w:rsidRPr="00362BA1">
        <w:rPr>
          <w:rFonts w:hint="eastAsia"/>
        </w:rPr>
        <w:t>还注意到</w:t>
      </w:r>
      <w:r w:rsidRPr="00362BA1">
        <w:rPr>
          <w:rFonts w:hint="eastAsia"/>
          <w:u w:val="none"/>
        </w:rPr>
        <w:t>为了对本</w:t>
      </w:r>
      <w:r>
        <w:rPr>
          <w:rFonts w:hint="eastAsia"/>
          <w:u w:val="none"/>
        </w:rPr>
        <w:t>《</w:t>
      </w:r>
      <w:r w:rsidRPr="00362BA1">
        <w:rPr>
          <w:rFonts w:hint="eastAsia"/>
          <w:u w:val="none"/>
        </w:rPr>
        <w:t>公约</w:t>
      </w:r>
      <w:r>
        <w:rPr>
          <w:rFonts w:hint="eastAsia"/>
          <w:u w:val="none"/>
        </w:rPr>
        <w:t>》</w:t>
      </w:r>
      <w:r w:rsidRPr="00362BA1">
        <w:rPr>
          <w:rFonts w:hint="eastAsia"/>
          <w:u w:val="none"/>
        </w:rPr>
        <w:t>第十八条的规定进行更广泛的落实而推出的一项单独项目，</w:t>
      </w:r>
      <w:r w:rsidRPr="00C47F0A">
        <w:rPr>
          <w:rFonts w:hint="eastAsia"/>
        </w:rPr>
        <w:t>感谢</w:t>
      </w:r>
      <w:r w:rsidRPr="00362BA1">
        <w:rPr>
          <w:rFonts w:hint="eastAsia"/>
          <w:u w:val="none"/>
        </w:rPr>
        <w:t>瑞典对该项目提供的支持，并提</w:t>
      </w:r>
      <w:r w:rsidRPr="00BA23F0">
        <w:rPr>
          <w:rFonts w:hint="eastAsia"/>
        </w:rPr>
        <w:t>请</w:t>
      </w:r>
      <w:r w:rsidRPr="00362BA1">
        <w:rPr>
          <w:rFonts w:hint="eastAsia"/>
          <w:u w:val="none"/>
        </w:rPr>
        <w:t>秘书处就项目的进展情况对缔约国大会第十届会议作报告；</w:t>
      </w:r>
    </w:p>
    <w:p w14:paraId="368EA9F4" w14:textId="77777777" w:rsidR="00FE12B4" w:rsidRDefault="00FE12B4" w:rsidP="00921AA7">
      <w:pPr>
        <w:pStyle w:val="COMParaDecision"/>
        <w:numPr>
          <w:ilvl w:val="0"/>
          <w:numId w:val="14"/>
        </w:numPr>
        <w:spacing w:before="120"/>
        <w:ind w:left="1124" w:hanging="562"/>
        <w:rPr>
          <w:u w:val="none"/>
        </w:rPr>
      </w:pPr>
      <w:r w:rsidRPr="00362BA1">
        <w:rPr>
          <w:rFonts w:hint="eastAsia"/>
        </w:rPr>
        <w:t>决定</w:t>
      </w:r>
      <w:r w:rsidRPr="00362BA1">
        <w:rPr>
          <w:rFonts w:hint="eastAsia"/>
          <w:u w:val="none"/>
        </w:rPr>
        <w:t>批准本决议附件中的</w:t>
      </w:r>
      <w:r>
        <w:rPr>
          <w:rFonts w:hint="eastAsia"/>
          <w:u w:val="none"/>
        </w:rPr>
        <w:t>《</w:t>
      </w:r>
      <w:r w:rsidRPr="00362BA1">
        <w:rPr>
          <w:rFonts w:hint="eastAsia"/>
          <w:u w:val="none"/>
        </w:rPr>
        <w:t>业务指南</w:t>
      </w:r>
      <w:r>
        <w:rPr>
          <w:rFonts w:hint="eastAsia"/>
          <w:u w:val="none"/>
        </w:rPr>
        <w:t>》拟议</w:t>
      </w:r>
      <w:r w:rsidRPr="00362BA1">
        <w:rPr>
          <w:rFonts w:hint="eastAsia"/>
          <w:u w:val="none"/>
        </w:rPr>
        <w:t>修订。</w:t>
      </w:r>
    </w:p>
    <w:p w14:paraId="159429F3" w14:textId="118AF3E0" w:rsidR="002541A9" w:rsidRPr="002541A9" w:rsidRDefault="002541A9" w:rsidP="002541A9">
      <w:pPr>
        <w:pStyle w:val="COMParaDecision"/>
        <w:spacing w:before="120"/>
        <w:rPr>
          <w:u w:val="none"/>
          <w:lang w:val="fr-FR"/>
        </w:rPr>
        <w:sectPr w:rsidR="002541A9" w:rsidRPr="002541A9" w:rsidSect="00BA5910">
          <w:headerReference w:type="even" r:id="rId19"/>
          <w:headerReference w:type="default" r:id="rId20"/>
          <w:headerReference w:type="first" r:id="rId21"/>
          <w:pgSz w:w="11906" w:h="16838" w:code="9"/>
          <w:pgMar w:top="1418" w:right="1134" w:bottom="1134" w:left="1134" w:header="397" w:footer="284" w:gutter="0"/>
          <w:cols w:space="708"/>
          <w:titlePg/>
          <w:docGrid w:linePitch="360"/>
        </w:sectPr>
      </w:pPr>
    </w:p>
    <w:p w14:paraId="3D6ABAF2" w14:textId="2927AC39" w:rsidR="00FE12B4" w:rsidRDefault="00FE12B4" w:rsidP="008E1A52">
      <w:pPr>
        <w:jc w:val="center"/>
        <w:rPr>
          <w:rFonts w:ascii="Arial" w:eastAsiaTheme="minorEastAsia" w:hAnsi="Arial" w:cs="Arial"/>
          <w:b/>
          <w:bCs/>
          <w:sz w:val="22"/>
          <w:szCs w:val="22"/>
        </w:rPr>
      </w:pPr>
      <w:r w:rsidRPr="00B74477">
        <w:rPr>
          <w:rFonts w:ascii="Arial" w:eastAsiaTheme="minorEastAsia" w:hAnsi="Arial" w:cs="Arial" w:hint="eastAsia"/>
          <w:b/>
          <w:sz w:val="22"/>
          <w:szCs w:val="22"/>
        </w:rPr>
        <w:lastRenderedPageBreak/>
        <w:t>附件</w:t>
      </w:r>
    </w:p>
    <w:p w14:paraId="7206CC17" w14:textId="77777777" w:rsidR="008E1A52" w:rsidRPr="008E1A52" w:rsidRDefault="008E1A52" w:rsidP="008E1A52">
      <w:pPr>
        <w:jc w:val="center"/>
        <w:rPr>
          <w:rFonts w:ascii="Arial" w:eastAsiaTheme="minorEastAsia" w:hAnsi="Arial" w:cs="Arial"/>
          <w:b/>
          <w:bCs/>
          <w:sz w:val="22"/>
          <w:szCs w:val="22"/>
        </w:rPr>
      </w:pPr>
    </w:p>
    <w:tbl>
      <w:tblPr>
        <w:tblStyle w:val="Grilledutableau2"/>
        <w:tblW w:w="909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682"/>
        <w:gridCol w:w="6702"/>
      </w:tblGrid>
      <w:tr w:rsidR="00921AA7" w:rsidRPr="00C86420" w14:paraId="1290E7DC" w14:textId="77777777" w:rsidTr="008E1A52">
        <w:tc>
          <w:tcPr>
            <w:tcW w:w="244" w:type="dxa"/>
            <w:shd w:val="clear" w:color="auto" w:fill="auto"/>
          </w:tcPr>
          <w:p w14:paraId="36B87A9E" w14:textId="77777777" w:rsidR="00921AA7" w:rsidRPr="00B74477" w:rsidRDefault="00921AA7" w:rsidP="005306A6">
            <w:pPr>
              <w:keepNext/>
              <w:keepLines/>
              <w:spacing w:before="60" w:after="60"/>
              <w:rPr>
                <w:rFonts w:ascii="Arial" w:eastAsiaTheme="minorEastAsia" w:hAnsi="Arial"/>
                <w:b/>
                <w:bCs/>
                <w:sz w:val="22"/>
                <w:szCs w:val="22"/>
              </w:rPr>
            </w:pPr>
            <w:r w:rsidRPr="00056CB5">
              <w:rPr>
                <w:rFonts w:ascii="Arial" w:eastAsiaTheme="minorEastAsia" w:hAnsi="Arial"/>
                <w:b/>
                <w:sz w:val="22"/>
                <w:szCs w:val="22"/>
              </w:rPr>
              <w:t>I.3</w:t>
            </w:r>
          </w:p>
        </w:tc>
        <w:tc>
          <w:tcPr>
            <w:tcW w:w="8846" w:type="dxa"/>
            <w:gridSpan w:val="2"/>
            <w:shd w:val="clear" w:color="auto" w:fill="auto"/>
          </w:tcPr>
          <w:p w14:paraId="5E44DAF6" w14:textId="77777777" w:rsidR="00921AA7" w:rsidRPr="00B74477" w:rsidRDefault="00921AA7" w:rsidP="005306A6">
            <w:pPr>
              <w:keepNext/>
              <w:keepLines/>
              <w:spacing w:before="60" w:after="60"/>
              <w:rPr>
                <w:rFonts w:ascii="Arial" w:eastAsiaTheme="minorEastAsia" w:hAnsi="Arial"/>
                <w:sz w:val="22"/>
                <w:szCs w:val="22"/>
              </w:rPr>
            </w:pPr>
            <w:r w:rsidRPr="00B74477">
              <w:rPr>
                <w:rFonts w:ascii="Arial" w:eastAsiaTheme="minorEastAsia" w:hAnsi="Arial"/>
                <w:sz w:val="22"/>
                <w:szCs w:val="22"/>
              </w:rPr>
              <w:t>[</w:t>
            </w:r>
            <w:proofErr w:type="gramStart"/>
            <w:r w:rsidRPr="00B74477">
              <w:rPr>
                <w:rFonts w:ascii="Arial" w:eastAsiaTheme="minorEastAsia" w:hAnsi="Arial" w:hint="eastAsia"/>
                <w:sz w:val="22"/>
                <w:szCs w:val="22"/>
              </w:rPr>
              <w:t>无修改</w:t>
            </w:r>
            <w:proofErr w:type="gramEnd"/>
            <w:r w:rsidRPr="00B74477">
              <w:rPr>
                <w:rFonts w:ascii="Arial" w:eastAsiaTheme="minorEastAsia" w:hAnsi="Arial" w:hint="eastAsia"/>
                <w:sz w:val="22"/>
                <w:szCs w:val="22"/>
              </w:rPr>
              <w:t>。</w:t>
            </w:r>
            <w:r w:rsidRPr="00B74477">
              <w:rPr>
                <w:rFonts w:ascii="Arial" w:eastAsiaTheme="minorEastAsia" w:hAnsi="Arial"/>
                <w:sz w:val="22"/>
                <w:szCs w:val="22"/>
              </w:rPr>
              <w:t>]</w:t>
            </w:r>
          </w:p>
        </w:tc>
      </w:tr>
      <w:tr w:rsidR="00921AA7" w:rsidRPr="00C86420" w14:paraId="68308123" w14:textId="77777777" w:rsidTr="008E1A52">
        <w:tc>
          <w:tcPr>
            <w:tcW w:w="244" w:type="dxa"/>
            <w:shd w:val="clear" w:color="auto" w:fill="auto"/>
          </w:tcPr>
          <w:p w14:paraId="5847E153" w14:textId="77777777" w:rsidR="00921AA7" w:rsidRPr="00B74477" w:rsidRDefault="00921AA7" w:rsidP="005306A6">
            <w:pPr>
              <w:spacing w:before="60" w:after="60"/>
              <w:rPr>
                <w:rFonts w:ascii="Arial" w:eastAsiaTheme="minorEastAsia" w:hAnsi="Arial"/>
                <w:sz w:val="22"/>
                <w:szCs w:val="22"/>
              </w:rPr>
            </w:pPr>
            <w:r w:rsidRPr="00B74477">
              <w:rPr>
                <w:rFonts w:ascii="Arial" w:eastAsiaTheme="minorEastAsia" w:hAnsi="Arial"/>
                <w:sz w:val="22"/>
                <w:szCs w:val="22"/>
              </w:rPr>
              <w:t>7.</w:t>
            </w:r>
          </w:p>
        </w:tc>
        <w:tc>
          <w:tcPr>
            <w:tcW w:w="8846" w:type="dxa"/>
            <w:gridSpan w:val="2"/>
            <w:shd w:val="clear" w:color="auto" w:fill="auto"/>
          </w:tcPr>
          <w:p w14:paraId="45BD4368" w14:textId="36426E60" w:rsidR="00056CB5" w:rsidRPr="00056CB5" w:rsidRDefault="00056CB5" w:rsidP="005306A6">
            <w:pPr>
              <w:snapToGrid w:val="0"/>
              <w:spacing w:before="60" w:after="60"/>
              <w:jc w:val="both"/>
              <w:rPr>
                <w:rFonts w:ascii="Arial" w:eastAsiaTheme="minorEastAsia" w:hAnsi="Arial"/>
                <w:color w:val="000000" w:themeColor="text1"/>
                <w:sz w:val="22"/>
                <w:szCs w:val="22"/>
              </w:rPr>
            </w:pPr>
            <w:r w:rsidRPr="00056CB5">
              <w:rPr>
                <w:rFonts w:ascii="Arial" w:eastAsiaTheme="minorEastAsia" w:hAnsi="Arial" w:hint="eastAsia"/>
                <w:color w:val="000000" w:themeColor="text1"/>
                <w:sz w:val="22"/>
                <w:szCs w:val="22"/>
              </w:rPr>
              <w:t>委员会应从向其提交的推荐中遴选出最符合以下所有各项标准的计划、项目或活动：</w:t>
            </w:r>
          </w:p>
          <w:p w14:paraId="27B59FE8" w14:textId="2D91321E" w:rsidR="00056CB5" w:rsidRPr="00056CB5" w:rsidRDefault="00056CB5" w:rsidP="005306A6">
            <w:pPr>
              <w:snapToGrid w:val="0"/>
              <w:spacing w:before="60" w:after="60"/>
              <w:jc w:val="both"/>
              <w:rPr>
                <w:rFonts w:ascii="Arial" w:eastAsiaTheme="minorEastAsia" w:hAnsi="Arial"/>
                <w:color w:val="000000" w:themeColor="text1"/>
                <w:sz w:val="22"/>
                <w:szCs w:val="22"/>
              </w:rPr>
            </w:pPr>
            <w:r w:rsidRPr="00056CB5">
              <w:rPr>
                <w:rFonts w:ascii="Arial" w:eastAsiaTheme="minorEastAsia" w:hAnsi="Arial" w:hint="eastAsia"/>
                <w:color w:val="000000" w:themeColor="text1"/>
                <w:sz w:val="22"/>
                <w:szCs w:val="22"/>
              </w:rPr>
              <w:t xml:space="preserve">P.1 </w:t>
            </w:r>
            <w:r w:rsidRPr="00056CB5">
              <w:rPr>
                <w:rFonts w:ascii="Arial" w:eastAsiaTheme="minorEastAsia" w:hAnsi="Arial" w:hint="eastAsia"/>
                <w:color w:val="000000" w:themeColor="text1"/>
                <w:sz w:val="22"/>
                <w:szCs w:val="22"/>
              </w:rPr>
              <w:t>该计划、项目或活动涉及《公约》第二条第三款定义的保护措施。</w:t>
            </w:r>
          </w:p>
          <w:p w14:paraId="7078A352" w14:textId="363C6930" w:rsidR="00056CB5" w:rsidRPr="00056CB5" w:rsidRDefault="00056CB5" w:rsidP="005306A6">
            <w:pPr>
              <w:snapToGrid w:val="0"/>
              <w:spacing w:before="60" w:after="60"/>
              <w:jc w:val="both"/>
              <w:rPr>
                <w:rFonts w:ascii="Arial" w:eastAsiaTheme="minorEastAsia" w:hAnsi="Arial"/>
                <w:color w:val="000000" w:themeColor="text1"/>
                <w:sz w:val="22"/>
                <w:szCs w:val="22"/>
              </w:rPr>
            </w:pPr>
            <w:r w:rsidRPr="00056CB5">
              <w:rPr>
                <w:rFonts w:ascii="Arial" w:eastAsiaTheme="minorEastAsia" w:hAnsi="Arial" w:hint="eastAsia"/>
                <w:color w:val="000000" w:themeColor="text1"/>
                <w:sz w:val="22"/>
                <w:szCs w:val="22"/>
              </w:rPr>
              <w:t xml:space="preserve">P.2 </w:t>
            </w:r>
            <w:r w:rsidRPr="00056CB5">
              <w:rPr>
                <w:rFonts w:ascii="Arial" w:eastAsiaTheme="minorEastAsia" w:hAnsi="Arial" w:hint="eastAsia"/>
                <w:color w:val="000000" w:themeColor="text1"/>
                <w:sz w:val="22"/>
                <w:szCs w:val="22"/>
              </w:rPr>
              <w:t>该计划、项目或活动促进了地区、分地区和</w:t>
            </w:r>
            <w:r w:rsidRPr="00056CB5">
              <w:rPr>
                <w:rFonts w:ascii="Arial" w:eastAsiaTheme="minorEastAsia" w:hAnsi="Arial" w:hint="eastAsia"/>
                <w:color w:val="000000" w:themeColor="text1"/>
                <w:sz w:val="22"/>
                <w:szCs w:val="22"/>
              </w:rPr>
              <w:t>/</w:t>
            </w:r>
            <w:r w:rsidRPr="00056CB5">
              <w:rPr>
                <w:rFonts w:ascii="Arial" w:eastAsiaTheme="minorEastAsia" w:hAnsi="Arial" w:hint="eastAsia"/>
                <w:color w:val="000000" w:themeColor="text1"/>
                <w:sz w:val="22"/>
                <w:szCs w:val="22"/>
              </w:rPr>
              <w:t>或国际层面非物质文化遗产保护工作的协调。</w:t>
            </w:r>
          </w:p>
          <w:p w14:paraId="5F1E784C" w14:textId="77777777" w:rsidR="00056CB5" w:rsidRPr="00056CB5" w:rsidRDefault="00056CB5" w:rsidP="005306A6">
            <w:pPr>
              <w:snapToGrid w:val="0"/>
              <w:spacing w:before="60" w:after="60"/>
              <w:jc w:val="both"/>
              <w:rPr>
                <w:rFonts w:ascii="Arial" w:eastAsiaTheme="minorEastAsia" w:hAnsi="Arial"/>
                <w:color w:val="000000" w:themeColor="text1"/>
                <w:sz w:val="22"/>
                <w:szCs w:val="22"/>
              </w:rPr>
            </w:pPr>
            <w:r w:rsidRPr="00056CB5">
              <w:rPr>
                <w:rFonts w:ascii="Arial" w:eastAsiaTheme="minorEastAsia" w:hAnsi="Arial" w:hint="eastAsia"/>
                <w:color w:val="000000" w:themeColor="text1"/>
                <w:sz w:val="22"/>
                <w:szCs w:val="22"/>
              </w:rPr>
              <w:t xml:space="preserve">P.3 </w:t>
            </w:r>
            <w:r w:rsidRPr="00056CB5">
              <w:rPr>
                <w:rFonts w:ascii="Arial" w:eastAsiaTheme="minorEastAsia" w:hAnsi="Arial" w:hint="eastAsia"/>
                <w:color w:val="000000" w:themeColor="text1"/>
                <w:sz w:val="22"/>
                <w:szCs w:val="22"/>
              </w:rPr>
              <w:t>该计划、项目或活动体现了《公约》的原则和目标。</w:t>
            </w:r>
          </w:p>
          <w:p w14:paraId="45A03EDB" w14:textId="469C2A6F" w:rsidR="00056CB5" w:rsidRPr="00056CB5" w:rsidRDefault="00056CB5" w:rsidP="005306A6">
            <w:pPr>
              <w:snapToGrid w:val="0"/>
              <w:spacing w:before="60" w:after="60"/>
              <w:jc w:val="both"/>
              <w:rPr>
                <w:rFonts w:ascii="Arial" w:eastAsiaTheme="minorEastAsia" w:hAnsi="Arial"/>
                <w:color w:val="000000" w:themeColor="text1"/>
                <w:sz w:val="22"/>
                <w:szCs w:val="22"/>
              </w:rPr>
            </w:pPr>
            <w:r w:rsidRPr="00056CB5">
              <w:rPr>
                <w:rFonts w:ascii="Arial" w:eastAsiaTheme="minorEastAsia" w:hAnsi="Arial" w:hint="eastAsia"/>
                <w:color w:val="000000" w:themeColor="text1"/>
                <w:sz w:val="22"/>
                <w:szCs w:val="22"/>
              </w:rPr>
              <w:t xml:space="preserve">P.4 </w:t>
            </w:r>
            <w:r w:rsidRPr="00056CB5">
              <w:rPr>
                <w:rFonts w:ascii="Arial" w:eastAsiaTheme="minorEastAsia" w:hAnsi="Arial" w:hint="eastAsia"/>
                <w:color w:val="000000" w:themeColor="text1"/>
                <w:sz w:val="22"/>
                <w:szCs w:val="22"/>
              </w:rPr>
              <w:t>该计划、项目或活动已证明有助于促进对相关非物质文化遗产存续力的成效。</w:t>
            </w:r>
          </w:p>
          <w:p w14:paraId="5A36353F" w14:textId="77777777" w:rsidR="00921AA7" w:rsidRDefault="00056CB5" w:rsidP="005306A6">
            <w:pPr>
              <w:snapToGrid w:val="0"/>
              <w:spacing w:before="60" w:after="60"/>
              <w:jc w:val="both"/>
              <w:rPr>
                <w:rFonts w:ascii="Arial" w:eastAsiaTheme="minorEastAsia" w:hAnsi="Arial"/>
                <w:color w:val="000000" w:themeColor="text1"/>
                <w:sz w:val="22"/>
                <w:szCs w:val="22"/>
              </w:rPr>
            </w:pPr>
            <w:r w:rsidRPr="00056CB5">
              <w:rPr>
                <w:rFonts w:ascii="Arial" w:eastAsiaTheme="minorEastAsia" w:hAnsi="Arial" w:hint="eastAsia"/>
                <w:color w:val="000000" w:themeColor="text1"/>
                <w:sz w:val="22"/>
                <w:szCs w:val="22"/>
              </w:rPr>
              <w:t xml:space="preserve">P.5 </w:t>
            </w:r>
            <w:r w:rsidRPr="00056CB5">
              <w:rPr>
                <w:rFonts w:ascii="Arial" w:eastAsiaTheme="minorEastAsia" w:hAnsi="Arial" w:hint="eastAsia"/>
                <w:color w:val="000000" w:themeColor="text1"/>
                <w:sz w:val="22"/>
                <w:szCs w:val="22"/>
              </w:rPr>
              <w:t>该计划、项目或活动得到相关社区、群体或有关个人的参与，尊重其意愿，并经其事先知情同意，正在或业已实施。</w:t>
            </w:r>
          </w:p>
          <w:p w14:paraId="09ACEB2C" w14:textId="15A33CD0" w:rsidR="00056CB5" w:rsidRPr="00056CB5" w:rsidRDefault="00056CB5" w:rsidP="005306A6">
            <w:pPr>
              <w:snapToGrid w:val="0"/>
              <w:spacing w:before="60" w:after="60"/>
              <w:rPr>
                <w:rFonts w:ascii="Arial" w:eastAsiaTheme="minorEastAsia" w:hAnsi="Arial"/>
                <w:color w:val="000000" w:themeColor="text1"/>
                <w:sz w:val="22"/>
                <w:szCs w:val="22"/>
              </w:rPr>
            </w:pPr>
            <w:r w:rsidRPr="00056CB5">
              <w:rPr>
                <w:rFonts w:ascii="Arial" w:eastAsiaTheme="minorEastAsia" w:hAnsi="Arial" w:hint="eastAsia"/>
                <w:color w:val="000000" w:themeColor="text1"/>
                <w:sz w:val="22"/>
                <w:szCs w:val="22"/>
              </w:rPr>
              <w:t xml:space="preserve">P.6 </w:t>
            </w:r>
            <w:r w:rsidRPr="00056CB5">
              <w:rPr>
                <w:rFonts w:ascii="Arial" w:eastAsiaTheme="minorEastAsia" w:hAnsi="Arial" w:hint="eastAsia"/>
                <w:color w:val="000000" w:themeColor="text1"/>
                <w:sz w:val="22"/>
                <w:szCs w:val="22"/>
              </w:rPr>
              <w:t>该计划、项目或活动视情况可成为分地区、地区或国际保护活动的范例。</w:t>
            </w:r>
          </w:p>
          <w:p w14:paraId="6757ED96" w14:textId="3260C317" w:rsidR="00056CB5" w:rsidRPr="00056CB5" w:rsidRDefault="00056CB5" w:rsidP="005306A6">
            <w:pPr>
              <w:snapToGrid w:val="0"/>
              <w:spacing w:before="60" w:after="60"/>
              <w:rPr>
                <w:rFonts w:ascii="Arial" w:eastAsiaTheme="minorEastAsia" w:hAnsi="Arial"/>
                <w:color w:val="000000" w:themeColor="text1"/>
                <w:sz w:val="22"/>
                <w:szCs w:val="22"/>
              </w:rPr>
            </w:pPr>
            <w:r w:rsidRPr="00056CB5">
              <w:rPr>
                <w:rFonts w:ascii="Arial" w:eastAsiaTheme="minorEastAsia" w:hAnsi="Arial" w:hint="eastAsia"/>
                <w:color w:val="000000" w:themeColor="text1"/>
                <w:sz w:val="22"/>
                <w:szCs w:val="22"/>
              </w:rPr>
              <w:t xml:space="preserve">P.7 </w:t>
            </w:r>
            <w:r w:rsidRPr="00056CB5">
              <w:rPr>
                <w:rFonts w:ascii="Arial" w:eastAsiaTheme="minorEastAsia" w:hAnsi="Arial" w:hint="eastAsia"/>
                <w:color w:val="000000" w:themeColor="text1"/>
                <w:sz w:val="22"/>
                <w:szCs w:val="22"/>
              </w:rPr>
              <w:t>如果该计划、项目或活动入选，申报缔约国、实施机构和相关社区、群体或有关个人愿意配合传播优秀实践。</w:t>
            </w:r>
          </w:p>
          <w:p w14:paraId="334283D0" w14:textId="77777777" w:rsidR="00056CB5" w:rsidRPr="00056CB5" w:rsidRDefault="00056CB5" w:rsidP="005306A6">
            <w:pPr>
              <w:snapToGrid w:val="0"/>
              <w:spacing w:before="60" w:after="60"/>
              <w:rPr>
                <w:rFonts w:ascii="Arial" w:eastAsiaTheme="minorEastAsia" w:hAnsi="Arial"/>
                <w:color w:val="000000" w:themeColor="text1"/>
                <w:sz w:val="22"/>
                <w:szCs w:val="22"/>
              </w:rPr>
            </w:pPr>
            <w:r w:rsidRPr="00056CB5">
              <w:rPr>
                <w:rFonts w:ascii="Arial" w:eastAsiaTheme="minorEastAsia" w:hAnsi="Arial" w:hint="eastAsia"/>
                <w:color w:val="000000" w:themeColor="text1"/>
                <w:sz w:val="22"/>
                <w:szCs w:val="22"/>
              </w:rPr>
              <w:t xml:space="preserve">P.8 </w:t>
            </w:r>
            <w:r w:rsidRPr="00056CB5">
              <w:rPr>
                <w:rFonts w:ascii="Arial" w:eastAsiaTheme="minorEastAsia" w:hAnsi="Arial" w:hint="eastAsia"/>
                <w:color w:val="000000" w:themeColor="text1"/>
                <w:sz w:val="22"/>
                <w:szCs w:val="22"/>
              </w:rPr>
              <w:t>该计划、项目或活动的经验与其效果评估密切相关。</w:t>
            </w:r>
          </w:p>
          <w:p w14:paraId="76885BA3" w14:textId="5F43153A" w:rsidR="00056CB5" w:rsidRPr="00056CB5" w:rsidRDefault="00056CB5" w:rsidP="005306A6">
            <w:pPr>
              <w:snapToGrid w:val="0"/>
              <w:spacing w:before="60" w:after="60"/>
              <w:jc w:val="both"/>
              <w:rPr>
                <w:rFonts w:ascii="Arial" w:eastAsiaTheme="minorEastAsia" w:hAnsi="Arial"/>
                <w:color w:val="000000" w:themeColor="text1"/>
                <w:sz w:val="22"/>
                <w:szCs w:val="22"/>
              </w:rPr>
            </w:pPr>
            <w:r>
              <w:rPr>
                <w:rFonts w:ascii="Arial" w:eastAsiaTheme="minorEastAsia" w:hAnsi="Arial"/>
                <w:color w:val="000000" w:themeColor="text1"/>
                <w:sz w:val="22"/>
                <w:szCs w:val="22"/>
              </w:rPr>
              <w:t>[</w:t>
            </w:r>
            <w:r w:rsidRPr="00056CB5">
              <w:rPr>
                <w:rFonts w:ascii="Arial" w:eastAsiaTheme="minorEastAsia" w:hAnsi="Arial" w:hint="eastAsia"/>
                <w:color w:val="000000" w:themeColor="text1"/>
                <w:sz w:val="22"/>
                <w:szCs w:val="22"/>
              </w:rPr>
              <w:t xml:space="preserve">P.9 </w:t>
            </w:r>
            <w:r>
              <w:rPr>
                <w:rFonts w:ascii="Arial" w:eastAsiaTheme="minorEastAsia" w:hAnsi="Arial" w:hint="eastAsia"/>
                <w:color w:val="000000" w:themeColor="text1"/>
                <w:sz w:val="22"/>
                <w:szCs w:val="22"/>
              </w:rPr>
              <w:t>已删除</w:t>
            </w:r>
            <w:r>
              <w:rPr>
                <w:rFonts w:eastAsiaTheme="minorEastAsia" w:hint="eastAsia"/>
              </w:rPr>
              <w:t>。</w:t>
            </w:r>
            <w:r>
              <w:rPr>
                <w:rFonts w:ascii="Arial" w:eastAsiaTheme="minorEastAsia" w:hAnsi="Arial" w:hint="eastAsia"/>
                <w:color w:val="000000" w:themeColor="text1"/>
                <w:sz w:val="22"/>
                <w:szCs w:val="22"/>
              </w:rPr>
              <w:t>]</w:t>
            </w:r>
          </w:p>
        </w:tc>
      </w:tr>
      <w:tr w:rsidR="00921AA7" w:rsidRPr="00C86420" w14:paraId="07C6BDDB" w14:textId="77777777" w:rsidTr="008E1A52">
        <w:tc>
          <w:tcPr>
            <w:tcW w:w="244" w:type="dxa"/>
            <w:shd w:val="clear" w:color="auto" w:fill="auto"/>
          </w:tcPr>
          <w:p w14:paraId="7CD8D23E" w14:textId="77777777" w:rsidR="00921AA7" w:rsidRPr="00056CB5" w:rsidRDefault="00921AA7" w:rsidP="005306A6">
            <w:pPr>
              <w:keepNext/>
              <w:keepLines/>
              <w:spacing w:before="60" w:after="60"/>
              <w:rPr>
                <w:rFonts w:ascii="Arial" w:eastAsiaTheme="minorEastAsia" w:hAnsi="Arial"/>
                <w:b/>
                <w:bCs/>
                <w:sz w:val="22"/>
                <w:szCs w:val="22"/>
              </w:rPr>
            </w:pPr>
            <w:r w:rsidRPr="00056CB5">
              <w:rPr>
                <w:rFonts w:ascii="Arial" w:eastAsiaTheme="minorEastAsia" w:hAnsi="Arial"/>
                <w:b/>
                <w:sz w:val="22"/>
                <w:szCs w:val="22"/>
              </w:rPr>
              <w:t>I.6</w:t>
            </w:r>
          </w:p>
        </w:tc>
        <w:tc>
          <w:tcPr>
            <w:tcW w:w="8846" w:type="dxa"/>
            <w:gridSpan w:val="2"/>
            <w:shd w:val="clear" w:color="auto" w:fill="auto"/>
          </w:tcPr>
          <w:p w14:paraId="25068FC8" w14:textId="77777777" w:rsidR="00921AA7" w:rsidRPr="00B74477" w:rsidRDefault="00921AA7" w:rsidP="005306A6">
            <w:pPr>
              <w:keepNext/>
              <w:keepLines/>
              <w:spacing w:before="60" w:after="60"/>
              <w:rPr>
                <w:rFonts w:ascii="Arial" w:eastAsiaTheme="minorEastAsia" w:hAnsi="Arial"/>
                <w:color w:val="1F4E79"/>
                <w:sz w:val="22"/>
                <w:szCs w:val="22"/>
              </w:rPr>
            </w:pPr>
            <w:r w:rsidRPr="00056CB5">
              <w:rPr>
                <w:rFonts w:ascii="Arial" w:eastAsiaTheme="minorEastAsia" w:hAnsi="Arial"/>
                <w:sz w:val="22"/>
                <w:szCs w:val="22"/>
              </w:rPr>
              <w:t>[</w:t>
            </w:r>
            <w:proofErr w:type="gramStart"/>
            <w:r w:rsidRPr="00056CB5">
              <w:rPr>
                <w:rFonts w:ascii="Arial" w:eastAsiaTheme="minorEastAsia" w:hAnsi="Arial" w:hint="eastAsia"/>
                <w:sz w:val="22"/>
                <w:szCs w:val="22"/>
              </w:rPr>
              <w:t>无修改</w:t>
            </w:r>
            <w:proofErr w:type="gramEnd"/>
            <w:r w:rsidRPr="00056CB5">
              <w:rPr>
                <w:rFonts w:ascii="Arial" w:eastAsiaTheme="minorEastAsia" w:hAnsi="Arial" w:hint="eastAsia"/>
                <w:sz w:val="22"/>
                <w:szCs w:val="22"/>
              </w:rPr>
              <w:t>。</w:t>
            </w:r>
            <w:r w:rsidRPr="00056CB5">
              <w:rPr>
                <w:rFonts w:ascii="Arial" w:eastAsiaTheme="minorEastAsia" w:hAnsi="Arial"/>
                <w:sz w:val="22"/>
                <w:szCs w:val="22"/>
              </w:rPr>
              <w:t>]</w:t>
            </w:r>
          </w:p>
        </w:tc>
      </w:tr>
      <w:tr w:rsidR="00921AA7" w:rsidRPr="00C86420" w14:paraId="1A43D104" w14:textId="77777777" w:rsidTr="008E1A52">
        <w:tc>
          <w:tcPr>
            <w:tcW w:w="244" w:type="dxa"/>
            <w:shd w:val="clear" w:color="auto" w:fill="auto"/>
          </w:tcPr>
          <w:p w14:paraId="329F5A79" w14:textId="77777777" w:rsidR="00921AA7" w:rsidRPr="00B74477" w:rsidRDefault="00921AA7" w:rsidP="005306A6">
            <w:pPr>
              <w:spacing w:before="60" w:after="60"/>
              <w:rPr>
                <w:rFonts w:ascii="Arial" w:eastAsiaTheme="minorEastAsia" w:hAnsi="Arial"/>
                <w:sz w:val="22"/>
                <w:szCs w:val="22"/>
              </w:rPr>
            </w:pPr>
            <w:r w:rsidRPr="00B74477">
              <w:rPr>
                <w:rFonts w:ascii="Arial" w:eastAsiaTheme="minorEastAsia" w:hAnsi="Arial"/>
                <w:sz w:val="22"/>
                <w:szCs w:val="22"/>
              </w:rPr>
              <w:t>16.</w:t>
            </w:r>
            <w:r w:rsidRPr="00056CB5">
              <w:rPr>
                <w:rFonts w:ascii="Arial" w:eastAsiaTheme="minorEastAsia" w:hAnsi="Arial"/>
                <w:sz w:val="22"/>
                <w:szCs w:val="22"/>
              </w:rPr>
              <w:t>1</w:t>
            </w:r>
          </w:p>
        </w:tc>
        <w:tc>
          <w:tcPr>
            <w:tcW w:w="8846" w:type="dxa"/>
            <w:gridSpan w:val="2"/>
            <w:shd w:val="clear" w:color="auto" w:fill="auto"/>
          </w:tcPr>
          <w:p w14:paraId="265EB49E" w14:textId="39D621E6" w:rsidR="00921AA7" w:rsidRPr="00B74477" w:rsidRDefault="00921AA7" w:rsidP="005306A6">
            <w:pPr>
              <w:spacing w:before="60" w:after="60"/>
              <w:jc w:val="both"/>
              <w:rPr>
                <w:rFonts w:ascii="Arial" w:eastAsiaTheme="minorEastAsia" w:hAnsi="Arial"/>
                <w:sz w:val="22"/>
                <w:szCs w:val="22"/>
              </w:rPr>
            </w:pPr>
            <w:r w:rsidRPr="00B74477">
              <w:rPr>
                <w:rFonts w:ascii="Arial" w:eastAsiaTheme="minorEastAsia" w:hAnsi="Arial" w:hint="eastAsia"/>
                <w:color w:val="000000" w:themeColor="text1"/>
                <w:sz w:val="22"/>
                <w:szCs w:val="22"/>
              </w:rPr>
              <w:t>对已列入急需保护的非物质文化遗产名录或人类非物质文化遗产代表作名录的遗产项目，应其所在缔约国的请求，可将该遗产项目扩展至国内和</w:t>
            </w:r>
            <w:r w:rsidRPr="00B74477">
              <w:rPr>
                <w:rFonts w:ascii="Arial" w:eastAsiaTheme="minorEastAsia" w:hAnsi="Arial"/>
                <w:color w:val="000000" w:themeColor="text1"/>
                <w:sz w:val="22"/>
                <w:szCs w:val="22"/>
              </w:rPr>
              <w:t>/</w:t>
            </w:r>
            <w:r w:rsidRPr="00B74477">
              <w:rPr>
                <w:rFonts w:ascii="Arial" w:eastAsiaTheme="minorEastAsia" w:hAnsi="Arial" w:hint="eastAsia"/>
                <w:color w:val="000000" w:themeColor="text1"/>
                <w:sz w:val="22"/>
                <w:szCs w:val="22"/>
              </w:rPr>
              <w:t>或国外的其他社区、群体和有关个人。</w:t>
            </w:r>
            <w:r w:rsidRPr="00B74477">
              <w:rPr>
                <w:rFonts w:ascii="Arial" w:eastAsiaTheme="minorEastAsia" w:hAnsi="Arial"/>
                <w:color w:val="000000" w:themeColor="text1"/>
                <w:sz w:val="22"/>
                <w:szCs w:val="22"/>
                <w:vertAlign w:val="superscript"/>
              </w:rPr>
              <w:t xml:space="preserve"> </w:t>
            </w:r>
          </w:p>
        </w:tc>
      </w:tr>
      <w:tr w:rsidR="00921AA7" w:rsidRPr="00C86420" w14:paraId="73A40F38" w14:textId="77777777" w:rsidTr="008E1A52">
        <w:tc>
          <w:tcPr>
            <w:tcW w:w="244" w:type="dxa"/>
            <w:shd w:val="clear" w:color="auto" w:fill="auto"/>
          </w:tcPr>
          <w:p w14:paraId="2639D4D3" w14:textId="77777777" w:rsidR="00921AA7" w:rsidRPr="00056CB5" w:rsidRDefault="00921AA7" w:rsidP="005306A6">
            <w:pPr>
              <w:spacing w:before="60" w:after="60"/>
              <w:rPr>
                <w:rFonts w:ascii="Arial" w:eastAsiaTheme="minorEastAsia" w:hAnsi="Arial"/>
                <w:sz w:val="22"/>
                <w:szCs w:val="22"/>
              </w:rPr>
            </w:pPr>
            <w:r w:rsidRPr="00056CB5">
              <w:rPr>
                <w:rFonts w:ascii="Arial" w:eastAsiaTheme="minorEastAsia" w:hAnsi="Arial"/>
                <w:sz w:val="22"/>
                <w:szCs w:val="22"/>
              </w:rPr>
              <w:t>16.2</w:t>
            </w:r>
          </w:p>
        </w:tc>
        <w:tc>
          <w:tcPr>
            <w:tcW w:w="8846" w:type="dxa"/>
            <w:gridSpan w:val="2"/>
            <w:shd w:val="clear" w:color="auto" w:fill="auto"/>
          </w:tcPr>
          <w:p w14:paraId="13A6735A" w14:textId="66DF4540" w:rsidR="00921AA7" w:rsidRPr="00056CB5" w:rsidRDefault="00921AA7" w:rsidP="005306A6">
            <w:pPr>
              <w:spacing w:before="60" w:after="60"/>
              <w:jc w:val="both"/>
              <w:rPr>
                <w:rFonts w:ascii="Arial" w:eastAsiaTheme="minorEastAsia" w:hAnsi="Arial"/>
                <w:sz w:val="22"/>
                <w:szCs w:val="22"/>
              </w:rPr>
            </w:pPr>
            <w:r w:rsidRPr="00056CB5">
              <w:rPr>
                <w:rFonts w:ascii="Arial" w:eastAsiaTheme="minorEastAsia" w:hAnsi="Arial" w:hint="eastAsia"/>
                <w:color w:val="000000" w:themeColor="text1"/>
                <w:sz w:val="22"/>
                <w:szCs w:val="22"/>
              </w:rPr>
              <w:t>鼓励各缔约国通过《公约》网页，使用专门的在线表格，在扩展的基础上及时宣布打算加入现有的已列入遗产项目。</w:t>
            </w:r>
            <w:r w:rsidRPr="00056CB5">
              <w:rPr>
                <w:rFonts w:ascii="Arial" w:eastAsiaTheme="minorEastAsia" w:hAnsi="Arial"/>
                <w:color w:val="000000" w:themeColor="text1"/>
                <w:sz w:val="22"/>
                <w:szCs w:val="22"/>
                <w:vertAlign w:val="superscript"/>
              </w:rPr>
              <w:t xml:space="preserve"> </w:t>
            </w:r>
          </w:p>
        </w:tc>
      </w:tr>
      <w:tr w:rsidR="00921AA7" w:rsidRPr="00C86420" w14:paraId="3B60B7CD" w14:textId="77777777" w:rsidTr="008E1A52">
        <w:tc>
          <w:tcPr>
            <w:tcW w:w="244" w:type="dxa"/>
            <w:shd w:val="clear" w:color="auto" w:fill="auto"/>
          </w:tcPr>
          <w:p w14:paraId="1D72E07F" w14:textId="77777777" w:rsidR="00921AA7" w:rsidRPr="00056CB5" w:rsidRDefault="00921AA7" w:rsidP="005306A6">
            <w:pPr>
              <w:keepLines/>
              <w:spacing w:before="60" w:after="60"/>
              <w:rPr>
                <w:rFonts w:ascii="Arial" w:eastAsiaTheme="minorEastAsia" w:hAnsi="Arial"/>
                <w:sz w:val="22"/>
                <w:szCs w:val="22"/>
              </w:rPr>
            </w:pPr>
            <w:r w:rsidRPr="00056CB5">
              <w:rPr>
                <w:rFonts w:ascii="Arial" w:eastAsiaTheme="minorEastAsia" w:hAnsi="Arial"/>
                <w:sz w:val="22"/>
                <w:szCs w:val="22"/>
              </w:rPr>
              <w:t>16.3</w:t>
            </w:r>
          </w:p>
        </w:tc>
        <w:tc>
          <w:tcPr>
            <w:tcW w:w="8846" w:type="dxa"/>
            <w:gridSpan w:val="2"/>
            <w:shd w:val="clear" w:color="auto" w:fill="auto"/>
          </w:tcPr>
          <w:p w14:paraId="5B1B24D4" w14:textId="7A4F163D" w:rsidR="00921AA7" w:rsidRPr="00056CB5" w:rsidRDefault="00921AA7" w:rsidP="005306A6">
            <w:pPr>
              <w:keepLines/>
              <w:spacing w:before="60" w:after="60"/>
              <w:jc w:val="both"/>
              <w:rPr>
                <w:rFonts w:ascii="Arial" w:eastAsiaTheme="minorEastAsia" w:hAnsi="Arial"/>
                <w:sz w:val="22"/>
                <w:szCs w:val="22"/>
              </w:rPr>
            </w:pPr>
            <w:r w:rsidRPr="00056CB5">
              <w:rPr>
                <w:rFonts w:ascii="Arial" w:eastAsiaTheme="minorEastAsia" w:hAnsi="Arial" w:hint="eastAsia"/>
                <w:color w:val="000000" w:themeColor="text1"/>
                <w:sz w:val="22"/>
                <w:szCs w:val="22"/>
              </w:rPr>
              <w:t>在国际层面，新加入的缔约国必须证明其加入扩展行列符合所要求的全部列入标准。同意提交原始申报材料和后续扩展的相关社区、群体和有关个人必须同意提议的扩展，并同意与新加入的社区、群体和有关个人和当局一起参与正在进行的、新提议的或更新的保护措施。</w:t>
            </w:r>
            <w:r w:rsidRPr="00056CB5">
              <w:rPr>
                <w:rFonts w:ascii="Arial" w:eastAsiaTheme="minorEastAsia" w:hAnsi="Arial"/>
                <w:color w:val="000000" w:themeColor="text1"/>
                <w:sz w:val="22"/>
                <w:szCs w:val="22"/>
                <w:vertAlign w:val="superscript"/>
              </w:rPr>
              <w:t xml:space="preserve"> </w:t>
            </w:r>
          </w:p>
        </w:tc>
      </w:tr>
      <w:tr w:rsidR="00921AA7" w:rsidRPr="00C86420" w14:paraId="2F775D52" w14:textId="77777777" w:rsidTr="008E1A52">
        <w:tc>
          <w:tcPr>
            <w:tcW w:w="244" w:type="dxa"/>
            <w:shd w:val="clear" w:color="auto" w:fill="auto"/>
          </w:tcPr>
          <w:p w14:paraId="12F97F43" w14:textId="77777777" w:rsidR="00921AA7" w:rsidRPr="00056CB5" w:rsidRDefault="00921AA7" w:rsidP="005306A6">
            <w:pPr>
              <w:keepLines/>
              <w:spacing w:before="60" w:after="60"/>
              <w:rPr>
                <w:rFonts w:ascii="Arial" w:eastAsiaTheme="minorEastAsia" w:hAnsi="Arial"/>
                <w:sz w:val="22"/>
                <w:szCs w:val="22"/>
              </w:rPr>
            </w:pPr>
            <w:r w:rsidRPr="00056CB5">
              <w:rPr>
                <w:rFonts w:ascii="Arial" w:eastAsiaTheme="minorEastAsia" w:hAnsi="Arial"/>
                <w:sz w:val="22"/>
                <w:szCs w:val="22"/>
              </w:rPr>
              <w:t>16.4</w:t>
            </w:r>
          </w:p>
        </w:tc>
        <w:tc>
          <w:tcPr>
            <w:tcW w:w="8846" w:type="dxa"/>
            <w:gridSpan w:val="2"/>
            <w:shd w:val="clear" w:color="auto" w:fill="auto"/>
          </w:tcPr>
          <w:p w14:paraId="0893F700" w14:textId="47151C85" w:rsidR="00921AA7" w:rsidRPr="00056CB5" w:rsidRDefault="00921AA7" w:rsidP="005306A6">
            <w:pPr>
              <w:keepLines/>
              <w:spacing w:before="60" w:after="60"/>
              <w:jc w:val="both"/>
              <w:rPr>
                <w:rFonts w:ascii="Arial" w:eastAsiaTheme="minorEastAsia" w:hAnsi="Arial"/>
                <w:sz w:val="22"/>
                <w:szCs w:val="22"/>
              </w:rPr>
            </w:pPr>
            <w:r w:rsidRPr="00056CB5">
              <w:rPr>
                <w:rFonts w:ascii="Arial" w:eastAsiaTheme="minorEastAsia" w:hAnsi="Arial" w:hint="eastAsia"/>
                <w:color w:val="000000" w:themeColor="text1"/>
                <w:sz w:val="22"/>
                <w:szCs w:val="22"/>
              </w:rPr>
              <w:t>在国家层面，缔约国必须证明该扩展符合规定的列入标准，同时考虑到通过原始申报材料已满足的标准。同意提交原始申报材料和后续扩展的相关社区、群体和有关个人必须同意提议的扩展，并同意与新加入的社区、群体和有关个人和当局一起参与正在进行的、新提议的或更新的保护措施。</w:t>
            </w:r>
            <w:r w:rsidRPr="00056CB5">
              <w:rPr>
                <w:rFonts w:ascii="Arial" w:eastAsiaTheme="minorEastAsia" w:hAnsi="Arial"/>
                <w:color w:val="000000" w:themeColor="text1"/>
                <w:sz w:val="22"/>
                <w:szCs w:val="22"/>
                <w:vertAlign w:val="superscript"/>
              </w:rPr>
              <w:t xml:space="preserve"> </w:t>
            </w:r>
          </w:p>
        </w:tc>
      </w:tr>
      <w:tr w:rsidR="00921AA7" w:rsidRPr="00C86420" w14:paraId="5183DA3F" w14:textId="77777777" w:rsidTr="008E1A52">
        <w:tc>
          <w:tcPr>
            <w:tcW w:w="244" w:type="dxa"/>
            <w:shd w:val="clear" w:color="auto" w:fill="auto"/>
          </w:tcPr>
          <w:p w14:paraId="651BF58C" w14:textId="77777777" w:rsidR="00921AA7" w:rsidRPr="00056CB5" w:rsidRDefault="00921AA7" w:rsidP="005306A6">
            <w:pPr>
              <w:keepLines/>
              <w:spacing w:before="60" w:after="60"/>
              <w:rPr>
                <w:rFonts w:ascii="Arial" w:eastAsiaTheme="minorEastAsia" w:hAnsi="Arial"/>
                <w:sz w:val="22"/>
                <w:szCs w:val="22"/>
              </w:rPr>
            </w:pPr>
            <w:r w:rsidRPr="00056CB5">
              <w:rPr>
                <w:rFonts w:ascii="Arial" w:eastAsiaTheme="minorEastAsia" w:hAnsi="Arial"/>
                <w:sz w:val="22"/>
                <w:szCs w:val="22"/>
              </w:rPr>
              <w:t>17.1</w:t>
            </w:r>
          </w:p>
        </w:tc>
        <w:tc>
          <w:tcPr>
            <w:tcW w:w="8846" w:type="dxa"/>
            <w:gridSpan w:val="2"/>
            <w:shd w:val="clear" w:color="auto" w:fill="auto"/>
          </w:tcPr>
          <w:p w14:paraId="7CA7EEDF" w14:textId="581C897E" w:rsidR="00921AA7" w:rsidRPr="00B74477" w:rsidRDefault="00921AA7" w:rsidP="005306A6">
            <w:pPr>
              <w:keepLines/>
              <w:spacing w:before="60" w:after="60"/>
              <w:jc w:val="both"/>
              <w:rPr>
                <w:rFonts w:ascii="Arial" w:eastAsiaTheme="minorEastAsia" w:hAnsi="Arial"/>
                <w:color w:val="231F20"/>
                <w:sz w:val="22"/>
                <w:szCs w:val="22"/>
              </w:rPr>
            </w:pPr>
            <w:r w:rsidRPr="00B74477">
              <w:rPr>
                <w:rFonts w:ascii="Arial" w:eastAsiaTheme="minorEastAsia" w:hAnsi="Arial" w:hint="eastAsia"/>
                <w:color w:val="000000" w:themeColor="text1"/>
                <w:sz w:val="22"/>
                <w:szCs w:val="22"/>
              </w:rPr>
              <w:t>对已列入急需保护的非物质文化遗产名录或人类非物质文化遗产代表作名录的遗产项目，应其所在缔约国的请求，可在国家和</w:t>
            </w:r>
            <w:r w:rsidRPr="00B74477">
              <w:rPr>
                <w:rFonts w:ascii="Arial" w:eastAsiaTheme="minorEastAsia" w:hAnsi="Arial"/>
                <w:color w:val="000000" w:themeColor="text1"/>
                <w:sz w:val="22"/>
                <w:szCs w:val="22"/>
              </w:rPr>
              <w:t>/</w:t>
            </w:r>
            <w:r w:rsidRPr="00B74477">
              <w:rPr>
                <w:rFonts w:ascii="Arial" w:eastAsiaTheme="minorEastAsia" w:hAnsi="Arial" w:hint="eastAsia"/>
                <w:color w:val="000000" w:themeColor="text1"/>
                <w:sz w:val="22"/>
                <w:szCs w:val="22"/>
              </w:rPr>
              <w:t>或国际层面对该遗产项目予以缩减。</w:t>
            </w:r>
            <w:r w:rsidRPr="00B74477">
              <w:rPr>
                <w:rFonts w:ascii="Arial" w:eastAsiaTheme="minorEastAsia" w:hAnsi="Arial"/>
                <w:color w:val="000000" w:themeColor="text1"/>
                <w:sz w:val="22"/>
                <w:szCs w:val="22"/>
                <w:vertAlign w:val="superscript"/>
              </w:rPr>
              <w:t xml:space="preserve"> </w:t>
            </w:r>
          </w:p>
        </w:tc>
      </w:tr>
      <w:tr w:rsidR="00921AA7" w:rsidRPr="00C86420" w14:paraId="7855395C" w14:textId="77777777" w:rsidTr="008E1A52">
        <w:tc>
          <w:tcPr>
            <w:tcW w:w="244" w:type="dxa"/>
            <w:shd w:val="clear" w:color="auto" w:fill="auto"/>
          </w:tcPr>
          <w:p w14:paraId="53DC4A99" w14:textId="77777777" w:rsidR="00921AA7" w:rsidRPr="00056CB5" w:rsidRDefault="00921AA7" w:rsidP="005306A6">
            <w:pPr>
              <w:keepLines/>
              <w:spacing w:before="60" w:after="60"/>
              <w:rPr>
                <w:rFonts w:ascii="Arial" w:eastAsiaTheme="minorEastAsia" w:hAnsi="Arial"/>
                <w:sz w:val="22"/>
                <w:szCs w:val="22"/>
              </w:rPr>
            </w:pPr>
            <w:r w:rsidRPr="00056CB5">
              <w:rPr>
                <w:rFonts w:ascii="Arial" w:eastAsiaTheme="minorEastAsia" w:hAnsi="Arial"/>
                <w:sz w:val="22"/>
                <w:szCs w:val="22"/>
              </w:rPr>
              <w:t>17.2.</w:t>
            </w:r>
          </w:p>
        </w:tc>
        <w:tc>
          <w:tcPr>
            <w:tcW w:w="8846" w:type="dxa"/>
            <w:gridSpan w:val="2"/>
            <w:shd w:val="clear" w:color="auto" w:fill="auto"/>
          </w:tcPr>
          <w:p w14:paraId="4526B0B0" w14:textId="1ABCCD4B" w:rsidR="00921AA7" w:rsidRPr="00056CB5" w:rsidRDefault="00921AA7" w:rsidP="005306A6">
            <w:pPr>
              <w:keepLines/>
              <w:spacing w:before="60" w:after="60"/>
              <w:jc w:val="both"/>
              <w:rPr>
                <w:rFonts w:ascii="Arial" w:eastAsiaTheme="minorEastAsia" w:hAnsi="Arial"/>
                <w:color w:val="231F20"/>
                <w:sz w:val="22"/>
                <w:szCs w:val="22"/>
              </w:rPr>
            </w:pPr>
            <w:bookmarkStart w:id="1" w:name="_Hlk87711415"/>
            <w:r w:rsidRPr="00056CB5">
              <w:rPr>
                <w:rFonts w:ascii="Arial" w:eastAsiaTheme="minorEastAsia" w:hAnsi="Arial" w:hint="eastAsia"/>
                <w:color w:val="000000" w:themeColor="text1"/>
                <w:sz w:val="22"/>
                <w:szCs w:val="22"/>
              </w:rPr>
              <w:t>缔约国必须提供，拟议从已列入遗产项目中除名的社区、群体和有关个人，表明他们自由、事先和知情同意缩减该遗产项目</w:t>
            </w:r>
            <w:bookmarkEnd w:id="1"/>
            <w:r w:rsidRPr="00056CB5">
              <w:rPr>
                <w:rFonts w:ascii="Arial" w:eastAsiaTheme="minorEastAsia" w:hAnsi="Arial" w:hint="eastAsia"/>
                <w:color w:val="000000" w:themeColor="text1"/>
                <w:sz w:val="22"/>
                <w:szCs w:val="22"/>
              </w:rPr>
              <w:t>的证据。</w:t>
            </w:r>
            <w:r w:rsidRPr="00056CB5">
              <w:rPr>
                <w:rStyle w:val="Appelnotedebasdep"/>
                <w:rFonts w:ascii="Arial" w:eastAsiaTheme="minorEastAsia" w:hAnsi="Arial"/>
                <w:color w:val="000000" w:themeColor="text1"/>
                <w:sz w:val="22"/>
                <w:szCs w:val="22"/>
              </w:rPr>
              <w:t xml:space="preserve"> </w:t>
            </w:r>
          </w:p>
        </w:tc>
      </w:tr>
      <w:tr w:rsidR="00921AA7" w:rsidRPr="00C86420" w14:paraId="03192D13" w14:textId="77777777" w:rsidTr="008E1A52">
        <w:tc>
          <w:tcPr>
            <w:tcW w:w="244" w:type="dxa"/>
            <w:shd w:val="clear" w:color="auto" w:fill="auto"/>
          </w:tcPr>
          <w:p w14:paraId="29866E7B" w14:textId="77777777" w:rsidR="00921AA7" w:rsidRPr="00056CB5" w:rsidRDefault="00921AA7" w:rsidP="005306A6">
            <w:pPr>
              <w:keepNext/>
              <w:keepLines/>
              <w:spacing w:before="60" w:after="60"/>
              <w:rPr>
                <w:rFonts w:ascii="Arial" w:eastAsiaTheme="minorEastAsia" w:hAnsi="Arial"/>
                <w:b/>
                <w:bCs/>
                <w:sz w:val="22"/>
                <w:szCs w:val="22"/>
              </w:rPr>
            </w:pPr>
            <w:r w:rsidRPr="00056CB5">
              <w:rPr>
                <w:rFonts w:ascii="Arial" w:eastAsiaTheme="minorEastAsia" w:hAnsi="Arial"/>
                <w:b/>
                <w:sz w:val="22"/>
                <w:szCs w:val="22"/>
              </w:rPr>
              <w:t>I.7</w:t>
            </w:r>
          </w:p>
        </w:tc>
        <w:tc>
          <w:tcPr>
            <w:tcW w:w="8846" w:type="dxa"/>
            <w:gridSpan w:val="2"/>
            <w:shd w:val="clear" w:color="auto" w:fill="auto"/>
          </w:tcPr>
          <w:p w14:paraId="25492B91" w14:textId="4D50CBDE" w:rsidR="00921AA7" w:rsidRPr="00B74477" w:rsidRDefault="00921AA7" w:rsidP="005306A6">
            <w:pPr>
              <w:keepNext/>
              <w:keepLines/>
              <w:spacing w:before="60" w:after="60"/>
              <w:rPr>
                <w:rFonts w:ascii="Arial" w:eastAsiaTheme="minorEastAsia" w:hAnsi="Arial"/>
                <w:sz w:val="22"/>
                <w:szCs w:val="22"/>
              </w:rPr>
            </w:pPr>
            <w:r w:rsidRPr="00B74477">
              <w:rPr>
                <w:rFonts w:ascii="Arial" w:eastAsiaTheme="minorEastAsia" w:hAnsi="Arial"/>
                <w:sz w:val="22"/>
                <w:szCs w:val="22"/>
              </w:rPr>
              <w:t>[</w:t>
            </w:r>
            <w:proofErr w:type="gramStart"/>
            <w:r w:rsidRPr="00B74477">
              <w:rPr>
                <w:rFonts w:ascii="Arial" w:eastAsiaTheme="minorEastAsia" w:hAnsi="Arial" w:hint="eastAsia"/>
                <w:sz w:val="22"/>
                <w:szCs w:val="22"/>
              </w:rPr>
              <w:t>无修改</w:t>
            </w:r>
            <w:proofErr w:type="gramEnd"/>
            <w:r w:rsidRPr="00B74477">
              <w:rPr>
                <w:rFonts w:ascii="Arial" w:eastAsiaTheme="minorEastAsia" w:hAnsi="Arial" w:hint="eastAsia"/>
                <w:sz w:val="22"/>
                <w:szCs w:val="22"/>
              </w:rPr>
              <w:t>。</w:t>
            </w:r>
            <w:r w:rsidRPr="00B74477">
              <w:rPr>
                <w:rFonts w:ascii="Arial" w:eastAsiaTheme="minorEastAsia" w:hAnsi="Arial"/>
                <w:sz w:val="22"/>
                <w:szCs w:val="22"/>
              </w:rPr>
              <w:t>]</w:t>
            </w:r>
          </w:p>
        </w:tc>
      </w:tr>
      <w:tr w:rsidR="00921AA7" w:rsidRPr="00C86420" w14:paraId="03855222" w14:textId="77777777" w:rsidTr="008E1A52">
        <w:tc>
          <w:tcPr>
            <w:tcW w:w="244" w:type="dxa"/>
            <w:shd w:val="clear" w:color="auto" w:fill="auto"/>
          </w:tcPr>
          <w:p w14:paraId="201382BF" w14:textId="77777777" w:rsidR="00921AA7" w:rsidRPr="00B74477" w:rsidRDefault="00921AA7" w:rsidP="005306A6">
            <w:pPr>
              <w:keepLines/>
              <w:spacing w:before="60" w:after="60"/>
              <w:rPr>
                <w:rFonts w:ascii="Arial" w:eastAsiaTheme="minorEastAsia" w:hAnsi="Arial"/>
                <w:sz w:val="22"/>
                <w:szCs w:val="22"/>
              </w:rPr>
            </w:pPr>
            <w:r w:rsidRPr="00B74477">
              <w:rPr>
                <w:rFonts w:ascii="Arial" w:eastAsiaTheme="minorEastAsia" w:hAnsi="Arial"/>
                <w:sz w:val="22"/>
                <w:szCs w:val="22"/>
              </w:rPr>
              <w:t>20</w:t>
            </w:r>
            <w:r w:rsidRPr="00056CB5">
              <w:rPr>
                <w:rFonts w:ascii="Arial" w:eastAsiaTheme="minorEastAsia" w:hAnsi="Arial"/>
                <w:sz w:val="22"/>
                <w:szCs w:val="22"/>
              </w:rPr>
              <w:t>.1</w:t>
            </w:r>
          </w:p>
        </w:tc>
        <w:tc>
          <w:tcPr>
            <w:tcW w:w="8846" w:type="dxa"/>
            <w:gridSpan w:val="2"/>
            <w:shd w:val="clear" w:color="auto" w:fill="auto"/>
          </w:tcPr>
          <w:p w14:paraId="278B9807" w14:textId="77777777" w:rsidR="00921AA7" w:rsidRPr="00D172B8" w:rsidRDefault="00921AA7" w:rsidP="005306A6">
            <w:pPr>
              <w:keepLines/>
              <w:snapToGrid w:val="0"/>
              <w:spacing w:before="60" w:after="60"/>
              <w:jc w:val="both"/>
              <w:rPr>
                <w:rFonts w:ascii="Arial" w:eastAsiaTheme="minorEastAsia" w:hAnsi="Arial"/>
                <w:sz w:val="22"/>
                <w:szCs w:val="22"/>
              </w:rPr>
            </w:pPr>
            <w:r w:rsidRPr="00D172B8">
              <w:rPr>
                <w:rFonts w:ascii="Arial" w:eastAsiaTheme="minorEastAsia" w:hAnsi="Arial"/>
                <w:sz w:val="22"/>
                <w:szCs w:val="22"/>
              </w:rPr>
              <w:t>ICH-01</w:t>
            </w:r>
            <w:r w:rsidRPr="00D172B8">
              <w:rPr>
                <w:rFonts w:ascii="Arial" w:eastAsiaTheme="minorEastAsia" w:hAnsi="Arial" w:hint="eastAsia"/>
                <w:sz w:val="22"/>
                <w:szCs w:val="22"/>
              </w:rPr>
              <w:t>表用于申报急需保护的非物质文化遗产名录，其中包括同时申请国际援助的选项；该表格也用于申报在国家和</w:t>
            </w:r>
            <w:r w:rsidRPr="00D172B8">
              <w:rPr>
                <w:rFonts w:ascii="Arial" w:eastAsiaTheme="minorEastAsia" w:hAnsi="Arial"/>
                <w:sz w:val="22"/>
                <w:szCs w:val="22"/>
              </w:rPr>
              <w:t>/</w:t>
            </w:r>
            <w:r w:rsidRPr="00D172B8">
              <w:rPr>
                <w:rFonts w:ascii="Arial" w:eastAsiaTheme="minorEastAsia" w:hAnsi="Arial" w:hint="eastAsia"/>
                <w:sz w:val="22"/>
                <w:szCs w:val="22"/>
              </w:rPr>
              <w:t>或国际层面扩展或缩减的同一名录。</w:t>
            </w:r>
          </w:p>
          <w:p w14:paraId="315418B0" w14:textId="77777777" w:rsidR="00921AA7" w:rsidRPr="00D172B8" w:rsidRDefault="00921AA7" w:rsidP="005306A6">
            <w:pPr>
              <w:keepLines/>
              <w:snapToGrid w:val="0"/>
              <w:spacing w:before="60" w:after="60"/>
              <w:jc w:val="both"/>
              <w:rPr>
                <w:rFonts w:ascii="Arial" w:eastAsiaTheme="minorEastAsia" w:hAnsi="Arial"/>
                <w:sz w:val="22"/>
                <w:szCs w:val="22"/>
              </w:rPr>
            </w:pPr>
            <w:r w:rsidRPr="00D172B8">
              <w:rPr>
                <w:rFonts w:ascii="Arial" w:eastAsiaTheme="minorEastAsia" w:hAnsi="Arial"/>
                <w:sz w:val="22"/>
                <w:szCs w:val="22"/>
              </w:rPr>
              <w:t>ICH-02</w:t>
            </w:r>
            <w:r w:rsidRPr="00D172B8">
              <w:rPr>
                <w:rFonts w:ascii="Arial" w:eastAsiaTheme="minorEastAsia" w:hAnsi="Arial" w:hint="eastAsia"/>
                <w:sz w:val="22"/>
                <w:szCs w:val="22"/>
              </w:rPr>
              <w:t>表用于申报人类非物质文化遗产代表作名录；该表格也用于申报在国家和</w:t>
            </w:r>
            <w:r w:rsidRPr="00D172B8">
              <w:rPr>
                <w:rFonts w:ascii="Arial" w:eastAsiaTheme="minorEastAsia" w:hAnsi="Arial"/>
                <w:sz w:val="22"/>
                <w:szCs w:val="22"/>
              </w:rPr>
              <w:t>/</w:t>
            </w:r>
            <w:r w:rsidRPr="00D172B8">
              <w:rPr>
                <w:rFonts w:ascii="Arial" w:eastAsiaTheme="minorEastAsia" w:hAnsi="Arial" w:hint="eastAsia"/>
                <w:sz w:val="22"/>
                <w:szCs w:val="22"/>
              </w:rPr>
              <w:t>或国际层面扩展或缩减的同一名录。</w:t>
            </w:r>
          </w:p>
          <w:p w14:paraId="0243F11B" w14:textId="77777777" w:rsidR="00921AA7" w:rsidRPr="00D172B8" w:rsidRDefault="00921AA7" w:rsidP="005306A6">
            <w:pPr>
              <w:keepLines/>
              <w:spacing w:before="60" w:after="60"/>
              <w:jc w:val="both"/>
              <w:rPr>
                <w:rFonts w:ascii="Arial" w:eastAsiaTheme="minorEastAsia" w:hAnsi="Arial"/>
                <w:sz w:val="22"/>
                <w:szCs w:val="22"/>
              </w:rPr>
            </w:pPr>
            <w:r w:rsidRPr="00D172B8">
              <w:rPr>
                <w:rFonts w:ascii="Arial" w:eastAsiaTheme="minorEastAsia" w:hAnsi="Arial"/>
                <w:sz w:val="22"/>
                <w:szCs w:val="22"/>
              </w:rPr>
              <w:t>ICH-03</w:t>
            </w:r>
            <w:r w:rsidRPr="00D172B8">
              <w:rPr>
                <w:rFonts w:ascii="Arial" w:eastAsiaTheme="minorEastAsia" w:hAnsi="Arial" w:hint="eastAsia"/>
                <w:sz w:val="22"/>
                <w:szCs w:val="22"/>
              </w:rPr>
              <w:t>表用于最能体现《公约》原则和目标的计划、项目和活动的推荐材料。</w:t>
            </w:r>
          </w:p>
        </w:tc>
      </w:tr>
      <w:tr w:rsidR="00921AA7" w:rsidRPr="00C86420" w14:paraId="39AD41C1" w14:textId="77777777" w:rsidTr="008E1A52">
        <w:tc>
          <w:tcPr>
            <w:tcW w:w="244" w:type="dxa"/>
            <w:shd w:val="clear" w:color="auto" w:fill="auto"/>
          </w:tcPr>
          <w:p w14:paraId="5C3E4D2A" w14:textId="77777777" w:rsidR="00921AA7" w:rsidRPr="005B534A" w:rsidRDefault="00921AA7" w:rsidP="005306A6">
            <w:pPr>
              <w:keepLines/>
              <w:spacing w:before="60" w:after="60"/>
              <w:rPr>
                <w:rFonts w:ascii="Arial" w:eastAsiaTheme="minorEastAsia" w:hAnsi="Arial"/>
                <w:sz w:val="22"/>
                <w:szCs w:val="22"/>
              </w:rPr>
            </w:pPr>
            <w:r w:rsidRPr="005B534A">
              <w:rPr>
                <w:rFonts w:ascii="Arial" w:eastAsiaTheme="minorEastAsia" w:hAnsi="Arial"/>
                <w:sz w:val="22"/>
                <w:szCs w:val="22"/>
              </w:rPr>
              <w:t>20.2</w:t>
            </w:r>
          </w:p>
        </w:tc>
        <w:tc>
          <w:tcPr>
            <w:tcW w:w="8846" w:type="dxa"/>
            <w:gridSpan w:val="2"/>
            <w:shd w:val="clear" w:color="auto" w:fill="auto"/>
          </w:tcPr>
          <w:p w14:paraId="5D231F4B" w14:textId="77777777" w:rsidR="00921AA7" w:rsidRPr="005B534A" w:rsidRDefault="00921AA7" w:rsidP="005306A6">
            <w:pPr>
              <w:keepLines/>
              <w:snapToGrid w:val="0"/>
              <w:spacing w:before="60" w:after="60"/>
              <w:jc w:val="both"/>
              <w:rPr>
                <w:rFonts w:ascii="Arial" w:eastAsiaTheme="minorEastAsia" w:hAnsi="Arial"/>
                <w:color w:val="000000" w:themeColor="text1"/>
                <w:sz w:val="22"/>
                <w:szCs w:val="22"/>
              </w:rPr>
            </w:pPr>
            <w:r w:rsidRPr="005B534A">
              <w:rPr>
                <w:rFonts w:ascii="Arial" w:eastAsiaTheme="minorEastAsia" w:hAnsi="Arial"/>
                <w:color w:val="000000" w:themeColor="text1"/>
                <w:sz w:val="22"/>
                <w:szCs w:val="22"/>
              </w:rPr>
              <w:t>ICH-01 RL to USL</w:t>
            </w:r>
            <w:r w:rsidRPr="005B534A">
              <w:rPr>
                <w:rFonts w:ascii="Arial" w:eastAsiaTheme="minorEastAsia" w:hAnsi="Arial" w:hint="eastAsia"/>
                <w:color w:val="000000" w:themeColor="text1"/>
                <w:sz w:val="22"/>
                <w:szCs w:val="22"/>
              </w:rPr>
              <w:t>表用于将遗产项目从人类非物质文化遗产代表名录转入急需保护的非物质文化遗产名录，并包括同时申请国际援助的选项。</w:t>
            </w:r>
          </w:p>
          <w:p w14:paraId="277474B0" w14:textId="00E0F39A" w:rsidR="00921AA7" w:rsidRPr="005B534A" w:rsidRDefault="00921AA7" w:rsidP="005306A6">
            <w:pPr>
              <w:keepLines/>
              <w:spacing w:before="60" w:after="60"/>
              <w:jc w:val="both"/>
              <w:rPr>
                <w:rFonts w:ascii="Arial" w:eastAsiaTheme="minorEastAsia" w:hAnsi="Arial"/>
                <w:color w:val="231F20"/>
                <w:sz w:val="22"/>
                <w:szCs w:val="22"/>
              </w:rPr>
            </w:pPr>
            <w:r w:rsidRPr="005B534A">
              <w:rPr>
                <w:rFonts w:ascii="Arial" w:eastAsiaTheme="minorEastAsia" w:hAnsi="Arial" w:hint="eastAsia"/>
                <w:color w:val="000000" w:themeColor="text1"/>
                <w:sz w:val="22"/>
                <w:szCs w:val="22"/>
              </w:rPr>
              <w:lastRenderedPageBreak/>
              <w:t>附于定期报告表格</w:t>
            </w:r>
            <w:r w:rsidRPr="005B534A">
              <w:rPr>
                <w:rFonts w:ascii="Arial" w:eastAsiaTheme="minorEastAsia" w:hAnsi="Arial"/>
                <w:color w:val="000000" w:themeColor="text1"/>
                <w:sz w:val="22"/>
                <w:szCs w:val="22"/>
              </w:rPr>
              <w:t>ICH-11</w:t>
            </w:r>
            <w:r w:rsidRPr="005B534A">
              <w:rPr>
                <w:rFonts w:ascii="Arial" w:eastAsiaTheme="minorEastAsia" w:hAnsi="Arial" w:hint="eastAsia"/>
                <w:color w:val="000000" w:themeColor="text1"/>
                <w:sz w:val="22"/>
                <w:szCs w:val="22"/>
              </w:rPr>
              <w:t>的</w:t>
            </w:r>
            <w:r w:rsidRPr="005B534A">
              <w:rPr>
                <w:rFonts w:ascii="Arial" w:eastAsiaTheme="minorEastAsia" w:hAnsi="Arial"/>
                <w:color w:val="000000" w:themeColor="text1"/>
                <w:sz w:val="22"/>
                <w:szCs w:val="22"/>
              </w:rPr>
              <w:t>ICH-02 USL to RL</w:t>
            </w:r>
            <w:r w:rsidRPr="005B534A">
              <w:rPr>
                <w:rFonts w:ascii="Arial" w:eastAsiaTheme="minorEastAsia" w:hAnsi="Arial" w:hint="eastAsia"/>
                <w:color w:val="000000" w:themeColor="text1"/>
                <w:sz w:val="22"/>
                <w:szCs w:val="22"/>
              </w:rPr>
              <w:t>表用于将遗产项目从急需保护的非物质文化遗产名录的转入人类非物质文化遗产代表作名录。</w:t>
            </w:r>
            <w:r w:rsidRPr="005B534A">
              <w:rPr>
                <w:rFonts w:ascii="Arial" w:eastAsiaTheme="minorEastAsia" w:hAnsi="Arial"/>
                <w:color w:val="000000" w:themeColor="text1"/>
                <w:sz w:val="22"/>
                <w:szCs w:val="22"/>
                <w:vertAlign w:val="superscript"/>
              </w:rPr>
              <w:t xml:space="preserve"> </w:t>
            </w:r>
          </w:p>
        </w:tc>
      </w:tr>
      <w:tr w:rsidR="00921AA7" w:rsidRPr="00C86420" w14:paraId="10238D0B" w14:textId="77777777" w:rsidTr="008E1A52">
        <w:tc>
          <w:tcPr>
            <w:tcW w:w="244" w:type="dxa"/>
            <w:shd w:val="clear" w:color="auto" w:fill="auto"/>
          </w:tcPr>
          <w:p w14:paraId="355B5CA7" w14:textId="77777777" w:rsidR="00921AA7" w:rsidRPr="0056335A" w:rsidRDefault="00921AA7" w:rsidP="005306A6">
            <w:pPr>
              <w:spacing w:before="60" w:after="60"/>
              <w:rPr>
                <w:rFonts w:ascii="Arial" w:eastAsiaTheme="minorEastAsia" w:hAnsi="Arial"/>
                <w:sz w:val="22"/>
                <w:szCs w:val="22"/>
                <w:highlight w:val="lightGray"/>
              </w:rPr>
            </w:pPr>
            <w:r w:rsidRPr="0056335A">
              <w:rPr>
                <w:rFonts w:ascii="Arial" w:eastAsiaTheme="minorEastAsia" w:hAnsi="Arial"/>
                <w:sz w:val="22"/>
                <w:szCs w:val="22"/>
              </w:rPr>
              <w:lastRenderedPageBreak/>
              <w:t>21.</w:t>
            </w:r>
          </w:p>
        </w:tc>
        <w:tc>
          <w:tcPr>
            <w:tcW w:w="8846" w:type="dxa"/>
            <w:gridSpan w:val="2"/>
            <w:shd w:val="clear" w:color="auto" w:fill="auto"/>
          </w:tcPr>
          <w:p w14:paraId="0CFE4B29" w14:textId="509CB7B5" w:rsidR="00921AA7" w:rsidRPr="009F62E2" w:rsidRDefault="00921AA7" w:rsidP="005306A6">
            <w:pPr>
              <w:keepLines/>
              <w:snapToGrid w:val="0"/>
              <w:spacing w:before="60" w:after="60"/>
              <w:jc w:val="both"/>
              <w:rPr>
                <w:rFonts w:ascii="Arial" w:eastAsiaTheme="minorEastAsia" w:hAnsi="Arial"/>
                <w:color w:val="000000" w:themeColor="text1"/>
                <w:sz w:val="22"/>
                <w:szCs w:val="22"/>
              </w:rPr>
            </w:pPr>
            <w:r w:rsidRPr="009F62E2">
              <w:rPr>
                <w:rFonts w:ascii="Arial" w:eastAsiaTheme="minorEastAsia" w:hAnsi="Arial" w:hint="eastAsia"/>
                <w:color w:val="000000" w:themeColor="text1"/>
                <w:sz w:val="22"/>
                <w:szCs w:val="22"/>
              </w:rPr>
              <w:t>缔约国可</w:t>
            </w:r>
            <w:r w:rsidRPr="00D172B8">
              <w:rPr>
                <w:rFonts w:ascii="Arial" w:eastAsiaTheme="minorEastAsia" w:hAnsi="Arial" w:hint="eastAsia"/>
                <w:color w:val="000000" w:themeColor="text1"/>
                <w:sz w:val="22"/>
                <w:szCs w:val="22"/>
              </w:rPr>
              <w:t>与相关社区、群体和有关个人协商，申请筹备性援助，以编制：</w:t>
            </w:r>
          </w:p>
          <w:p w14:paraId="12962B3B" w14:textId="29C6BCB9" w:rsidR="00921AA7" w:rsidRPr="00D172B8" w:rsidRDefault="00D172B8" w:rsidP="005306A6">
            <w:pPr>
              <w:snapToGrid w:val="0"/>
              <w:spacing w:before="60" w:after="60"/>
              <w:jc w:val="both"/>
              <w:rPr>
                <w:rFonts w:ascii="Arial" w:eastAsiaTheme="minorEastAsia" w:hAnsi="Arial"/>
                <w:color w:val="000000" w:themeColor="text1"/>
                <w:sz w:val="22"/>
                <w:szCs w:val="22"/>
              </w:rPr>
            </w:pPr>
            <w:r>
              <w:rPr>
                <w:rFonts w:ascii="Arial" w:eastAsiaTheme="minorEastAsia" w:hAnsi="Arial"/>
                <w:color w:val="000000" w:themeColor="text1"/>
                <w:sz w:val="22"/>
                <w:szCs w:val="22"/>
                <w:lang w:val="en-US"/>
              </w:rPr>
              <w:t xml:space="preserve">(a) </w:t>
            </w:r>
            <w:r w:rsidR="00921AA7" w:rsidRPr="00D172B8">
              <w:rPr>
                <w:rFonts w:ascii="Arial" w:eastAsiaTheme="minorEastAsia" w:hAnsi="Arial" w:hint="eastAsia"/>
                <w:color w:val="000000" w:themeColor="text1"/>
                <w:sz w:val="22"/>
                <w:szCs w:val="22"/>
              </w:rPr>
              <w:t>急需保护的非物质文化遗产名录的申报材料，</w:t>
            </w:r>
          </w:p>
          <w:p w14:paraId="260526EA" w14:textId="6F73D11B" w:rsidR="00921AA7" w:rsidRPr="00D172B8" w:rsidRDefault="00D172B8" w:rsidP="005306A6">
            <w:pPr>
              <w:snapToGrid w:val="0"/>
              <w:spacing w:before="60" w:after="60"/>
              <w:rPr>
                <w:rFonts w:ascii="Arial" w:eastAsiaTheme="minorEastAsia" w:hAnsi="Arial"/>
                <w:color w:val="000000" w:themeColor="text1"/>
                <w:sz w:val="22"/>
                <w:szCs w:val="22"/>
              </w:rPr>
            </w:pPr>
            <w:r>
              <w:rPr>
                <w:rFonts w:ascii="Arial" w:eastAsiaTheme="minorEastAsia" w:hAnsi="Arial" w:hint="eastAsia"/>
                <w:color w:val="000000" w:themeColor="text1"/>
                <w:sz w:val="22"/>
                <w:szCs w:val="22"/>
              </w:rPr>
              <w:t>(</w:t>
            </w:r>
            <w:r>
              <w:rPr>
                <w:rFonts w:ascii="Arial" w:eastAsiaTheme="minorEastAsia" w:hAnsi="Arial"/>
                <w:color w:val="000000" w:themeColor="text1"/>
                <w:sz w:val="22"/>
                <w:szCs w:val="22"/>
              </w:rPr>
              <w:t xml:space="preserve">b) </w:t>
            </w:r>
            <w:r w:rsidR="00921AA7" w:rsidRPr="00D172B8">
              <w:rPr>
                <w:rFonts w:ascii="Arial" w:eastAsiaTheme="minorEastAsia" w:hAnsi="Arial" w:hint="eastAsia"/>
                <w:color w:val="000000" w:themeColor="text1"/>
                <w:sz w:val="22"/>
                <w:szCs w:val="22"/>
              </w:rPr>
              <w:t>最能体现《公约》原则和目标的计划、项目和活动的推荐材料，</w:t>
            </w:r>
          </w:p>
          <w:p w14:paraId="2EB2A67E" w14:textId="54295799" w:rsidR="00921AA7" w:rsidRPr="00D172B8" w:rsidRDefault="00D172B8" w:rsidP="005306A6">
            <w:pPr>
              <w:snapToGrid w:val="0"/>
              <w:spacing w:before="60" w:after="60"/>
              <w:jc w:val="both"/>
              <w:rPr>
                <w:rFonts w:ascii="Arial" w:eastAsiaTheme="minorEastAsia" w:hAnsi="Arial"/>
                <w:color w:val="000000" w:themeColor="text1"/>
                <w:sz w:val="22"/>
                <w:szCs w:val="22"/>
              </w:rPr>
            </w:pPr>
            <w:r>
              <w:rPr>
                <w:rFonts w:ascii="Arial" w:eastAsiaTheme="minorEastAsia" w:hAnsi="Arial" w:hint="eastAsia"/>
                <w:color w:val="000000" w:themeColor="text1"/>
                <w:sz w:val="22"/>
                <w:szCs w:val="22"/>
              </w:rPr>
              <w:t>(</w:t>
            </w:r>
            <w:r>
              <w:rPr>
                <w:rFonts w:ascii="Arial" w:eastAsiaTheme="minorEastAsia" w:hAnsi="Arial"/>
                <w:color w:val="000000" w:themeColor="text1"/>
                <w:sz w:val="22"/>
                <w:szCs w:val="22"/>
              </w:rPr>
              <w:t xml:space="preserve">c) </w:t>
            </w:r>
            <w:r w:rsidR="00921AA7" w:rsidRPr="00D172B8">
              <w:rPr>
                <w:rFonts w:ascii="Arial" w:eastAsiaTheme="minorEastAsia" w:hAnsi="Arial" w:hint="eastAsia"/>
                <w:color w:val="000000" w:themeColor="text1"/>
                <w:sz w:val="22"/>
                <w:szCs w:val="22"/>
              </w:rPr>
              <w:t>将遗产项目从一个名录转入另一名录的申请，以及</w:t>
            </w:r>
          </w:p>
          <w:p w14:paraId="16A9EE31" w14:textId="1B7DDB40" w:rsidR="00921AA7" w:rsidRPr="00D172B8" w:rsidRDefault="00D172B8" w:rsidP="005306A6">
            <w:pPr>
              <w:snapToGrid w:val="0"/>
              <w:spacing w:before="60" w:after="60"/>
              <w:jc w:val="both"/>
              <w:rPr>
                <w:rFonts w:ascii="Arial" w:eastAsiaTheme="minorEastAsia" w:hAnsi="Arial"/>
                <w:color w:val="000000" w:themeColor="text1"/>
                <w:sz w:val="22"/>
                <w:szCs w:val="22"/>
              </w:rPr>
            </w:pPr>
            <w:r>
              <w:rPr>
                <w:rFonts w:ascii="Arial" w:eastAsiaTheme="minorEastAsia" w:hAnsi="Arial" w:hint="eastAsia"/>
                <w:color w:val="000000" w:themeColor="text1"/>
                <w:sz w:val="22"/>
                <w:szCs w:val="22"/>
              </w:rPr>
              <w:t>(</w:t>
            </w:r>
            <w:r>
              <w:rPr>
                <w:rFonts w:ascii="Arial" w:eastAsiaTheme="minorEastAsia" w:hAnsi="Arial"/>
                <w:color w:val="000000" w:themeColor="text1"/>
                <w:sz w:val="22"/>
                <w:szCs w:val="22"/>
              </w:rPr>
              <w:t xml:space="preserve">d) </w:t>
            </w:r>
            <w:r w:rsidR="00921AA7" w:rsidRPr="00D172B8">
              <w:rPr>
                <w:rFonts w:ascii="Arial" w:eastAsiaTheme="minorEastAsia" w:hAnsi="Arial" w:hint="eastAsia"/>
                <w:color w:val="000000" w:themeColor="text1"/>
                <w:sz w:val="22"/>
                <w:szCs w:val="22"/>
              </w:rPr>
              <w:t>对已列入遗产项目扩展或缩减的申报材料。</w:t>
            </w:r>
          </w:p>
        </w:tc>
      </w:tr>
      <w:tr w:rsidR="00921AA7" w:rsidRPr="00C86420" w14:paraId="51F1306E" w14:textId="77777777" w:rsidTr="008E1A52">
        <w:tc>
          <w:tcPr>
            <w:tcW w:w="244" w:type="dxa"/>
            <w:shd w:val="clear" w:color="auto" w:fill="auto"/>
          </w:tcPr>
          <w:p w14:paraId="4B3069D2" w14:textId="77777777" w:rsidR="00921AA7" w:rsidRPr="00B74477" w:rsidRDefault="00921AA7" w:rsidP="005306A6">
            <w:pPr>
              <w:keepLines/>
              <w:spacing w:before="60" w:after="60"/>
              <w:rPr>
                <w:rFonts w:ascii="Arial" w:eastAsiaTheme="minorEastAsia" w:hAnsi="Arial"/>
                <w:sz w:val="22"/>
                <w:szCs w:val="22"/>
              </w:rPr>
            </w:pPr>
            <w:r w:rsidRPr="00B74477">
              <w:rPr>
                <w:rFonts w:ascii="Arial" w:eastAsiaTheme="minorEastAsia" w:hAnsi="Arial"/>
                <w:sz w:val="22"/>
                <w:szCs w:val="22"/>
              </w:rPr>
              <w:t>22.</w:t>
            </w:r>
          </w:p>
        </w:tc>
        <w:tc>
          <w:tcPr>
            <w:tcW w:w="8846" w:type="dxa"/>
            <w:gridSpan w:val="2"/>
            <w:shd w:val="clear" w:color="auto" w:fill="auto"/>
          </w:tcPr>
          <w:p w14:paraId="2D23D00C" w14:textId="27406A68" w:rsidR="00921AA7" w:rsidRPr="00567394" w:rsidRDefault="00921AA7" w:rsidP="005306A6">
            <w:pPr>
              <w:keepLines/>
              <w:spacing w:before="60" w:after="60"/>
              <w:jc w:val="both"/>
              <w:rPr>
                <w:rFonts w:ascii="Arial" w:eastAsiaTheme="minorEastAsia" w:hAnsi="Arial"/>
                <w:color w:val="000000" w:themeColor="text1"/>
                <w:sz w:val="22"/>
                <w:szCs w:val="22"/>
              </w:rPr>
            </w:pPr>
            <w:r w:rsidRPr="00567394">
              <w:rPr>
                <w:rFonts w:ascii="Arial" w:eastAsiaTheme="minorEastAsia" w:hAnsi="Arial" w:hint="eastAsia"/>
                <w:color w:val="000000" w:themeColor="text1"/>
                <w:sz w:val="22"/>
                <w:szCs w:val="22"/>
              </w:rPr>
              <w:t>所有筹备性援助的申请均应填交</w:t>
            </w:r>
            <w:r w:rsidRPr="00567394">
              <w:rPr>
                <w:rFonts w:ascii="Arial" w:eastAsiaTheme="minorEastAsia" w:hAnsi="Arial"/>
                <w:color w:val="000000" w:themeColor="text1"/>
                <w:sz w:val="22"/>
                <w:szCs w:val="22"/>
              </w:rPr>
              <w:t>ICH-05</w:t>
            </w:r>
            <w:r w:rsidRPr="00567394">
              <w:rPr>
                <w:rFonts w:ascii="Arial" w:eastAsiaTheme="minorEastAsia" w:hAnsi="Arial" w:hint="eastAsia"/>
                <w:color w:val="000000" w:themeColor="text1"/>
                <w:sz w:val="22"/>
                <w:szCs w:val="22"/>
              </w:rPr>
              <w:t>表。关于国际援助的申请，应填交</w:t>
            </w:r>
            <w:r w:rsidRPr="00567394">
              <w:rPr>
                <w:rFonts w:ascii="Arial" w:eastAsiaTheme="minorEastAsia" w:hAnsi="Arial"/>
                <w:color w:val="000000" w:themeColor="text1"/>
                <w:sz w:val="22"/>
                <w:szCs w:val="22"/>
              </w:rPr>
              <w:t>ICH-04</w:t>
            </w:r>
            <w:r w:rsidRPr="00567394">
              <w:rPr>
                <w:rFonts w:ascii="Arial" w:eastAsiaTheme="minorEastAsia" w:hAnsi="Arial" w:hint="eastAsia"/>
                <w:color w:val="000000" w:themeColor="text1"/>
                <w:sz w:val="22"/>
                <w:szCs w:val="22"/>
              </w:rPr>
              <w:t>表，但与急需保护的非物质文化遗产名录的申报同时提交的申请，或在申请将某项遗产从人类非物质文化遗产代表作名录转入急需保护的非物质文化遗产名录的情况下提交的申请除外。</w:t>
            </w:r>
          </w:p>
        </w:tc>
      </w:tr>
      <w:tr w:rsidR="005306A6" w:rsidRPr="005306A6" w14:paraId="60607692" w14:textId="77777777" w:rsidTr="008E1A52">
        <w:tc>
          <w:tcPr>
            <w:tcW w:w="244" w:type="dxa"/>
            <w:shd w:val="clear" w:color="auto" w:fill="auto"/>
          </w:tcPr>
          <w:p w14:paraId="745002FB" w14:textId="77777777" w:rsidR="00921AA7" w:rsidRPr="005306A6" w:rsidRDefault="00921AA7" w:rsidP="005306A6">
            <w:pPr>
              <w:keepNext/>
              <w:keepLines/>
              <w:spacing w:before="60" w:after="60"/>
              <w:rPr>
                <w:rFonts w:ascii="Arial" w:eastAsiaTheme="minorEastAsia" w:hAnsi="Arial"/>
                <w:b/>
                <w:bCs/>
                <w:sz w:val="22"/>
                <w:szCs w:val="22"/>
              </w:rPr>
            </w:pPr>
            <w:r w:rsidRPr="005306A6">
              <w:rPr>
                <w:rFonts w:ascii="Arial" w:eastAsiaTheme="minorEastAsia" w:hAnsi="Arial"/>
                <w:b/>
                <w:sz w:val="22"/>
                <w:szCs w:val="22"/>
              </w:rPr>
              <w:t>I.8</w:t>
            </w:r>
          </w:p>
        </w:tc>
        <w:tc>
          <w:tcPr>
            <w:tcW w:w="8846" w:type="dxa"/>
            <w:gridSpan w:val="2"/>
            <w:shd w:val="clear" w:color="auto" w:fill="auto"/>
          </w:tcPr>
          <w:p w14:paraId="3C8F4BEC" w14:textId="77777777" w:rsidR="00921AA7" w:rsidRPr="005306A6" w:rsidRDefault="00921AA7" w:rsidP="002541A9">
            <w:pPr>
              <w:widowControl w:val="0"/>
              <w:spacing w:before="60" w:after="60"/>
              <w:rPr>
                <w:rFonts w:ascii="Arial" w:eastAsiaTheme="minorEastAsia" w:hAnsi="Arial"/>
                <w:sz w:val="22"/>
                <w:szCs w:val="22"/>
              </w:rPr>
            </w:pPr>
            <w:r w:rsidRPr="005306A6">
              <w:rPr>
                <w:rFonts w:ascii="Arial" w:eastAsiaTheme="minorEastAsia" w:hAnsi="Arial"/>
                <w:sz w:val="22"/>
                <w:szCs w:val="22"/>
              </w:rPr>
              <w:t>[</w:t>
            </w:r>
            <w:proofErr w:type="gramStart"/>
            <w:r w:rsidRPr="005306A6">
              <w:rPr>
                <w:rFonts w:ascii="Arial" w:eastAsiaTheme="minorEastAsia" w:hAnsi="Arial" w:hint="eastAsia"/>
                <w:sz w:val="22"/>
                <w:szCs w:val="22"/>
              </w:rPr>
              <w:t>无修改</w:t>
            </w:r>
            <w:proofErr w:type="gramEnd"/>
            <w:r w:rsidRPr="005306A6">
              <w:rPr>
                <w:rFonts w:ascii="Arial" w:eastAsiaTheme="minorEastAsia" w:hAnsi="Arial" w:hint="eastAsia"/>
                <w:sz w:val="22"/>
                <w:szCs w:val="22"/>
              </w:rPr>
              <w:t>。</w:t>
            </w:r>
            <w:r w:rsidRPr="005306A6">
              <w:rPr>
                <w:rFonts w:ascii="Arial" w:eastAsiaTheme="minorEastAsia" w:hAnsi="Arial"/>
                <w:sz w:val="22"/>
                <w:szCs w:val="22"/>
              </w:rPr>
              <w:t>]</w:t>
            </w:r>
          </w:p>
        </w:tc>
      </w:tr>
      <w:tr w:rsidR="00921AA7" w:rsidRPr="00C86420" w14:paraId="46EE18FC" w14:textId="77777777" w:rsidTr="008E1A52">
        <w:tc>
          <w:tcPr>
            <w:tcW w:w="244" w:type="dxa"/>
            <w:shd w:val="clear" w:color="auto" w:fill="auto"/>
          </w:tcPr>
          <w:p w14:paraId="33DB648C" w14:textId="77777777" w:rsidR="00921AA7" w:rsidRPr="00B74477" w:rsidRDefault="00921AA7" w:rsidP="005306A6">
            <w:pPr>
              <w:keepLines/>
              <w:spacing w:before="60" w:after="60"/>
              <w:rPr>
                <w:rFonts w:ascii="Arial" w:eastAsiaTheme="minorEastAsia" w:hAnsi="Arial"/>
                <w:sz w:val="22"/>
                <w:szCs w:val="22"/>
              </w:rPr>
            </w:pPr>
            <w:r w:rsidRPr="00B74477">
              <w:rPr>
                <w:rFonts w:ascii="Arial" w:eastAsiaTheme="minorEastAsia" w:hAnsi="Arial"/>
                <w:sz w:val="22"/>
                <w:szCs w:val="22"/>
              </w:rPr>
              <w:t>27.</w:t>
            </w:r>
          </w:p>
        </w:tc>
        <w:tc>
          <w:tcPr>
            <w:tcW w:w="8846" w:type="dxa"/>
            <w:gridSpan w:val="2"/>
            <w:shd w:val="clear" w:color="auto" w:fill="auto"/>
          </w:tcPr>
          <w:p w14:paraId="02AD2196" w14:textId="02AE1167" w:rsidR="00921AA7" w:rsidRPr="00B74477" w:rsidRDefault="00921AA7" w:rsidP="002541A9">
            <w:pPr>
              <w:widowControl w:val="0"/>
              <w:spacing w:before="60" w:after="60"/>
              <w:jc w:val="both"/>
              <w:rPr>
                <w:rFonts w:ascii="Arial" w:eastAsiaTheme="minorEastAsia" w:hAnsi="Arial"/>
                <w:sz w:val="22"/>
                <w:szCs w:val="22"/>
              </w:rPr>
            </w:pPr>
            <w:r w:rsidRPr="00B74477">
              <w:rPr>
                <w:rFonts w:ascii="Arial" w:eastAsiaTheme="minorEastAsia" w:hAnsi="Arial" w:hint="eastAsia"/>
                <w:sz w:val="21"/>
              </w:rPr>
              <w:t>委员会根据《公约》</w:t>
            </w:r>
            <w:r w:rsidRPr="00B74477">
              <w:rPr>
                <w:rFonts w:ascii="Arial" w:eastAsiaTheme="minorEastAsia" w:hAnsi="Arial" w:hint="eastAsia"/>
                <w:sz w:val="22"/>
                <w:szCs w:val="22"/>
              </w:rPr>
              <w:t>第八条第三款</w:t>
            </w:r>
            <w:r w:rsidRPr="00B74477">
              <w:rPr>
                <w:rFonts w:ascii="Arial" w:eastAsiaTheme="minorEastAsia" w:hAnsi="Arial" w:cs="Times New Roman" w:hint="eastAsia"/>
                <w:sz w:val="21"/>
              </w:rPr>
              <w:t>设立名为“审查机构”的咨询机构，负责完成对列入急需保护的非物质文化遗产名录和人类非物质文化遗产代表作名录</w:t>
            </w:r>
            <w:r w:rsidRPr="00275E5C">
              <w:rPr>
                <w:rFonts w:ascii="Arial" w:eastAsiaTheme="minorEastAsia" w:hAnsi="Arial" w:hint="eastAsia"/>
                <w:sz w:val="22"/>
                <w:szCs w:val="22"/>
              </w:rPr>
              <w:t>的申报、最能体现《公约》原则和目标的计划、项目和活动的推荐，以及与急需保护的非物质文化遗产名录申报同时提交的国际援助申请，或在将一个遗产项目从一个名录转入另一名录的情况下提交的国际援助申请的审查工作。审查机构将向委员会提出建议，以便其做出决定。委员会应在考虑公平地域代表性</w:t>
            </w:r>
            <w:r w:rsidRPr="00275E5C">
              <w:rPr>
                <w:rFonts w:ascii="Arial" w:eastAsiaTheme="minorEastAsia" w:hAnsi="Arial" w:hint="eastAsia"/>
                <w:sz w:val="21"/>
              </w:rPr>
              <w:t>和非物质文化遗产各个领域的情况下指定十二名成员组成审查机构，即：代表非委员会委员缔约国的六名非物质文化遗产各领域的合格专家和六个经认证的非政府组织。</w:t>
            </w:r>
          </w:p>
        </w:tc>
      </w:tr>
      <w:tr w:rsidR="00921AA7" w:rsidRPr="00C86420" w14:paraId="073C8723" w14:textId="77777777" w:rsidTr="008E1A52">
        <w:tc>
          <w:tcPr>
            <w:tcW w:w="244" w:type="dxa"/>
            <w:shd w:val="clear" w:color="auto" w:fill="auto"/>
          </w:tcPr>
          <w:p w14:paraId="1E44DBC1" w14:textId="77777777" w:rsidR="00921AA7" w:rsidRPr="00B74477" w:rsidRDefault="00921AA7" w:rsidP="005306A6">
            <w:pPr>
              <w:keepLines/>
              <w:spacing w:before="60" w:after="60"/>
              <w:rPr>
                <w:rFonts w:ascii="Arial" w:eastAsiaTheme="minorEastAsia" w:hAnsi="Arial"/>
                <w:sz w:val="22"/>
                <w:szCs w:val="22"/>
              </w:rPr>
            </w:pPr>
            <w:r w:rsidRPr="00B74477">
              <w:rPr>
                <w:rFonts w:ascii="Arial" w:eastAsiaTheme="minorEastAsia" w:hAnsi="Arial"/>
                <w:sz w:val="22"/>
                <w:szCs w:val="22"/>
              </w:rPr>
              <w:t>30.</w:t>
            </w:r>
          </w:p>
        </w:tc>
        <w:tc>
          <w:tcPr>
            <w:tcW w:w="8846" w:type="dxa"/>
            <w:gridSpan w:val="2"/>
            <w:shd w:val="clear" w:color="auto" w:fill="auto"/>
          </w:tcPr>
          <w:p w14:paraId="52AF3A5A" w14:textId="77777777" w:rsidR="00921AA7" w:rsidRPr="00275E5C" w:rsidRDefault="00921AA7" w:rsidP="002541A9">
            <w:pPr>
              <w:widowControl w:val="0"/>
              <w:spacing w:before="60" w:after="60"/>
              <w:jc w:val="both"/>
              <w:rPr>
                <w:rFonts w:asciiTheme="minorEastAsia" w:eastAsiaTheme="minorEastAsia" w:hAnsiTheme="minorEastAsia"/>
                <w:color w:val="000000" w:themeColor="text1"/>
                <w:sz w:val="22"/>
                <w:szCs w:val="22"/>
              </w:rPr>
            </w:pPr>
            <w:r w:rsidRPr="00275E5C">
              <w:rPr>
                <w:rFonts w:asciiTheme="minorEastAsia" w:eastAsiaTheme="minorEastAsia" w:hAnsiTheme="minorEastAsia" w:hint="eastAsia"/>
                <w:color w:val="000000" w:themeColor="text1"/>
                <w:sz w:val="22"/>
                <w:szCs w:val="22"/>
              </w:rPr>
              <w:t>审查机构应向委员会提交审查报告，包括以下建议内容：</w:t>
            </w:r>
          </w:p>
          <w:p w14:paraId="275E743A" w14:textId="77777777" w:rsidR="00921AA7" w:rsidRPr="00275E5C" w:rsidRDefault="00921AA7" w:rsidP="002541A9">
            <w:pPr>
              <w:widowControl w:val="0"/>
              <w:numPr>
                <w:ilvl w:val="0"/>
                <w:numId w:val="30"/>
              </w:numPr>
              <w:autoSpaceDE w:val="0"/>
              <w:autoSpaceDN w:val="0"/>
              <w:snapToGrid w:val="0"/>
              <w:spacing w:before="60" w:after="60"/>
              <w:ind w:left="284" w:hanging="284"/>
              <w:jc w:val="both"/>
              <w:rPr>
                <w:rFonts w:asciiTheme="minorEastAsia" w:eastAsiaTheme="minorEastAsia" w:hAnsiTheme="minorEastAsia"/>
                <w:color w:val="000000" w:themeColor="text1"/>
                <w:sz w:val="22"/>
                <w:szCs w:val="22"/>
              </w:rPr>
            </w:pPr>
            <w:r w:rsidRPr="00275E5C">
              <w:rPr>
                <w:rFonts w:asciiTheme="minorEastAsia" w:eastAsiaTheme="minorEastAsia" w:hAnsiTheme="minorEastAsia" w:hint="eastAsia"/>
                <w:color w:val="000000" w:themeColor="text1"/>
                <w:sz w:val="22"/>
                <w:szCs w:val="22"/>
              </w:rPr>
              <w:t>将所申报遗产项目列入或不列入（包括从一个名录转入另一名录、扩展或缩减已列入名录的遗产项目）急需保护的非物质文化遗产名录或人类非物质文化遗产代表作名录，</w:t>
            </w:r>
            <w:proofErr w:type="gramStart"/>
            <w:r w:rsidRPr="00275E5C">
              <w:rPr>
                <w:rFonts w:asciiTheme="minorEastAsia" w:eastAsiaTheme="minorEastAsia" w:hAnsiTheme="minorEastAsia" w:hint="eastAsia"/>
                <w:color w:val="000000" w:themeColor="text1"/>
                <w:sz w:val="22"/>
                <w:szCs w:val="22"/>
              </w:rPr>
              <w:t>抑或将</w:t>
            </w:r>
            <w:proofErr w:type="gramEnd"/>
            <w:r w:rsidRPr="00275E5C">
              <w:rPr>
                <w:rFonts w:asciiTheme="minorEastAsia" w:eastAsiaTheme="minorEastAsia" w:hAnsiTheme="minorEastAsia" w:hint="eastAsia"/>
                <w:color w:val="000000" w:themeColor="text1"/>
                <w:sz w:val="22"/>
                <w:szCs w:val="22"/>
              </w:rPr>
              <w:t>其退回申报国，请其补充信息；</w:t>
            </w:r>
          </w:p>
          <w:p w14:paraId="6D9D8D44" w14:textId="77777777" w:rsidR="00921AA7" w:rsidRPr="00275E5C" w:rsidRDefault="00921AA7" w:rsidP="002541A9">
            <w:pPr>
              <w:widowControl w:val="0"/>
              <w:numPr>
                <w:ilvl w:val="0"/>
                <w:numId w:val="30"/>
              </w:numPr>
              <w:autoSpaceDE w:val="0"/>
              <w:autoSpaceDN w:val="0"/>
              <w:snapToGrid w:val="0"/>
              <w:spacing w:before="60" w:after="60"/>
              <w:ind w:left="284" w:hanging="284"/>
              <w:jc w:val="both"/>
              <w:rPr>
                <w:rFonts w:asciiTheme="minorEastAsia" w:eastAsiaTheme="minorEastAsia" w:hAnsiTheme="minorEastAsia"/>
                <w:color w:val="000000" w:themeColor="text1"/>
                <w:sz w:val="22"/>
                <w:szCs w:val="22"/>
              </w:rPr>
            </w:pPr>
            <w:r w:rsidRPr="00275E5C">
              <w:rPr>
                <w:rFonts w:asciiTheme="minorEastAsia" w:eastAsiaTheme="minorEastAsia" w:hAnsiTheme="minorEastAsia" w:hint="eastAsia"/>
                <w:color w:val="000000" w:themeColor="text1"/>
                <w:sz w:val="22"/>
                <w:szCs w:val="22"/>
              </w:rPr>
              <w:t>遴选或</w:t>
            </w:r>
            <w:proofErr w:type="gramStart"/>
            <w:r w:rsidRPr="00275E5C">
              <w:rPr>
                <w:rFonts w:asciiTheme="minorEastAsia" w:eastAsiaTheme="minorEastAsia" w:hAnsiTheme="minorEastAsia" w:hint="eastAsia"/>
                <w:color w:val="000000" w:themeColor="text1"/>
                <w:sz w:val="22"/>
                <w:szCs w:val="22"/>
              </w:rPr>
              <w:t>不</w:t>
            </w:r>
            <w:proofErr w:type="gramEnd"/>
            <w:r w:rsidRPr="00275E5C">
              <w:rPr>
                <w:rFonts w:asciiTheme="minorEastAsia" w:eastAsiaTheme="minorEastAsia" w:hAnsiTheme="minorEastAsia" w:hint="eastAsia"/>
                <w:color w:val="000000" w:themeColor="text1"/>
                <w:sz w:val="22"/>
                <w:szCs w:val="22"/>
              </w:rPr>
              <w:t>遴选推荐的计划、项目或活动，或将其退回申报国，请其补充信息；</w:t>
            </w:r>
            <w:r w:rsidRPr="00275E5C">
              <w:rPr>
                <w:rFonts w:asciiTheme="minorEastAsia" w:eastAsiaTheme="minorEastAsia" w:hAnsiTheme="minorEastAsia"/>
                <w:color w:val="000000" w:themeColor="text1"/>
                <w:sz w:val="22"/>
                <w:szCs w:val="22"/>
              </w:rPr>
              <w:t xml:space="preserve"> </w:t>
            </w:r>
          </w:p>
          <w:p w14:paraId="50414C62" w14:textId="77777777" w:rsidR="00921AA7" w:rsidRPr="00275E5C" w:rsidRDefault="00921AA7" w:rsidP="002541A9">
            <w:pPr>
              <w:widowControl w:val="0"/>
              <w:numPr>
                <w:ilvl w:val="0"/>
                <w:numId w:val="30"/>
              </w:numPr>
              <w:autoSpaceDE w:val="0"/>
              <w:autoSpaceDN w:val="0"/>
              <w:snapToGrid w:val="0"/>
              <w:spacing w:before="60" w:after="60"/>
              <w:ind w:left="284" w:hanging="284"/>
              <w:jc w:val="both"/>
              <w:rPr>
                <w:rFonts w:asciiTheme="minorEastAsia" w:eastAsiaTheme="minorEastAsia" w:hAnsiTheme="minorEastAsia"/>
                <w:color w:val="000000" w:themeColor="text1"/>
                <w:sz w:val="22"/>
                <w:szCs w:val="22"/>
              </w:rPr>
            </w:pPr>
            <w:r w:rsidRPr="00275E5C">
              <w:rPr>
                <w:rFonts w:asciiTheme="minorEastAsia" w:eastAsiaTheme="minorEastAsia" w:hAnsiTheme="minorEastAsia" w:hint="eastAsia"/>
                <w:color w:val="000000" w:themeColor="text1"/>
                <w:sz w:val="22"/>
                <w:szCs w:val="22"/>
              </w:rPr>
              <w:t>批准或不批准在申请将一个遗产项目从人类非物质文化遗产代表作名录转入急需保护的非物质文化遗产名录的情况下提交的国际援助申请，或将其退回申报国，请其补充信息；</w:t>
            </w:r>
          </w:p>
          <w:p w14:paraId="741C2DFB" w14:textId="77777777" w:rsidR="00921AA7" w:rsidRPr="00275E5C" w:rsidRDefault="00921AA7" w:rsidP="002541A9">
            <w:pPr>
              <w:widowControl w:val="0"/>
              <w:numPr>
                <w:ilvl w:val="0"/>
                <w:numId w:val="30"/>
              </w:numPr>
              <w:autoSpaceDE w:val="0"/>
              <w:autoSpaceDN w:val="0"/>
              <w:snapToGrid w:val="0"/>
              <w:spacing w:before="60" w:after="60"/>
              <w:ind w:left="284" w:hanging="284"/>
              <w:jc w:val="both"/>
              <w:rPr>
                <w:rFonts w:asciiTheme="minorEastAsia" w:eastAsiaTheme="minorEastAsia" w:hAnsiTheme="minorEastAsia"/>
                <w:color w:val="000000" w:themeColor="text1"/>
                <w:sz w:val="22"/>
                <w:szCs w:val="22"/>
              </w:rPr>
            </w:pPr>
            <w:r w:rsidRPr="00275E5C">
              <w:rPr>
                <w:rFonts w:asciiTheme="minorEastAsia" w:eastAsiaTheme="minorEastAsia" w:hAnsiTheme="minorEastAsia" w:hint="eastAsia"/>
                <w:color w:val="000000" w:themeColor="text1"/>
                <w:sz w:val="22"/>
                <w:szCs w:val="22"/>
              </w:rPr>
              <w:t>批准或不批准与急需保护的非物质文化遗产名录申报同时提交的国际援助申请，或将其退回申报国，请其补充信息；或</w:t>
            </w:r>
          </w:p>
          <w:p w14:paraId="781CE2FA" w14:textId="77777777" w:rsidR="00921AA7" w:rsidRPr="00275E5C" w:rsidRDefault="00921AA7" w:rsidP="002541A9">
            <w:pPr>
              <w:widowControl w:val="0"/>
              <w:numPr>
                <w:ilvl w:val="0"/>
                <w:numId w:val="30"/>
              </w:numPr>
              <w:autoSpaceDE w:val="0"/>
              <w:autoSpaceDN w:val="0"/>
              <w:spacing w:before="60" w:after="60"/>
              <w:ind w:left="284" w:hanging="284"/>
              <w:jc w:val="both"/>
              <w:rPr>
                <w:rFonts w:ascii="Arial" w:eastAsiaTheme="minorEastAsia" w:hAnsi="Arial"/>
                <w:color w:val="000000" w:themeColor="text1"/>
                <w:sz w:val="22"/>
                <w:szCs w:val="22"/>
              </w:rPr>
            </w:pPr>
            <w:r w:rsidRPr="00275E5C">
              <w:rPr>
                <w:rFonts w:asciiTheme="minorEastAsia" w:eastAsiaTheme="minorEastAsia" w:hAnsiTheme="minorEastAsia" w:hint="eastAsia"/>
                <w:color w:val="000000" w:themeColor="text1"/>
                <w:sz w:val="22"/>
                <w:szCs w:val="22"/>
              </w:rPr>
              <w:t>在</w:t>
            </w:r>
            <w:r w:rsidRPr="00275E5C">
              <w:rPr>
                <w:rFonts w:asciiTheme="minorEastAsia" w:eastAsiaTheme="minorEastAsia" w:hAnsiTheme="minorEastAsia"/>
                <w:color w:val="000000" w:themeColor="text1"/>
                <w:sz w:val="22"/>
                <w:szCs w:val="22"/>
              </w:rPr>
              <w:t>“</w:t>
            </w:r>
            <w:r w:rsidRPr="00275E5C">
              <w:rPr>
                <w:rFonts w:asciiTheme="minorEastAsia" w:eastAsiaTheme="minorEastAsia" w:hAnsiTheme="minorEastAsia" w:hint="eastAsia"/>
                <w:color w:val="000000" w:themeColor="text1"/>
                <w:sz w:val="22"/>
                <w:szCs w:val="22"/>
              </w:rPr>
              <w:t>加强后续行动</w:t>
            </w:r>
            <w:r w:rsidRPr="00275E5C">
              <w:rPr>
                <w:rFonts w:asciiTheme="minorEastAsia" w:eastAsiaTheme="minorEastAsia" w:hAnsiTheme="minorEastAsia"/>
                <w:color w:val="000000" w:themeColor="text1"/>
                <w:sz w:val="22"/>
                <w:szCs w:val="22"/>
              </w:rPr>
              <w:t>”</w:t>
            </w:r>
            <w:r w:rsidRPr="00275E5C">
              <w:rPr>
                <w:rFonts w:asciiTheme="minorEastAsia" w:eastAsiaTheme="minorEastAsia" w:hAnsiTheme="minorEastAsia" w:hint="eastAsia"/>
                <w:color w:val="000000" w:themeColor="text1"/>
                <w:sz w:val="22"/>
                <w:szCs w:val="22"/>
              </w:rPr>
              <w:t>的情况下，保留或从急需保护的非物质文化遗产名录或人类非物质文化遗产代表作名录中移除已列入遗产项目。</w:t>
            </w:r>
          </w:p>
        </w:tc>
      </w:tr>
      <w:tr w:rsidR="00921AA7" w:rsidRPr="00C86420" w14:paraId="54E8F747" w14:textId="77777777" w:rsidTr="008E1A52">
        <w:tc>
          <w:tcPr>
            <w:tcW w:w="244" w:type="dxa"/>
            <w:shd w:val="clear" w:color="auto" w:fill="auto"/>
          </w:tcPr>
          <w:p w14:paraId="5687CFD7" w14:textId="77777777" w:rsidR="00921AA7" w:rsidRPr="00275E5C" w:rsidRDefault="00921AA7" w:rsidP="005306A6">
            <w:pPr>
              <w:keepNext/>
              <w:keepLines/>
              <w:spacing w:before="60" w:after="60"/>
              <w:rPr>
                <w:rFonts w:ascii="Arial" w:eastAsiaTheme="minorEastAsia" w:hAnsi="Arial"/>
                <w:b/>
                <w:sz w:val="22"/>
                <w:szCs w:val="22"/>
              </w:rPr>
            </w:pPr>
            <w:r w:rsidRPr="00275E5C">
              <w:rPr>
                <w:rFonts w:ascii="Arial" w:eastAsiaTheme="minorEastAsia" w:hAnsi="Arial"/>
                <w:b/>
                <w:sz w:val="22"/>
                <w:szCs w:val="22"/>
              </w:rPr>
              <w:lastRenderedPageBreak/>
              <w:t>I.10</w:t>
            </w:r>
          </w:p>
        </w:tc>
        <w:tc>
          <w:tcPr>
            <w:tcW w:w="8846" w:type="dxa"/>
            <w:gridSpan w:val="2"/>
            <w:shd w:val="clear" w:color="auto" w:fill="auto"/>
          </w:tcPr>
          <w:p w14:paraId="333D6218" w14:textId="77777777" w:rsidR="00921AA7" w:rsidRPr="00B74477" w:rsidRDefault="00921AA7" w:rsidP="002541A9">
            <w:pPr>
              <w:widowControl w:val="0"/>
              <w:spacing w:before="60" w:after="60"/>
              <w:rPr>
                <w:rFonts w:ascii="Arial" w:eastAsiaTheme="minorEastAsia" w:hAnsi="Arial"/>
                <w:sz w:val="22"/>
                <w:szCs w:val="22"/>
              </w:rPr>
            </w:pPr>
            <w:r w:rsidRPr="00B74477">
              <w:rPr>
                <w:rFonts w:ascii="Arial" w:eastAsiaTheme="minorEastAsia" w:hAnsi="Arial"/>
                <w:sz w:val="22"/>
                <w:szCs w:val="22"/>
              </w:rPr>
              <w:t>[</w:t>
            </w:r>
            <w:proofErr w:type="gramStart"/>
            <w:r w:rsidRPr="00B74477">
              <w:rPr>
                <w:rFonts w:ascii="Arial" w:eastAsiaTheme="minorEastAsia" w:hAnsi="Arial" w:hint="eastAsia"/>
                <w:sz w:val="22"/>
                <w:szCs w:val="22"/>
              </w:rPr>
              <w:t>无修改</w:t>
            </w:r>
            <w:proofErr w:type="gramEnd"/>
            <w:r w:rsidRPr="00B74477">
              <w:rPr>
                <w:rFonts w:ascii="Arial" w:eastAsiaTheme="minorEastAsia" w:hAnsi="Arial" w:hint="eastAsia"/>
                <w:sz w:val="22"/>
                <w:szCs w:val="22"/>
              </w:rPr>
              <w:t>。</w:t>
            </w:r>
            <w:r w:rsidRPr="00B74477">
              <w:rPr>
                <w:rFonts w:ascii="Arial" w:eastAsiaTheme="minorEastAsia" w:hAnsi="Arial"/>
                <w:sz w:val="22"/>
                <w:szCs w:val="22"/>
              </w:rPr>
              <w:t>]</w:t>
            </w:r>
          </w:p>
        </w:tc>
      </w:tr>
      <w:tr w:rsidR="00921AA7" w:rsidRPr="00C86420" w14:paraId="2515600A" w14:textId="77777777" w:rsidTr="008E1A52">
        <w:tc>
          <w:tcPr>
            <w:tcW w:w="244" w:type="dxa"/>
            <w:shd w:val="clear" w:color="auto" w:fill="auto"/>
          </w:tcPr>
          <w:p w14:paraId="75BE38CE" w14:textId="77777777" w:rsidR="00921AA7" w:rsidRPr="00275E5C" w:rsidRDefault="00921AA7" w:rsidP="005306A6">
            <w:pPr>
              <w:keepNext/>
              <w:keepLines/>
              <w:spacing w:before="60" w:after="60"/>
              <w:rPr>
                <w:rFonts w:ascii="Arial" w:eastAsiaTheme="minorEastAsia" w:hAnsi="Arial"/>
                <w:b/>
                <w:color w:val="1F4E79"/>
                <w:sz w:val="22"/>
                <w:szCs w:val="22"/>
              </w:rPr>
            </w:pPr>
            <w:r w:rsidRPr="00275E5C">
              <w:rPr>
                <w:rFonts w:ascii="Arial" w:eastAsiaTheme="minorEastAsia" w:hAnsi="Arial"/>
                <w:sz w:val="22"/>
                <w:szCs w:val="22"/>
              </w:rPr>
              <w:t>33.</w:t>
            </w:r>
          </w:p>
        </w:tc>
        <w:tc>
          <w:tcPr>
            <w:tcW w:w="8846" w:type="dxa"/>
            <w:gridSpan w:val="2"/>
            <w:shd w:val="clear" w:color="auto" w:fill="auto"/>
          </w:tcPr>
          <w:p w14:paraId="1D962BA7" w14:textId="464B6923" w:rsidR="00921AA7" w:rsidRPr="00275E5C" w:rsidRDefault="00921AA7" w:rsidP="002541A9">
            <w:pPr>
              <w:widowControl w:val="0"/>
              <w:spacing w:before="60" w:after="60"/>
              <w:rPr>
                <w:rFonts w:ascii="Arial" w:eastAsiaTheme="minorEastAsia" w:hAnsi="Arial"/>
                <w:sz w:val="22"/>
                <w:szCs w:val="22"/>
              </w:rPr>
            </w:pPr>
            <w:r w:rsidRPr="00275E5C">
              <w:rPr>
                <w:rFonts w:ascii="Arial" w:eastAsiaTheme="minorEastAsia" w:hAnsi="Arial"/>
                <w:sz w:val="22"/>
                <w:szCs w:val="22"/>
              </w:rPr>
              <w:t>委员会按照可用的资源和评审能力，提前两年确定下两个周期内可处理的申报材料数量，总数设定为不超过</w:t>
            </w:r>
            <w:r w:rsidRPr="00275E5C">
              <w:rPr>
                <w:rFonts w:ascii="Arial" w:eastAsiaTheme="minorEastAsia" w:hAnsi="Arial"/>
                <w:sz w:val="22"/>
                <w:szCs w:val="22"/>
              </w:rPr>
              <w:t>60</w:t>
            </w:r>
            <w:r w:rsidRPr="00275E5C">
              <w:rPr>
                <w:rFonts w:ascii="Arial" w:eastAsiaTheme="minorEastAsia" w:hAnsi="Arial"/>
                <w:sz w:val="22"/>
                <w:szCs w:val="22"/>
              </w:rPr>
              <w:t>个。此上限应用范围应包括列入急需保护的非物质文化遗产名录和人类非物质文化遗产代表作名录的申报材料，以及最能体现《公约》原则和目标的计划、项目和活动的推荐。</w:t>
            </w:r>
          </w:p>
        </w:tc>
      </w:tr>
      <w:tr w:rsidR="00921AA7" w:rsidRPr="00C86420" w14:paraId="5C722504" w14:textId="77777777" w:rsidTr="008E1A52">
        <w:tc>
          <w:tcPr>
            <w:tcW w:w="244" w:type="dxa"/>
            <w:shd w:val="clear" w:color="auto" w:fill="auto"/>
          </w:tcPr>
          <w:p w14:paraId="74550D5D" w14:textId="77777777" w:rsidR="00921AA7" w:rsidRPr="00B74477" w:rsidRDefault="00921AA7" w:rsidP="005306A6">
            <w:pPr>
              <w:keepNext/>
              <w:keepLines/>
              <w:spacing w:before="60" w:after="60"/>
              <w:rPr>
                <w:rFonts w:ascii="Arial" w:eastAsiaTheme="minorEastAsia" w:hAnsi="Arial"/>
                <w:sz w:val="22"/>
                <w:szCs w:val="22"/>
              </w:rPr>
            </w:pPr>
            <w:r w:rsidRPr="00B74477">
              <w:rPr>
                <w:rFonts w:ascii="Arial" w:eastAsiaTheme="minorEastAsia" w:hAnsi="Arial"/>
                <w:sz w:val="22"/>
                <w:szCs w:val="22"/>
              </w:rPr>
              <w:t>34.</w:t>
            </w:r>
          </w:p>
        </w:tc>
        <w:tc>
          <w:tcPr>
            <w:tcW w:w="8846" w:type="dxa"/>
            <w:gridSpan w:val="2"/>
            <w:shd w:val="clear" w:color="auto" w:fill="auto"/>
          </w:tcPr>
          <w:p w14:paraId="7DEEA217" w14:textId="77777777" w:rsidR="00921AA7" w:rsidRPr="00144A9F" w:rsidRDefault="00921AA7" w:rsidP="002541A9">
            <w:pPr>
              <w:widowControl w:val="0"/>
              <w:tabs>
                <w:tab w:val="left" w:pos="2127"/>
                <w:tab w:val="left" w:pos="2176"/>
              </w:tabs>
              <w:autoSpaceDE w:val="0"/>
              <w:autoSpaceDN w:val="0"/>
              <w:spacing w:before="60" w:after="60"/>
              <w:rPr>
                <w:rFonts w:ascii="Arial" w:eastAsiaTheme="minorEastAsia" w:hAnsi="Arial"/>
                <w:sz w:val="22"/>
                <w:szCs w:val="22"/>
              </w:rPr>
            </w:pPr>
            <w:r w:rsidRPr="00144A9F">
              <w:rPr>
                <w:rFonts w:ascii="Arial" w:eastAsiaTheme="minorEastAsia" w:hAnsi="Arial" w:hint="eastAsia"/>
                <w:sz w:val="22"/>
                <w:szCs w:val="22"/>
              </w:rPr>
              <w:t>在该上限总数范围内，委员会应尽最大可能评审每个</w:t>
            </w:r>
            <w:proofErr w:type="gramStart"/>
            <w:r w:rsidRPr="00144A9F">
              <w:rPr>
                <w:rFonts w:ascii="Arial" w:eastAsiaTheme="minorEastAsia" w:hAnsi="Arial" w:hint="eastAsia"/>
                <w:sz w:val="22"/>
                <w:szCs w:val="22"/>
              </w:rPr>
              <w:t>申报国</w:t>
            </w:r>
            <w:proofErr w:type="gramEnd"/>
            <w:r w:rsidRPr="00144A9F">
              <w:rPr>
                <w:rFonts w:ascii="Arial" w:eastAsiaTheme="minorEastAsia" w:hAnsi="Arial" w:hint="eastAsia"/>
                <w:sz w:val="22"/>
                <w:szCs w:val="22"/>
              </w:rPr>
              <w:t>的至少一份申报材料，优先考虑：</w:t>
            </w:r>
          </w:p>
          <w:p w14:paraId="46CD4F8E" w14:textId="0BA70227" w:rsidR="00921AA7" w:rsidRPr="00144A9F" w:rsidRDefault="00921AA7" w:rsidP="002541A9">
            <w:pPr>
              <w:widowControl w:val="0"/>
              <w:autoSpaceDE w:val="0"/>
              <w:autoSpaceDN w:val="0"/>
              <w:adjustRightInd w:val="0"/>
              <w:spacing w:before="60" w:after="60"/>
              <w:ind w:left="357"/>
              <w:rPr>
                <w:rFonts w:ascii="Arial" w:eastAsiaTheme="minorEastAsia" w:hAnsi="Arial"/>
                <w:sz w:val="22"/>
                <w:szCs w:val="22"/>
              </w:rPr>
            </w:pPr>
            <w:r w:rsidRPr="00144A9F">
              <w:rPr>
                <w:rFonts w:ascii="Arial" w:eastAsiaTheme="minorEastAsia" w:hAnsi="Arial"/>
                <w:sz w:val="22"/>
                <w:szCs w:val="22"/>
              </w:rPr>
              <w:t xml:space="preserve">(0) </w:t>
            </w:r>
            <w:r w:rsidRPr="00144A9F">
              <w:rPr>
                <w:rFonts w:ascii="Arial" w:eastAsiaTheme="minorEastAsia" w:hAnsi="Arial" w:hint="eastAsia"/>
                <w:sz w:val="22"/>
                <w:szCs w:val="22"/>
              </w:rPr>
              <w:t>在上一个周期其申报材料未得到处理的国家的申报材料；</w:t>
            </w:r>
          </w:p>
          <w:p w14:paraId="4D71D686" w14:textId="210A4E56" w:rsidR="00921AA7" w:rsidRPr="00144A9F" w:rsidRDefault="00921AA7" w:rsidP="002541A9">
            <w:pPr>
              <w:pStyle w:val="Paragraphedeliste"/>
              <w:widowControl w:val="0"/>
              <w:numPr>
                <w:ilvl w:val="0"/>
                <w:numId w:val="31"/>
              </w:numPr>
              <w:autoSpaceDE w:val="0"/>
              <w:autoSpaceDN w:val="0"/>
              <w:adjustRightInd w:val="0"/>
              <w:spacing w:before="60" w:after="60"/>
              <w:rPr>
                <w:rFonts w:ascii="Arial" w:eastAsiaTheme="minorEastAsia" w:hAnsi="Arial"/>
                <w:sz w:val="22"/>
                <w:szCs w:val="22"/>
              </w:rPr>
            </w:pPr>
            <w:r w:rsidRPr="00144A9F">
              <w:rPr>
                <w:rFonts w:ascii="Arial" w:eastAsiaTheme="minorEastAsia" w:hAnsi="Arial" w:hint="eastAsia"/>
                <w:sz w:val="22"/>
                <w:szCs w:val="22"/>
              </w:rPr>
              <w:t>尚无遗产项目列入名录、尚无最佳实践入选国家的申报材料，和申报急需保护的非物质文化遗产名录的项目；</w:t>
            </w:r>
          </w:p>
          <w:p w14:paraId="233FA7A7" w14:textId="77777777" w:rsidR="00921AA7" w:rsidRPr="00144A9F" w:rsidRDefault="00921AA7" w:rsidP="002541A9">
            <w:pPr>
              <w:widowControl w:val="0"/>
              <w:autoSpaceDE w:val="0"/>
              <w:autoSpaceDN w:val="0"/>
              <w:adjustRightInd w:val="0"/>
              <w:spacing w:before="60" w:after="60"/>
              <w:ind w:left="360"/>
              <w:rPr>
                <w:rFonts w:ascii="Arial" w:eastAsiaTheme="minorEastAsia" w:hAnsi="Arial"/>
                <w:sz w:val="22"/>
                <w:szCs w:val="22"/>
              </w:rPr>
            </w:pPr>
            <w:r w:rsidRPr="00144A9F">
              <w:rPr>
                <w:rFonts w:ascii="Arial" w:eastAsiaTheme="minorEastAsia" w:hAnsi="Arial"/>
                <w:sz w:val="22"/>
                <w:szCs w:val="22"/>
              </w:rPr>
              <w:t>(ii)</w:t>
            </w:r>
            <w:r w:rsidRPr="00144A9F">
              <w:rPr>
                <w:rFonts w:ascii="Arial" w:eastAsiaTheme="minorEastAsia" w:hAnsi="Arial"/>
                <w:sz w:val="22"/>
                <w:szCs w:val="22"/>
              </w:rPr>
              <w:tab/>
            </w:r>
            <w:r w:rsidRPr="00144A9F">
              <w:rPr>
                <w:rFonts w:ascii="Arial" w:eastAsiaTheme="minorEastAsia" w:hAnsi="Arial" w:hint="eastAsia"/>
                <w:sz w:val="22"/>
                <w:szCs w:val="22"/>
              </w:rPr>
              <w:t>多国联合申报材料；以及</w:t>
            </w:r>
          </w:p>
          <w:p w14:paraId="5C0F6465" w14:textId="780CF553" w:rsidR="00921AA7" w:rsidRPr="00144A9F" w:rsidRDefault="00921AA7" w:rsidP="002541A9">
            <w:pPr>
              <w:pStyle w:val="Paragraphedeliste"/>
              <w:widowControl w:val="0"/>
              <w:numPr>
                <w:ilvl w:val="0"/>
                <w:numId w:val="29"/>
              </w:numPr>
              <w:spacing w:before="60" w:after="60"/>
              <w:rPr>
                <w:rFonts w:ascii="Arial" w:eastAsiaTheme="minorEastAsia" w:hAnsi="Arial"/>
                <w:sz w:val="22"/>
                <w:szCs w:val="22"/>
              </w:rPr>
            </w:pPr>
            <w:r w:rsidRPr="00144A9F">
              <w:rPr>
                <w:rFonts w:ascii="Arial" w:eastAsiaTheme="minorEastAsia" w:hAnsi="Arial" w:hint="eastAsia"/>
                <w:sz w:val="22"/>
                <w:szCs w:val="22"/>
              </w:rPr>
              <w:t>与同一周期其他</w:t>
            </w:r>
            <w:proofErr w:type="gramStart"/>
            <w:r w:rsidRPr="00144A9F">
              <w:rPr>
                <w:rFonts w:ascii="Arial" w:eastAsiaTheme="minorEastAsia" w:hAnsi="Arial" w:hint="eastAsia"/>
                <w:sz w:val="22"/>
                <w:szCs w:val="22"/>
              </w:rPr>
              <w:t>申报国</w:t>
            </w:r>
            <w:proofErr w:type="gramEnd"/>
            <w:r w:rsidRPr="00144A9F">
              <w:rPr>
                <w:rFonts w:ascii="Arial" w:eastAsiaTheme="minorEastAsia" w:hAnsi="Arial" w:hint="eastAsia"/>
                <w:sz w:val="22"/>
                <w:szCs w:val="22"/>
              </w:rPr>
              <w:t>相比以及拥有已列入名录遗产项目、入选的最佳实践最少国家的申报材料。</w:t>
            </w:r>
          </w:p>
          <w:p w14:paraId="558B4F68" w14:textId="77777777" w:rsidR="00921AA7" w:rsidRPr="00144A9F" w:rsidRDefault="00921AA7" w:rsidP="002541A9">
            <w:pPr>
              <w:widowControl w:val="0"/>
              <w:spacing w:before="60" w:after="60"/>
              <w:rPr>
                <w:rFonts w:ascii="Arial" w:eastAsiaTheme="minorEastAsia" w:hAnsi="Arial"/>
                <w:sz w:val="22"/>
                <w:szCs w:val="22"/>
              </w:rPr>
            </w:pPr>
            <w:proofErr w:type="gramStart"/>
            <w:r w:rsidRPr="00144A9F">
              <w:rPr>
                <w:rFonts w:ascii="Arial" w:eastAsiaTheme="minorEastAsia" w:hAnsi="Arial" w:hint="eastAsia"/>
                <w:sz w:val="22"/>
                <w:szCs w:val="22"/>
              </w:rPr>
              <w:t>申报国</w:t>
            </w:r>
            <w:proofErr w:type="gramEnd"/>
            <w:r w:rsidRPr="00144A9F">
              <w:rPr>
                <w:rFonts w:ascii="Arial" w:eastAsiaTheme="minorEastAsia" w:hAnsi="Arial" w:hint="eastAsia"/>
                <w:sz w:val="22"/>
                <w:szCs w:val="22"/>
              </w:rPr>
              <w:t>在同一周期提交多份申报材料时，应表明希望其申报材料接受评审的优先顺序，同时也提请</w:t>
            </w:r>
            <w:proofErr w:type="gramStart"/>
            <w:r w:rsidRPr="00144A9F">
              <w:rPr>
                <w:rFonts w:ascii="Arial" w:eastAsiaTheme="minorEastAsia" w:hAnsi="Arial" w:hint="eastAsia"/>
                <w:sz w:val="22"/>
                <w:szCs w:val="22"/>
              </w:rPr>
              <w:t>申报国</w:t>
            </w:r>
            <w:proofErr w:type="gramEnd"/>
            <w:r w:rsidRPr="00144A9F">
              <w:rPr>
                <w:rFonts w:ascii="Arial" w:eastAsiaTheme="minorEastAsia" w:hAnsi="Arial" w:hint="eastAsia"/>
                <w:sz w:val="22"/>
                <w:szCs w:val="22"/>
              </w:rPr>
              <w:t>优先考虑急需保护的非物质文化遗产名录。</w:t>
            </w:r>
          </w:p>
        </w:tc>
      </w:tr>
      <w:tr w:rsidR="00921AA7" w:rsidRPr="00C86420" w14:paraId="7912D7EA" w14:textId="77777777" w:rsidTr="008E1A52">
        <w:tc>
          <w:tcPr>
            <w:tcW w:w="244" w:type="dxa"/>
            <w:shd w:val="clear" w:color="auto" w:fill="auto"/>
          </w:tcPr>
          <w:p w14:paraId="024C9EB8" w14:textId="77777777" w:rsidR="00921AA7" w:rsidRPr="00B74477" w:rsidRDefault="00921AA7" w:rsidP="005306A6">
            <w:pPr>
              <w:keepLines/>
              <w:spacing w:before="60" w:after="60"/>
              <w:rPr>
                <w:rFonts w:ascii="Arial" w:eastAsiaTheme="minorEastAsia" w:hAnsi="Arial"/>
                <w:sz w:val="22"/>
                <w:szCs w:val="22"/>
              </w:rPr>
            </w:pPr>
            <w:r w:rsidRPr="00B74477">
              <w:rPr>
                <w:rFonts w:ascii="Arial" w:eastAsiaTheme="minorEastAsia" w:hAnsi="Arial"/>
                <w:sz w:val="22"/>
                <w:szCs w:val="22"/>
              </w:rPr>
              <w:t>35</w:t>
            </w:r>
            <w:r w:rsidRPr="00B74477">
              <w:rPr>
                <w:rFonts w:ascii="Arial" w:eastAsiaTheme="minorEastAsia" w:hAnsi="Arial" w:cs="Times New Roman" w:hint="eastAsia"/>
                <w:sz w:val="22"/>
                <w:szCs w:val="22"/>
              </w:rPr>
              <w:t>．</w:t>
            </w:r>
          </w:p>
        </w:tc>
        <w:tc>
          <w:tcPr>
            <w:tcW w:w="8846" w:type="dxa"/>
            <w:gridSpan w:val="2"/>
            <w:shd w:val="clear" w:color="auto" w:fill="auto"/>
          </w:tcPr>
          <w:p w14:paraId="5071B2FD" w14:textId="77777777" w:rsidR="00921AA7" w:rsidRPr="00144A9F" w:rsidRDefault="00921AA7" w:rsidP="005306A6">
            <w:pPr>
              <w:widowControl w:val="0"/>
              <w:tabs>
                <w:tab w:val="left" w:pos="2127"/>
                <w:tab w:val="left" w:pos="2176"/>
              </w:tabs>
              <w:autoSpaceDE w:val="0"/>
              <w:autoSpaceDN w:val="0"/>
              <w:spacing w:before="60" w:after="60"/>
              <w:rPr>
                <w:rFonts w:ascii="Arial" w:eastAsiaTheme="minorEastAsia" w:hAnsi="Arial"/>
                <w:sz w:val="22"/>
                <w:szCs w:val="22"/>
              </w:rPr>
            </w:pPr>
            <w:r w:rsidRPr="00144A9F">
              <w:rPr>
                <w:rFonts w:ascii="Arial" w:eastAsiaTheme="minorEastAsia" w:hAnsi="Arial" w:hint="eastAsia"/>
                <w:sz w:val="22"/>
                <w:szCs w:val="22"/>
              </w:rPr>
              <w:t>委员会在评审之后决定：</w:t>
            </w:r>
            <w:r w:rsidRPr="00144A9F">
              <w:rPr>
                <w:rFonts w:ascii="Arial" w:eastAsiaTheme="minorEastAsia" w:hAnsi="Arial"/>
                <w:sz w:val="22"/>
                <w:szCs w:val="22"/>
              </w:rPr>
              <w:t xml:space="preserve"> </w:t>
            </w:r>
          </w:p>
          <w:p w14:paraId="34EC6BF4" w14:textId="77777777" w:rsidR="00921AA7" w:rsidRPr="00144A9F" w:rsidRDefault="00921AA7" w:rsidP="005306A6">
            <w:pPr>
              <w:pStyle w:val="NormalWeb"/>
              <w:numPr>
                <w:ilvl w:val="0"/>
                <w:numId w:val="16"/>
              </w:numPr>
              <w:spacing w:before="60" w:beforeAutospacing="0" w:after="60" w:afterAutospacing="0"/>
              <w:rPr>
                <w:rFonts w:ascii="Arial" w:eastAsiaTheme="minorEastAsia" w:hAnsi="Arial"/>
                <w:sz w:val="22"/>
                <w:szCs w:val="22"/>
              </w:rPr>
            </w:pPr>
            <w:r w:rsidRPr="00144A9F">
              <w:rPr>
                <w:rFonts w:ascii="Arial" w:eastAsiaTheme="minorEastAsia" w:hAnsi="Arial" w:hint="eastAsia"/>
                <w:sz w:val="22"/>
                <w:szCs w:val="22"/>
              </w:rPr>
              <w:t>是否将某一遗产项目列入急需保护的非物质文化遗产名录或人类非物质文化遗产代表作名录，抑或是将申报材料退回申报国，请其补充信息；</w:t>
            </w:r>
          </w:p>
          <w:p w14:paraId="6CF64A87" w14:textId="77777777" w:rsidR="00921AA7" w:rsidRPr="00144A9F" w:rsidRDefault="00921AA7" w:rsidP="005306A6">
            <w:pPr>
              <w:pStyle w:val="NormalWeb"/>
              <w:numPr>
                <w:ilvl w:val="0"/>
                <w:numId w:val="16"/>
              </w:numPr>
              <w:spacing w:before="60" w:beforeAutospacing="0" w:after="60" w:afterAutospacing="0"/>
              <w:rPr>
                <w:rFonts w:ascii="Arial" w:eastAsiaTheme="minorEastAsia" w:hAnsi="Arial"/>
                <w:sz w:val="22"/>
                <w:szCs w:val="22"/>
              </w:rPr>
            </w:pPr>
            <w:r w:rsidRPr="00144A9F">
              <w:rPr>
                <w:rFonts w:ascii="Arial" w:eastAsiaTheme="minorEastAsia" w:hAnsi="Arial" w:hint="eastAsia"/>
                <w:sz w:val="22"/>
                <w:szCs w:val="22"/>
              </w:rPr>
              <w:t>是否遴选某一计划、项目或活动作为最佳保护实践，或将其退回申报国，请其补充信息；或</w:t>
            </w:r>
            <w:r w:rsidRPr="00144A9F">
              <w:rPr>
                <w:rFonts w:ascii="Arial" w:eastAsiaTheme="minorEastAsia" w:hAnsi="Arial"/>
                <w:sz w:val="22"/>
                <w:szCs w:val="22"/>
              </w:rPr>
              <w:t xml:space="preserve"> </w:t>
            </w:r>
          </w:p>
          <w:p w14:paraId="3F96038C" w14:textId="2418E575" w:rsidR="00921AA7" w:rsidRPr="00144A9F" w:rsidRDefault="00921AA7" w:rsidP="005306A6">
            <w:pPr>
              <w:pStyle w:val="NormalWeb"/>
              <w:numPr>
                <w:ilvl w:val="0"/>
                <w:numId w:val="16"/>
              </w:numPr>
              <w:spacing w:before="60" w:beforeAutospacing="0" w:after="60" w:afterAutospacing="0"/>
              <w:rPr>
                <w:rFonts w:ascii="Arial" w:eastAsiaTheme="minorEastAsia" w:hAnsi="Arial"/>
                <w:sz w:val="22"/>
                <w:szCs w:val="22"/>
              </w:rPr>
            </w:pPr>
            <w:r w:rsidRPr="00144A9F">
              <w:rPr>
                <w:rFonts w:ascii="Arial" w:eastAsiaTheme="minorEastAsia" w:hAnsi="Arial" w:hint="eastAsia"/>
                <w:sz w:val="22"/>
                <w:szCs w:val="22"/>
              </w:rPr>
              <w:t>是否批准与急需保护的非物质文化遗产名录申报同时提交的国际援助申请，或申请将一个遗产项目从人类非物质文化遗产代表作名录转入急需保护的非物质文化遗产名录的情况下提交的国际援助申请，或将其</w:t>
            </w:r>
            <w:r w:rsidRPr="00144A9F">
              <w:rPr>
                <w:rFonts w:ascii="Arial" w:eastAsiaTheme="minorEastAsia" w:hAnsi="Arial"/>
                <w:sz w:val="22"/>
                <w:szCs w:val="22"/>
              </w:rPr>
              <w:t>申请</w:t>
            </w:r>
            <w:r w:rsidRPr="00144A9F">
              <w:rPr>
                <w:rFonts w:ascii="Arial" w:eastAsiaTheme="minorEastAsia" w:hAnsi="Arial" w:hint="eastAsia"/>
                <w:sz w:val="22"/>
                <w:szCs w:val="22"/>
              </w:rPr>
              <w:t>退回申报国，请其补充信息。</w:t>
            </w:r>
          </w:p>
        </w:tc>
      </w:tr>
      <w:tr w:rsidR="00144A9F" w:rsidRPr="00144A9F" w14:paraId="5CCAFE91" w14:textId="77777777" w:rsidTr="008E1A52">
        <w:tc>
          <w:tcPr>
            <w:tcW w:w="244" w:type="dxa"/>
            <w:shd w:val="clear" w:color="auto" w:fill="auto"/>
          </w:tcPr>
          <w:p w14:paraId="3D8BB84F" w14:textId="77777777" w:rsidR="00921AA7" w:rsidRPr="00144A9F" w:rsidRDefault="00921AA7" w:rsidP="005306A6">
            <w:pPr>
              <w:keepNext/>
              <w:keepLines/>
              <w:spacing w:before="60" w:after="60"/>
              <w:rPr>
                <w:rFonts w:ascii="Arial" w:eastAsiaTheme="minorEastAsia" w:hAnsi="Arial"/>
                <w:b/>
                <w:bCs/>
                <w:sz w:val="22"/>
                <w:szCs w:val="22"/>
              </w:rPr>
            </w:pPr>
            <w:r w:rsidRPr="00144A9F">
              <w:rPr>
                <w:rFonts w:ascii="Arial" w:eastAsiaTheme="minorEastAsia" w:hAnsi="Arial"/>
                <w:b/>
                <w:sz w:val="22"/>
                <w:szCs w:val="22"/>
              </w:rPr>
              <w:t>I.11</w:t>
            </w:r>
          </w:p>
        </w:tc>
        <w:tc>
          <w:tcPr>
            <w:tcW w:w="8846" w:type="dxa"/>
            <w:gridSpan w:val="2"/>
            <w:shd w:val="clear" w:color="auto" w:fill="auto"/>
          </w:tcPr>
          <w:p w14:paraId="342A7B5A" w14:textId="77777777" w:rsidR="00921AA7" w:rsidRPr="00144A9F" w:rsidRDefault="00921AA7" w:rsidP="005306A6">
            <w:pPr>
              <w:keepNext/>
              <w:keepLines/>
              <w:spacing w:before="60" w:after="60"/>
              <w:rPr>
                <w:rFonts w:ascii="Arial" w:eastAsiaTheme="minorEastAsia" w:hAnsi="Arial"/>
                <w:b/>
                <w:bCs/>
                <w:sz w:val="22"/>
                <w:szCs w:val="22"/>
              </w:rPr>
            </w:pPr>
            <w:r w:rsidRPr="00144A9F">
              <w:rPr>
                <w:rFonts w:ascii="Arial" w:eastAsiaTheme="minorEastAsia" w:hAnsi="Arial"/>
                <w:sz w:val="22"/>
                <w:szCs w:val="22"/>
              </w:rPr>
              <w:t>[</w:t>
            </w:r>
            <w:proofErr w:type="gramStart"/>
            <w:r w:rsidRPr="00144A9F">
              <w:rPr>
                <w:rFonts w:ascii="Arial" w:eastAsiaTheme="minorEastAsia" w:hAnsi="Arial" w:hint="eastAsia"/>
                <w:sz w:val="22"/>
                <w:szCs w:val="22"/>
              </w:rPr>
              <w:t>无修改</w:t>
            </w:r>
            <w:proofErr w:type="gramEnd"/>
            <w:r w:rsidRPr="00144A9F">
              <w:rPr>
                <w:rFonts w:ascii="Arial" w:eastAsiaTheme="minorEastAsia" w:hAnsi="Arial" w:hint="eastAsia"/>
                <w:sz w:val="22"/>
                <w:szCs w:val="22"/>
              </w:rPr>
              <w:t>。</w:t>
            </w:r>
            <w:r w:rsidRPr="00144A9F">
              <w:rPr>
                <w:rFonts w:ascii="Arial" w:eastAsiaTheme="minorEastAsia" w:hAnsi="Arial"/>
                <w:sz w:val="22"/>
                <w:szCs w:val="22"/>
              </w:rPr>
              <w:t>]</w:t>
            </w:r>
          </w:p>
        </w:tc>
      </w:tr>
      <w:tr w:rsidR="00921AA7" w:rsidRPr="00C86420" w14:paraId="1C58628A" w14:textId="77777777" w:rsidTr="008E1A52">
        <w:tc>
          <w:tcPr>
            <w:tcW w:w="244" w:type="dxa"/>
            <w:shd w:val="clear" w:color="auto" w:fill="auto"/>
          </w:tcPr>
          <w:p w14:paraId="0BA93C6C" w14:textId="77777777" w:rsidR="00921AA7" w:rsidRPr="00B74477" w:rsidRDefault="00921AA7" w:rsidP="005306A6">
            <w:pPr>
              <w:keepLines/>
              <w:spacing w:before="60" w:after="60"/>
              <w:rPr>
                <w:rFonts w:ascii="Arial" w:eastAsiaTheme="minorEastAsia" w:hAnsi="Arial"/>
                <w:sz w:val="22"/>
                <w:szCs w:val="22"/>
              </w:rPr>
            </w:pPr>
            <w:r w:rsidRPr="00B74477">
              <w:rPr>
                <w:rFonts w:ascii="Arial" w:eastAsiaTheme="minorEastAsia" w:hAnsi="Arial"/>
                <w:sz w:val="22"/>
                <w:szCs w:val="22"/>
              </w:rPr>
              <w:t>38</w:t>
            </w:r>
            <w:r w:rsidRPr="00144A9F">
              <w:rPr>
                <w:rFonts w:ascii="Arial" w:eastAsiaTheme="minorEastAsia" w:hAnsi="Arial"/>
                <w:sz w:val="22"/>
                <w:szCs w:val="22"/>
              </w:rPr>
              <w:t>.1</w:t>
            </w:r>
          </w:p>
        </w:tc>
        <w:tc>
          <w:tcPr>
            <w:tcW w:w="8846" w:type="dxa"/>
            <w:gridSpan w:val="2"/>
            <w:shd w:val="clear" w:color="auto" w:fill="auto"/>
          </w:tcPr>
          <w:p w14:paraId="767FB53A" w14:textId="61298996" w:rsidR="00921AA7" w:rsidRPr="00144A9F" w:rsidRDefault="00921AA7" w:rsidP="005306A6">
            <w:pPr>
              <w:keepLines/>
              <w:spacing w:before="60" w:after="60"/>
              <w:jc w:val="both"/>
              <w:rPr>
                <w:rFonts w:ascii="Arial" w:eastAsiaTheme="minorEastAsia" w:hAnsi="Arial"/>
                <w:color w:val="231F20"/>
                <w:sz w:val="22"/>
                <w:szCs w:val="22"/>
              </w:rPr>
            </w:pPr>
            <w:r w:rsidRPr="00144A9F">
              <w:rPr>
                <w:rFonts w:ascii="Arial" w:eastAsiaTheme="minorEastAsia" w:hAnsi="Arial" w:hint="eastAsia"/>
                <w:color w:val="000000" w:themeColor="text1"/>
                <w:sz w:val="22"/>
                <w:szCs w:val="22"/>
              </w:rPr>
              <w:t>一个遗产项目不可同时列入急需保护的非物质文化遗产名录和人类非物质文化遗产代表作名录。缔约国可申请将一个遗产项目从一个名录转入另一名录。该申请应在经相关社区、群体和有关个人的自由、事先和知情同意后由缔约国提出，同时，申请须按既定程序和截止期限提交。</w:t>
            </w:r>
          </w:p>
        </w:tc>
      </w:tr>
      <w:tr w:rsidR="00921AA7" w:rsidRPr="00C86420" w14:paraId="237B1CD4" w14:textId="77777777" w:rsidTr="008E1A52">
        <w:tc>
          <w:tcPr>
            <w:tcW w:w="244" w:type="dxa"/>
            <w:shd w:val="clear" w:color="auto" w:fill="auto"/>
          </w:tcPr>
          <w:p w14:paraId="2E8CC647" w14:textId="77777777" w:rsidR="00921AA7" w:rsidRPr="0063455B" w:rsidRDefault="00921AA7" w:rsidP="005306A6">
            <w:pPr>
              <w:keepLines/>
              <w:spacing w:before="60" w:after="60"/>
              <w:rPr>
                <w:rFonts w:ascii="Arial" w:eastAsiaTheme="minorEastAsia" w:hAnsi="Arial"/>
                <w:sz w:val="22"/>
                <w:szCs w:val="22"/>
              </w:rPr>
            </w:pPr>
            <w:r w:rsidRPr="0063455B">
              <w:rPr>
                <w:rFonts w:ascii="Arial" w:eastAsiaTheme="minorEastAsia" w:hAnsi="Arial"/>
                <w:sz w:val="22"/>
                <w:szCs w:val="22"/>
              </w:rPr>
              <w:t>38.2</w:t>
            </w:r>
          </w:p>
        </w:tc>
        <w:tc>
          <w:tcPr>
            <w:tcW w:w="8846" w:type="dxa"/>
            <w:gridSpan w:val="2"/>
            <w:shd w:val="clear" w:color="auto" w:fill="auto"/>
          </w:tcPr>
          <w:p w14:paraId="699F688F" w14:textId="2A08794F" w:rsidR="00921AA7" w:rsidRPr="0063455B" w:rsidRDefault="00921AA7" w:rsidP="005306A6">
            <w:pPr>
              <w:keepLines/>
              <w:spacing w:before="60" w:after="60"/>
              <w:jc w:val="both"/>
              <w:rPr>
                <w:rFonts w:ascii="Arial" w:eastAsiaTheme="minorEastAsia" w:hAnsi="Arial"/>
                <w:color w:val="231F20"/>
                <w:sz w:val="22"/>
                <w:szCs w:val="22"/>
              </w:rPr>
            </w:pPr>
            <w:r w:rsidRPr="0063455B">
              <w:rPr>
                <w:rFonts w:ascii="Arial" w:eastAsiaTheme="minorEastAsia" w:hAnsi="Arial" w:hint="eastAsia"/>
                <w:color w:val="000000" w:themeColor="text1"/>
                <w:sz w:val="22"/>
                <w:szCs w:val="22"/>
              </w:rPr>
              <w:t>相关社区、群体和有关个人可直接向秘书处表示其希望将一个遗产项目从一个名录转入另一名录。此类申请将被转交至相关缔约国，并就此通知委员会。</w:t>
            </w:r>
            <w:r w:rsidRPr="0063455B">
              <w:rPr>
                <w:rFonts w:ascii="Arial" w:eastAsiaTheme="minorEastAsia" w:hAnsi="Arial"/>
                <w:color w:val="000000" w:themeColor="text1"/>
                <w:sz w:val="22"/>
                <w:szCs w:val="22"/>
                <w:vertAlign w:val="superscript"/>
              </w:rPr>
              <w:t xml:space="preserve"> </w:t>
            </w:r>
          </w:p>
        </w:tc>
      </w:tr>
      <w:tr w:rsidR="00921AA7" w:rsidRPr="00C86420" w14:paraId="16205370" w14:textId="77777777" w:rsidTr="008E1A52">
        <w:tc>
          <w:tcPr>
            <w:tcW w:w="244" w:type="dxa"/>
            <w:shd w:val="clear" w:color="auto" w:fill="auto"/>
          </w:tcPr>
          <w:p w14:paraId="6546DDD3" w14:textId="77777777" w:rsidR="00921AA7" w:rsidRPr="0063455B" w:rsidRDefault="00921AA7" w:rsidP="005306A6">
            <w:pPr>
              <w:keepLines/>
              <w:spacing w:before="60" w:after="60"/>
              <w:rPr>
                <w:rFonts w:ascii="Arial" w:eastAsiaTheme="minorEastAsia" w:hAnsi="Arial"/>
                <w:sz w:val="22"/>
                <w:szCs w:val="22"/>
              </w:rPr>
            </w:pPr>
            <w:r w:rsidRPr="0063455B">
              <w:rPr>
                <w:rFonts w:ascii="Arial" w:eastAsiaTheme="minorEastAsia" w:hAnsi="Arial"/>
                <w:sz w:val="22"/>
                <w:szCs w:val="22"/>
              </w:rPr>
              <w:t>39.1</w:t>
            </w:r>
          </w:p>
        </w:tc>
        <w:tc>
          <w:tcPr>
            <w:tcW w:w="8846" w:type="dxa"/>
            <w:gridSpan w:val="2"/>
            <w:shd w:val="clear" w:color="auto" w:fill="auto"/>
          </w:tcPr>
          <w:p w14:paraId="6AB8DAD1" w14:textId="0C452200" w:rsidR="00921AA7" w:rsidRPr="0063455B" w:rsidRDefault="00921AA7" w:rsidP="005306A6">
            <w:pPr>
              <w:keepLines/>
              <w:snapToGrid w:val="0"/>
              <w:spacing w:before="60" w:after="6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如委员会对转入申请进行评估之后，并考虑到通过原始申报材料已符合的列入标准，确认某一遗产项目符合急需保护的非物质文化遗产名录的全部列入标准，则应将该遗产项目从人类非物质文化遗产代表作名录转入急需保护的非物质文化遗产名录。使用</w:t>
            </w:r>
            <w:r w:rsidRPr="0063455B">
              <w:rPr>
                <w:rFonts w:ascii="Arial" w:eastAsiaTheme="minorEastAsia" w:hAnsi="Arial"/>
                <w:color w:val="000000" w:themeColor="text1"/>
                <w:sz w:val="22"/>
                <w:szCs w:val="22"/>
              </w:rPr>
              <w:t>ICH-01 RL to USL</w:t>
            </w:r>
            <w:r w:rsidRPr="0063455B">
              <w:rPr>
                <w:rFonts w:ascii="Arial" w:eastAsiaTheme="minorEastAsia" w:hAnsi="Arial" w:hint="eastAsia"/>
                <w:color w:val="000000" w:themeColor="text1"/>
                <w:sz w:val="22"/>
                <w:szCs w:val="22"/>
              </w:rPr>
              <w:t>表进行此类转入的申请应包含以下内容：</w:t>
            </w:r>
          </w:p>
          <w:p w14:paraId="50AF64BC" w14:textId="77777777" w:rsidR="00921AA7" w:rsidRPr="0063455B" w:rsidRDefault="00921AA7" w:rsidP="005306A6">
            <w:pPr>
              <w:pStyle w:val="Paragraphedeliste"/>
              <w:numPr>
                <w:ilvl w:val="0"/>
                <w:numId w:val="21"/>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关于标准</w:t>
            </w:r>
            <w:r w:rsidRPr="0063455B">
              <w:rPr>
                <w:rFonts w:ascii="Arial" w:eastAsiaTheme="minorEastAsia" w:hAnsi="Arial"/>
                <w:color w:val="000000" w:themeColor="text1"/>
                <w:sz w:val="22"/>
                <w:szCs w:val="22"/>
              </w:rPr>
              <w:t xml:space="preserve">U.1 — </w:t>
            </w:r>
            <w:r w:rsidRPr="0063455B">
              <w:rPr>
                <w:rFonts w:ascii="Arial" w:eastAsiaTheme="minorEastAsia" w:hAnsi="Arial" w:hint="eastAsia"/>
                <w:color w:val="000000" w:themeColor="text1"/>
                <w:sz w:val="22"/>
                <w:szCs w:val="22"/>
              </w:rPr>
              <w:t>更新的对遗产项目的描述，包括急需保护的理由；</w:t>
            </w:r>
          </w:p>
          <w:p w14:paraId="73B84DD8" w14:textId="77777777" w:rsidR="00921AA7" w:rsidRPr="0063455B" w:rsidRDefault="00921AA7" w:rsidP="005306A6">
            <w:pPr>
              <w:pStyle w:val="Paragraphedeliste"/>
              <w:numPr>
                <w:ilvl w:val="0"/>
                <w:numId w:val="21"/>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关于标准</w:t>
            </w:r>
            <w:r w:rsidRPr="0063455B">
              <w:rPr>
                <w:rFonts w:ascii="Arial" w:eastAsiaTheme="minorEastAsia" w:hAnsi="Arial"/>
                <w:color w:val="000000" w:themeColor="text1"/>
                <w:sz w:val="22"/>
                <w:szCs w:val="22"/>
              </w:rPr>
              <w:t xml:space="preserve">U.3 — </w:t>
            </w:r>
            <w:r w:rsidRPr="0063455B">
              <w:rPr>
                <w:rFonts w:ascii="Arial" w:eastAsiaTheme="minorEastAsia" w:hAnsi="Arial" w:hint="eastAsia"/>
                <w:color w:val="000000" w:themeColor="text1"/>
                <w:sz w:val="22"/>
                <w:szCs w:val="22"/>
              </w:rPr>
              <w:t>恰当的保护计划；</w:t>
            </w:r>
          </w:p>
          <w:p w14:paraId="008F579A" w14:textId="533609CE" w:rsidR="00921AA7" w:rsidRPr="0063455B" w:rsidRDefault="00921AA7" w:rsidP="005306A6">
            <w:pPr>
              <w:pStyle w:val="Paragraphedeliste"/>
              <w:numPr>
                <w:ilvl w:val="0"/>
                <w:numId w:val="21"/>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lang w:val="en-US"/>
              </w:rPr>
              <w:t>关于</w:t>
            </w:r>
            <w:r w:rsidRPr="0063455B">
              <w:rPr>
                <w:rFonts w:ascii="Arial" w:eastAsiaTheme="minorEastAsia" w:hAnsi="Arial" w:hint="eastAsia"/>
                <w:color w:val="000000" w:themeColor="text1"/>
                <w:sz w:val="22"/>
                <w:szCs w:val="22"/>
              </w:rPr>
              <w:t>标准</w:t>
            </w:r>
            <w:r w:rsidRPr="0063455B">
              <w:rPr>
                <w:rFonts w:ascii="Arial" w:eastAsiaTheme="minorEastAsia" w:hAnsi="Arial"/>
                <w:color w:val="000000" w:themeColor="text1"/>
                <w:sz w:val="22"/>
                <w:szCs w:val="22"/>
              </w:rPr>
              <w:t xml:space="preserve">U.4 — </w:t>
            </w:r>
            <w:r w:rsidRPr="0063455B">
              <w:rPr>
                <w:rFonts w:ascii="Arial" w:eastAsiaTheme="minorEastAsia" w:hAnsi="Arial" w:hint="eastAsia"/>
                <w:color w:val="000000" w:themeColor="text1"/>
                <w:sz w:val="22"/>
                <w:szCs w:val="22"/>
              </w:rPr>
              <w:t>已同意列入人类非物质文化遗产代表作名录的相关社区、团体和个人的同意。</w:t>
            </w:r>
          </w:p>
        </w:tc>
      </w:tr>
      <w:tr w:rsidR="00921AA7" w:rsidRPr="00C86420" w14:paraId="7FEA3F5E" w14:textId="77777777" w:rsidTr="008E1A52">
        <w:tc>
          <w:tcPr>
            <w:tcW w:w="244" w:type="dxa"/>
            <w:shd w:val="clear" w:color="auto" w:fill="auto"/>
          </w:tcPr>
          <w:p w14:paraId="2ED21B6B" w14:textId="77777777" w:rsidR="00921AA7" w:rsidRPr="0063455B" w:rsidRDefault="00921AA7" w:rsidP="005306A6">
            <w:pPr>
              <w:keepLines/>
              <w:spacing w:before="60" w:after="60"/>
              <w:rPr>
                <w:rFonts w:ascii="Arial" w:eastAsiaTheme="minorEastAsia" w:hAnsi="Arial"/>
                <w:sz w:val="22"/>
                <w:szCs w:val="22"/>
              </w:rPr>
            </w:pPr>
            <w:r w:rsidRPr="0063455B">
              <w:rPr>
                <w:rFonts w:ascii="Arial" w:eastAsiaTheme="minorEastAsia" w:hAnsi="Arial"/>
                <w:sz w:val="22"/>
                <w:szCs w:val="22"/>
              </w:rPr>
              <w:t>39.2</w:t>
            </w:r>
          </w:p>
        </w:tc>
        <w:tc>
          <w:tcPr>
            <w:tcW w:w="8846" w:type="dxa"/>
            <w:gridSpan w:val="2"/>
            <w:shd w:val="clear" w:color="auto" w:fill="auto"/>
          </w:tcPr>
          <w:p w14:paraId="4D72A918" w14:textId="77777777" w:rsidR="00921AA7" w:rsidRPr="0063455B" w:rsidRDefault="00921AA7" w:rsidP="005306A6">
            <w:pPr>
              <w:keepLines/>
              <w:snapToGrid w:val="0"/>
              <w:spacing w:before="60" w:after="6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如委员会对转入申请进行评估之后，并考虑到通过原始申报材料已符合的列入标准，确认某一遗产项目符合人类非物质文化遗产代表作名录的全部列入标准，则应将该遗产项目从急需保护的非物质文化遗产名录转入人类非物质文化遗产代表作名录。使用</w:t>
            </w:r>
            <w:r w:rsidRPr="0063455B">
              <w:rPr>
                <w:rFonts w:ascii="Arial" w:eastAsiaTheme="minorEastAsia" w:hAnsi="Arial"/>
                <w:color w:val="000000" w:themeColor="text1"/>
                <w:sz w:val="22"/>
                <w:szCs w:val="22"/>
              </w:rPr>
              <w:t xml:space="preserve">ICH-02 USL to RL </w:t>
            </w:r>
            <w:r w:rsidRPr="0063455B">
              <w:rPr>
                <w:rFonts w:ascii="Arial" w:eastAsiaTheme="minorEastAsia" w:hAnsi="Arial" w:hint="eastAsia"/>
                <w:color w:val="000000" w:themeColor="text1"/>
                <w:sz w:val="22"/>
                <w:szCs w:val="22"/>
              </w:rPr>
              <w:t>表进行此类转入的申请应包含以下内容：</w:t>
            </w:r>
          </w:p>
          <w:p w14:paraId="42CDDF2A" w14:textId="77777777" w:rsidR="00921AA7" w:rsidRPr="0063455B" w:rsidRDefault="00921AA7" w:rsidP="005306A6">
            <w:pPr>
              <w:pStyle w:val="Paragraphedeliste"/>
              <w:numPr>
                <w:ilvl w:val="0"/>
                <w:numId w:val="22"/>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lastRenderedPageBreak/>
              <w:t>关于标准</w:t>
            </w:r>
            <w:r w:rsidRPr="0063455B">
              <w:rPr>
                <w:rFonts w:ascii="Arial" w:eastAsiaTheme="minorEastAsia" w:hAnsi="Arial"/>
                <w:color w:val="000000" w:themeColor="text1"/>
                <w:sz w:val="22"/>
                <w:szCs w:val="22"/>
              </w:rPr>
              <w:t xml:space="preserve">R.1 — </w:t>
            </w:r>
            <w:r w:rsidRPr="0063455B">
              <w:rPr>
                <w:rFonts w:ascii="Arial" w:eastAsiaTheme="minorEastAsia" w:hAnsi="Arial" w:hint="eastAsia"/>
                <w:color w:val="000000" w:themeColor="text1"/>
                <w:sz w:val="22"/>
                <w:szCs w:val="22"/>
              </w:rPr>
              <w:t>更新的对遗产项目的描述，说明了相对于原始标准</w:t>
            </w:r>
            <w:r w:rsidRPr="0063455B">
              <w:rPr>
                <w:rFonts w:ascii="Arial" w:eastAsiaTheme="minorEastAsia" w:hAnsi="Arial"/>
                <w:color w:val="000000" w:themeColor="text1"/>
                <w:sz w:val="22"/>
                <w:szCs w:val="22"/>
              </w:rPr>
              <w:t>U.2</w:t>
            </w:r>
            <w:r w:rsidRPr="0063455B">
              <w:rPr>
                <w:rFonts w:ascii="Arial" w:eastAsiaTheme="minorEastAsia" w:hAnsi="Arial" w:hint="eastAsia"/>
                <w:color w:val="000000" w:themeColor="text1"/>
                <w:sz w:val="22"/>
                <w:szCs w:val="22"/>
              </w:rPr>
              <w:t>而言该遗产项目活力方面的变化；</w:t>
            </w:r>
          </w:p>
          <w:p w14:paraId="6EF71D88" w14:textId="77777777" w:rsidR="00921AA7" w:rsidRPr="0063455B" w:rsidRDefault="00921AA7" w:rsidP="005306A6">
            <w:pPr>
              <w:pStyle w:val="Paragraphedeliste"/>
              <w:numPr>
                <w:ilvl w:val="0"/>
                <w:numId w:val="22"/>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关于标准</w:t>
            </w:r>
            <w:r w:rsidRPr="0063455B">
              <w:rPr>
                <w:rFonts w:ascii="Arial" w:eastAsiaTheme="minorEastAsia" w:hAnsi="Arial"/>
                <w:color w:val="000000" w:themeColor="text1"/>
                <w:sz w:val="22"/>
                <w:szCs w:val="22"/>
              </w:rPr>
              <w:t xml:space="preserve">R.2 — </w:t>
            </w:r>
            <w:r w:rsidRPr="0063455B">
              <w:rPr>
                <w:rFonts w:ascii="Arial" w:eastAsiaTheme="minorEastAsia" w:hAnsi="Arial" w:hint="eastAsia"/>
                <w:color w:val="000000" w:themeColor="text1"/>
                <w:sz w:val="22"/>
                <w:szCs w:val="22"/>
              </w:rPr>
              <w:t>证明所申报遗产项目对鼓励社区、群体和个人之间的相互尊重和对话的贡献，并指出该遗产项目如何促进可持续发展；</w:t>
            </w:r>
          </w:p>
          <w:p w14:paraId="1934CAFE" w14:textId="5B22F954" w:rsidR="00921AA7" w:rsidRPr="0063455B" w:rsidRDefault="00921AA7" w:rsidP="005306A6">
            <w:pPr>
              <w:pStyle w:val="Paragraphedeliste"/>
              <w:numPr>
                <w:ilvl w:val="0"/>
                <w:numId w:val="22"/>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关于标准</w:t>
            </w:r>
            <w:r w:rsidRPr="0063455B">
              <w:rPr>
                <w:rFonts w:ascii="Arial" w:eastAsiaTheme="minorEastAsia" w:hAnsi="Arial"/>
                <w:color w:val="000000" w:themeColor="text1"/>
                <w:sz w:val="22"/>
                <w:szCs w:val="22"/>
              </w:rPr>
              <w:t xml:space="preserve">R.3 — </w:t>
            </w:r>
            <w:r w:rsidRPr="0063455B">
              <w:rPr>
                <w:rFonts w:ascii="Arial" w:eastAsiaTheme="minorEastAsia" w:hAnsi="Arial" w:hint="eastAsia"/>
                <w:color w:val="000000" w:themeColor="text1"/>
                <w:sz w:val="22"/>
                <w:szCs w:val="22"/>
              </w:rPr>
              <w:t>通过定期报告和为未来筹划的保护措施，评估原始标准</w:t>
            </w:r>
            <w:r w:rsidRPr="0063455B">
              <w:rPr>
                <w:rFonts w:ascii="Arial" w:eastAsiaTheme="minorEastAsia" w:hAnsi="Arial"/>
                <w:color w:val="000000" w:themeColor="text1"/>
                <w:sz w:val="22"/>
                <w:szCs w:val="22"/>
              </w:rPr>
              <w:t>U.3</w:t>
            </w:r>
            <w:r w:rsidRPr="0063455B">
              <w:rPr>
                <w:rFonts w:ascii="Arial" w:eastAsiaTheme="minorEastAsia" w:hAnsi="Arial" w:hint="eastAsia"/>
                <w:color w:val="000000" w:themeColor="text1"/>
                <w:sz w:val="22"/>
                <w:szCs w:val="22"/>
              </w:rPr>
              <w:t>所述保护计划的执行情况；</w:t>
            </w:r>
          </w:p>
          <w:p w14:paraId="195C2AFF" w14:textId="67C3EF05" w:rsidR="00921AA7" w:rsidRPr="0063455B" w:rsidRDefault="00921AA7" w:rsidP="005306A6">
            <w:pPr>
              <w:pStyle w:val="Paragraphedeliste"/>
              <w:numPr>
                <w:ilvl w:val="0"/>
                <w:numId w:val="22"/>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关于标准</w:t>
            </w:r>
            <w:r w:rsidRPr="0063455B">
              <w:rPr>
                <w:rFonts w:ascii="Arial" w:eastAsiaTheme="minorEastAsia" w:hAnsi="Arial"/>
                <w:color w:val="000000" w:themeColor="text1"/>
                <w:sz w:val="22"/>
                <w:szCs w:val="22"/>
              </w:rPr>
              <w:t xml:space="preserve">R.4 — </w:t>
            </w:r>
            <w:r w:rsidRPr="0063455B">
              <w:rPr>
                <w:rFonts w:ascii="Arial" w:eastAsiaTheme="minorEastAsia" w:hAnsi="Arial" w:hint="eastAsia"/>
                <w:color w:val="000000" w:themeColor="text1"/>
                <w:sz w:val="22"/>
                <w:szCs w:val="22"/>
              </w:rPr>
              <w:t>已同意列入急需保护的非物质文化遗产名录的相关社区、群体和有关个人的同意。</w:t>
            </w:r>
          </w:p>
        </w:tc>
      </w:tr>
      <w:tr w:rsidR="00921AA7" w:rsidRPr="00C86420" w14:paraId="4C379303" w14:textId="77777777" w:rsidTr="008E1A52">
        <w:tc>
          <w:tcPr>
            <w:tcW w:w="244" w:type="dxa"/>
            <w:shd w:val="clear" w:color="auto" w:fill="auto"/>
          </w:tcPr>
          <w:p w14:paraId="4FBD2426" w14:textId="77777777" w:rsidR="00921AA7" w:rsidRPr="0063455B" w:rsidRDefault="00921AA7" w:rsidP="005306A6">
            <w:pPr>
              <w:keepLines/>
              <w:spacing w:before="60" w:after="60"/>
              <w:rPr>
                <w:rFonts w:ascii="Arial" w:eastAsiaTheme="minorEastAsia" w:hAnsi="Arial"/>
                <w:sz w:val="22"/>
                <w:szCs w:val="22"/>
              </w:rPr>
            </w:pPr>
            <w:r w:rsidRPr="0063455B">
              <w:rPr>
                <w:rFonts w:ascii="Arial" w:eastAsiaTheme="minorEastAsia" w:hAnsi="Arial"/>
                <w:sz w:val="22"/>
                <w:szCs w:val="22"/>
              </w:rPr>
              <w:lastRenderedPageBreak/>
              <w:t>39.3</w:t>
            </w:r>
          </w:p>
        </w:tc>
        <w:tc>
          <w:tcPr>
            <w:tcW w:w="8846" w:type="dxa"/>
            <w:gridSpan w:val="2"/>
            <w:shd w:val="clear" w:color="auto" w:fill="auto"/>
          </w:tcPr>
          <w:p w14:paraId="26209D19" w14:textId="62B5750C" w:rsidR="00921AA7" w:rsidRPr="0063455B" w:rsidRDefault="00921AA7" w:rsidP="005306A6">
            <w:pPr>
              <w:keepLines/>
              <w:spacing w:before="60" w:after="60"/>
              <w:jc w:val="both"/>
              <w:rPr>
                <w:rFonts w:ascii="Arial" w:eastAsiaTheme="minorEastAsia" w:hAnsi="Arial"/>
                <w:color w:val="231F20"/>
                <w:sz w:val="22"/>
                <w:szCs w:val="22"/>
              </w:rPr>
            </w:pPr>
            <w:r w:rsidRPr="0063455B">
              <w:rPr>
                <w:rFonts w:ascii="Arial" w:eastAsiaTheme="minorEastAsia" w:hAnsi="Arial" w:hint="eastAsia"/>
                <w:color w:val="000000" w:themeColor="text1"/>
                <w:sz w:val="22"/>
                <w:szCs w:val="22"/>
              </w:rPr>
              <w:t>审查机构在对转入申请进行审查后，还可建议委员会将成功的保护经验纳入《优秀保护实践登记册》。</w:t>
            </w:r>
            <w:r w:rsidRPr="0063455B">
              <w:rPr>
                <w:rFonts w:ascii="Arial" w:eastAsiaTheme="minorEastAsia" w:hAnsi="Arial"/>
                <w:sz w:val="22"/>
                <w:szCs w:val="22"/>
                <w:vertAlign w:val="superscript"/>
              </w:rPr>
              <w:t xml:space="preserve"> </w:t>
            </w:r>
          </w:p>
        </w:tc>
      </w:tr>
      <w:tr w:rsidR="00921AA7" w:rsidRPr="00C86420" w14:paraId="7AB309FA" w14:textId="77777777" w:rsidTr="008E1A52">
        <w:tc>
          <w:tcPr>
            <w:tcW w:w="244" w:type="dxa"/>
            <w:shd w:val="clear" w:color="auto" w:fill="auto"/>
          </w:tcPr>
          <w:p w14:paraId="3EF56CDC" w14:textId="77777777" w:rsidR="00921AA7" w:rsidRPr="0063455B" w:rsidRDefault="00921AA7" w:rsidP="005306A6">
            <w:pPr>
              <w:keepLines/>
              <w:spacing w:before="60" w:after="60"/>
              <w:rPr>
                <w:rFonts w:ascii="Arial" w:eastAsiaTheme="minorEastAsia" w:hAnsi="Arial"/>
                <w:sz w:val="22"/>
                <w:szCs w:val="22"/>
              </w:rPr>
            </w:pPr>
            <w:r w:rsidRPr="0063455B">
              <w:rPr>
                <w:rFonts w:ascii="Arial" w:eastAsiaTheme="minorEastAsia" w:hAnsi="Arial"/>
                <w:sz w:val="22"/>
                <w:szCs w:val="22"/>
              </w:rPr>
              <w:t>40.1</w:t>
            </w:r>
          </w:p>
        </w:tc>
        <w:tc>
          <w:tcPr>
            <w:tcW w:w="8846" w:type="dxa"/>
            <w:gridSpan w:val="2"/>
            <w:shd w:val="clear" w:color="auto" w:fill="auto"/>
          </w:tcPr>
          <w:p w14:paraId="685E0A03" w14:textId="72921B69" w:rsidR="00921AA7" w:rsidRPr="0063455B" w:rsidRDefault="00921AA7" w:rsidP="005306A6">
            <w:pPr>
              <w:keepLines/>
              <w:spacing w:before="60" w:after="60"/>
              <w:jc w:val="both"/>
              <w:rPr>
                <w:rFonts w:ascii="Arial" w:eastAsiaTheme="minorEastAsia" w:hAnsi="Arial"/>
                <w:strike/>
                <w:color w:val="231F20"/>
                <w:sz w:val="22"/>
                <w:szCs w:val="22"/>
              </w:rPr>
            </w:pPr>
            <w:r w:rsidRPr="0063455B">
              <w:rPr>
                <w:rFonts w:ascii="Arial" w:eastAsiaTheme="minorEastAsia" w:hAnsi="Arial" w:hint="eastAsia"/>
                <w:color w:val="000000" w:themeColor="text1"/>
                <w:sz w:val="22"/>
                <w:szCs w:val="22"/>
              </w:rPr>
              <w:t>如委员会认为某一遗产项目不再符合急需保护的非物质文化遗产名录或人类非物质文化遗产代表作名录规定的标准，特别注意标准</w:t>
            </w:r>
            <w:r w:rsidRPr="0063455B">
              <w:rPr>
                <w:rFonts w:ascii="Arial" w:eastAsiaTheme="minorEastAsia" w:hAnsi="Arial"/>
                <w:color w:val="000000" w:themeColor="text1"/>
                <w:sz w:val="22"/>
                <w:szCs w:val="22"/>
              </w:rPr>
              <w:t>U.1/R.1</w:t>
            </w:r>
            <w:r w:rsidRPr="0063455B">
              <w:rPr>
                <w:rFonts w:ascii="Arial" w:eastAsiaTheme="minorEastAsia" w:hAnsi="Arial" w:hint="eastAsia"/>
                <w:color w:val="000000" w:themeColor="text1"/>
                <w:sz w:val="22"/>
                <w:szCs w:val="22"/>
              </w:rPr>
              <w:t>和</w:t>
            </w:r>
            <w:r w:rsidRPr="0063455B">
              <w:rPr>
                <w:rFonts w:ascii="Arial" w:eastAsiaTheme="minorEastAsia" w:hAnsi="Arial"/>
                <w:color w:val="000000" w:themeColor="text1"/>
                <w:sz w:val="22"/>
                <w:szCs w:val="22"/>
              </w:rPr>
              <w:t>U.4/R.4</w:t>
            </w:r>
            <w:r w:rsidRPr="0063455B">
              <w:rPr>
                <w:rFonts w:ascii="Arial" w:eastAsiaTheme="minorEastAsia" w:hAnsi="Arial" w:hint="eastAsia"/>
                <w:color w:val="000000" w:themeColor="text1"/>
                <w:sz w:val="22"/>
                <w:szCs w:val="22"/>
              </w:rPr>
              <w:t>，则应将该遗产项目从相应名录中除名。除名申请可由相关缔约国、社区、群体、有关个人或任何其他第三方提出，此类申请应通过下述步骤处理。</w:t>
            </w:r>
          </w:p>
        </w:tc>
      </w:tr>
      <w:tr w:rsidR="00921AA7" w:rsidRPr="00C86420" w14:paraId="30B83B4F" w14:textId="77777777" w:rsidTr="008E1A52">
        <w:tc>
          <w:tcPr>
            <w:tcW w:w="244" w:type="dxa"/>
            <w:shd w:val="clear" w:color="auto" w:fill="auto"/>
          </w:tcPr>
          <w:p w14:paraId="431FCF51" w14:textId="77777777" w:rsidR="00921AA7" w:rsidRPr="0063455B" w:rsidRDefault="00921AA7" w:rsidP="005306A6">
            <w:pPr>
              <w:keepLines/>
              <w:spacing w:before="60" w:after="60"/>
              <w:rPr>
                <w:rFonts w:ascii="Arial" w:eastAsiaTheme="minorEastAsia" w:hAnsi="Arial"/>
                <w:sz w:val="22"/>
                <w:szCs w:val="22"/>
              </w:rPr>
            </w:pPr>
            <w:r w:rsidRPr="0063455B">
              <w:rPr>
                <w:rFonts w:ascii="Arial" w:eastAsiaTheme="minorEastAsia" w:hAnsi="Arial"/>
                <w:sz w:val="22"/>
                <w:szCs w:val="22"/>
              </w:rPr>
              <w:t>40.2</w:t>
            </w:r>
          </w:p>
        </w:tc>
        <w:tc>
          <w:tcPr>
            <w:tcW w:w="8846" w:type="dxa"/>
            <w:gridSpan w:val="2"/>
            <w:shd w:val="clear" w:color="auto" w:fill="auto"/>
          </w:tcPr>
          <w:p w14:paraId="36613F1A" w14:textId="77777777" w:rsidR="00921AA7" w:rsidRPr="0063455B" w:rsidRDefault="00921AA7" w:rsidP="005306A6">
            <w:pPr>
              <w:pStyle w:val="Paragraphedeliste"/>
              <w:numPr>
                <w:ilvl w:val="0"/>
                <w:numId w:val="26"/>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提交实体（</w:t>
            </w:r>
            <w:proofErr w:type="gramStart"/>
            <w:r w:rsidRPr="0063455B">
              <w:rPr>
                <w:rFonts w:ascii="Arial" w:eastAsiaTheme="minorEastAsia" w:hAnsi="Arial" w:hint="eastAsia"/>
                <w:color w:val="000000" w:themeColor="text1"/>
                <w:sz w:val="22"/>
                <w:szCs w:val="22"/>
              </w:rPr>
              <w:t>即相关</w:t>
            </w:r>
            <w:proofErr w:type="gramEnd"/>
            <w:r w:rsidRPr="0063455B">
              <w:rPr>
                <w:rFonts w:ascii="Arial" w:eastAsiaTheme="minorEastAsia" w:hAnsi="Arial" w:hint="eastAsia"/>
                <w:color w:val="000000" w:themeColor="text1"/>
                <w:sz w:val="22"/>
                <w:szCs w:val="22"/>
              </w:rPr>
              <w:t>缔约国、社区、群体和</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或有关个人或第三方）的除名申请由秘书处登记。</w:t>
            </w:r>
          </w:p>
          <w:p w14:paraId="4BBE98C5" w14:textId="77777777" w:rsidR="00921AA7" w:rsidRPr="0063455B" w:rsidRDefault="00921AA7" w:rsidP="005306A6">
            <w:pPr>
              <w:pStyle w:val="Paragraphedeliste"/>
              <w:numPr>
                <w:ilvl w:val="0"/>
                <w:numId w:val="26"/>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秘书处视情况将除名申请转交缔约国、申报联络人，以及社区、群体和</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或个人的代表（如申报材料中指明的），他们可以做出答复并提供补充信息。</w:t>
            </w:r>
          </w:p>
          <w:p w14:paraId="69F78C9D" w14:textId="77777777" w:rsidR="00921AA7" w:rsidRPr="0063455B" w:rsidRDefault="00921AA7" w:rsidP="005306A6">
            <w:pPr>
              <w:pStyle w:val="Paragraphedeliste"/>
              <w:numPr>
                <w:ilvl w:val="0"/>
                <w:numId w:val="26"/>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如果缔约国以外的提交实体希望保持匿名，秘书处将转交原除名申请的经编辑版本。</w:t>
            </w:r>
          </w:p>
          <w:p w14:paraId="58DA5513" w14:textId="77777777" w:rsidR="00921AA7" w:rsidRPr="0063455B" w:rsidRDefault="00921AA7" w:rsidP="005306A6">
            <w:pPr>
              <w:pStyle w:val="Paragraphedeliste"/>
              <w:numPr>
                <w:ilvl w:val="0"/>
                <w:numId w:val="26"/>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如果除名申请是由申报材料中列明的相关缔约国提交的：</w:t>
            </w:r>
          </w:p>
          <w:p w14:paraId="4AFEA546" w14:textId="77777777" w:rsidR="00921AA7" w:rsidRPr="0063455B" w:rsidRDefault="00921AA7" w:rsidP="005306A6">
            <w:pPr>
              <w:widowControl w:val="0"/>
              <w:numPr>
                <w:ilvl w:val="1"/>
                <w:numId w:val="19"/>
              </w:numPr>
              <w:tabs>
                <w:tab w:val="left" w:pos="325"/>
              </w:tabs>
              <w:autoSpaceDE w:val="0"/>
              <w:autoSpaceDN w:val="0"/>
              <w:snapToGrid w:val="0"/>
              <w:spacing w:before="60" w:after="60"/>
              <w:ind w:left="753"/>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秘书处收集特别是与《公约》第二条有关的资料。除名申请然后直接转交委员会，同时附上缔约国和</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或相关社区、群体和有关个人可能做出的答复，以及收集到的任何资料。</w:t>
            </w:r>
          </w:p>
          <w:p w14:paraId="2617536F" w14:textId="77777777" w:rsidR="00921AA7" w:rsidRPr="0063455B" w:rsidRDefault="00921AA7" w:rsidP="005306A6">
            <w:pPr>
              <w:widowControl w:val="0"/>
              <w:numPr>
                <w:ilvl w:val="1"/>
                <w:numId w:val="19"/>
              </w:numPr>
              <w:tabs>
                <w:tab w:val="left" w:pos="325"/>
              </w:tabs>
              <w:autoSpaceDE w:val="0"/>
              <w:autoSpaceDN w:val="0"/>
              <w:snapToGrid w:val="0"/>
              <w:spacing w:before="60" w:after="60"/>
              <w:ind w:left="715"/>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随后，委员会可决定：</w:t>
            </w:r>
          </w:p>
          <w:p w14:paraId="67E89D77" w14:textId="77777777" w:rsidR="00921AA7" w:rsidRPr="0063455B" w:rsidRDefault="00921AA7" w:rsidP="005306A6">
            <w:pPr>
              <w:widowControl w:val="0"/>
              <w:numPr>
                <w:ilvl w:val="0"/>
                <w:numId w:val="23"/>
              </w:numPr>
              <w:tabs>
                <w:tab w:val="left" w:pos="325"/>
              </w:tabs>
              <w:autoSpaceDE w:val="0"/>
              <w:autoSpaceDN w:val="0"/>
              <w:snapToGrid w:val="0"/>
              <w:spacing w:before="60" w:after="6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在认为需要补充信息时，将该遗产项目置于</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加强后续行动</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状态作为临时措施。</w:t>
            </w:r>
          </w:p>
          <w:p w14:paraId="61EDDDC2" w14:textId="77777777" w:rsidR="00921AA7" w:rsidRPr="0063455B" w:rsidRDefault="00921AA7" w:rsidP="005306A6">
            <w:pPr>
              <w:widowControl w:val="0"/>
              <w:numPr>
                <w:ilvl w:val="0"/>
                <w:numId w:val="23"/>
              </w:numPr>
              <w:tabs>
                <w:tab w:val="left" w:pos="325"/>
              </w:tabs>
              <w:autoSpaceDE w:val="0"/>
              <w:autoSpaceDN w:val="0"/>
              <w:snapToGrid w:val="0"/>
              <w:spacing w:before="60" w:after="6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在认为资料完整且除名理由充足时，将该遗产项目从名录中除名，还有可能将其放入非物质文化遗产资料库（程序结束）。</w:t>
            </w:r>
          </w:p>
          <w:p w14:paraId="7D613B28" w14:textId="77777777" w:rsidR="00921AA7" w:rsidRPr="0063455B" w:rsidRDefault="00921AA7" w:rsidP="005306A6">
            <w:pPr>
              <w:pStyle w:val="Paragraphedeliste"/>
              <w:keepNext/>
              <w:numPr>
                <w:ilvl w:val="0"/>
                <w:numId w:val="26"/>
              </w:numPr>
              <w:snapToGrid w:val="0"/>
              <w:spacing w:before="60" w:after="60"/>
              <w:ind w:left="357" w:hanging="357"/>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在其他情况下：</w:t>
            </w:r>
          </w:p>
          <w:p w14:paraId="16276C03" w14:textId="79C46282" w:rsidR="00921AA7" w:rsidRPr="0063455B" w:rsidRDefault="00921AA7" w:rsidP="005306A6">
            <w:pPr>
              <w:widowControl w:val="0"/>
              <w:numPr>
                <w:ilvl w:val="0"/>
                <w:numId w:val="25"/>
              </w:numPr>
              <w:tabs>
                <w:tab w:val="left" w:pos="325"/>
              </w:tabs>
              <w:autoSpaceDE w:val="0"/>
              <w:autoSpaceDN w:val="0"/>
              <w:snapToGrid w:val="0"/>
              <w:spacing w:before="60" w:after="60"/>
              <w:ind w:left="714" w:hanging="357"/>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秘书处可收集特别是与《公约》第二条有关的资料，并与相关缔约国分享这些资料的结果，并收集其答复（若有）。除名申请随后转交主席团，主席团就是否将该案列入委员会下届会议议程提出建议。</w:t>
            </w:r>
          </w:p>
          <w:p w14:paraId="016779F3" w14:textId="77777777" w:rsidR="00921AA7" w:rsidRPr="0063455B" w:rsidRDefault="00921AA7" w:rsidP="005306A6">
            <w:pPr>
              <w:widowControl w:val="0"/>
              <w:numPr>
                <w:ilvl w:val="0"/>
                <w:numId w:val="25"/>
              </w:numPr>
              <w:tabs>
                <w:tab w:val="left" w:pos="325"/>
              </w:tabs>
              <w:autoSpaceDE w:val="0"/>
              <w:autoSpaceDN w:val="0"/>
              <w:snapToGrid w:val="0"/>
              <w:spacing w:before="60" w:after="60"/>
              <w:ind w:left="714" w:hanging="357"/>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然后，委员会可决定：</w:t>
            </w:r>
          </w:p>
          <w:p w14:paraId="79BDFDFF" w14:textId="77777777" w:rsidR="00921AA7" w:rsidRPr="0063455B" w:rsidRDefault="00921AA7" w:rsidP="005306A6">
            <w:pPr>
              <w:widowControl w:val="0"/>
              <w:numPr>
                <w:ilvl w:val="0"/>
                <w:numId w:val="24"/>
              </w:numPr>
              <w:tabs>
                <w:tab w:val="left" w:pos="325"/>
              </w:tabs>
              <w:autoSpaceDE w:val="0"/>
              <w:autoSpaceDN w:val="0"/>
              <w:snapToGrid w:val="0"/>
              <w:spacing w:before="60" w:after="6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在认为资料完整但除名理由不充足时，将该遗产项目保留在名录上（程序结束）。</w:t>
            </w:r>
          </w:p>
          <w:p w14:paraId="08C60B9D" w14:textId="2D869F32" w:rsidR="00921AA7" w:rsidRPr="0063455B" w:rsidRDefault="00921AA7" w:rsidP="005306A6">
            <w:pPr>
              <w:widowControl w:val="0"/>
              <w:numPr>
                <w:ilvl w:val="0"/>
                <w:numId w:val="24"/>
              </w:numPr>
              <w:tabs>
                <w:tab w:val="left" w:pos="325"/>
              </w:tabs>
              <w:autoSpaceDE w:val="0"/>
              <w:autoSpaceDN w:val="0"/>
              <w:snapToGrid w:val="0"/>
              <w:spacing w:before="60" w:after="6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如果认为需要补充信息，则将该遗产项目置于</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加强后续行动</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状态作为临时措施。</w:t>
            </w:r>
          </w:p>
        </w:tc>
      </w:tr>
      <w:tr w:rsidR="00921AA7" w:rsidRPr="00C86420" w14:paraId="7CB45D1F" w14:textId="77777777" w:rsidTr="008E1A52">
        <w:tc>
          <w:tcPr>
            <w:tcW w:w="244" w:type="dxa"/>
            <w:shd w:val="clear" w:color="auto" w:fill="auto"/>
          </w:tcPr>
          <w:p w14:paraId="10D53807" w14:textId="77777777" w:rsidR="00921AA7" w:rsidRPr="0063455B" w:rsidRDefault="00921AA7" w:rsidP="005306A6">
            <w:pPr>
              <w:keepLines/>
              <w:spacing w:before="60" w:after="60"/>
              <w:rPr>
                <w:rFonts w:ascii="Arial" w:eastAsiaTheme="minorEastAsia" w:hAnsi="Arial"/>
                <w:sz w:val="22"/>
                <w:szCs w:val="22"/>
              </w:rPr>
            </w:pPr>
            <w:r w:rsidRPr="0063455B">
              <w:rPr>
                <w:rFonts w:ascii="Arial" w:eastAsiaTheme="minorEastAsia" w:hAnsi="Arial"/>
                <w:sz w:val="22"/>
                <w:szCs w:val="22"/>
              </w:rPr>
              <w:t>40.3</w:t>
            </w:r>
          </w:p>
        </w:tc>
        <w:tc>
          <w:tcPr>
            <w:tcW w:w="8846" w:type="dxa"/>
            <w:gridSpan w:val="2"/>
            <w:shd w:val="clear" w:color="auto" w:fill="auto"/>
          </w:tcPr>
          <w:p w14:paraId="5ED32880" w14:textId="77777777" w:rsidR="00921AA7" w:rsidRPr="0063455B" w:rsidRDefault="00921AA7" w:rsidP="005306A6">
            <w:pPr>
              <w:pStyle w:val="Paragraphedeliste"/>
              <w:numPr>
                <w:ilvl w:val="0"/>
                <w:numId w:val="28"/>
              </w:numPr>
              <w:snapToGrid w:val="0"/>
              <w:spacing w:before="60" w:after="60"/>
              <w:ind w:left="356"/>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审查机构将酌情根据通过交流和对话收集的补充信息，审查被置于</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加强后续行动</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状态的遗产项目，特别注意《公约》第二条。审查机构应将其报告和建议转交秘书处。</w:t>
            </w:r>
          </w:p>
          <w:p w14:paraId="65C5AD09" w14:textId="2683E8CC" w:rsidR="00921AA7" w:rsidRPr="0063455B" w:rsidRDefault="00921AA7" w:rsidP="005306A6">
            <w:pPr>
              <w:pStyle w:val="Paragraphedeliste"/>
              <w:numPr>
                <w:ilvl w:val="0"/>
                <w:numId w:val="28"/>
              </w:numPr>
              <w:snapToGrid w:val="0"/>
              <w:spacing w:before="60" w:after="60"/>
              <w:ind w:left="359" w:hanging="359"/>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根据审查机构的建议，并特别注意标准</w:t>
            </w:r>
            <w:r w:rsidRPr="0063455B">
              <w:rPr>
                <w:rFonts w:ascii="Arial" w:eastAsiaTheme="minorEastAsia" w:hAnsi="Arial"/>
                <w:color w:val="000000" w:themeColor="text1"/>
                <w:sz w:val="22"/>
                <w:szCs w:val="22"/>
              </w:rPr>
              <w:t>R.1/U.1</w:t>
            </w:r>
            <w:r w:rsidRPr="0063455B">
              <w:rPr>
                <w:rFonts w:ascii="Arial" w:eastAsiaTheme="minorEastAsia" w:hAnsi="Arial" w:hint="eastAsia"/>
                <w:color w:val="000000" w:themeColor="text1"/>
                <w:sz w:val="22"/>
                <w:szCs w:val="22"/>
              </w:rPr>
              <w:t>和</w:t>
            </w:r>
            <w:r w:rsidRPr="0063455B">
              <w:rPr>
                <w:rFonts w:ascii="Arial" w:eastAsiaTheme="minorEastAsia" w:hAnsi="Arial"/>
                <w:color w:val="000000" w:themeColor="text1"/>
                <w:sz w:val="22"/>
                <w:szCs w:val="22"/>
              </w:rPr>
              <w:t>R.4/U.4</w:t>
            </w:r>
            <w:r w:rsidRPr="0063455B">
              <w:rPr>
                <w:rFonts w:ascii="Arial" w:eastAsiaTheme="minorEastAsia" w:hAnsi="Arial" w:hint="eastAsia"/>
                <w:color w:val="000000" w:themeColor="text1"/>
                <w:sz w:val="22"/>
                <w:szCs w:val="22"/>
              </w:rPr>
              <w:t>，委员会可决定：</w:t>
            </w:r>
          </w:p>
          <w:p w14:paraId="6B8C19BE" w14:textId="77777777" w:rsidR="00921AA7" w:rsidRPr="0063455B" w:rsidRDefault="00921AA7" w:rsidP="005306A6">
            <w:pPr>
              <w:pStyle w:val="Paragraphedeliste"/>
              <w:numPr>
                <w:ilvl w:val="0"/>
                <w:numId w:val="27"/>
              </w:numPr>
              <w:snapToGrid w:val="0"/>
              <w:spacing w:before="60" w:after="60"/>
              <w:ind w:left="807" w:hanging="450"/>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lastRenderedPageBreak/>
              <w:t>在问题仍存在的情况下，继续将该遗产项目置于</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后续行动</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一段待确定的时间。委员会建议实施和解</w:t>
            </w:r>
            <w:r w:rsidRPr="0063455B">
              <w:rPr>
                <w:rFonts w:ascii="Arial" w:eastAsiaTheme="minorEastAsia" w:hAnsi="Arial"/>
                <w:color w:val="000000" w:themeColor="text1"/>
                <w:sz w:val="22"/>
                <w:szCs w:val="22"/>
              </w:rPr>
              <w:t>/</w:t>
            </w:r>
            <w:r w:rsidRPr="0063455B">
              <w:rPr>
                <w:rFonts w:ascii="Arial" w:eastAsiaTheme="minorEastAsia" w:hAnsi="Arial" w:hint="eastAsia"/>
                <w:color w:val="000000" w:themeColor="text1"/>
                <w:sz w:val="22"/>
                <w:szCs w:val="22"/>
              </w:rPr>
              <w:t>调解措施，并规定在委员会的一届会议上由缔约国报告该问题，供委员会</w:t>
            </w:r>
            <w:proofErr w:type="gramStart"/>
            <w:r w:rsidRPr="0063455B">
              <w:rPr>
                <w:rFonts w:ascii="Arial" w:eastAsiaTheme="minorEastAsia" w:hAnsi="Arial" w:hint="eastAsia"/>
                <w:color w:val="000000" w:themeColor="text1"/>
                <w:sz w:val="22"/>
                <w:szCs w:val="22"/>
              </w:rPr>
              <w:t>作出</w:t>
            </w:r>
            <w:proofErr w:type="gramEnd"/>
            <w:r w:rsidRPr="0063455B">
              <w:rPr>
                <w:rFonts w:ascii="Arial" w:eastAsiaTheme="minorEastAsia" w:hAnsi="Arial" w:hint="eastAsia"/>
                <w:color w:val="000000" w:themeColor="text1"/>
                <w:sz w:val="22"/>
                <w:szCs w:val="22"/>
              </w:rPr>
              <w:t>最终决定。</w:t>
            </w:r>
          </w:p>
          <w:p w14:paraId="78C4884E" w14:textId="77777777" w:rsidR="00921AA7" w:rsidRPr="0063455B" w:rsidRDefault="00921AA7" w:rsidP="005306A6">
            <w:pPr>
              <w:pStyle w:val="Paragraphedeliste"/>
              <w:numPr>
                <w:ilvl w:val="0"/>
                <w:numId w:val="27"/>
              </w:numPr>
              <w:snapToGrid w:val="0"/>
              <w:spacing w:before="60" w:after="60"/>
              <w:ind w:left="807" w:hanging="450"/>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在除名理由充足的情况下，将该遗产项目从名录中除名，还有可能将其放入非物质文化遗产资料库（程序结束）。</w:t>
            </w:r>
          </w:p>
          <w:p w14:paraId="26AE02F6" w14:textId="2D8F044F" w:rsidR="00921AA7" w:rsidRPr="0063455B" w:rsidRDefault="00921AA7" w:rsidP="005306A6">
            <w:pPr>
              <w:pStyle w:val="Paragraphedeliste"/>
              <w:numPr>
                <w:ilvl w:val="0"/>
                <w:numId w:val="27"/>
              </w:numPr>
              <w:snapToGrid w:val="0"/>
              <w:spacing w:before="60" w:after="60"/>
              <w:ind w:left="807" w:hanging="450"/>
              <w:contextualSpacing w:val="0"/>
              <w:jc w:val="both"/>
              <w:rPr>
                <w:rFonts w:ascii="Arial" w:eastAsiaTheme="minorEastAsia" w:hAnsi="Arial"/>
                <w:color w:val="000000" w:themeColor="text1"/>
                <w:sz w:val="22"/>
                <w:szCs w:val="22"/>
              </w:rPr>
            </w:pPr>
            <w:r w:rsidRPr="0063455B">
              <w:rPr>
                <w:rFonts w:ascii="Arial" w:eastAsiaTheme="minorEastAsia" w:hAnsi="Arial" w:hint="eastAsia"/>
                <w:color w:val="000000" w:themeColor="text1"/>
                <w:sz w:val="22"/>
                <w:szCs w:val="22"/>
              </w:rPr>
              <w:t>在除名理由不充足的情况下，将该遗产项目保留在名录上（程序结束）。</w:t>
            </w:r>
            <w:r w:rsidRPr="0063455B">
              <w:rPr>
                <w:rFonts w:ascii="Arial" w:eastAsiaTheme="minorEastAsia" w:hAnsi="Arial"/>
                <w:sz w:val="22"/>
                <w:szCs w:val="22"/>
                <w:vertAlign w:val="superscript"/>
              </w:rPr>
              <w:t xml:space="preserve"> </w:t>
            </w:r>
          </w:p>
        </w:tc>
      </w:tr>
      <w:tr w:rsidR="0063455B" w:rsidRPr="0063455B" w14:paraId="761C448C" w14:textId="77777777" w:rsidTr="008E1A52">
        <w:trPr>
          <w:cantSplit/>
        </w:trPr>
        <w:tc>
          <w:tcPr>
            <w:tcW w:w="244" w:type="dxa"/>
            <w:shd w:val="clear" w:color="auto" w:fill="auto"/>
          </w:tcPr>
          <w:p w14:paraId="14F5A30A" w14:textId="77777777" w:rsidR="00921AA7" w:rsidRPr="0063455B" w:rsidRDefault="00921AA7" w:rsidP="005306A6">
            <w:pPr>
              <w:spacing w:before="60" w:after="60"/>
              <w:rPr>
                <w:rFonts w:ascii="Arial" w:eastAsiaTheme="minorEastAsia" w:hAnsi="Arial"/>
                <w:b/>
                <w:sz w:val="22"/>
                <w:szCs w:val="22"/>
              </w:rPr>
            </w:pPr>
            <w:r w:rsidRPr="0063455B">
              <w:rPr>
                <w:rFonts w:ascii="Arial" w:eastAsiaTheme="minorEastAsia" w:hAnsi="Arial"/>
                <w:b/>
                <w:sz w:val="22"/>
                <w:szCs w:val="22"/>
              </w:rPr>
              <w:lastRenderedPageBreak/>
              <w:t>I.14</w:t>
            </w:r>
          </w:p>
        </w:tc>
        <w:tc>
          <w:tcPr>
            <w:tcW w:w="8846" w:type="dxa"/>
            <w:gridSpan w:val="2"/>
            <w:shd w:val="clear" w:color="auto" w:fill="auto"/>
          </w:tcPr>
          <w:p w14:paraId="2E7C6ADC" w14:textId="77777777" w:rsidR="00921AA7" w:rsidRPr="0063455B" w:rsidRDefault="00921AA7" w:rsidP="005306A6">
            <w:pPr>
              <w:spacing w:before="60" w:after="60"/>
              <w:rPr>
                <w:rFonts w:ascii="Arial" w:eastAsiaTheme="minorEastAsia" w:hAnsi="Arial"/>
                <w:sz w:val="22"/>
                <w:szCs w:val="22"/>
              </w:rPr>
            </w:pPr>
            <w:r w:rsidRPr="0063455B">
              <w:rPr>
                <w:rFonts w:ascii="Arial" w:eastAsiaTheme="minorEastAsia" w:hAnsi="Arial"/>
                <w:sz w:val="22"/>
                <w:szCs w:val="22"/>
              </w:rPr>
              <w:t>[</w:t>
            </w:r>
            <w:proofErr w:type="gramStart"/>
            <w:r w:rsidRPr="0063455B">
              <w:rPr>
                <w:rFonts w:ascii="Arial" w:eastAsiaTheme="minorEastAsia" w:hAnsi="Arial"/>
                <w:sz w:val="22"/>
                <w:szCs w:val="22"/>
              </w:rPr>
              <w:t>无修改</w:t>
            </w:r>
            <w:proofErr w:type="gramEnd"/>
            <w:r w:rsidRPr="0063455B">
              <w:rPr>
                <w:rFonts w:ascii="Arial" w:eastAsiaTheme="minorEastAsia" w:hAnsi="Arial"/>
                <w:sz w:val="22"/>
                <w:szCs w:val="22"/>
              </w:rPr>
              <w:t>。</w:t>
            </w:r>
            <w:r w:rsidRPr="0063455B">
              <w:rPr>
                <w:rFonts w:ascii="Arial" w:eastAsiaTheme="minorEastAsia" w:hAnsi="Arial"/>
                <w:sz w:val="22"/>
                <w:szCs w:val="22"/>
              </w:rPr>
              <w:t>]</w:t>
            </w:r>
          </w:p>
        </w:tc>
      </w:tr>
      <w:tr w:rsidR="00921AA7" w:rsidRPr="00C86420" w14:paraId="27945CEC" w14:textId="77777777" w:rsidTr="008E1A52">
        <w:trPr>
          <w:cantSplit/>
        </w:trPr>
        <w:tc>
          <w:tcPr>
            <w:tcW w:w="244" w:type="dxa"/>
            <w:shd w:val="clear" w:color="auto" w:fill="auto"/>
          </w:tcPr>
          <w:p w14:paraId="56637D1E" w14:textId="77777777" w:rsidR="00921AA7" w:rsidRPr="00D916FF" w:rsidRDefault="00921AA7" w:rsidP="005306A6">
            <w:pPr>
              <w:spacing w:before="60" w:after="60"/>
              <w:rPr>
                <w:rFonts w:ascii="Arial" w:eastAsiaTheme="minorEastAsia" w:hAnsi="Arial"/>
                <w:sz w:val="22"/>
                <w:szCs w:val="22"/>
              </w:rPr>
            </w:pPr>
            <w:r w:rsidRPr="00D916FF">
              <w:rPr>
                <w:rFonts w:ascii="Arial" w:eastAsiaTheme="minorEastAsia" w:hAnsi="Arial" w:hint="eastAsia"/>
                <w:sz w:val="22"/>
                <w:szCs w:val="22"/>
              </w:rPr>
              <w:t>47.</w:t>
            </w:r>
          </w:p>
        </w:tc>
        <w:tc>
          <w:tcPr>
            <w:tcW w:w="8846" w:type="dxa"/>
            <w:gridSpan w:val="2"/>
            <w:shd w:val="clear" w:color="auto" w:fill="auto"/>
          </w:tcPr>
          <w:p w14:paraId="0ED7F6BB" w14:textId="6F5B0E63" w:rsidR="00921AA7" w:rsidRPr="0063455B" w:rsidRDefault="00921AA7" w:rsidP="005306A6">
            <w:pPr>
              <w:spacing w:before="60" w:after="60"/>
              <w:rPr>
                <w:rFonts w:ascii="Arial" w:eastAsiaTheme="minorEastAsia" w:hAnsi="Arial"/>
                <w:color w:val="231F20"/>
                <w:sz w:val="22"/>
                <w:szCs w:val="22"/>
              </w:rPr>
            </w:pPr>
            <w:r w:rsidRPr="0063455B">
              <w:rPr>
                <w:rFonts w:ascii="Arial" w:eastAsiaTheme="minorEastAsia" w:hAnsi="Arial" w:hint="eastAsia"/>
                <w:color w:val="231F20"/>
                <w:sz w:val="22"/>
                <w:szCs w:val="22"/>
              </w:rPr>
              <w:t>国际援助申请（包括筹备性援助）不得超过</w:t>
            </w:r>
            <w:r w:rsidRPr="0063455B">
              <w:rPr>
                <w:rFonts w:ascii="Arial" w:eastAsiaTheme="minorEastAsia" w:hAnsi="Arial"/>
                <w:color w:val="231F20"/>
                <w:sz w:val="22"/>
                <w:szCs w:val="22"/>
              </w:rPr>
              <w:t>1</w:t>
            </w:r>
            <w:r w:rsidRPr="0063455B">
              <w:rPr>
                <w:rFonts w:ascii="Arial" w:eastAsiaTheme="minorEastAsia" w:hAnsi="Arial" w:hint="eastAsia"/>
                <w:color w:val="231F20"/>
                <w:sz w:val="22"/>
                <w:szCs w:val="22"/>
              </w:rPr>
              <w:t>0</w:t>
            </w:r>
            <w:r w:rsidRPr="0063455B">
              <w:rPr>
                <w:rFonts w:ascii="Arial" w:eastAsiaTheme="minorEastAsia" w:hAnsi="Arial" w:hint="eastAsia"/>
                <w:color w:val="231F20"/>
                <w:sz w:val="22"/>
                <w:szCs w:val="22"/>
              </w:rPr>
              <w:t>万美元，但紧急申请和与急需保护的非物质文化遗产名录申报同时提交的申请或将某项内容从人类非物质文化遗产代表作名录转入急需保护的非物质文化遗产名录的申请除外。</w:t>
            </w:r>
          </w:p>
          <w:p w14:paraId="0E211E4E" w14:textId="77777777" w:rsidR="00921AA7" w:rsidRPr="0063455B" w:rsidRDefault="00921AA7" w:rsidP="005306A6">
            <w:pPr>
              <w:spacing w:before="60" w:after="60"/>
              <w:rPr>
                <w:rFonts w:ascii="Arial" w:eastAsiaTheme="minorEastAsia" w:hAnsi="Arial"/>
                <w:color w:val="231F20"/>
                <w:sz w:val="22"/>
                <w:szCs w:val="22"/>
              </w:rPr>
            </w:pPr>
            <w:r w:rsidRPr="0063455B">
              <w:rPr>
                <w:rFonts w:ascii="Arial" w:eastAsiaTheme="minorEastAsia" w:hAnsi="Arial" w:hint="eastAsia"/>
                <w:color w:val="231F20"/>
                <w:sz w:val="22"/>
                <w:szCs w:val="22"/>
              </w:rPr>
              <w:t>国际援助申请可在任何时候提交，但经委员会审议和批准的申请除外，对这些申请应适用</w:t>
            </w:r>
            <w:r w:rsidRPr="0063455B">
              <w:rPr>
                <w:rFonts w:ascii="Arial" w:eastAsiaTheme="minorEastAsia" w:hAnsi="Arial"/>
                <w:color w:val="231F20"/>
                <w:sz w:val="22"/>
                <w:szCs w:val="22"/>
              </w:rPr>
              <w:t>I.15</w:t>
            </w:r>
            <w:r w:rsidRPr="0063455B">
              <w:rPr>
                <w:rFonts w:ascii="Arial" w:eastAsiaTheme="minorEastAsia" w:hAnsi="Arial" w:hint="eastAsia"/>
                <w:color w:val="231F20"/>
                <w:sz w:val="22"/>
                <w:szCs w:val="22"/>
              </w:rPr>
              <w:t>规定的时间表。此外，筹备性援助的申请应在</w:t>
            </w:r>
            <w:r w:rsidRPr="0063455B">
              <w:rPr>
                <w:rFonts w:ascii="Arial" w:eastAsiaTheme="minorEastAsia" w:hAnsi="Arial"/>
                <w:color w:val="231F20"/>
                <w:sz w:val="22"/>
                <w:szCs w:val="22"/>
              </w:rPr>
              <w:t>3</w:t>
            </w:r>
            <w:r w:rsidRPr="0063455B">
              <w:rPr>
                <w:rFonts w:ascii="Arial" w:eastAsiaTheme="minorEastAsia" w:hAnsi="Arial" w:hint="eastAsia"/>
                <w:color w:val="231F20"/>
                <w:sz w:val="22"/>
                <w:szCs w:val="22"/>
              </w:rPr>
              <w:t>月</w:t>
            </w:r>
            <w:r w:rsidRPr="0063455B">
              <w:rPr>
                <w:rFonts w:ascii="Arial" w:eastAsiaTheme="minorEastAsia" w:hAnsi="Arial"/>
                <w:color w:val="231F20"/>
                <w:sz w:val="22"/>
                <w:szCs w:val="22"/>
              </w:rPr>
              <w:t>31</w:t>
            </w:r>
            <w:r w:rsidRPr="0063455B">
              <w:rPr>
                <w:rFonts w:ascii="Arial" w:eastAsiaTheme="minorEastAsia" w:hAnsi="Arial" w:hint="eastAsia"/>
                <w:color w:val="231F20"/>
                <w:sz w:val="22"/>
                <w:szCs w:val="22"/>
              </w:rPr>
              <w:t>日这一截止日期前提交。</w:t>
            </w:r>
          </w:p>
        </w:tc>
      </w:tr>
      <w:tr w:rsidR="00921AA7" w:rsidRPr="00C86420" w14:paraId="7673A160" w14:textId="77777777" w:rsidTr="008E1A52">
        <w:trPr>
          <w:cantSplit/>
        </w:trPr>
        <w:tc>
          <w:tcPr>
            <w:tcW w:w="244" w:type="dxa"/>
            <w:shd w:val="clear" w:color="auto" w:fill="auto"/>
          </w:tcPr>
          <w:p w14:paraId="5531105F" w14:textId="77777777" w:rsidR="00921AA7" w:rsidRPr="00D916FF" w:rsidRDefault="00921AA7" w:rsidP="005306A6">
            <w:pPr>
              <w:spacing w:before="60" w:after="60"/>
              <w:rPr>
                <w:rFonts w:ascii="Arial" w:eastAsiaTheme="minorEastAsia" w:hAnsi="Arial"/>
                <w:sz w:val="22"/>
                <w:szCs w:val="22"/>
              </w:rPr>
            </w:pPr>
            <w:r w:rsidRPr="00D916FF">
              <w:rPr>
                <w:rFonts w:ascii="Arial" w:eastAsiaTheme="minorEastAsia" w:hAnsi="Arial" w:hint="eastAsia"/>
                <w:sz w:val="22"/>
                <w:szCs w:val="22"/>
              </w:rPr>
              <w:t>49.</w:t>
            </w:r>
          </w:p>
        </w:tc>
        <w:tc>
          <w:tcPr>
            <w:tcW w:w="8846" w:type="dxa"/>
            <w:gridSpan w:val="2"/>
            <w:shd w:val="clear" w:color="auto" w:fill="auto"/>
          </w:tcPr>
          <w:p w14:paraId="04882803" w14:textId="77777777" w:rsidR="00921AA7" w:rsidRPr="0063455B" w:rsidRDefault="00921AA7" w:rsidP="005306A6">
            <w:pPr>
              <w:spacing w:before="60" w:after="60"/>
              <w:rPr>
                <w:rFonts w:ascii="Arial" w:eastAsiaTheme="minorEastAsia" w:hAnsi="Arial"/>
                <w:color w:val="231F20"/>
                <w:sz w:val="22"/>
                <w:szCs w:val="22"/>
              </w:rPr>
            </w:pPr>
            <w:r w:rsidRPr="0063455B">
              <w:rPr>
                <w:rFonts w:ascii="Arial" w:eastAsiaTheme="minorEastAsia" w:hAnsi="Arial"/>
                <w:color w:val="231F20"/>
                <w:sz w:val="22"/>
                <w:szCs w:val="22"/>
              </w:rPr>
              <w:t>10</w:t>
            </w:r>
            <w:r w:rsidRPr="0063455B">
              <w:rPr>
                <w:rFonts w:ascii="Arial" w:eastAsiaTheme="minorEastAsia" w:hAnsi="Arial" w:hint="eastAsia"/>
                <w:color w:val="231F20"/>
                <w:sz w:val="22"/>
                <w:szCs w:val="22"/>
              </w:rPr>
              <w:t>万美元以下的国际援助申请（包括筹备性援助）和任何金额的紧急申请均由委员会主席团审查和批准。</w:t>
            </w:r>
          </w:p>
        </w:tc>
      </w:tr>
      <w:tr w:rsidR="00921AA7" w:rsidRPr="00C86420" w14:paraId="690503E9" w14:textId="77777777" w:rsidTr="008E1A52">
        <w:trPr>
          <w:cantSplit/>
        </w:trPr>
        <w:tc>
          <w:tcPr>
            <w:tcW w:w="244" w:type="dxa"/>
            <w:shd w:val="clear" w:color="auto" w:fill="auto"/>
          </w:tcPr>
          <w:p w14:paraId="6FE2887C" w14:textId="77777777" w:rsidR="00921AA7" w:rsidRPr="00D916FF" w:rsidRDefault="00921AA7" w:rsidP="005306A6">
            <w:pPr>
              <w:spacing w:before="60" w:after="60"/>
              <w:rPr>
                <w:rFonts w:ascii="Arial" w:eastAsiaTheme="minorEastAsia" w:hAnsi="Arial"/>
                <w:sz w:val="22"/>
                <w:szCs w:val="22"/>
              </w:rPr>
            </w:pPr>
            <w:r w:rsidRPr="00D916FF">
              <w:rPr>
                <w:rFonts w:ascii="Arial" w:eastAsiaTheme="minorEastAsia" w:hAnsi="Arial" w:hint="eastAsia"/>
                <w:sz w:val="22"/>
                <w:szCs w:val="22"/>
              </w:rPr>
              <w:t>51.</w:t>
            </w:r>
          </w:p>
        </w:tc>
        <w:tc>
          <w:tcPr>
            <w:tcW w:w="8846" w:type="dxa"/>
            <w:gridSpan w:val="2"/>
            <w:shd w:val="clear" w:color="auto" w:fill="auto"/>
          </w:tcPr>
          <w:p w14:paraId="327FB9BB" w14:textId="77777777" w:rsidR="00921AA7" w:rsidRPr="0063455B" w:rsidRDefault="00921AA7" w:rsidP="005306A6">
            <w:pPr>
              <w:spacing w:before="60" w:after="60"/>
              <w:rPr>
                <w:rFonts w:asciiTheme="minorEastAsia" w:eastAsiaTheme="minorEastAsia" w:hAnsiTheme="minorEastAsia"/>
                <w:color w:val="231F20"/>
                <w:sz w:val="22"/>
                <w:szCs w:val="22"/>
              </w:rPr>
            </w:pPr>
            <w:r w:rsidRPr="0063455B">
              <w:rPr>
                <w:rFonts w:asciiTheme="minorEastAsia" w:eastAsiaTheme="minorEastAsia" w:hAnsiTheme="minorEastAsia" w:hint="eastAsia"/>
                <w:color w:val="231F20"/>
                <w:sz w:val="22"/>
                <w:szCs w:val="22"/>
              </w:rPr>
              <w:t>与急需保护的非物质文化遗产名录申报同时提交的国际援助申请，或在申请将某项遗产从人类非物质文化遗产代表作名录转入急需保护的非物质文化遗产名录时提交的国际援助申请，由评估机构进行评估，并由委员会审查和批准。</w:t>
            </w:r>
          </w:p>
        </w:tc>
      </w:tr>
      <w:tr w:rsidR="0063455B" w:rsidRPr="0063455B" w14:paraId="16C25651" w14:textId="77777777" w:rsidTr="008E1A52">
        <w:tc>
          <w:tcPr>
            <w:tcW w:w="244" w:type="dxa"/>
            <w:shd w:val="clear" w:color="auto" w:fill="auto"/>
          </w:tcPr>
          <w:p w14:paraId="5CA0D5D8" w14:textId="77777777" w:rsidR="00921AA7" w:rsidRPr="0063455B" w:rsidRDefault="00921AA7" w:rsidP="005306A6">
            <w:pPr>
              <w:keepNext/>
              <w:keepLines/>
              <w:spacing w:before="60" w:after="60"/>
              <w:rPr>
                <w:rFonts w:ascii="Arial" w:eastAsiaTheme="minorEastAsia" w:hAnsi="Arial"/>
                <w:sz w:val="22"/>
                <w:szCs w:val="22"/>
              </w:rPr>
            </w:pPr>
            <w:r w:rsidRPr="0063455B">
              <w:rPr>
                <w:rFonts w:ascii="Arial" w:eastAsiaTheme="minorEastAsia" w:hAnsi="Arial"/>
                <w:b/>
                <w:sz w:val="22"/>
                <w:szCs w:val="22"/>
              </w:rPr>
              <w:t>I.15</w:t>
            </w:r>
          </w:p>
        </w:tc>
        <w:tc>
          <w:tcPr>
            <w:tcW w:w="8846" w:type="dxa"/>
            <w:gridSpan w:val="2"/>
            <w:shd w:val="clear" w:color="auto" w:fill="auto"/>
          </w:tcPr>
          <w:p w14:paraId="2138AFF0" w14:textId="77777777" w:rsidR="00921AA7" w:rsidRPr="0063455B" w:rsidRDefault="00921AA7" w:rsidP="005306A6">
            <w:pPr>
              <w:keepNext/>
              <w:keepLines/>
              <w:spacing w:before="60" w:after="60"/>
              <w:rPr>
                <w:rFonts w:ascii="Arial" w:eastAsiaTheme="minorEastAsia" w:hAnsi="Arial"/>
                <w:sz w:val="22"/>
                <w:szCs w:val="22"/>
              </w:rPr>
            </w:pPr>
            <w:r w:rsidRPr="0063455B">
              <w:rPr>
                <w:rFonts w:ascii="Arial" w:eastAsiaTheme="minorEastAsia" w:hAnsi="Arial"/>
                <w:sz w:val="22"/>
                <w:szCs w:val="22"/>
              </w:rPr>
              <w:t>[</w:t>
            </w:r>
            <w:proofErr w:type="gramStart"/>
            <w:r w:rsidRPr="0063455B">
              <w:rPr>
                <w:rFonts w:ascii="Arial" w:eastAsiaTheme="minorEastAsia" w:hAnsi="Arial" w:hint="eastAsia"/>
                <w:sz w:val="22"/>
                <w:szCs w:val="22"/>
              </w:rPr>
              <w:t>无修改</w:t>
            </w:r>
            <w:proofErr w:type="gramEnd"/>
            <w:r w:rsidRPr="0063455B">
              <w:rPr>
                <w:rFonts w:ascii="Arial" w:eastAsiaTheme="minorEastAsia" w:hAnsi="Arial" w:hint="eastAsia"/>
                <w:sz w:val="22"/>
                <w:szCs w:val="22"/>
              </w:rPr>
              <w:t>。</w:t>
            </w:r>
            <w:r w:rsidRPr="0063455B">
              <w:rPr>
                <w:rFonts w:ascii="Arial" w:eastAsiaTheme="minorEastAsia" w:hAnsi="Arial"/>
                <w:sz w:val="22"/>
                <w:szCs w:val="22"/>
              </w:rPr>
              <w:t>]</w:t>
            </w:r>
          </w:p>
        </w:tc>
      </w:tr>
      <w:tr w:rsidR="00921AA7" w:rsidRPr="00C86420" w14:paraId="336FDF9C" w14:textId="77777777" w:rsidTr="008E1A52">
        <w:tc>
          <w:tcPr>
            <w:tcW w:w="244" w:type="dxa"/>
            <w:vMerge w:val="restart"/>
            <w:shd w:val="clear" w:color="auto" w:fill="auto"/>
          </w:tcPr>
          <w:p w14:paraId="105652A2" w14:textId="77777777" w:rsidR="00921AA7" w:rsidRPr="00B74477" w:rsidRDefault="00921AA7" w:rsidP="005306A6">
            <w:pPr>
              <w:keepLines/>
              <w:spacing w:before="60" w:after="60"/>
              <w:rPr>
                <w:rFonts w:ascii="Arial" w:eastAsiaTheme="minorEastAsia" w:hAnsi="Arial"/>
                <w:sz w:val="22"/>
                <w:szCs w:val="22"/>
              </w:rPr>
            </w:pPr>
            <w:r w:rsidRPr="00B74477">
              <w:rPr>
                <w:rFonts w:ascii="Arial" w:eastAsiaTheme="minorEastAsia" w:hAnsi="Arial"/>
                <w:sz w:val="22"/>
                <w:szCs w:val="22"/>
              </w:rPr>
              <w:t>54.</w:t>
            </w:r>
          </w:p>
        </w:tc>
        <w:tc>
          <w:tcPr>
            <w:tcW w:w="8846" w:type="dxa"/>
            <w:gridSpan w:val="2"/>
            <w:shd w:val="clear" w:color="auto" w:fill="auto"/>
          </w:tcPr>
          <w:p w14:paraId="5AACD4E3" w14:textId="77777777" w:rsidR="00921AA7" w:rsidRPr="00B74477" w:rsidRDefault="00921AA7" w:rsidP="005306A6">
            <w:pPr>
              <w:keepLines/>
              <w:spacing w:before="60" w:after="60"/>
              <w:rPr>
                <w:rFonts w:ascii="Arial" w:eastAsiaTheme="minorEastAsia" w:hAnsi="Arial"/>
                <w:color w:val="231F20"/>
                <w:sz w:val="22"/>
                <w:szCs w:val="22"/>
              </w:rPr>
            </w:pPr>
            <w:r w:rsidRPr="00B74477">
              <w:rPr>
                <w:rFonts w:ascii="Arial" w:eastAsiaTheme="minorEastAsia" w:hAnsi="Arial" w:hint="eastAsia"/>
                <w:color w:val="000000" w:themeColor="text1"/>
                <w:sz w:val="22"/>
                <w:szCs w:val="22"/>
              </w:rPr>
              <w:t>第</w:t>
            </w:r>
            <w:r w:rsidRPr="00B74477">
              <w:rPr>
                <w:rFonts w:ascii="Arial" w:eastAsiaTheme="minorEastAsia" w:hAnsi="Arial"/>
                <w:color w:val="000000" w:themeColor="text1"/>
                <w:sz w:val="22"/>
                <w:szCs w:val="22"/>
              </w:rPr>
              <w:t>1</w:t>
            </w:r>
            <w:r w:rsidRPr="00B74477">
              <w:rPr>
                <w:rFonts w:ascii="Arial" w:eastAsiaTheme="minorEastAsia" w:hAnsi="Arial" w:hint="eastAsia"/>
                <w:color w:val="000000" w:themeColor="text1"/>
                <w:sz w:val="22"/>
                <w:szCs w:val="22"/>
              </w:rPr>
              <w:t>阶段：准备和提交</w:t>
            </w:r>
          </w:p>
        </w:tc>
      </w:tr>
      <w:tr w:rsidR="00921AA7" w:rsidRPr="00C86420" w14:paraId="0AFC8B39" w14:textId="77777777" w:rsidTr="008E1A52">
        <w:tc>
          <w:tcPr>
            <w:tcW w:w="244" w:type="dxa"/>
            <w:vMerge/>
            <w:shd w:val="clear" w:color="auto" w:fill="auto"/>
          </w:tcPr>
          <w:p w14:paraId="16C456A9" w14:textId="77777777" w:rsidR="00921AA7" w:rsidRPr="00B74477" w:rsidRDefault="00921AA7" w:rsidP="005306A6">
            <w:pPr>
              <w:spacing w:before="60" w:after="60"/>
              <w:rPr>
                <w:rFonts w:ascii="Arial" w:eastAsiaTheme="minorEastAsia" w:hAnsi="Arial"/>
                <w:sz w:val="22"/>
                <w:szCs w:val="22"/>
                <w:lang w:val="en-US"/>
              </w:rPr>
            </w:pPr>
          </w:p>
        </w:tc>
        <w:tc>
          <w:tcPr>
            <w:tcW w:w="1748" w:type="dxa"/>
            <w:shd w:val="clear" w:color="auto" w:fill="auto"/>
          </w:tcPr>
          <w:p w14:paraId="053D5C40" w14:textId="77777777" w:rsidR="00921AA7" w:rsidRPr="00B74477" w:rsidRDefault="00921AA7" w:rsidP="005306A6">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当年</w:t>
            </w:r>
          </w:p>
          <w:p w14:paraId="1E08C856" w14:textId="77777777" w:rsidR="00921AA7" w:rsidRPr="00B74477" w:rsidRDefault="00921AA7" w:rsidP="005306A6">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3</w:t>
            </w:r>
            <w:r w:rsidRPr="00B74477">
              <w:rPr>
                <w:rFonts w:ascii="Arial" w:eastAsiaTheme="minorEastAsia" w:hAnsi="Arial" w:hint="eastAsia"/>
                <w:color w:val="231F20"/>
                <w:sz w:val="22"/>
                <w:szCs w:val="22"/>
              </w:rPr>
              <w:t>月</w:t>
            </w:r>
            <w:r w:rsidRPr="00B74477">
              <w:rPr>
                <w:rFonts w:ascii="Arial" w:eastAsiaTheme="minorEastAsia" w:hAnsi="Arial"/>
                <w:color w:val="231F20"/>
                <w:sz w:val="22"/>
                <w:szCs w:val="22"/>
              </w:rPr>
              <w:t>31</w:t>
            </w:r>
            <w:r w:rsidRPr="00B74477">
              <w:rPr>
                <w:rFonts w:ascii="Arial" w:eastAsiaTheme="minorEastAsia" w:hAnsi="Arial" w:hint="eastAsia"/>
                <w:color w:val="231F20"/>
                <w:sz w:val="22"/>
                <w:szCs w:val="22"/>
              </w:rPr>
              <w:t>日</w:t>
            </w:r>
          </w:p>
        </w:tc>
        <w:tc>
          <w:tcPr>
            <w:tcW w:w="7098" w:type="dxa"/>
            <w:shd w:val="clear" w:color="auto" w:fill="auto"/>
          </w:tcPr>
          <w:p w14:paraId="51FA50DA" w14:textId="3002EC58" w:rsidR="00921AA7" w:rsidRPr="00B74477" w:rsidRDefault="00921AA7" w:rsidP="005306A6">
            <w:pPr>
              <w:keepLines/>
              <w:spacing w:before="60" w:after="60"/>
              <w:jc w:val="both"/>
              <w:rPr>
                <w:rFonts w:ascii="Arial" w:eastAsiaTheme="minorEastAsia" w:hAnsi="Arial"/>
                <w:color w:val="231F20"/>
                <w:sz w:val="22"/>
                <w:szCs w:val="22"/>
              </w:rPr>
            </w:pPr>
            <w:r w:rsidRPr="00B74477">
              <w:rPr>
                <w:rFonts w:ascii="Arial" w:eastAsiaTheme="minorEastAsia" w:hAnsi="Arial" w:hint="eastAsia"/>
                <w:color w:val="000000" w:themeColor="text1"/>
                <w:sz w:val="22"/>
                <w:szCs w:val="22"/>
              </w:rPr>
              <w:t>筹备性援助申请的截止期限</w:t>
            </w:r>
            <w:r w:rsidR="00345AAB">
              <w:rPr>
                <w:rFonts w:ascii="Arial" w:eastAsiaTheme="minorEastAsia" w:hAnsi="Arial" w:hint="eastAsia"/>
                <w:color w:val="000000" w:themeColor="text1"/>
                <w:sz w:val="22"/>
                <w:szCs w:val="22"/>
              </w:rPr>
              <w:t>。</w:t>
            </w:r>
          </w:p>
        </w:tc>
      </w:tr>
      <w:tr w:rsidR="00921AA7" w:rsidRPr="00C86420" w14:paraId="3F20B138" w14:textId="77777777" w:rsidTr="008E1A52">
        <w:tc>
          <w:tcPr>
            <w:tcW w:w="244" w:type="dxa"/>
            <w:vMerge/>
            <w:shd w:val="clear" w:color="auto" w:fill="auto"/>
          </w:tcPr>
          <w:p w14:paraId="51D264B5" w14:textId="77777777" w:rsidR="00921AA7" w:rsidRPr="00B74477" w:rsidRDefault="00921AA7" w:rsidP="005306A6">
            <w:pPr>
              <w:spacing w:before="60" w:after="60"/>
              <w:rPr>
                <w:rFonts w:ascii="Arial" w:eastAsiaTheme="minorEastAsia" w:hAnsi="Arial"/>
                <w:sz w:val="22"/>
                <w:szCs w:val="22"/>
                <w:lang w:val="en-US"/>
              </w:rPr>
            </w:pPr>
          </w:p>
        </w:tc>
        <w:tc>
          <w:tcPr>
            <w:tcW w:w="1748" w:type="dxa"/>
            <w:shd w:val="clear" w:color="auto" w:fill="auto"/>
          </w:tcPr>
          <w:p w14:paraId="0F6E4D99" w14:textId="5078FA1A" w:rsidR="00921AA7" w:rsidRPr="00345AAB" w:rsidRDefault="00921AA7" w:rsidP="005306A6">
            <w:pPr>
              <w:keepLines/>
              <w:spacing w:before="60" w:after="60"/>
              <w:rPr>
                <w:rFonts w:ascii="Arial" w:eastAsiaTheme="minorEastAsia" w:hAnsi="Arial"/>
                <w:color w:val="231F20"/>
                <w:sz w:val="22"/>
                <w:szCs w:val="22"/>
              </w:rPr>
            </w:pPr>
            <w:r w:rsidRPr="00345AAB">
              <w:rPr>
                <w:rFonts w:ascii="Arial" w:eastAsiaTheme="minorEastAsia" w:hAnsi="Arial" w:hint="eastAsia"/>
                <w:color w:val="231F20"/>
                <w:sz w:val="22"/>
                <w:szCs w:val="22"/>
              </w:rPr>
              <w:t>当年</w:t>
            </w:r>
            <w:r w:rsidRPr="00345AAB">
              <w:rPr>
                <w:rFonts w:ascii="Arial" w:eastAsiaTheme="minorEastAsia" w:hAnsi="Arial"/>
                <w:color w:val="231F20"/>
                <w:sz w:val="22"/>
                <w:szCs w:val="22"/>
              </w:rPr>
              <w:br/>
              <w:t>12</w:t>
            </w:r>
            <w:r w:rsidRPr="00345AAB">
              <w:rPr>
                <w:rFonts w:ascii="Arial" w:eastAsiaTheme="minorEastAsia" w:hAnsi="Arial" w:hint="eastAsia"/>
                <w:color w:val="231F20"/>
                <w:sz w:val="22"/>
                <w:szCs w:val="22"/>
              </w:rPr>
              <w:t>月</w:t>
            </w:r>
            <w:r w:rsidRPr="00345AAB">
              <w:rPr>
                <w:rFonts w:ascii="Arial" w:eastAsiaTheme="minorEastAsia" w:hAnsi="Arial"/>
                <w:color w:val="231F20"/>
                <w:sz w:val="22"/>
                <w:szCs w:val="22"/>
              </w:rPr>
              <w:t>15</w:t>
            </w:r>
            <w:r w:rsidRPr="00345AAB">
              <w:rPr>
                <w:rFonts w:ascii="Arial" w:eastAsiaTheme="minorEastAsia" w:hAnsi="Arial" w:hint="eastAsia"/>
                <w:color w:val="231F20"/>
                <w:sz w:val="22"/>
                <w:szCs w:val="22"/>
              </w:rPr>
              <w:t>日</w:t>
            </w:r>
          </w:p>
        </w:tc>
        <w:tc>
          <w:tcPr>
            <w:tcW w:w="7098" w:type="dxa"/>
            <w:shd w:val="clear" w:color="auto" w:fill="auto"/>
          </w:tcPr>
          <w:p w14:paraId="15A391E5" w14:textId="77777777" w:rsidR="00921AA7" w:rsidRPr="00345AAB" w:rsidRDefault="00921AA7" w:rsidP="005306A6">
            <w:pPr>
              <w:keepLines/>
              <w:spacing w:before="60" w:after="60"/>
              <w:jc w:val="both"/>
              <w:rPr>
                <w:rFonts w:ascii="Arial" w:eastAsiaTheme="minorEastAsia" w:hAnsi="Arial"/>
                <w:color w:val="231F20"/>
                <w:sz w:val="22"/>
                <w:szCs w:val="22"/>
              </w:rPr>
            </w:pPr>
            <w:r w:rsidRPr="00345AAB">
              <w:rPr>
                <w:rFonts w:ascii="Arial" w:eastAsiaTheme="minorEastAsia" w:hAnsi="Arial" w:hint="eastAsia"/>
                <w:color w:val="000000" w:themeColor="text1"/>
                <w:sz w:val="22"/>
                <w:szCs w:val="22"/>
              </w:rPr>
              <w:t>提交某一遗产项目从急需保护的非物质文化遗产名录转入人类非物质文化遗产代表作名录的截止期限。</w:t>
            </w:r>
          </w:p>
        </w:tc>
      </w:tr>
      <w:tr w:rsidR="00921AA7" w:rsidRPr="00C86420" w14:paraId="0FA5A9B2" w14:textId="77777777" w:rsidTr="008E1A52">
        <w:tc>
          <w:tcPr>
            <w:tcW w:w="244" w:type="dxa"/>
            <w:vMerge/>
            <w:shd w:val="clear" w:color="auto" w:fill="auto"/>
          </w:tcPr>
          <w:p w14:paraId="4BEE72F3" w14:textId="77777777" w:rsidR="00921AA7" w:rsidRPr="00B74477" w:rsidRDefault="00921AA7" w:rsidP="005306A6">
            <w:pPr>
              <w:spacing w:before="60" w:after="60"/>
              <w:rPr>
                <w:rFonts w:ascii="Arial" w:eastAsiaTheme="minorEastAsia" w:hAnsi="Arial"/>
                <w:sz w:val="22"/>
                <w:szCs w:val="22"/>
                <w:lang w:val="en-US"/>
              </w:rPr>
            </w:pPr>
          </w:p>
        </w:tc>
        <w:tc>
          <w:tcPr>
            <w:tcW w:w="1748" w:type="dxa"/>
            <w:shd w:val="clear" w:color="auto" w:fill="auto"/>
          </w:tcPr>
          <w:p w14:paraId="15BCB0E4" w14:textId="77777777" w:rsidR="00921AA7" w:rsidRPr="004F1DDB" w:rsidRDefault="00921AA7" w:rsidP="005306A6">
            <w:pPr>
              <w:keepLines/>
              <w:spacing w:before="60" w:after="60"/>
              <w:rPr>
                <w:rFonts w:ascii="Arial" w:eastAsiaTheme="minorEastAsia" w:hAnsi="Arial"/>
                <w:color w:val="231F20"/>
                <w:sz w:val="22"/>
                <w:szCs w:val="22"/>
              </w:rPr>
            </w:pPr>
            <w:r w:rsidRPr="004F1DDB">
              <w:rPr>
                <w:rFonts w:ascii="Arial" w:eastAsiaTheme="minorEastAsia" w:hAnsi="Arial"/>
                <w:color w:val="231F20"/>
                <w:sz w:val="22"/>
                <w:szCs w:val="22"/>
              </w:rPr>
              <w:t>第一年</w:t>
            </w:r>
          </w:p>
          <w:p w14:paraId="02DAE1CA" w14:textId="77777777" w:rsidR="00921AA7" w:rsidRPr="00B74477" w:rsidRDefault="00921AA7" w:rsidP="005306A6">
            <w:pPr>
              <w:keepLines/>
              <w:spacing w:before="60" w:after="60"/>
              <w:rPr>
                <w:rFonts w:ascii="Arial" w:eastAsiaTheme="minorEastAsia" w:hAnsi="Arial"/>
                <w:color w:val="231F20"/>
                <w:sz w:val="22"/>
                <w:szCs w:val="22"/>
              </w:rPr>
            </w:pPr>
            <w:r w:rsidRPr="004F1DDB">
              <w:rPr>
                <w:rFonts w:ascii="Arial" w:eastAsiaTheme="minorEastAsia" w:hAnsi="Arial"/>
                <w:color w:val="231F20"/>
                <w:sz w:val="22"/>
                <w:szCs w:val="22"/>
              </w:rPr>
              <w:t>3</w:t>
            </w:r>
            <w:r w:rsidRPr="004F1DDB">
              <w:rPr>
                <w:rFonts w:ascii="Arial" w:eastAsiaTheme="minorEastAsia" w:hAnsi="Arial"/>
                <w:color w:val="231F20"/>
                <w:sz w:val="22"/>
                <w:szCs w:val="22"/>
              </w:rPr>
              <w:t>月</w:t>
            </w:r>
            <w:r w:rsidRPr="004F1DDB">
              <w:rPr>
                <w:rFonts w:ascii="Arial" w:eastAsiaTheme="minorEastAsia" w:hAnsi="Arial"/>
                <w:color w:val="231F20"/>
                <w:sz w:val="22"/>
                <w:szCs w:val="22"/>
              </w:rPr>
              <w:t>31</w:t>
            </w:r>
            <w:r w:rsidRPr="004F1DDB">
              <w:rPr>
                <w:rFonts w:ascii="Arial" w:eastAsiaTheme="minorEastAsia" w:hAnsi="Arial"/>
                <w:color w:val="231F20"/>
                <w:sz w:val="22"/>
                <w:szCs w:val="22"/>
              </w:rPr>
              <w:t>日</w:t>
            </w:r>
          </w:p>
        </w:tc>
        <w:tc>
          <w:tcPr>
            <w:tcW w:w="7098" w:type="dxa"/>
            <w:shd w:val="clear" w:color="auto" w:fill="auto"/>
          </w:tcPr>
          <w:p w14:paraId="2214B663" w14:textId="4C1F904F" w:rsidR="00921AA7" w:rsidRPr="00345AAB" w:rsidRDefault="00921AA7" w:rsidP="00345AAB">
            <w:pPr>
              <w:keepLines/>
              <w:spacing w:before="60" w:after="60"/>
              <w:jc w:val="both"/>
              <w:rPr>
                <w:rFonts w:asciiTheme="minorEastAsia" w:eastAsiaTheme="minorEastAsia" w:hAnsiTheme="minorEastAsia"/>
                <w:color w:val="231F20"/>
                <w:sz w:val="22"/>
                <w:szCs w:val="22"/>
              </w:rPr>
            </w:pPr>
            <w:r w:rsidRPr="00345AAB">
              <w:rPr>
                <w:rFonts w:ascii="Arial" w:eastAsiaTheme="minorEastAsia" w:hAnsi="Arial" w:hint="eastAsia"/>
                <w:color w:val="000000" w:themeColor="text1"/>
                <w:sz w:val="22"/>
                <w:szCs w:val="22"/>
              </w:rPr>
              <w:t>秘书处接收急需保护的非物质文化遗产名录申报（包括与国际援助申请同时提交的申报）和人类非物质文化遗产代表作名录申报的截止期限，以及最能反映《公约》目标的计划、项目和活动推荐材料的截止期限。此日期之后收到的材料将在下一周期评审。秘书处将收到的材料原文公布在《公约》网站上。</w:t>
            </w:r>
          </w:p>
        </w:tc>
      </w:tr>
      <w:tr w:rsidR="00921AA7" w:rsidRPr="00C86420" w14:paraId="5865DF64" w14:textId="77777777" w:rsidTr="008E1A52">
        <w:tc>
          <w:tcPr>
            <w:tcW w:w="244" w:type="dxa"/>
            <w:vMerge/>
            <w:shd w:val="clear" w:color="auto" w:fill="auto"/>
          </w:tcPr>
          <w:p w14:paraId="6F5DF209" w14:textId="77777777" w:rsidR="00921AA7" w:rsidRPr="00B74477" w:rsidRDefault="00921AA7" w:rsidP="005306A6">
            <w:pPr>
              <w:spacing w:before="60" w:after="60"/>
              <w:rPr>
                <w:rFonts w:ascii="Arial" w:eastAsiaTheme="minorEastAsia" w:hAnsi="Arial"/>
                <w:sz w:val="22"/>
                <w:szCs w:val="22"/>
                <w:lang w:val="en-US"/>
              </w:rPr>
            </w:pPr>
          </w:p>
        </w:tc>
        <w:tc>
          <w:tcPr>
            <w:tcW w:w="1748" w:type="dxa"/>
            <w:shd w:val="clear" w:color="auto" w:fill="auto"/>
          </w:tcPr>
          <w:p w14:paraId="3657C35A" w14:textId="77777777" w:rsidR="00921AA7" w:rsidRDefault="00345AAB" w:rsidP="005306A6">
            <w:pPr>
              <w:keepLines/>
              <w:spacing w:before="60" w:after="60"/>
              <w:rPr>
                <w:rFonts w:ascii="Arial" w:eastAsiaTheme="minorEastAsia" w:hAnsi="Arial"/>
                <w:color w:val="231F20"/>
                <w:sz w:val="22"/>
                <w:szCs w:val="22"/>
              </w:rPr>
            </w:pPr>
            <w:r>
              <w:rPr>
                <w:rFonts w:ascii="Arial" w:eastAsiaTheme="minorEastAsia" w:hAnsi="Arial" w:hint="eastAsia"/>
                <w:color w:val="231F20"/>
                <w:sz w:val="22"/>
                <w:szCs w:val="22"/>
              </w:rPr>
              <w:t>第一年</w:t>
            </w:r>
          </w:p>
          <w:p w14:paraId="021B3CF5" w14:textId="2FAB2AE2" w:rsidR="00345AAB" w:rsidRPr="00B74477" w:rsidRDefault="00345AAB" w:rsidP="005306A6">
            <w:pPr>
              <w:keepLines/>
              <w:spacing w:before="60" w:after="60"/>
              <w:rPr>
                <w:rFonts w:ascii="Arial" w:eastAsiaTheme="minorEastAsia" w:hAnsi="Arial"/>
                <w:color w:val="231F20"/>
                <w:sz w:val="22"/>
                <w:szCs w:val="22"/>
              </w:rPr>
            </w:pPr>
            <w:r>
              <w:rPr>
                <w:rFonts w:ascii="Arial" w:eastAsiaTheme="minorEastAsia" w:hAnsi="Arial" w:hint="eastAsia"/>
                <w:color w:val="231F20"/>
                <w:sz w:val="22"/>
                <w:szCs w:val="22"/>
              </w:rPr>
              <w:t>六月三十日</w:t>
            </w:r>
          </w:p>
        </w:tc>
        <w:tc>
          <w:tcPr>
            <w:tcW w:w="7098" w:type="dxa"/>
            <w:shd w:val="clear" w:color="auto" w:fill="auto"/>
          </w:tcPr>
          <w:p w14:paraId="69FE35E1" w14:textId="77777777" w:rsidR="00921AA7" w:rsidRPr="00B74477" w:rsidRDefault="00921AA7" w:rsidP="005306A6">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w:t>
            </w:r>
            <w:proofErr w:type="gramStart"/>
            <w:r w:rsidRPr="00B74477">
              <w:rPr>
                <w:rFonts w:ascii="Arial" w:eastAsiaTheme="minorEastAsia" w:hAnsi="Arial" w:hint="eastAsia"/>
                <w:color w:val="231F20"/>
                <w:sz w:val="22"/>
                <w:szCs w:val="22"/>
              </w:rPr>
              <w:t>无修改</w:t>
            </w:r>
            <w:proofErr w:type="gramEnd"/>
            <w:r w:rsidRPr="00B74477">
              <w:rPr>
                <w:rFonts w:ascii="Arial" w:eastAsiaTheme="minorEastAsia" w:hAnsi="Arial" w:hint="eastAsia"/>
                <w:color w:val="231F20"/>
                <w:sz w:val="22"/>
                <w:szCs w:val="22"/>
              </w:rPr>
              <w:t>。</w:t>
            </w:r>
            <w:r w:rsidRPr="00B74477">
              <w:rPr>
                <w:rFonts w:ascii="Arial" w:eastAsiaTheme="minorEastAsia" w:hAnsi="Arial"/>
                <w:color w:val="231F20"/>
                <w:sz w:val="22"/>
                <w:szCs w:val="22"/>
              </w:rPr>
              <w:t>]</w:t>
            </w:r>
          </w:p>
        </w:tc>
      </w:tr>
      <w:tr w:rsidR="00921AA7" w:rsidRPr="00C86420" w14:paraId="5B11D231" w14:textId="77777777" w:rsidTr="008E1A52">
        <w:tc>
          <w:tcPr>
            <w:tcW w:w="244" w:type="dxa"/>
            <w:vMerge/>
            <w:shd w:val="clear" w:color="auto" w:fill="auto"/>
          </w:tcPr>
          <w:p w14:paraId="7E0D8F4D" w14:textId="77777777" w:rsidR="00921AA7" w:rsidRPr="00B74477" w:rsidRDefault="00921AA7" w:rsidP="005306A6">
            <w:pPr>
              <w:spacing w:before="60" w:after="60"/>
              <w:rPr>
                <w:rFonts w:ascii="Arial" w:eastAsiaTheme="minorEastAsia" w:hAnsi="Arial"/>
                <w:sz w:val="22"/>
                <w:szCs w:val="22"/>
                <w:lang w:val="en-US"/>
              </w:rPr>
            </w:pPr>
          </w:p>
        </w:tc>
        <w:tc>
          <w:tcPr>
            <w:tcW w:w="1748" w:type="dxa"/>
            <w:shd w:val="clear" w:color="auto" w:fill="auto"/>
          </w:tcPr>
          <w:p w14:paraId="423F2E4C" w14:textId="77777777" w:rsidR="00921AA7" w:rsidRDefault="00345AAB" w:rsidP="005306A6">
            <w:pPr>
              <w:keepLines/>
              <w:spacing w:before="60" w:after="60"/>
              <w:rPr>
                <w:rFonts w:ascii="Arial" w:eastAsiaTheme="minorEastAsia" w:hAnsi="Arial"/>
                <w:color w:val="231F20"/>
                <w:sz w:val="22"/>
                <w:szCs w:val="22"/>
              </w:rPr>
            </w:pPr>
            <w:r>
              <w:rPr>
                <w:rFonts w:ascii="Arial" w:eastAsiaTheme="minorEastAsia" w:hAnsi="Arial" w:hint="eastAsia"/>
                <w:color w:val="231F20"/>
                <w:sz w:val="22"/>
                <w:szCs w:val="22"/>
              </w:rPr>
              <w:t>第一年</w:t>
            </w:r>
          </w:p>
          <w:p w14:paraId="693F6F63" w14:textId="4B118987" w:rsidR="00345AAB" w:rsidRPr="00B74477" w:rsidRDefault="00345AAB" w:rsidP="005306A6">
            <w:pPr>
              <w:keepLines/>
              <w:spacing w:before="60" w:after="60"/>
              <w:rPr>
                <w:rFonts w:ascii="Arial" w:eastAsiaTheme="minorEastAsia" w:hAnsi="Arial"/>
                <w:color w:val="231F20"/>
                <w:sz w:val="22"/>
                <w:szCs w:val="22"/>
              </w:rPr>
            </w:pPr>
            <w:r>
              <w:rPr>
                <w:rFonts w:ascii="Arial" w:eastAsiaTheme="minorEastAsia" w:hAnsi="Arial" w:hint="eastAsia"/>
                <w:color w:val="231F20"/>
                <w:sz w:val="22"/>
                <w:szCs w:val="22"/>
              </w:rPr>
              <w:t>九月三十日</w:t>
            </w:r>
          </w:p>
        </w:tc>
        <w:tc>
          <w:tcPr>
            <w:tcW w:w="7098" w:type="dxa"/>
            <w:shd w:val="clear" w:color="auto" w:fill="auto"/>
          </w:tcPr>
          <w:p w14:paraId="41A110E4" w14:textId="77777777" w:rsidR="00921AA7" w:rsidRPr="00B74477" w:rsidRDefault="00921AA7" w:rsidP="005306A6">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w:t>
            </w:r>
            <w:proofErr w:type="gramStart"/>
            <w:r w:rsidRPr="00B74477">
              <w:rPr>
                <w:rFonts w:ascii="Arial" w:eastAsiaTheme="minorEastAsia" w:hAnsi="Arial" w:hint="eastAsia"/>
                <w:color w:val="231F20"/>
                <w:sz w:val="22"/>
                <w:szCs w:val="22"/>
              </w:rPr>
              <w:t>无修改</w:t>
            </w:r>
            <w:proofErr w:type="gramEnd"/>
            <w:r w:rsidRPr="00B74477">
              <w:rPr>
                <w:rFonts w:ascii="Arial" w:eastAsiaTheme="minorEastAsia" w:hAnsi="Arial" w:hint="eastAsia"/>
                <w:color w:val="231F20"/>
                <w:sz w:val="22"/>
                <w:szCs w:val="22"/>
              </w:rPr>
              <w:t>。</w:t>
            </w:r>
            <w:r w:rsidRPr="00B74477">
              <w:rPr>
                <w:rFonts w:ascii="Arial" w:eastAsiaTheme="minorEastAsia" w:hAnsi="Arial"/>
                <w:color w:val="231F20"/>
                <w:sz w:val="22"/>
                <w:szCs w:val="22"/>
              </w:rPr>
              <w:t>]</w:t>
            </w:r>
          </w:p>
        </w:tc>
      </w:tr>
      <w:tr w:rsidR="00921AA7" w:rsidRPr="00C86420" w14:paraId="46C3CD1F" w14:textId="77777777" w:rsidTr="008E1A52">
        <w:tc>
          <w:tcPr>
            <w:tcW w:w="244" w:type="dxa"/>
            <w:vMerge/>
            <w:shd w:val="clear" w:color="auto" w:fill="auto"/>
          </w:tcPr>
          <w:p w14:paraId="3E97F820" w14:textId="77777777" w:rsidR="00921AA7" w:rsidRPr="00B74477" w:rsidRDefault="00921AA7" w:rsidP="005306A6">
            <w:pPr>
              <w:spacing w:before="60" w:after="60"/>
              <w:rPr>
                <w:rFonts w:ascii="Arial" w:eastAsiaTheme="minorEastAsia" w:hAnsi="Arial"/>
                <w:sz w:val="22"/>
                <w:szCs w:val="22"/>
                <w:lang w:val="en-US"/>
              </w:rPr>
            </w:pPr>
          </w:p>
        </w:tc>
        <w:tc>
          <w:tcPr>
            <w:tcW w:w="1748" w:type="dxa"/>
            <w:shd w:val="clear" w:color="auto" w:fill="auto"/>
          </w:tcPr>
          <w:p w14:paraId="6716CB8C" w14:textId="7AD5DA1A" w:rsidR="00921AA7" w:rsidRPr="00345AAB" w:rsidRDefault="00921AA7" w:rsidP="005306A6">
            <w:pPr>
              <w:spacing w:before="60" w:after="60"/>
              <w:rPr>
                <w:rFonts w:ascii="Arial" w:eastAsiaTheme="minorEastAsia" w:hAnsi="Arial"/>
                <w:color w:val="231F20"/>
                <w:sz w:val="22"/>
                <w:szCs w:val="22"/>
              </w:rPr>
            </w:pPr>
            <w:r w:rsidRPr="00345AAB">
              <w:rPr>
                <w:rFonts w:ascii="Arial" w:eastAsiaTheme="minorEastAsia" w:hAnsi="Arial" w:hint="eastAsia"/>
                <w:color w:val="231F20"/>
                <w:sz w:val="22"/>
                <w:szCs w:val="22"/>
              </w:rPr>
              <w:t>第二年</w:t>
            </w:r>
          </w:p>
          <w:p w14:paraId="708BB796" w14:textId="77777777" w:rsidR="00921AA7" w:rsidRPr="00345AAB" w:rsidRDefault="00921AA7" w:rsidP="005306A6">
            <w:pPr>
              <w:spacing w:before="60" w:after="60"/>
              <w:rPr>
                <w:rFonts w:ascii="Arial" w:eastAsiaTheme="minorEastAsia" w:hAnsi="Arial"/>
                <w:color w:val="231F20"/>
                <w:sz w:val="22"/>
                <w:szCs w:val="22"/>
              </w:rPr>
            </w:pPr>
            <w:r w:rsidRPr="00345AAB">
              <w:rPr>
                <w:rFonts w:ascii="Arial" w:eastAsiaTheme="minorEastAsia" w:hAnsi="Arial"/>
                <w:color w:val="231F20"/>
                <w:sz w:val="22"/>
                <w:szCs w:val="22"/>
              </w:rPr>
              <w:t>1</w:t>
            </w:r>
            <w:r w:rsidRPr="00345AAB">
              <w:rPr>
                <w:rFonts w:ascii="Arial" w:eastAsiaTheme="minorEastAsia" w:hAnsi="Arial" w:hint="eastAsia"/>
                <w:color w:val="231F20"/>
                <w:sz w:val="22"/>
                <w:szCs w:val="22"/>
              </w:rPr>
              <w:t>月</w:t>
            </w:r>
            <w:r w:rsidRPr="00345AAB">
              <w:rPr>
                <w:rFonts w:ascii="Arial" w:eastAsiaTheme="minorEastAsia" w:hAnsi="Arial"/>
                <w:color w:val="231F20"/>
                <w:sz w:val="22"/>
                <w:szCs w:val="22"/>
              </w:rPr>
              <w:t>31</w:t>
            </w:r>
            <w:r w:rsidRPr="00345AAB">
              <w:rPr>
                <w:rFonts w:ascii="Arial" w:eastAsiaTheme="minorEastAsia" w:hAnsi="Arial" w:hint="eastAsia"/>
                <w:color w:val="231F20"/>
                <w:sz w:val="22"/>
                <w:szCs w:val="22"/>
              </w:rPr>
              <w:t>日</w:t>
            </w:r>
          </w:p>
        </w:tc>
        <w:tc>
          <w:tcPr>
            <w:tcW w:w="7098" w:type="dxa"/>
            <w:shd w:val="clear" w:color="auto" w:fill="auto"/>
          </w:tcPr>
          <w:p w14:paraId="3B0EEDC1" w14:textId="791D2462" w:rsidR="00921AA7" w:rsidRPr="00345AAB" w:rsidRDefault="00921AA7" w:rsidP="005306A6">
            <w:pPr>
              <w:keepLines/>
              <w:spacing w:before="60" w:after="60"/>
              <w:jc w:val="both"/>
              <w:rPr>
                <w:rFonts w:ascii="Arial" w:eastAsiaTheme="minorEastAsia" w:hAnsi="Arial"/>
                <w:color w:val="231F20"/>
                <w:sz w:val="22"/>
                <w:szCs w:val="22"/>
              </w:rPr>
            </w:pPr>
            <w:r w:rsidRPr="00345AAB">
              <w:rPr>
                <w:rFonts w:ascii="Arial" w:eastAsiaTheme="minorEastAsia" w:hAnsi="Arial" w:hint="eastAsia"/>
                <w:color w:val="000000" w:themeColor="text1"/>
                <w:sz w:val="22"/>
                <w:szCs w:val="22"/>
              </w:rPr>
              <w:t>秘书处</w:t>
            </w:r>
            <w:proofErr w:type="gramStart"/>
            <w:r w:rsidRPr="00345AAB">
              <w:rPr>
                <w:rFonts w:ascii="Arial" w:eastAsiaTheme="minorEastAsia" w:hAnsi="Arial" w:hint="eastAsia"/>
                <w:color w:val="000000" w:themeColor="text1"/>
                <w:sz w:val="22"/>
                <w:szCs w:val="22"/>
              </w:rPr>
              <w:t>须收到</w:t>
            </w:r>
            <w:proofErr w:type="gramEnd"/>
            <w:r w:rsidRPr="00345AAB">
              <w:rPr>
                <w:rFonts w:ascii="Arial" w:eastAsiaTheme="minorEastAsia" w:hAnsi="Arial" w:hint="eastAsia"/>
                <w:color w:val="000000" w:themeColor="text1"/>
                <w:sz w:val="22"/>
                <w:szCs w:val="22"/>
              </w:rPr>
              <w:t>从人类非物质文化遗产代表作名录转入急需保护的非物质文化遗产名录的申请的截止期限。秘书处对这些申请进行登记。此类申请在提交的同一年转交审查机构，而不检查申报材料是否完整。</w:t>
            </w:r>
            <w:r w:rsidRPr="00345AAB">
              <w:rPr>
                <w:rFonts w:ascii="Arial" w:eastAsiaTheme="minorEastAsia" w:hAnsi="Arial"/>
                <w:color w:val="000000" w:themeColor="text1"/>
                <w:sz w:val="22"/>
                <w:szCs w:val="22"/>
                <w:vertAlign w:val="superscript"/>
              </w:rPr>
              <w:t xml:space="preserve"> </w:t>
            </w:r>
          </w:p>
        </w:tc>
      </w:tr>
    </w:tbl>
    <w:p w14:paraId="60A0E717" w14:textId="77777777" w:rsidR="00FE12B4" w:rsidRPr="00923858" w:rsidRDefault="00FE12B4" w:rsidP="00921AA7">
      <w:pPr>
        <w:rPr>
          <w:rFonts w:eastAsiaTheme="minorEastAsia"/>
          <w:lang w:val="en-US"/>
        </w:rPr>
      </w:pPr>
    </w:p>
    <w:p w14:paraId="332226C0" w14:textId="1EF28D0D" w:rsidR="00FE12B4" w:rsidRDefault="00FE12B4" w:rsidP="00921AA7">
      <w:pPr>
        <w:rPr>
          <w:rFonts w:ascii="Arial" w:hAnsi="Arial" w:cs="Arial"/>
          <w:sz w:val="22"/>
          <w:szCs w:val="22"/>
          <w:lang w:val="en-GB"/>
        </w:rPr>
      </w:pPr>
      <w:r>
        <w:br w:type="page"/>
      </w:r>
    </w:p>
    <w:p w14:paraId="742C686A" w14:textId="77777777" w:rsidR="00FE12B4" w:rsidRDefault="00FE12B4" w:rsidP="00921AA7">
      <w:pPr>
        <w:pStyle w:val="COMParaDecision"/>
        <w:spacing w:before="120"/>
        <w:jc w:val="left"/>
        <w:rPr>
          <w:u w:val="none"/>
        </w:rPr>
        <w:sectPr w:rsidR="00FE12B4" w:rsidSect="00921AA7">
          <w:pgSz w:w="11906" w:h="16838" w:code="9"/>
          <w:pgMar w:top="1411" w:right="1138" w:bottom="1138" w:left="1138" w:header="403" w:footer="288" w:gutter="0"/>
          <w:cols w:space="708"/>
          <w:docGrid w:linePitch="360"/>
        </w:sectPr>
      </w:pPr>
    </w:p>
    <w:p w14:paraId="7437D5B6" w14:textId="49959030" w:rsidR="006F6F8E" w:rsidRDefault="006F6F8E" w:rsidP="00921AA7">
      <w:pPr>
        <w:pStyle w:val="GATitleResolution"/>
      </w:pPr>
      <w:r>
        <w:rPr>
          <w:rFonts w:hint="eastAsia"/>
        </w:rPr>
        <w:lastRenderedPageBreak/>
        <w:t>第</w:t>
      </w:r>
      <w:r>
        <w:t>9.GA 10</w:t>
      </w:r>
      <w:r>
        <w:rPr>
          <w:rFonts w:hint="eastAsia"/>
        </w:rPr>
        <w:t>号决议</w:t>
      </w:r>
    </w:p>
    <w:p w14:paraId="1D0EA167" w14:textId="77777777" w:rsidR="006F6F8E" w:rsidRDefault="006F6F8E" w:rsidP="00921AA7">
      <w:pPr>
        <w:pStyle w:val="GAPreambulaResolution"/>
      </w:pPr>
      <w:r>
        <w:rPr>
          <w:rFonts w:hint="eastAsia"/>
        </w:rPr>
        <w:t>大会，</w:t>
      </w:r>
    </w:p>
    <w:p w14:paraId="5552B0AD" w14:textId="343BFD70" w:rsidR="006F6F8E" w:rsidRDefault="006F6F8E" w:rsidP="00921AA7">
      <w:pPr>
        <w:pStyle w:val="COMParaDecision"/>
        <w:numPr>
          <w:ilvl w:val="0"/>
          <w:numId w:val="32"/>
        </w:numPr>
        <w:ind w:left="1134" w:hanging="567"/>
      </w:pPr>
      <w:r>
        <w:rPr>
          <w:rFonts w:hint="eastAsia"/>
        </w:rPr>
        <w:t>审查了</w:t>
      </w:r>
      <w:r>
        <w:rPr>
          <w:rFonts w:hint="eastAsia"/>
          <w:u w:val="none"/>
        </w:rPr>
        <w:t>第</w:t>
      </w:r>
      <w:hyperlink r:id="rId22" w:history="1">
        <w:r w:rsidRPr="00345AAB">
          <w:rPr>
            <w:rStyle w:val="Lienhypertexte"/>
          </w:rPr>
          <w:t>LHE/22/9.GA/10</w:t>
        </w:r>
      </w:hyperlink>
      <w:r>
        <w:rPr>
          <w:rFonts w:hint="eastAsia"/>
          <w:u w:val="none"/>
        </w:rPr>
        <w:t>号文件和</w:t>
      </w:r>
      <w:hyperlink r:id="rId23" w:history="1">
        <w:r w:rsidRPr="00345AAB">
          <w:rPr>
            <w:rStyle w:val="Lienhypertexte"/>
            <w:rFonts w:hint="eastAsia"/>
            <w:color w:val="auto"/>
            <w:u w:val="none"/>
          </w:rPr>
          <w:t>第</w:t>
        </w:r>
        <w:r>
          <w:rPr>
            <w:rStyle w:val="Lienhypertexte"/>
          </w:rPr>
          <w:t>LHE/22/9.GA/INF.10</w:t>
        </w:r>
      </w:hyperlink>
      <w:r>
        <w:rPr>
          <w:rFonts w:hint="eastAsia"/>
          <w:u w:val="none"/>
        </w:rPr>
        <w:t>号文件及其各自的附件，</w:t>
      </w:r>
    </w:p>
    <w:p w14:paraId="6050C8E5" w14:textId="26B3D0AF" w:rsidR="006F6F8E" w:rsidRDefault="006F6F8E" w:rsidP="00921AA7">
      <w:pPr>
        <w:pStyle w:val="COMParaDecision"/>
        <w:keepLines/>
        <w:numPr>
          <w:ilvl w:val="0"/>
          <w:numId w:val="32"/>
        </w:numPr>
        <w:ind w:left="1134" w:hanging="567"/>
        <w:rPr>
          <w:u w:val="none"/>
        </w:rPr>
      </w:pPr>
      <w:r>
        <w:rPr>
          <w:rFonts w:hint="eastAsia"/>
        </w:rPr>
        <w:t>忆及</w:t>
      </w:r>
      <w:r>
        <w:rPr>
          <w:rFonts w:hint="eastAsia"/>
          <w:u w:val="none"/>
        </w:rPr>
        <w:t>《公约》第</w:t>
      </w:r>
      <w:r>
        <w:rPr>
          <w:u w:val="none"/>
        </w:rPr>
        <w:t>7(c)</w:t>
      </w:r>
      <w:r>
        <w:rPr>
          <w:rFonts w:hint="eastAsia"/>
          <w:u w:val="none"/>
        </w:rPr>
        <w:t>条以及《</w:t>
      </w:r>
      <w:r w:rsidR="00345AAB">
        <w:rPr>
          <w:rFonts w:hint="eastAsia"/>
          <w:u w:val="none"/>
        </w:rPr>
        <w:t>业务</w:t>
      </w:r>
      <w:r>
        <w:rPr>
          <w:rFonts w:hint="eastAsia"/>
          <w:u w:val="none"/>
        </w:rPr>
        <w:t>指南》第</w:t>
      </w:r>
      <w:r>
        <w:rPr>
          <w:u w:val="none"/>
        </w:rPr>
        <w:t>66</w:t>
      </w:r>
      <w:r>
        <w:rPr>
          <w:rFonts w:hint="eastAsia"/>
          <w:u w:val="none"/>
        </w:rPr>
        <w:t>段和第</w:t>
      </w:r>
      <w:r>
        <w:rPr>
          <w:u w:val="none"/>
        </w:rPr>
        <w:t>67</w:t>
      </w:r>
      <w:r>
        <w:rPr>
          <w:rFonts w:hint="eastAsia"/>
          <w:u w:val="none"/>
        </w:rPr>
        <w:t>段，</w:t>
      </w:r>
    </w:p>
    <w:p w14:paraId="1637D030" w14:textId="13EBB3F8" w:rsidR="006F6F8E" w:rsidRPr="006F6F8E" w:rsidRDefault="006F6F8E" w:rsidP="00921AA7">
      <w:pPr>
        <w:pStyle w:val="COMParaDecision"/>
        <w:numPr>
          <w:ilvl w:val="0"/>
          <w:numId w:val="32"/>
        </w:numPr>
        <w:ind w:left="1134" w:hanging="567"/>
        <w:rPr>
          <w:rStyle w:val="Lienhypertexte"/>
          <w:color w:val="auto"/>
        </w:rPr>
      </w:pPr>
      <w:r w:rsidRPr="006F6F8E">
        <w:rPr>
          <w:rFonts w:hint="eastAsia"/>
        </w:rPr>
        <w:t>还忆及</w:t>
      </w:r>
      <w:r w:rsidRPr="006F6F8E">
        <w:rPr>
          <w:rFonts w:hint="eastAsia"/>
          <w:u w:val="none"/>
        </w:rPr>
        <w:t>教科文组织大会</w:t>
      </w:r>
      <w:r w:rsidRPr="006F6F8E">
        <w:rPr>
          <w:rStyle w:val="Lienhypertexte"/>
          <w:rFonts w:hint="eastAsia"/>
          <w:color w:val="auto"/>
          <w:u w:val="none"/>
        </w:rPr>
        <w:t>通过的</w:t>
      </w:r>
      <w:r w:rsidRPr="006F6F8E">
        <w:rPr>
          <w:rStyle w:val="Lienhypertexte"/>
          <w:color w:val="auto"/>
          <w:u w:val="none"/>
        </w:rPr>
        <w:t>2022</w:t>
      </w:r>
      <w:r w:rsidRPr="006F6F8E">
        <w:rPr>
          <w:rStyle w:val="Lienhypertexte"/>
          <w:rFonts w:hint="eastAsia"/>
          <w:color w:val="auto"/>
          <w:u w:val="none"/>
        </w:rPr>
        <w:t>年至</w:t>
      </w:r>
      <w:r w:rsidRPr="006F6F8E">
        <w:rPr>
          <w:rStyle w:val="Lienhypertexte"/>
          <w:color w:val="auto"/>
          <w:u w:val="none"/>
        </w:rPr>
        <w:t>2023</w:t>
      </w:r>
      <w:r w:rsidRPr="006F6F8E">
        <w:rPr>
          <w:rStyle w:val="Lienhypertexte"/>
          <w:rFonts w:hint="eastAsia"/>
          <w:color w:val="auto"/>
          <w:u w:val="none"/>
        </w:rPr>
        <w:t>年拨款决议</w:t>
      </w:r>
      <w:r w:rsidRPr="006F6F8E">
        <w:rPr>
          <w:rFonts w:hint="eastAsia"/>
          <w:u w:val="none"/>
        </w:rPr>
        <w:t>（</w:t>
      </w:r>
      <w:hyperlink r:id="rId24" w:history="1">
        <w:r w:rsidRPr="00345AAB">
          <w:rPr>
            <w:rStyle w:val="Lienhypertexte"/>
            <w:rFonts w:hint="eastAsia"/>
            <w:color w:val="auto"/>
            <w:u w:val="none"/>
          </w:rPr>
          <w:t>第</w:t>
        </w:r>
        <w:r w:rsidRPr="006F6F8E">
          <w:rPr>
            <w:rStyle w:val="Lienhypertexte"/>
            <w:color w:val="auto"/>
          </w:rPr>
          <w:t>41 C/76</w:t>
        </w:r>
        <w:r w:rsidRPr="006F6F8E">
          <w:rPr>
            <w:rStyle w:val="Lienhypertexte"/>
            <w:rFonts w:hint="eastAsia"/>
            <w:color w:val="auto"/>
          </w:rPr>
          <w:t>号</w:t>
        </w:r>
        <w:r w:rsidRPr="00345AAB">
          <w:rPr>
            <w:rStyle w:val="Lienhypertexte"/>
            <w:rFonts w:hint="eastAsia"/>
            <w:color w:val="auto"/>
            <w:u w:val="none"/>
          </w:rPr>
          <w:t>决议</w:t>
        </w:r>
      </w:hyperlink>
      <w:r w:rsidRPr="006F6F8E">
        <w:rPr>
          <w:rStyle w:val="Lienhypertexte"/>
          <w:rFonts w:hint="eastAsia"/>
          <w:color w:val="auto"/>
          <w:u w:val="none"/>
        </w:rPr>
        <w:t>），</w:t>
      </w:r>
    </w:p>
    <w:p w14:paraId="763A707D" w14:textId="77777777" w:rsidR="006F6F8E" w:rsidRDefault="006F6F8E" w:rsidP="00921AA7">
      <w:pPr>
        <w:pStyle w:val="COMParaDecision"/>
        <w:keepNext/>
        <w:keepLines/>
        <w:ind w:left="567" w:firstLine="0"/>
        <w:rPr>
          <w:b/>
          <w:bCs/>
          <w:u w:val="none"/>
        </w:rPr>
      </w:pPr>
      <w:r>
        <w:rPr>
          <w:rFonts w:hint="eastAsia"/>
          <w:b/>
          <w:u w:val="none"/>
        </w:rPr>
        <w:t>基金的现状和趋势</w:t>
      </w:r>
    </w:p>
    <w:p w14:paraId="3AFA6E4F" w14:textId="77777777" w:rsidR="006F6F8E" w:rsidRDefault="006F6F8E" w:rsidP="00921AA7">
      <w:pPr>
        <w:pStyle w:val="COMParaDecision"/>
        <w:numPr>
          <w:ilvl w:val="0"/>
          <w:numId w:val="32"/>
        </w:numPr>
        <w:ind w:left="1134" w:hanging="567"/>
      </w:pPr>
      <w:r>
        <w:rPr>
          <w:rFonts w:hint="eastAsia"/>
        </w:rPr>
        <w:t>注意到</w:t>
      </w:r>
      <w:r>
        <w:rPr>
          <w:rFonts w:hint="eastAsia"/>
          <w:u w:val="none"/>
        </w:rPr>
        <w:t>基金</w:t>
      </w:r>
      <w:r>
        <w:rPr>
          <w:u w:val="none"/>
        </w:rPr>
        <w:t>2020-2021</w:t>
      </w:r>
      <w:r>
        <w:rPr>
          <w:rFonts w:hint="eastAsia"/>
          <w:u w:val="none"/>
        </w:rPr>
        <w:t>年分摊纳款报表，</w:t>
      </w:r>
      <w:r>
        <w:rPr>
          <w:rFonts w:hint="eastAsia"/>
        </w:rPr>
        <w:t>忆及</w:t>
      </w:r>
      <w:r>
        <w:rPr>
          <w:rFonts w:hint="eastAsia"/>
          <w:u w:val="none"/>
        </w:rPr>
        <w:t>按照《公约》第二十六条的规定，缴付强制性和自愿分摊捐款是所有已批准《公约》的缔约国的义务，</w:t>
      </w:r>
      <w:r>
        <w:rPr>
          <w:rFonts w:hint="eastAsia"/>
        </w:rPr>
        <w:t>吁请</w:t>
      </w:r>
      <w:r>
        <w:rPr>
          <w:rFonts w:hint="eastAsia"/>
          <w:u w:val="none"/>
        </w:rPr>
        <w:t>尚未全额缴付</w:t>
      </w:r>
      <w:r>
        <w:rPr>
          <w:u w:val="none"/>
        </w:rPr>
        <w:t>2021</w:t>
      </w:r>
      <w:r>
        <w:rPr>
          <w:rFonts w:hint="eastAsia"/>
          <w:u w:val="none"/>
        </w:rPr>
        <w:t>年或以往年份分摊纳款（包括自愿分摊捐款）的所有缔约国确保按时缴付纳款；</w:t>
      </w:r>
    </w:p>
    <w:p w14:paraId="3466B321" w14:textId="77777777" w:rsidR="006F6F8E" w:rsidRDefault="006F6F8E" w:rsidP="00921AA7">
      <w:pPr>
        <w:pStyle w:val="COMParaDecision"/>
        <w:keepLines/>
        <w:numPr>
          <w:ilvl w:val="0"/>
          <w:numId w:val="32"/>
        </w:numPr>
        <w:ind w:left="1134" w:hanging="567"/>
        <w:rPr>
          <w:u w:val="none"/>
        </w:rPr>
      </w:pPr>
      <w:r>
        <w:rPr>
          <w:rFonts w:hint="eastAsia"/>
        </w:rPr>
        <w:t>还注意到</w:t>
      </w:r>
      <w:r>
        <w:rPr>
          <w:rFonts w:hint="eastAsia"/>
          <w:u w:val="none"/>
        </w:rPr>
        <w:t>在</w:t>
      </w:r>
      <w:r>
        <w:rPr>
          <w:u w:val="none"/>
        </w:rPr>
        <w:t>2020-2021</w:t>
      </w:r>
      <w:r>
        <w:rPr>
          <w:rFonts w:hint="eastAsia"/>
          <w:u w:val="none"/>
        </w:rPr>
        <w:t>两年期（</w:t>
      </w:r>
      <w:r>
        <w:rPr>
          <w:u w:val="none"/>
        </w:rPr>
        <w:t>a</w:t>
      </w:r>
      <w:r>
        <w:rPr>
          <w:rFonts w:hint="eastAsia"/>
          <w:u w:val="none"/>
        </w:rPr>
        <w:t>）为委员会核准的特定活动提供了自愿补充捐款的捐助方，即阿塞拜疆、法国、科威特、荷兰、瑞士，以及亚太地区非物质文化遗产国际信息与网络中心（</w:t>
      </w:r>
      <w:r>
        <w:rPr>
          <w:u w:val="none"/>
        </w:rPr>
        <w:t>ICHCAP</w:t>
      </w:r>
      <w:r>
        <w:rPr>
          <w:rFonts w:hint="eastAsia"/>
          <w:u w:val="none"/>
        </w:rPr>
        <w:t>），以及（</w:t>
      </w:r>
      <w:r>
        <w:rPr>
          <w:u w:val="none"/>
        </w:rPr>
        <w:t>b</w:t>
      </w:r>
      <w:r>
        <w:rPr>
          <w:rFonts w:hint="eastAsia"/>
          <w:u w:val="none"/>
        </w:rPr>
        <w:t>）对用于加强秘书处人力资源的</w:t>
      </w:r>
      <w:proofErr w:type="gramStart"/>
      <w:r>
        <w:rPr>
          <w:rFonts w:hint="eastAsia"/>
          <w:u w:val="none"/>
        </w:rPr>
        <w:t>子基金</w:t>
      </w:r>
      <w:proofErr w:type="gramEnd"/>
      <w:r>
        <w:rPr>
          <w:rFonts w:hint="eastAsia"/>
          <w:u w:val="none"/>
        </w:rPr>
        <w:t>提供自愿补充捐款的捐助方，即立陶宛、摩纳哥、巴勒斯坦、斯洛伐克和安东尼奥·斯特拉迪瓦里小提琴博物馆基金会；</w:t>
      </w:r>
    </w:p>
    <w:p w14:paraId="62F2B813" w14:textId="77777777" w:rsidR="006F6F8E" w:rsidRDefault="006F6F8E" w:rsidP="00921AA7">
      <w:pPr>
        <w:pStyle w:val="COMParaDecision"/>
        <w:numPr>
          <w:ilvl w:val="0"/>
          <w:numId w:val="32"/>
        </w:numPr>
        <w:ind w:left="1134" w:hanging="567"/>
      </w:pPr>
      <w:proofErr w:type="gramStart"/>
      <w:r>
        <w:rPr>
          <w:rFonts w:hint="eastAsia"/>
        </w:rPr>
        <w:t>感谢</w:t>
      </w:r>
      <w:r>
        <w:rPr>
          <w:rFonts w:hint="eastAsia"/>
          <w:u w:val="none"/>
        </w:rPr>
        <w:t>自</w:t>
      </w:r>
      <w:proofErr w:type="gramEnd"/>
      <w:r>
        <w:rPr>
          <w:rFonts w:hint="eastAsia"/>
          <w:u w:val="none"/>
        </w:rPr>
        <w:t>上届会议以来，所有通过不同形式（资金或实物，例如向非物质文化遗产基金或用于加强秘书处人力资源的</w:t>
      </w:r>
      <w:proofErr w:type="gramStart"/>
      <w:r>
        <w:rPr>
          <w:rFonts w:hint="eastAsia"/>
          <w:u w:val="none"/>
        </w:rPr>
        <w:t>子基金</w:t>
      </w:r>
      <w:proofErr w:type="gramEnd"/>
      <w:r>
        <w:rPr>
          <w:rFonts w:hint="eastAsia"/>
          <w:u w:val="none"/>
        </w:rPr>
        <w:t>提供的专项补充自愿捐款、信托基金或租借人员）为《公约》及其秘书处提供支持的贡献者，同时</w:t>
      </w:r>
      <w:r>
        <w:rPr>
          <w:rFonts w:hint="eastAsia"/>
        </w:rPr>
        <w:t>鼓励</w:t>
      </w:r>
      <w:r>
        <w:rPr>
          <w:rFonts w:hint="eastAsia"/>
          <w:u w:val="none"/>
        </w:rPr>
        <w:t>潜在贡献者考虑通过各自选择的方式来为《公约》提供支持的可能性；</w:t>
      </w:r>
    </w:p>
    <w:p w14:paraId="148CAEDC" w14:textId="77777777" w:rsidR="006F6F8E" w:rsidRDefault="006F6F8E" w:rsidP="00921AA7">
      <w:pPr>
        <w:pStyle w:val="COMParaDecision"/>
        <w:numPr>
          <w:ilvl w:val="0"/>
          <w:numId w:val="32"/>
        </w:numPr>
        <w:ind w:left="1134" w:hanging="567"/>
      </w:pPr>
      <w:r>
        <w:rPr>
          <w:rFonts w:hint="eastAsia"/>
        </w:rPr>
        <w:t>重申</w:t>
      </w:r>
      <w:r>
        <w:rPr>
          <w:rFonts w:hint="eastAsia"/>
          <w:u w:val="none"/>
        </w:rPr>
        <w:t>长期加强秘书处的人力资源的必要性，以使秘书处能够更好地响应缔约国的需求，并</w:t>
      </w:r>
      <w:r>
        <w:rPr>
          <w:rFonts w:hint="eastAsia"/>
        </w:rPr>
        <w:t>邀请</w:t>
      </w:r>
      <w:r>
        <w:rPr>
          <w:rFonts w:hint="eastAsia"/>
          <w:u w:val="none"/>
        </w:rPr>
        <w:t>缔约国向用于加强秘书处人力资源的</w:t>
      </w:r>
      <w:proofErr w:type="gramStart"/>
      <w:r>
        <w:rPr>
          <w:rFonts w:hint="eastAsia"/>
          <w:u w:val="none"/>
        </w:rPr>
        <w:t>子基金</w:t>
      </w:r>
      <w:proofErr w:type="gramEnd"/>
      <w:r>
        <w:rPr>
          <w:rFonts w:hint="eastAsia"/>
          <w:u w:val="none"/>
        </w:rPr>
        <w:t>提供自愿补充捐款；</w:t>
      </w:r>
    </w:p>
    <w:p w14:paraId="741CEE5B" w14:textId="77777777" w:rsidR="006F6F8E" w:rsidRDefault="006F6F8E" w:rsidP="00921AA7">
      <w:pPr>
        <w:pStyle w:val="COMParaDecision"/>
        <w:keepNext/>
        <w:keepLines/>
        <w:ind w:left="567" w:firstLine="0"/>
        <w:rPr>
          <w:b/>
          <w:bCs/>
          <w:u w:val="none"/>
        </w:rPr>
      </w:pPr>
      <w:r>
        <w:rPr>
          <w:rFonts w:hint="eastAsia"/>
          <w:b/>
          <w:u w:val="none"/>
        </w:rPr>
        <w:t>基金资源的使用计划</w:t>
      </w:r>
    </w:p>
    <w:p w14:paraId="14F1215B" w14:textId="77777777" w:rsidR="006F6F8E" w:rsidRDefault="006F6F8E" w:rsidP="00921AA7">
      <w:pPr>
        <w:pStyle w:val="COMParaDecision"/>
        <w:keepLines/>
        <w:numPr>
          <w:ilvl w:val="0"/>
          <w:numId w:val="32"/>
        </w:numPr>
        <w:ind w:left="1134" w:hanging="567"/>
      </w:pPr>
      <w:r>
        <w:rPr>
          <w:rFonts w:hint="eastAsia"/>
        </w:rPr>
        <w:t>批准</w:t>
      </w:r>
      <w:r>
        <w:rPr>
          <w:rFonts w:hint="eastAsia"/>
          <w:u w:val="none"/>
        </w:rPr>
        <w:t>本决议附件中关于</w:t>
      </w:r>
      <w:r>
        <w:rPr>
          <w:u w:val="none"/>
        </w:rPr>
        <w:t>2022</w:t>
      </w:r>
      <w:r>
        <w:rPr>
          <w:rFonts w:hint="eastAsia"/>
          <w:u w:val="none"/>
        </w:rPr>
        <w:t>年</w:t>
      </w:r>
      <w:r>
        <w:rPr>
          <w:u w:val="none"/>
        </w:rPr>
        <w:t>1</w:t>
      </w:r>
      <w:r>
        <w:rPr>
          <w:rFonts w:hint="eastAsia"/>
          <w:u w:val="none"/>
        </w:rPr>
        <w:t>月</w:t>
      </w:r>
      <w:r>
        <w:rPr>
          <w:u w:val="none"/>
        </w:rPr>
        <w:t>1</w:t>
      </w:r>
      <w:r>
        <w:rPr>
          <w:rFonts w:hint="eastAsia"/>
          <w:u w:val="none"/>
        </w:rPr>
        <w:t>日至</w:t>
      </w:r>
      <w:r>
        <w:rPr>
          <w:u w:val="none"/>
        </w:rPr>
        <w:t>2023</w:t>
      </w:r>
      <w:r>
        <w:rPr>
          <w:rFonts w:hint="eastAsia"/>
          <w:u w:val="none"/>
        </w:rPr>
        <w:t>年</w:t>
      </w:r>
      <w:r>
        <w:rPr>
          <w:u w:val="none"/>
        </w:rPr>
        <w:t>12</w:t>
      </w:r>
      <w:r>
        <w:rPr>
          <w:rFonts w:hint="eastAsia"/>
          <w:u w:val="none"/>
        </w:rPr>
        <w:t>月</w:t>
      </w:r>
      <w:r>
        <w:rPr>
          <w:u w:val="none"/>
        </w:rPr>
        <w:t>31</w:t>
      </w:r>
      <w:r>
        <w:rPr>
          <w:rFonts w:hint="eastAsia"/>
          <w:u w:val="none"/>
        </w:rPr>
        <w:t>日以及</w:t>
      </w:r>
      <w:r>
        <w:rPr>
          <w:u w:val="none"/>
        </w:rPr>
        <w:t>2024</w:t>
      </w:r>
      <w:r>
        <w:rPr>
          <w:rFonts w:hint="eastAsia"/>
          <w:u w:val="none"/>
        </w:rPr>
        <w:t>年</w:t>
      </w:r>
      <w:r>
        <w:rPr>
          <w:u w:val="none"/>
        </w:rPr>
        <w:t>1</w:t>
      </w:r>
      <w:r>
        <w:rPr>
          <w:rFonts w:hint="eastAsia"/>
          <w:u w:val="none"/>
        </w:rPr>
        <w:t>月</w:t>
      </w:r>
      <w:r>
        <w:rPr>
          <w:u w:val="none"/>
        </w:rPr>
        <w:t>1</w:t>
      </w:r>
      <w:r>
        <w:rPr>
          <w:rFonts w:hint="eastAsia"/>
          <w:u w:val="none"/>
        </w:rPr>
        <w:t>日至</w:t>
      </w:r>
      <w:r>
        <w:rPr>
          <w:u w:val="none"/>
        </w:rPr>
        <w:t>2024</w:t>
      </w:r>
      <w:r>
        <w:rPr>
          <w:rFonts w:hint="eastAsia"/>
          <w:u w:val="none"/>
        </w:rPr>
        <w:t>年</w:t>
      </w:r>
      <w:r>
        <w:rPr>
          <w:u w:val="none"/>
        </w:rPr>
        <w:t>6</w:t>
      </w:r>
      <w:r>
        <w:rPr>
          <w:rFonts w:hint="eastAsia"/>
          <w:u w:val="none"/>
        </w:rPr>
        <w:t>月</w:t>
      </w:r>
      <w:r>
        <w:rPr>
          <w:u w:val="none"/>
        </w:rPr>
        <w:t>30</w:t>
      </w:r>
      <w:r>
        <w:rPr>
          <w:rFonts w:hint="eastAsia"/>
          <w:u w:val="none"/>
        </w:rPr>
        <w:t>日的基金资源使用计划；</w:t>
      </w:r>
    </w:p>
    <w:p w14:paraId="01996320" w14:textId="77777777" w:rsidR="006F6F8E" w:rsidRDefault="006F6F8E" w:rsidP="00921AA7">
      <w:pPr>
        <w:pStyle w:val="COMParaDecision"/>
        <w:keepLines/>
        <w:numPr>
          <w:ilvl w:val="0"/>
          <w:numId w:val="32"/>
        </w:numPr>
        <w:ind w:left="1134" w:hanging="567"/>
        <w:rPr>
          <w:u w:val="none"/>
        </w:rPr>
      </w:pPr>
      <w:r>
        <w:rPr>
          <w:rFonts w:hint="eastAsia"/>
        </w:rPr>
        <w:t>了解到</w:t>
      </w:r>
      <w:r>
        <w:rPr>
          <w:rFonts w:hint="eastAsia"/>
          <w:u w:val="none"/>
        </w:rPr>
        <w:t>在</w:t>
      </w:r>
      <w:r>
        <w:rPr>
          <w:u w:val="none"/>
        </w:rPr>
        <w:t>2024</w:t>
      </w:r>
      <w:r>
        <w:rPr>
          <w:rFonts w:hint="eastAsia"/>
          <w:u w:val="none"/>
        </w:rPr>
        <w:t>年第十届缔约国大会期间，大会可能会调整从</w:t>
      </w:r>
      <w:r>
        <w:rPr>
          <w:u w:val="none"/>
        </w:rPr>
        <w:t>2024</w:t>
      </w:r>
      <w:r>
        <w:rPr>
          <w:rFonts w:hint="eastAsia"/>
          <w:u w:val="none"/>
        </w:rPr>
        <w:t>年</w:t>
      </w:r>
      <w:r>
        <w:rPr>
          <w:u w:val="none"/>
        </w:rPr>
        <w:t>1</w:t>
      </w:r>
      <w:r>
        <w:rPr>
          <w:rFonts w:hint="eastAsia"/>
          <w:u w:val="none"/>
        </w:rPr>
        <w:t>月</w:t>
      </w:r>
      <w:r>
        <w:rPr>
          <w:u w:val="none"/>
        </w:rPr>
        <w:t>1</w:t>
      </w:r>
      <w:r>
        <w:rPr>
          <w:rFonts w:hint="eastAsia"/>
          <w:u w:val="none"/>
        </w:rPr>
        <w:t>日至</w:t>
      </w:r>
      <w:r>
        <w:rPr>
          <w:u w:val="none"/>
        </w:rPr>
        <w:t>2024</w:t>
      </w:r>
      <w:r>
        <w:rPr>
          <w:rFonts w:hint="eastAsia"/>
          <w:u w:val="none"/>
        </w:rPr>
        <w:t>年</w:t>
      </w:r>
      <w:r>
        <w:rPr>
          <w:u w:val="none"/>
        </w:rPr>
        <w:t>6</w:t>
      </w:r>
      <w:r>
        <w:rPr>
          <w:rFonts w:hint="eastAsia"/>
          <w:u w:val="none"/>
        </w:rPr>
        <w:t>月</w:t>
      </w:r>
      <w:r>
        <w:rPr>
          <w:u w:val="none"/>
        </w:rPr>
        <w:t>30</w:t>
      </w:r>
      <w:r>
        <w:rPr>
          <w:rFonts w:hint="eastAsia"/>
          <w:u w:val="none"/>
        </w:rPr>
        <w:t>日的预算计划；如果大会不能在</w:t>
      </w:r>
      <w:r>
        <w:rPr>
          <w:u w:val="none"/>
        </w:rPr>
        <w:t>2024</w:t>
      </w:r>
      <w:r>
        <w:rPr>
          <w:rFonts w:hint="eastAsia"/>
          <w:u w:val="none"/>
        </w:rPr>
        <w:t>年</w:t>
      </w:r>
      <w:r>
        <w:rPr>
          <w:u w:val="none"/>
        </w:rPr>
        <w:t>6</w:t>
      </w:r>
      <w:r>
        <w:rPr>
          <w:rFonts w:hint="eastAsia"/>
          <w:u w:val="none"/>
        </w:rPr>
        <w:t>月</w:t>
      </w:r>
      <w:r>
        <w:rPr>
          <w:u w:val="none"/>
        </w:rPr>
        <w:t>30</w:t>
      </w:r>
      <w:r>
        <w:rPr>
          <w:rFonts w:hint="eastAsia"/>
          <w:u w:val="none"/>
        </w:rPr>
        <w:t>日之前召开会议，则授权秘书处继续运作，直到大会能够开会为止；</w:t>
      </w:r>
    </w:p>
    <w:p w14:paraId="747C658A" w14:textId="77777777" w:rsidR="006F6F8E" w:rsidRDefault="006F6F8E" w:rsidP="00921AA7">
      <w:pPr>
        <w:pStyle w:val="COMParaDecision"/>
        <w:numPr>
          <w:ilvl w:val="0"/>
          <w:numId w:val="32"/>
        </w:numPr>
        <w:ind w:left="1134" w:hanging="567"/>
        <w:rPr>
          <w:u w:val="none"/>
        </w:rPr>
      </w:pPr>
      <w:r>
        <w:rPr>
          <w:rFonts w:hint="eastAsia"/>
        </w:rPr>
        <w:t>欢迎</w:t>
      </w:r>
      <w:r>
        <w:rPr>
          <w:rFonts w:hint="eastAsia"/>
          <w:u w:val="none"/>
        </w:rPr>
        <w:t>提议根据内部监督处</w:t>
      </w:r>
      <w:r w:rsidRPr="00345AAB">
        <w:rPr>
          <w:u w:val="none"/>
        </w:rPr>
        <w:t>(IOS)</w:t>
      </w:r>
      <w:r>
        <w:rPr>
          <w:rFonts w:hint="eastAsia"/>
          <w:u w:val="none"/>
        </w:rPr>
        <w:t>对教科文组织在《公约》框架内行动的评价，加强对国际援助项目的监测和评价，</w:t>
      </w:r>
      <w:r>
        <w:rPr>
          <w:rFonts w:hint="eastAsia"/>
        </w:rPr>
        <w:t>还注意到</w:t>
      </w:r>
      <w:r>
        <w:rPr>
          <w:rFonts w:hint="eastAsia"/>
          <w:u w:val="none"/>
        </w:rPr>
        <w:t>，除委员会或其主席团为每个项目批准的数额外，委员会授权秘书处试验性地使用不超过每个国际援助项目核定预算</w:t>
      </w:r>
      <w:r>
        <w:rPr>
          <w:u w:val="none"/>
        </w:rPr>
        <w:t>10%</w:t>
      </w:r>
      <w:r>
        <w:rPr>
          <w:rFonts w:hint="eastAsia"/>
          <w:u w:val="none"/>
        </w:rPr>
        <w:t>的数额，以监测和评估基金支持的项目的影响；</w:t>
      </w:r>
    </w:p>
    <w:p w14:paraId="635051B3" w14:textId="77777777" w:rsidR="006F6F8E" w:rsidRDefault="006F6F8E" w:rsidP="00921AA7">
      <w:pPr>
        <w:pStyle w:val="COMParaDecision"/>
        <w:numPr>
          <w:ilvl w:val="0"/>
          <w:numId w:val="32"/>
        </w:numPr>
        <w:ind w:left="1134" w:hanging="567"/>
        <w:rPr>
          <w:u w:val="none"/>
        </w:rPr>
      </w:pPr>
      <w:r>
        <w:rPr>
          <w:rFonts w:hint="eastAsia"/>
        </w:rPr>
        <w:t>还欢迎</w:t>
      </w:r>
      <w:r>
        <w:rPr>
          <w:rFonts w:hint="eastAsia"/>
          <w:u w:val="none"/>
        </w:rPr>
        <w:t>为落实对</w:t>
      </w:r>
      <w:r>
        <w:rPr>
          <w:u w:val="none"/>
        </w:rPr>
        <w:t>2003</w:t>
      </w:r>
      <w:r>
        <w:rPr>
          <w:rFonts w:hint="eastAsia"/>
          <w:u w:val="none"/>
        </w:rPr>
        <w:t>年《公约》名录列入机制全面反思的成果而预计对拨款进行的调整；</w:t>
      </w:r>
    </w:p>
    <w:p w14:paraId="1B5B1B11" w14:textId="77777777" w:rsidR="006F6F8E" w:rsidRDefault="006F6F8E" w:rsidP="00921AA7">
      <w:pPr>
        <w:pStyle w:val="COMParaDecision"/>
        <w:numPr>
          <w:ilvl w:val="0"/>
          <w:numId w:val="32"/>
        </w:numPr>
        <w:ind w:left="1134" w:hanging="567"/>
      </w:pPr>
      <w:r>
        <w:rPr>
          <w:rFonts w:hint="eastAsia"/>
        </w:rPr>
        <w:t>进一步注意到</w:t>
      </w:r>
      <w:r>
        <w:rPr>
          <w:rFonts w:hint="eastAsia"/>
          <w:u w:val="none"/>
        </w:rPr>
        <w:t>委员会向秘书处授权，在利用根据计划中预算项目</w:t>
      </w:r>
      <w:r>
        <w:rPr>
          <w:u w:val="none"/>
        </w:rPr>
        <w:t>3</w:t>
      </w:r>
      <w:r>
        <w:rPr>
          <w:rFonts w:hint="eastAsia"/>
          <w:u w:val="none"/>
        </w:rPr>
        <w:t>所分配的资金时，可以在预算项目</w:t>
      </w:r>
      <w:r>
        <w:rPr>
          <w:u w:val="none"/>
        </w:rPr>
        <w:t>3</w:t>
      </w:r>
      <w:r>
        <w:rPr>
          <w:rFonts w:hint="eastAsia"/>
          <w:u w:val="none"/>
        </w:rPr>
        <w:t>所包含的活动之间进行资金转移，金额累计最高为出于此目的向大会提议的初始拨款总额的</w:t>
      </w:r>
      <w:r>
        <w:rPr>
          <w:u w:val="none"/>
        </w:rPr>
        <w:t>5%</w:t>
      </w:r>
      <w:r>
        <w:rPr>
          <w:rFonts w:hint="eastAsia"/>
          <w:u w:val="none"/>
        </w:rPr>
        <w:t>；</w:t>
      </w:r>
    </w:p>
    <w:p w14:paraId="112A2941" w14:textId="77777777" w:rsidR="006F6F8E" w:rsidRDefault="006F6F8E" w:rsidP="00921AA7">
      <w:pPr>
        <w:pStyle w:val="COMParaDecision"/>
        <w:numPr>
          <w:ilvl w:val="0"/>
          <w:numId w:val="32"/>
        </w:numPr>
        <w:ind w:left="1134" w:hanging="567"/>
        <w:rPr>
          <w:u w:val="none"/>
        </w:rPr>
      </w:pPr>
      <w:r>
        <w:rPr>
          <w:rFonts w:hint="eastAsia"/>
        </w:rPr>
        <w:t>授权</w:t>
      </w:r>
      <w:r>
        <w:rPr>
          <w:rFonts w:hint="eastAsia"/>
          <w:u w:val="none"/>
        </w:rPr>
        <w:t>委员会按《公约》第二十七条所述，按照计划所列的百分比，立即使用在这些期间内可能收到的任何自愿补充捐款；</w:t>
      </w:r>
    </w:p>
    <w:p w14:paraId="197D606F" w14:textId="77777777" w:rsidR="006F6F8E" w:rsidRDefault="006F6F8E" w:rsidP="00921AA7">
      <w:pPr>
        <w:pStyle w:val="COMParaDecision"/>
        <w:numPr>
          <w:ilvl w:val="0"/>
          <w:numId w:val="32"/>
        </w:numPr>
        <w:ind w:left="1134" w:hanging="567"/>
        <w:rPr>
          <w:u w:val="none"/>
        </w:rPr>
      </w:pPr>
      <w:r>
        <w:rPr>
          <w:rFonts w:hint="eastAsia"/>
        </w:rPr>
        <w:t>进一步授权</w:t>
      </w:r>
      <w:r>
        <w:rPr>
          <w:rFonts w:hint="eastAsia"/>
          <w:u w:val="none"/>
        </w:rPr>
        <w:t>委员会在这些期间立即将其可能接受的任何捐款用于与具体项目有关的特定目的，但前提是这些项目必须如《公约》第</w:t>
      </w:r>
      <w:r>
        <w:rPr>
          <w:u w:val="none"/>
        </w:rPr>
        <w:t>25.5</w:t>
      </w:r>
      <w:r>
        <w:rPr>
          <w:rFonts w:hint="eastAsia"/>
          <w:u w:val="none"/>
        </w:rPr>
        <w:t>条所述，在收到资金之前已由委员会批准；</w:t>
      </w:r>
    </w:p>
    <w:p w14:paraId="79E9302D" w14:textId="77777777" w:rsidR="006F6F8E" w:rsidRDefault="006F6F8E" w:rsidP="00921AA7">
      <w:pPr>
        <w:pStyle w:val="COMParaDecision"/>
        <w:numPr>
          <w:ilvl w:val="0"/>
          <w:numId w:val="32"/>
        </w:numPr>
        <w:ind w:left="1134" w:hanging="567"/>
        <w:rPr>
          <w:u w:val="none"/>
        </w:rPr>
      </w:pPr>
      <w:r>
        <w:rPr>
          <w:rFonts w:hint="eastAsia"/>
        </w:rPr>
        <w:lastRenderedPageBreak/>
        <w:t>还授权</w:t>
      </w:r>
      <w:r>
        <w:rPr>
          <w:rFonts w:hint="eastAsia"/>
          <w:u w:val="none"/>
        </w:rPr>
        <w:t>秘书处在预算项目</w:t>
      </w:r>
      <w:r>
        <w:rPr>
          <w:u w:val="none"/>
        </w:rPr>
        <w:t>4</w:t>
      </w:r>
      <w:r>
        <w:rPr>
          <w:rFonts w:hint="eastAsia"/>
          <w:u w:val="none"/>
        </w:rPr>
        <w:t>、</w:t>
      </w:r>
      <w:r>
        <w:rPr>
          <w:u w:val="none"/>
        </w:rPr>
        <w:t>5</w:t>
      </w:r>
      <w:r>
        <w:rPr>
          <w:rFonts w:hint="eastAsia"/>
          <w:u w:val="none"/>
        </w:rPr>
        <w:t>、</w:t>
      </w:r>
      <w:r>
        <w:rPr>
          <w:u w:val="none"/>
        </w:rPr>
        <w:t>6</w:t>
      </w:r>
      <w:r>
        <w:rPr>
          <w:rFonts w:hint="eastAsia"/>
          <w:u w:val="none"/>
        </w:rPr>
        <w:t>和</w:t>
      </w:r>
      <w:r>
        <w:rPr>
          <w:u w:val="none"/>
        </w:rPr>
        <w:t>7</w:t>
      </w:r>
      <w:r>
        <w:rPr>
          <w:rFonts w:hint="eastAsia"/>
          <w:u w:val="none"/>
        </w:rPr>
        <w:t>之间进行资金转移，金额最高相当于其初始拨款总额的</w:t>
      </w:r>
      <w:r>
        <w:rPr>
          <w:u w:val="none"/>
        </w:rPr>
        <w:t>30%</w:t>
      </w:r>
      <w:r>
        <w:rPr>
          <w:rFonts w:hint="eastAsia"/>
          <w:u w:val="none"/>
        </w:rPr>
        <w:t>，还</w:t>
      </w:r>
      <w:r>
        <w:rPr>
          <w:rFonts w:hint="eastAsia"/>
        </w:rPr>
        <w:t>要求</w:t>
      </w:r>
      <w:r>
        <w:rPr>
          <w:rFonts w:hint="eastAsia"/>
          <w:u w:val="none"/>
        </w:rPr>
        <w:t>秘书处在进行此类操作后的会议上以书面形式通知委员会和大会此类转移的详情及理由；</w:t>
      </w:r>
    </w:p>
    <w:p w14:paraId="01EA34D9" w14:textId="51BA3A76" w:rsidR="006F6F8E" w:rsidRDefault="006F6F8E" w:rsidP="00921AA7">
      <w:pPr>
        <w:pStyle w:val="COMParaDecision"/>
        <w:ind w:left="0" w:firstLine="0"/>
      </w:pPr>
    </w:p>
    <w:p w14:paraId="10FA1E1C" w14:textId="77777777" w:rsidR="006F6F8E" w:rsidRPr="00345AAB" w:rsidRDefault="006F6F8E" w:rsidP="00921AA7">
      <w:pPr>
        <w:pStyle w:val="COMParaDecision"/>
        <w:ind w:left="0" w:firstLine="0"/>
        <w:jc w:val="center"/>
        <w:rPr>
          <w:b/>
          <w:bCs/>
          <w:u w:val="none"/>
        </w:rPr>
      </w:pPr>
      <w:r w:rsidRPr="00345AAB">
        <w:rPr>
          <w:rFonts w:hint="eastAsia"/>
          <w:b/>
          <w:u w:val="none"/>
        </w:rPr>
        <w:t>附件</w:t>
      </w:r>
    </w:p>
    <w:tbl>
      <w:tblPr>
        <w:tblW w:w="10365" w:type="dxa"/>
        <w:tblLayout w:type="fixed"/>
        <w:tblLook w:val="00A0" w:firstRow="1" w:lastRow="0" w:firstColumn="1" w:lastColumn="0" w:noHBand="0" w:noVBand="0"/>
      </w:tblPr>
      <w:tblGrid>
        <w:gridCol w:w="562"/>
        <w:gridCol w:w="5553"/>
        <w:gridCol w:w="1615"/>
        <w:gridCol w:w="1317"/>
        <w:gridCol w:w="1307"/>
        <w:gridCol w:w="11"/>
      </w:tblGrid>
      <w:tr w:rsidR="006F6F8E" w14:paraId="14CE617D" w14:textId="77777777" w:rsidTr="00345AAB">
        <w:trPr>
          <w:trHeight w:val="472"/>
        </w:trPr>
        <w:tc>
          <w:tcPr>
            <w:tcW w:w="77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1D144" w14:textId="51E73627" w:rsidR="006F6F8E" w:rsidRDefault="006F6F8E" w:rsidP="00921AA7">
            <w:pPr>
              <w:jc w:val="center"/>
              <w:rPr>
                <w:rFonts w:ascii="Arial" w:hAnsi="Arial" w:cs="Arial"/>
                <w:color w:val="000000"/>
                <w:sz w:val="18"/>
                <w:szCs w:val="18"/>
              </w:rPr>
            </w:pPr>
            <w:bookmarkStart w:id="2" w:name="RANGE!A1:E22"/>
            <w:r>
              <w:rPr>
                <w:rFonts w:ascii="Arial" w:hAnsi="Arial" w:hint="eastAsia"/>
                <w:b/>
                <w:color w:val="000000"/>
                <w:sz w:val="18"/>
              </w:rPr>
              <w:t>基金资源的使用计划</w:t>
            </w:r>
            <w:bookmarkEnd w:id="2"/>
          </w:p>
        </w:tc>
        <w:tc>
          <w:tcPr>
            <w:tcW w:w="1317" w:type="dxa"/>
            <w:tcBorders>
              <w:top w:val="nil"/>
              <w:left w:val="single" w:sz="4" w:space="0" w:color="auto"/>
              <w:bottom w:val="dashed" w:sz="4" w:space="0" w:color="auto"/>
              <w:right w:val="nil"/>
            </w:tcBorders>
            <w:vAlign w:val="center"/>
          </w:tcPr>
          <w:p w14:paraId="51A61E48" w14:textId="77777777" w:rsidR="006F6F8E" w:rsidRDefault="006F6F8E" w:rsidP="00921AA7">
            <w:pPr>
              <w:jc w:val="center"/>
              <w:rPr>
                <w:rFonts w:ascii="Arial" w:hAnsi="Arial" w:cs="Arial"/>
                <w:color w:val="000000"/>
                <w:sz w:val="18"/>
                <w:szCs w:val="18"/>
                <w:lang w:val="en-GB"/>
              </w:rPr>
            </w:pPr>
          </w:p>
        </w:tc>
        <w:tc>
          <w:tcPr>
            <w:tcW w:w="1318" w:type="dxa"/>
            <w:gridSpan w:val="2"/>
            <w:tcBorders>
              <w:top w:val="nil"/>
              <w:left w:val="nil"/>
              <w:bottom w:val="dashed" w:sz="4" w:space="0" w:color="auto"/>
              <w:right w:val="nil"/>
            </w:tcBorders>
            <w:vAlign w:val="center"/>
          </w:tcPr>
          <w:p w14:paraId="6CE47E4E" w14:textId="77777777" w:rsidR="006F6F8E" w:rsidRDefault="006F6F8E" w:rsidP="00921AA7">
            <w:pPr>
              <w:jc w:val="center"/>
              <w:rPr>
                <w:rFonts w:ascii="Arial" w:hAnsi="Arial" w:cs="Arial"/>
                <w:color w:val="000000"/>
                <w:sz w:val="18"/>
                <w:szCs w:val="18"/>
                <w:lang w:val="en-GB"/>
              </w:rPr>
            </w:pPr>
          </w:p>
        </w:tc>
      </w:tr>
      <w:tr w:rsidR="00345AAB" w14:paraId="79045634" w14:textId="77777777" w:rsidTr="00345AAB">
        <w:trPr>
          <w:trHeight w:val="1380"/>
        </w:trPr>
        <w:tc>
          <w:tcPr>
            <w:tcW w:w="6115" w:type="dxa"/>
            <w:gridSpan w:val="2"/>
            <w:tcBorders>
              <w:top w:val="single" w:sz="4" w:space="0" w:color="auto"/>
              <w:left w:val="single" w:sz="4" w:space="0" w:color="auto"/>
              <w:bottom w:val="single" w:sz="4" w:space="0" w:color="auto"/>
              <w:right w:val="single" w:sz="4" w:space="0" w:color="000000"/>
            </w:tcBorders>
            <w:vAlign w:val="center"/>
            <w:hideMark/>
          </w:tcPr>
          <w:p w14:paraId="4C7EA24B" w14:textId="77777777" w:rsidR="00345AAB" w:rsidRDefault="00345AAB" w:rsidP="00921AA7">
            <w:pPr>
              <w:rPr>
                <w:rFonts w:ascii="Arial" w:hAnsi="Arial" w:cs="Arial"/>
                <w:color w:val="000000"/>
                <w:sz w:val="18"/>
                <w:szCs w:val="18"/>
              </w:rPr>
            </w:pPr>
            <w:r>
              <w:rPr>
                <w:rFonts w:ascii="Arial" w:hAnsi="Arial"/>
                <w:color w:val="000000"/>
                <w:sz w:val="18"/>
              </w:rPr>
              <w:t>2022</w:t>
            </w:r>
            <w:r>
              <w:rPr>
                <w:rFonts w:ascii="Arial" w:hAnsi="Arial" w:hint="eastAsia"/>
                <w:color w:val="000000"/>
                <w:sz w:val="18"/>
              </w:rPr>
              <w:t>年</w:t>
            </w:r>
            <w:r>
              <w:rPr>
                <w:rFonts w:ascii="Arial" w:hAnsi="Arial"/>
                <w:color w:val="000000"/>
                <w:sz w:val="18"/>
              </w:rPr>
              <w:t>1</w:t>
            </w:r>
            <w:r>
              <w:rPr>
                <w:rFonts w:ascii="Arial" w:hAnsi="Arial" w:hint="eastAsia"/>
                <w:color w:val="000000"/>
                <w:sz w:val="18"/>
              </w:rPr>
              <w:t>月</w:t>
            </w:r>
            <w:r>
              <w:rPr>
                <w:rFonts w:ascii="Arial" w:hAnsi="Arial"/>
                <w:color w:val="000000"/>
                <w:sz w:val="18"/>
              </w:rPr>
              <w:t>1</w:t>
            </w:r>
            <w:r>
              <w:rPr>
                <w:rFonts w:ascii="Arial" w:hAnsi="Arial" w:hint="eastAsia"/>
                <w:color w:val="000000"/>
                <w:sz w:val="18"/>
              </w:rPr>
              <w:t>日至</w:t>
            </w:r>
            <w:r>
              <w:rPr>
                <w:rFonts w:ascii="Arial" w:hAnsi="Arial"/>
                <w:color w:val="000000"/>
                <w:sz w:val="18"/>
              </w:rPr>
              <w:t>2023</w:t>
            </w:r>
            <w:r>
              <w:rPr>
                <w:rFonts w:ascii="Arial" w:hAnsi="Arial" w:hint="eastAsia"/>
                <w:color w:val="000000"/>
                <w:sz w:val="18"/>
              </w:rPr>
              <w:t>年</w:t>
            </w:r>
            <w:r>
              <w:rPr>
                <w:rFonts w:ascii="Arial" w:hAnsi="Arial"/>
                <w:color w:val="000000"/>
                <w:sz w:val="18"/>
              </w:rPr>
              <w:t>12</w:t>
            </w:r>
            <w:r>
              <w:rPr>
                <w:rFonts w:ascii="Arial" w:hAnsi="Arial" w:hint="eastAsia"/>
                <w:color w:val="000000"/>
                <w:sz w:val="18"/>
              </w:rPr>
              <w:t>月</w:t>
            </w:r>
            <w:r>
              <w:rPr>
                <w:rFonts w:ascii="Arial" w:hAnsi="Arial"/>
                <w:color w:val="000000"/>
                <w:sz w:val="18"/>
              </w:rPr>
              <w:t>31</w:t>
            </w:r>
            <w:r>
              <w:rPr>
                <w:rFonts w:ascii="Arial" w:hAnsi="Arial" w:hint="eastAsia"/>
                <w:color w:val="000000"/>
                <w:sz w:val="18"/>
              </w:rPr>
              <w:t>日以及</w:t>
            </w:r>
            <w:r>
              <w:rPr>
                <w:rFonts w:ascii="Arial" w:hAnsi="Arial"/>
                <w:color w:val="000000"/>
                <w:sz w:val="18"/>
              </w:rPr>
              <w:t>2024</w:t>
            </w:r>
            <w:r>
              <w:rPr>
                <w:rFonts w:ascii="Arial" w:hAnsi="Arial" w:hint="eastAsia"/>
                <w:color w:val="000000"/>
                <w:sz w:val="18"/>
              </w:rPr>
              <w:t>年</w:t>
            </w:r>
            <w:r>
              <w:rPr>
                <w:rFonts w:ascii="Arial" w:hAnsi="Arial"/>
                <w:color w:val="000000"/>
                <w:sz w:val="18"/>
              </w:rPr>
              <w:t>1</w:t>
            </w:r>
            <w:r>
              <w:rPr>
                <w:rFonts w:ascii="Arial" w:hAnsi="Arial" w:hint="eastAsia"/>
                <w:color w:val="000000"/>
                <w:sz w:val="18"/>
              </w:rPr>
              <w:t>月</w:t>
            </w:r>
            <w:r>
              <w:rPr>
                <w:rFonts w:ascii="Arial" w:hAnsi="Arial"/>
                <w:color w:val="000000"/>
                <w:sz w:val="18"/>
              </w:rPr>
              <w:t>1</w:t>
            </w:r>
            <w:r>
              <w:rPr>
                <w:rFonts w:ascii="Arial" w:hAnsi="Arial" w:hint="eastAsia"/>
                <w:color w:val="000000"/>
                <w:sz w:val="18"/>
              </w:rPr>
              <w:t>日至</w:t>
            </w:r>
            <w:r>
              <w:rPr>
                <w:rFonts w:ascii="Arial" w:hAnsi="Arial"/>
                <w:color w:val="000000"/>
                <w:sz w:val="18"/>
              </w:rPr>
              <w:t>6</w:t>
            </w:r>
            <w:r>
              <w:rPr>
                <w:rFonts w:ascii="Arial" w:hAnsi="Arial" w:hint="eastAsia"/>
                <w:color w:val="000000"/>
                <w:sz w:val="18"/>
              </w:rPr>
              <w:t>月</w:t>
            </w:r>
            <w:r>
              <w:rPr>
                <w:rFonts w:ascii="Arial" w:hAnsi="Arial"/>
                <w:color w:val="000000"/>
                <w:sz w:val="18"/>
              </w:rPr>
              <w:t>30</w:t>
            </w:r>
            <w:r>
              <w:rPr>
                <w:rFonts w:ascii="Arial" w:hAnsi="Arial" w:hint="eastAsia"/>
                <w:color w:val="000000"/>
                <w:sz w:val="18"/>
              </w:rPr>
              <w:t>日期间，非物质文化遗产基金的资源可用于以下目的：</w:t>
            </w:r>
          </w:p>
        </w:tc>
        <w:tc>
          <w:tcPr>
            <w:tcW w:w="1615" w:type="dxa"/>
            <w:tcBorders>
              <w:top w:val="nil"/>
              <w:left w:val="nil"/>
              <w:bottom w:val="nil"/>
              <w:right w:val="single" w:sz="4" w:space="0" w:color="auto"/>
            </w:tcBorders>
            <w:vAlign w:val="center"/>
            <w:hideMark/>
          </w:tcPr>
          <w:p w14:paraId="74582719" w14:textId="77777777" w:rsidR="00345AAB" w:rsidRDefault="00345AAB" w:rsidP="00921AA7">
            <w:pPr>
              <w:jc w:val="center"/>
              <w:rPr>
                <w:rFonts w:ascii="Arial" w:hAnsi="Arial" w:cs="Arial"/>
                <w:color w:val="000000"/>
                <w:sz w:val="18"/>
                <w:szCs w:val="18"/>
              </w:rPr>
            </w:pPr>
            <w:bookmarkStart w:id="3" w:name="RANGE!D2"/>
            <w:r>
              <w:rPr>
                <w:rFonts w:ascii="Arial" w:hAnsi="Arial" w:hint="eastAsia"/>
                <w:color w:val="000000"/>
                <w:sz w:val="18"/>
              </w:rPr>
              <w:t>拟议</w:t>
            </w:r>
            <w:r>
              <w:rPr>
                <w:rFonts w:ascii="Arial" w:hAnsi="Arial"/>
                <w:color w:val="000000"/>
                <w:sz w:val="18"/>
              </w:rPr>
              <w:t>2022-2023</w:t>
            </w:r>
            <w:r>
              <w:rPr>
                <w:rFonts w:ascii="Arial" w:hAnsi="Arial" w:hint="eastAsia"/>
                <w:color w:val="000000"/>
                <w:sz w:val="18"/>
              </w:rPr>
              <w:t>年总金额的百分比（</w:t>
            </w:r>
            <w:r>
              <w:rPr>
                <w:rFonts w:ascii="Arial" w:hAnsi="Arial"/>
                <w:color w:val="000000"/>
                <w:sz w:val="18"/>
              </w:rPr>
              <w:t>%</w:t>
            </w:r>
            <w:r>
              <w:rPr>
                <w:rFonts w:ascii="Arial" w:hAnsi="Arial" w:hint="eastAsia"/>
                <w:color w:val="000000"/>
                <w:sz w:val="18"/>
              </w:rPr>
              <w:t>）</w:t>
            </w:r>
            <w:r>
              <w:rPr>
                <w:rFonts w:ascii="Arial" w:hAnsi="Arial"/>
                <w:color w:val="000000"/>
                <w:sz w:val="18"/>
              </w:rPr>
              <w:t>[1]</w:t>
            </w:r>
            <w:bookmarkEnd w:id="3"/>
          </w:p>
        </w:tc>
        <w:tc>
          <w:tcPr>
            <w:tcW w:w="1317" w:type="dxa"/>
            <w:tcBorders>
              <w:top w:val="dashed" w:sz="4" w:space="0" w:color="auto"/>
              <w:left w:val="single" w:sz="4" w:space="0" w:color="auto"/>
              <w:bottom w:val="dashed" w:sz="4" w:space="0" w:color="auto"/>
              <w:right w:val="dashed" w:sz="4" w:space="0" w:color="auto"/>
            </w:tcBorders>
            <w:vAlign w:val="center"/>
            <w:hideMark/>
          </w:tcPr>
          <w:p w14:paraId="74E0D514" w14:textId="77777777" w:rsidR="00345AAB" w:rsidRDefault="00345AAB" w:rsidP="00921AA7">
            <w:pPr>
              <w:jc w:val="center"/>
              <w:rPr>
                <w:rFonts w:ascii="Arial" w:hAnsi="Arial" w:cs="Arial"/>
                <w:color w:val="000000"/>
                <w:sz w:val="18"/>
                <w:szCs w:val="18"/>
              </w:rPr>
            </w:pPr>
            <w:r>
              <w:rPr>
                <w:rFonts w:ascii="Arial" w:hAnsi="Arial" w:hint="eastAsia"/>
                <w:color w:val="000000"/>
                <w:sz w:val="18"/>
              </w:rPr>
              <w:t>参考金额</w:t>
            </w:r>
            <w:r>
              <w:rPr>
                <w:rFonts w:ascii="Arial" w:hAnsi="Arial"/>
                <w:color w:val="000000"/>
                <w:sz w:val="18"/>
              </w:rPr>
              <w:br/>
              <w:t>2022-2023</w:t>
            </w:r>
            <w:r>
              <w:rPr>
                <w:rFonts w:ascii="Arial" w:hAnsi="Arial" w:hint="eastAsia"/>
                <w:color w:val="000000"/>
                <w:sz w:val="18"/>
              </w:rPr>
              <w:t>年</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705B48CA" w14:textId="77777777" w:rsidR="00345AAB" w:rsidRDefault="00345AAB" w:rsidP="00921AA7">
            <w:pPr>
              <w:jc w:val="center"/>
              <w:rPr>
                <w:rFonts w:ascii="Arial" w:hAnsi="Arial" w:cs="Arial"/>
                <w:color w:val="000000"/>
                <w:sz w:val="18"/>
                <w:szCs w:val="18"/>
              </w:rPr>
            </w:pPr>
            <w:r>
              <w:rPr>
                <w:rFonts w:ascii="Arial" w:hAnsi="Arial" w:hint="eastAsia"/>
                <w:color w:val="000000"/>
                <w:sz w:val="18"/>
              </w:rPr>
              <w:t>参考金额</w:t>
            </w:r>
            <w:r>
              <w:rPr>
                <w:rFonts w:ascii="Arial" w:hAnsi="Arial"/>
                <w:color w:val="000000"/>
                <w:sz w:val="18"/>
              </w:rPr>
              <w:br/>
              <w:t>2024</w:t>
            </w:r>
            <w:r>
              <w:rPr>
                <w:rFonts w:ascii="Arial" w:hAnsi="Arial" w:hint="eastAsia"/>
                <w:color w:val="000000"/>
                <w:sz w:val="18"/>
              </w:rPr>
              <w:t>年</w:t>
            </w:r>
            <w:r>
              <w:rPr>
                <w:rFonts w:ascii="Arial" w:hAnsi="Arial"/>
                <w:color w:val="000000"/>
                <w:sz w:val="18"/>
              </w:rPr>
              <w:t>1</w:t>
            </w:r>
            <w:r>
              <w:rPr>
                <w:rFonts w:ascii="Arial" w:hAnsi="Arial" w:hint="eastAsia"/>
                <w:color w:val="000000"/>
                <w:sz w:val="18"/>
              </w:rPr>
              <w:t>月</w:t>
            </w:r>
            <w:r>
              <w:rPr>
                <w:rFonts w:ascii="Arial" w:hAnsi="Arial"/>
                <w:color w:val="000000"/>
                <w:sz w:val="18"/>
              </w:rPr>
              <w:t>-6</w:t>
            </w:r>
            <w:r>
              <w:rPr>
                <w:rFonts w:ascii="Arial" w:hAnsi="Arial" w:hint="eastAsia"/>
                <w:color w:val="000000"/>
                <w:sz w:val="18"/>
              </w:rPr>
              <w:t>月</w:t>
            </w:r>
          </w:p>
        </w:tc>
      </w:tr>
      <w:tr w:rsidR="00345AAB" w14:paraId="2CC521A8" w14:textId="77777777" w:rsidTr="00345AAB">
        <w:trPr>
          <w:trHeight w:val="1305"/>
        </w:trPr>
        <w:tc>
          <w:tcPr>
            <w:tcW w:w="562" w:type="dxa"/>
            <w:tcBorders>
              <w:top w:val="nil"/>
              <w:left w:val="single" w:sz="4" w:space="0" w:color="auto"/>
              <w:bottom w:val="single" w:sz="4" w:space="0" w:color="auto"/>
              <w:right w:val="nil"/>
            </w:tcBorders>
            <w:noWrap/>
            <w:vAlign w:val="center"/>
            <w:hideMark/>
          </w:tcPr>
          <w:p w14:paraId="366C0D97" w14:textId="77777777" w:rsidR="00345AAB" w:rsidRDefault="00345AAB" w:rsidP="00921AA7">
            <w:pPr>
              <w:rPr>
                <w:rFonts w:ascii="Arial" w:hAnsi="Arial" w:cs="Arial"/>
                <w:color w:val="000000"/>
                <w:sz w:val="18"/>
                <w:szCs w:val="18"/>
              </w:rPr>
            </w:pPr>
            <w:r>
              <w:rPr>
                <w:rFonts w:ascii="Arial" w:hAnsi="Arial"/>
                <w:color w:val="000000"/>
                <w:sz w:val="18"/>
              </w:rPr>
              <w:t>1.</w:t>
            </w:r>
          </w:p>
        </w:tc>
        <w:tc>
          <w:tcPr>
            <w:tcW w:w="5553" w:type="dxa"/>
            <w:tcBorders>
              <w:top w:val="nil"/>
              <w:left w:val="single" w:sz="4" w:space="0" w:color="auto"/>
              <w:bottom w:val="single" w:sz="4" w:space="0" w:color="auto"/>
              <w:right w:val="single" w:sz="4" w:space="0" w:color="auto"/>
            </w:tcBorders>
            <w:vAlign w:val="center"/>
            <w:hideMark/>
          </w:tcPr>
          <w:p w14:paraId="6A5227B4" w14:textId="77777777" w:rsidR="00345AAB" w:rsidRDefault="00345AAB" w:rsidP="00921AA7">
            <w:pPr>
              <w:rPr>
                <w:rFonts w:ascii="Arial" w:hAnsi="Arial" w:cs="Arial"/>
                <w:color w:val="000000"/>
                <w:sz w:val="18"/>
                <w:szCs w:val="18"/>
              </w:rPr>
            </w:pPr>
            <w:r>
              <w:rPr>
                <w:rFonts w:ascii="Arial" w:hAnsi="Arial" w:hint="eastAsia"/>
                <w:color w:val="000000"/>
                <w:sz w:val="18"/>
              </w:rPr>
              <w:t>国际援助，包括保护已列入急需保护的非物质文化遗产名录的项目、编制清单，以及对其他保护计划、项目和活动的支持，包括监测和评估已核准的申请；</w:t>
            </w:r>
          </w:p>
        </w:tc>
        <w:tc>
          <w:tcPr>
            <w:tcW w:w="1615" w:type="dxa"/>
            <w:tcBorders>
              <w:top w:val="single" w:sz="4" w:space="0" w:color="auto"/>
              <w:left w:val="nil"/>
              <w:bottom w:val="single" w:sz="4" w:space="0" w:color="auto"/>
              <w:right w:val="single" w:sz="4" w:space="0" w:color="auto"/>
            </w:tcBorders>
            <w:vAlign w:val="center"/>
            <w:hideMark/>
          </w:tcPr>
          <w:p w14:paraId="20555F21" w14:textId="77777777" w:rsidR="00345AAB" w:rsidRDefault="00345AAB" w:rsidP="00921AA7">
            <w:pPr>
              <w:jc w:val="center"/>
              <w:rPr>
                <w:rFonts w:ascii="Arial" w:hAnsi="Arial" w:cs="Arial"/>
                <w:color w:val="000000"/>
                <w:sz w:val="18"/>
                <w:szCs w:val="18"/>
              </w:rPr>
            </w:pPr>
            <w:r>
              <w:rPr>
                <w:rFonts w:ascii="Arial" w:hAnsi="Arial"/>
                <w:color w:val="000000"/>
                <w:sz w:val="18"/>
              </w:rPr>
              <w:t>50.00%</w:t>
            </w:r>
          </w:p>
        </w:tc>
        <w:tc>
          <w:tcPr>
            <w:tcW w:w="1317" w:type="dxa"/>
            <w:tcBorders>
              <w:top w:val="dashed" w:sz="4" w:space="0" w:color="auto"/>
              <w:left w:val="single" w:sz="4" w:space="0" w:color="auto"/>
              <w:bottom w:val="dashed" w:sz="4" w:space="0" w:color="auto"/>
              <w:right w:val="dashed" w:sz="4" w:space="0" w:color="auto"/>
            </w:tcBorders>
            <w:vAlign w:val="center"/>
            <w:hideMark/>
          </w:tcPr>
          <w:p w14:paraId="062F2DB6" w14:textId="77777777" w:rsidR="00345AAB" w:rsidRDefault="00345AAB" w:rsidP="00921AA7">
            <w:pPr>
              <w:jc w:val="center"/>
              <w:rPr>
                <w:rFonts w:ascii="Arial" w:hAnsi="Arial" w:cs="Arial"/>
                <w:color w:val="000000"/>
                <w:sz w:val="18"/>
                <w:szCs w:val="18"/>
              </w:rPr>
            </w:pPr>
            <w:r>
              <w:rPr>
                <w:rFonts w:ascii="Arial" w:hAnsi="Arial"/>
                <w:color w:val="000000"/>
                <w:sz w:val="18"/>
              </w:rPr>
              <w:t>$ 4,366,327</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5AF965D9" w14:textId="77777777" w:rsidR="00345AAB" w:rsidRDefault="00345AAB" w:rsidP="00921AA7">
            <w:pPr>
              <w:jc w:val="center"/>
              <w:rPr>
                <w:rFonts w:ascii="Arial" w:hAnsi="Arial" w:cs="Arial"/>
                <w:color w:val="000000"/>
                <w:sz w:val="18"/>
                <w:szCs w:val="18"/>
              </w:rPr>
            </w:pPr>
            <w:r>
              <w:rPr>
                <w:rFonts w:ascii="Arial" w:hAnsi="Arial"/>
                <w:color w:val="000000"/>
                <w:sz w:val="18"/>
              </w:rPr>
              <w:t>$ 1,091,582</w:t>
            </w:r>
          </w:p>
        </w:tc>
      </w:tr>
      <w:tr w:rsidR="00345AAB" w14:paraId="16A2A810" w14:textId="77777777" w:rsidTr="00345AAB">
        <w:trPr>
          <w:trHeight w:val="82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21A8EC1F" w14:textId="77777777" w:rsidR="00345AAB" w:rsidRDefault="00345AAB" w:rsidP="00921AA7">
            <w:pPr>
              <w:rPr>
                <w:rFonts w:ascii="Arial" w:hAnsi="Arial" w:cs="Arial"/>
                <w:color w:val="000000"/>
                <w:sz w:val="18"/>
                <w:szCs w:val="18"/>
              </w:rPr>
            </w:pPr>
            <w:r>
              <w:rPr>
                <w:rFonts w:ascii="Arial" w:hAnsi="Arial"/>
                <w:color w:val="000000"/>
                <w:sz w:val="18"/>
              </w:rPr>
              <w:t>1.1</w:t>
            </w:r>
          </w:p>
        </w:tc>
        <w:tc>
          <w:tcPr>
            <w:tcW w:w="5553" w:type="dxa"/>
            <w:tcBorders>
              <w:top w:val="nil"/>
              <w:left w:val="nil"/>
              <w:bottom w:val="nil"/>
              <w:right w:val="single" w:sz="4" w:space="0" w:color="auto"/>
            </w:tcBorders>
            <w:vAlign w:val="center"/>
            <w:hideMark/>
          </w:tcPr>
          <w:p w14:paraId="68771CAD" w14:textId="77777777" w:rsidR="00345AAB" w:rsidRDefault="00345AAB" w:rsidP="00921AA7">
            <w:pPr>
              <w:rPr>
                <w:rFonts w:ascii="Arial" w:hAnsi="Arial" w:cs="Arial"/>
                <w:color w:val="000000"/>
                <w:sz w:val="18"/>
                <w:szCs w:val="18"/>
              </w:rPr>
            </w:pPr>
            <w:r>
              <w:rPr>
                <w:rFonts w:ascii="Arial" w:hAnsi="Arial" w:hint="eastAsia"/>
                <w:color w:val="000000"/>
                <w:sz w:val="18"/>
              </w:rPr>
              <w:t>通过设立</w:t>
            </w:r>
            <w:r>
              <w:rPr>
                <w:rFonts w:ascii="Arial" w:hAnsi="Arial"/>
                <w:color w:val="000000"/>
                <w:sz w:val="18"/>
              </w:rPr>
              <w:t>3</w:t>
            </w:r>
            <w:r>
              <w:rPr>
                <w:rFonts w:ascii="Arial" w:hAnsi="Arial" w:hint="eastAsia"/>
                <w:color w:val="000000"/>
                <w:sz w:val="18"/>
              </w:rPr>
              <w:t>个预算外定期职位（</w:t>
            </w:r>
            <w:r>
              <w:rPr>
                <w:rFonts w:ascii="Arial" w:hAnsi="Arial"/>
                <w:color w:val="000000"/>
                <w:sz w:val="18"/>
              </w:rPr>
              <w:t>1</w:t>
            </w:r>
            <w:r>
              <w:rPr>
                <w:rFonts w:ascii="Arial" w:hAnsi="Arial" w:hint="eastAsia"/>
                <w:color w:val="000000"/>
                <w:sz w:val="18"/>
              </w:rPr>
              <w:t>个</w:t>
            </w:r>
            <w:r>
              <w:rPr>
                <w:rFonts w:ascii="Arial" w:hAnsi="Arial"/>
                <w:color w:val="000000"/>
                <w:sz w:val="18"/>
              </w:rPr>
              <w:t>P3</w:t>
            </w:r>
            <w:r>
              <w:rPr>
                <w:rFonts w:ascii="Arial" w:hAnsi="Arial" w:hint="eastAsia"/>
                <w:color w:val="000000"/>
                <w:sz w:val="18"/>
              </w:rPr>
              <w:t>、</w:t>
            </w:r>
            <w:r>
              <w:rPr>
                <w:rFonts w:ascii="Arial" w:hAnsi="Arial"/>
                <w:color w:val="000000"/>
                <w:sz w:val="18"/>
              </w:rPr>
              <w:t>1</w:t>
            </w:r>
            <w:r>
              <w:rPr>
                <w:rFonts w:ascii="Arial" w:hAnsi="Arial" w:hint="eastAsia"/>
                <w:color w:val="000000"/>
                <w:sz w:val="18"/>
              </w:rPr>
              <w:t>个</w:t>
            </w:r>
            <w:r>
              <w:rPr>
                <w:rFonts w:ascii="Arial" w:hAnsi="Arial"/>
                <w:color w:val="000000"/>
                <w:sz w:val="18"/>
              </w:rPr>
              <w:t>P2</w:t>
            </w:r>
            <w:r>
              <w:rPr>
                <w:rFonts w:ascii="Arial" w:hAnsi="Arial" w:hint="eastAsia"/>
                <w:color w:val="000000"/>
                <w:sz w:val="18"/>
              </w:rPr>
              <w:t>和</w:t>
            </w:r>
            <w:r>
              <w:rPr>
                <w:rFonts w:ascii="Arial" w:hAnsi="Arial"/>
                <w:color w:val="000000"/>
                <w:sz w:val="18"/>
              </w:rPr>
              <w:t>1</w:t>
            </w:r>
            <w:r>
              <w:rPr>
                <w:rFonts w:ascii="Arial" w:hAnsi="Arial" w:hint="eastAsia"/>
                <w:color w:val="000000"/>
                <w:sz w:val="18"/>
              </w:rPr>
              <w:t>个</w:t>
            </w:r>
            <w:r>
              <w:rPr>
                <w:rFonts w:ascii="Arial" w:hAnsi="Arial"/>
                <w:color w:val="000000"/>
                <w:sz w:val="18"/>
              </w:rPr>
              <w:t>G5</w:t>
            </w:r>
            <w:r>
              <w:rPr>
                <w:rFonts w:ascii="Arial" w:hAnsi="Arial" w:hint="eastAsia"/>
                <w:color w:val="000000"/>
                <w:sz w:val="18"/>
              </w:rPr>
              <w:t>），以加强人力资源</w:t>
            </w:r>
            <w:r>
              <w:rPr>
                <w:rFonts w:ascii="Arial" w:eastAsiaTheme="minorEastAsia" w:hAnsi="Arial" w:cs="Arial" w:hint="eastAsia"/>
                <w:sz w:val="18"/>
              </w:rPr>
              <w:t>，</w:t>
            </w:r>
            <w:r>
              <w:rPr>
                <w:rFonts w:ascii="Arial" w:hAnsi="Arial" w:hint="eastAsia"/>
                <w:color w:val="000000"/>
                <w:sz w:val="18"/>
              </w:rPr>
              <w:t>改善国际援助机制的实施；</w:t>
            </w:r>
          </w:p>
        </w:tc>
        <w:tc>
          <w:tcPr>
            <w:tcW w:w="1615" w:type="dxa"/>
            <w:tcBorders>
              <w:top w:val="nil"/>
              <w:left w:val="nil"/>
              <w:bottom w:val="single" w:sz="4" w:space="0" w:color="auto"/>
              <w:right w:val="single" w:sz="4" w:space="0" w:color="auto"/>
            </w:tcBorders>
            <w:vAlign w:val="center"/>
            <w:hideMark/>
          </w:tcPr>
          <w:p w14:paraId="18CE36AE" w14:textId="77777777" w:rsidR="00345AAB" w:rsidRDefault="00345AAB" w:rsidP="00921AA7">
            <w:pPr>
              <w:jc w:val="center"/>
              <w:rPr>
                <w:rFonts w:ascii="Arial" w:hAnsi="Arial" w:cs="Arial"/>
                <w:color w:val="000000"/>
                <w:sz w:val="18"/>
                <w:szCs w:val="18"/>
              </w:rPr>
            </w:pPr>
            <w:r>
              <w:rPr>
                <w:rFonts w:ascii="Arial" w:hAnsi="Arial"/>
                <w:color w:val="000000"/>
                <w:sz w:val="18"/>
              </w:rPr>
              <w:t>10.00%</w:t>
            </w:r>
          </w:p>
        </w:tc>
        <w:tc>
          <w:tcPr>
            <w:tcW w:w="1317" w:type="dxa"/>
            <w:tcBorders>
              <w:top w:val="dashed" w:sz="4" w:space="0" w:color="auto"/>
              <w:left w:val="single" w:sz="4" w:space="0" w:color="auto"/>
              <w:bottom w:val="dashed" w:sz="4" w:space="0" w:color="auto"/>
              <w:right w:val="dashed" w:sz="4" w:space="0" w:color="auto"/>
            </w:tcBorders>
            <w:vAlign w:val="center"/>
            <w:hideMark/>
          </w:tcPr>
          <w:p w14:paraId="3A1480C9" w14:textId="77777777" w:rsidR="00345AAB" w:rsidRDefault="00345AAB" w:rsidP="00921AA7">
            <w:pPr>
              <w:jc w:val="center"/>
              <w:rPr>
                <w:rFonts w:ascii="Arial" w:hAnsi="Arial" w:cs="Arial"/>
                <w:color w:val="000000"/>
                <w:sz w:val="18"/>
                <w:szCs w:val="18"/>
              </w:rPr>
            </w:pPr>
            <w:r>
              <w:rPr>
                <w:rFonts w:ascii="Arial" w:hAnsi="Arial"/>
                <w:color w:val="000000"/>
                <w:sz w:val="18"/>
              </w:rPr>
              <w:t>$ 873,265</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3F9D751D" w14:textId="77777777" w:rsidR="00345AAB" w:rsidRDefault="00345AAB" w:rsidP="00921AA7">
            <w:pPr>
              <w:jc w:val="center"/>
              <w:rPr>
                <w:rFonts w:ascii="Arial" w:hAnsi="Arial" w:cs="Arial"/>
                <w:color w:val="000000"/>
                <w:sz w:val="18"/>
                <w:szCs w:val="18"/>
              </w:rPr>
            </w:pPr>
            <w:r>
              <w:rPr>
                <w:rFonts w:ascii="Arial" w:hAnsi="Arial"/>
                <w:color w:val="000000"/>
                <w:sz w:val="18"/>
              </w:rPr>
              <w:t>$ 218,316</w:t>
            </w:r>
          </w:p>
        </w:tc>
      </w:tr>
      <w:tr w:rsidR="00345AAB" w14:paraId="41A633A1" w14:textId="77777777" w:rsidTr="00345AAB">
        <w:trPr>
          <w:trHeight w:val="1440"/>
        </w:trPr>
        <w:tc>
          <w:tcPr>
            <w:tcW w:w="562" w:type="dxa"/>
            <w:tcBorders>
              <w:top w:val="nil"/>
              <w:left w:val="single" w:sz="4" w:space="0" w:color="auto"/>
              <w:bottom w:val="single" w:sz="4" w:space="0" w:color="auto"/>
              <w:right w:val="single" w:sz="4" w:space="0" w:color="auto"/>
            </w:tcBorders>
            <w:noWrap/>
            <w:vAlign w:val="center"/>
            <w:hideMark/>
          </w:tcPr>
          <w:p w14:paraId="79162F12" w14:textId="77777777" w:rsidR="00345AAB" w:rsidRDefault="00345AAB" w:rsidP="00921AA7">
            <w:pPr>
              <w:rPr>
                <w:rFonts w:ascii="Arial" w:hAnsi="Arial" w:cs="Arial"/>
                <w:color w:val="000000"/>
                <w:sz w:val="18"/>
                <w:szCs w:val="18"/>
              </w:rPr>
            </w:pPr>
            <w:r>
              <w:rPr>
                <w:rFonts w:ascii="Arial" w:hAnsi="Arial"/>
                <w:color w:val="000000"/>
                <w:sz w:val="18"/>
              </w:rPr>
              <w:t>2.</w:t>
            </w:r>
          </w:p>
        </w:tc>
        <w:tc>
          <w:tcPr>
            <w:tcW w:w="5553" w:type="dxa"/>
            <w:tcBorders>
              <w:top w:val="single" w:sz="4" w:space="0" w:color="auto"/>
              <w:left w:val="nil"/>
              <w:bottom w:val="single" w:sz="4" w:space="0" w:color="auto"/>
              <w:right w:val="single" w:sz="4" w:space="0" w:color="auto"/>
            </w:tcBorders>
            <w:vAlign w:val="center"/>
            <w:hideMark/>
          </w:tcPr>
          <w:p w14:paraId="6318CDC2" w14:textId="77777777" w:rsidR="00345AAB" w:rsidRDefault="00345AAB" w:rsidP="00921AA7">
            <w:pPr>
              <w:rPr>
                <w:rFonts w:ascii="Arial" w:hAnsi="Arial" w:cs="Arial"/>
                <w:color w:val="000000"/>
                <w:sz w:val="18"/>
                <w:szCs w:val="18"/>
              </w:rPr>
            </w:pPr>
            <w:r>
              <w:rPr>
                <w:rFonts w:ascii="Arial" w:hAnsi="Arial" w:hint="eastAsia"/>
                <w:color w:val="000000"/>
                <w:sz w:val="18"/>
              </w:rPr>
              <w:t>为国际援助申请、急需保护名录的申报材料、《优秀保护实践登记册》推荐材料、遗产项目在《公约》名录和登记册之间的转移以及对已列入名录遗产项目的扩展或缩减提供筹备性援助；</w:t>
            </w:r>
          </w:p>
        </w:tc>
        <w:tc>
          <w:tcPr>
            <w:tcW w:w="1615" w:type="dxa"/>
            <w:tcBorders>
              <w:top w:val="nil"/>
              <w:left w:val="nil"/>
              <w:bottom w:val="nil"/>
              <w:right w:val="single" w:sz="4" w:space="0" w:color="auto"/>
            </w:tcBorders>
            <w:vAlign w:val="center"/>
            <w:hideMark/>
          </w:tcPr>
          <w:p w14:paraId="447B1719" w14:textId="77777777" w:rsidR="00345AAB" w:rsidRDefault="00345AAB" w:rsidP="00921AA7">
            <w:pPr>
              <w:jc w:val="center"/>
              <w:rPr>
                <w:rFonts w:ascii="Arial" w:hAnsi="Arial" w:cs="Arial"/>
                <w:color w:val="000000"/>
                <w:sz w:val="18"/>
                <w:szCs w:val="18"/>
              </w:rPr>
            </w:pPr>
            <w:r>
              <w:rPr>
                <w:rFonts w:ascii="Arial" w:hAnsi="Arial"/>
                <w:color w:val="000000"/>
                <w:sz w:val="18"/>
              </w:rPr>
              <w:t>2.60%</w:t>
            </w:r>
          </w:p>
        </w:tc>
        <w:tc>
          <w:tcPr>
            <w:tcW w:w="1317" w:type="dxa"/>
            <w:tcBorders>
              <w:top w:val="dashed" w:sz="4" w:space="0" w:color="auto"/>
              <w:left w:val="single" w:sz="4" w:space="0" w:color="auto"/>
              <w:bottom w:val="dashed" w:sz="4" w:space="0" w:color="auto"/>
              <w:right w:val="dashed" w:sz="4" w:space="0" w:color="auto"/>
            </w:tcBorders>
            <w:vAlign w:val="center"/>
            <w:hideMark/>
          </w:tcPr>
          <w:p w14:paraId="4131E1CA" w14:textId="77777777" w:rsidR="00345AAB" w:rsidRDefault="00345AAB" w:rsidP="00921AA7">
            <w:pPr>
              <w:jc w:val="center"/>
              <w:rPr>
                <w:rFonts w:ascii="Arial" w:hAnsi="Arial" w:cs="Arial"/>
                <w:color w:val="000000"/>
                <w:sz w:val="18"/>
                <w:szCs w:val="18"/>
              </w:rPr>
            </w:pPr>
            <w:r>
              <w:rPr>
                <w:rFonts w:ascii="Arial" w:hAnsi="Arial"/>
                <w:color w:val="000000"/>
                <w:sz w:val="18"/>
              </w:rPr>
              <w:t>$ 227,049</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31AFD5B4" w14:textId="77777777" w:rsidR="00345AAB" w:rsidRDefault="00345AAB" w:rsidP="00921AA7">
            <w:pPr>
              <w:jc w:val="center"/>
              <w:rPr>
                <w:rFonts w:ascii="Arial" w:hAnsi="Arial" w:cs="Arial"/>
                <w:color w:val="000000"/>
                <w:sz w:val="18"/>
                <w:szCs w:val="18"/>
              </w:rPr>
            </w:pPr>
            <w:r>
              <w:rPr>
                <w:rFonts w:ascii="Arial" w:hAnsi="Arial"/>
                <w:color w:val="000000"/>
                <w:sz w:val="18"/>
              </w:rPr>
              <w:t>$ 56,762</w:t>
            </w:r>
          </w:p>
        </w:tc>
      </w:tr>
      <w:tr w:rsidR="00345AAB" w14:paraId="3EB343DC" w14:textId="77777777" w:rsidTr="00345AAB">
        <w:trPr>
          <w:trHeight w:val="1920"/>
        </w:trPr>
        <w:tc>
          <w:tcPr>
            <w:tcW w:w="562" w:type="dxa"/>
            <w:tcBorders>
              <w:top w:val="nil"/>
              <w:left w:val="single" w:sz="4" w:space="0" w:color="auto"/>
              <w:bottom w:val="nil"/>
              <w:right w:val="nil"/>
            </w:tcBorders>
            <w:noWrap/>
            <w:vAlign w:val="center"/>
            <w:hideMark/>
          </w:tcPr>
          <w:p w14:paraId="20178E24" w14:textId="77777777" w:rsidR="00345AAB" w:rsidRDefault="00345AAB" w:rsidP="00921AA7">
            <w:pPr>
              <w:rPr>
                <w:rFonts w:ascii="Arial" w:hAnsi="Arial" w:cs="Arial"/>
                <w:color w:val="000000"/>
                <w:sz w:val="18"/>
                <w:szCs w:val="18"/>
              </w:rPr>
            </w:pPr>
            <w:r>
              <w:rPr>
                <w:rFonts w:ascii="Arial" w:hAnsi="Arial"/>
                <w:color w:val="000000"/>
                <w:sz w:val="18"/>
              </w:rPr>
              <w:t>3.</w:t>
            </w:r>
          </w:p>
        </w:tc>
        <w:tc>
          <w:tcPr>
            <w:tcW w:w="5553" w:type="dxa"/>
            <w:tcBorders>
              <w:top w:val="nil"/>
              <w:left w:val="single" w:sz="4" w:space="0" w:color="auto"/>
              <w:bottom w:val="single" w:sz="4" w:space="0" w:color="auto"/>
              <w:right w:val="single" w:sz="4" w:space="0" w:color="auto"/>
            </w:tcBorders>
            <w:vAlign w:val="center"/>
            <w:hideMark/>
          </w:tcPr>
          <w:p w14:paraId="42B4CF13" w14:textId="77777777" w:rsidR="00345AAB" w:rsidRDefault="00345AAB" w:rsidP="00921AA7">
            <w:pPr>
              <w:rPr>
                <w:rFonts w:ascii="Arial" w:hAnsi="Arial" w:cs="Arial"/>
                <w:color w:val="000000"/>
                <w:sz w:val="18"/>
                <w:szCs w:val="18"/>
              </w:rPr>
            </w:pPr>
            <w:r>
              <w:rPr>
                <w:rFonts w:ascii="Arial" w:hAnsi="Arial" w:hint="eastAsia"/>
                <w:color w:val="000000"/>
                <w:sz w:val="18"/>
              </w:rPr>
              <w:t>委员会的其他职能，如《公约》第七条所述，旨在推广《公约》目标，鼓励和监督实施情况，特别是通过加强能力从而有效地保护非物质文化遗产，提高人们有关此类遗产重要性的认识，提供关于优秀保护实践方法的指导，更新并发布名录和《优秀保护实践名册》：</w:t>
            </w:r>
            <w:r>
              <w:rPr>
                <w:rFonts w:ascii="Arial" w:hAnsi="Arial"/>
                <w:color w:val="000000"/>
                <w:sz w:val="18"/>
              </w:rPr>
              <w:t xml:space="preserve"> </w:t>
            </w:r>
          </w:p>
        </w:tc>
        <w:tc>
          <w:tcPr>
            <w:tcW w:w="1615" w:type="dxa"/>
            <w:tcBorders>
              <w:top w:val="single" w:sz="4" w:space="0" w:color="auto"/>
              <w:left w:val="nil"/>
              <w:bottom w:val="nil"/>
              <w:right w:val="single" w:sz="4" w:space="0" w:color="auto"/>
            </w:tcBorders>
            <w:vAlign w:val="center"/>
            <w:hideMark/>
          </w:tcPr>
          <w:p w14:paraId="0FE1F4EB" w14:textId="77777777" w:rsidR="00345AAB" w:rsidRDefault="00345AAB" w:rsidP="00921AA7">
            <w:pPr>
              <w:jc w:val="center"/>
              <w:rPr>
                <w:rFonts w:ascii="Arial" w:hAnsi="Arial" w:cs="Arial"/>
                <w:color w:val="000000"/>
                <w:sz w:val="18"/>
                <w:szCs w:val="18"/>
              </w:rPr>
            </w:pPr>
            <w:r>
              <w:rPr>
                <w:rFonts w:ascii="Arial" w:hAnsi="Arial"/>
                <w:color w:val="000000"/>
                <w:sz w:val="18"/>
              </w:rPr>
              <w:t>20.00%</w:t>
            </w:r>
          </w:p>
        </w:tc>
        <w:tc>
          <w:tcPr>
            <w:tcW w:w="1317" w:type="dxa"/>
            <w:tcBorders>
              <w:top w:val="dashed" w:sz="4" w:space="0" w:color="auto"/>
              <w:left w:val="single" w:sz="4" w:space="0" w:color="auto"/>
              <w:bottom w:val="dashed" w:sz="4" w:space="0" w:color="auto"/>
              <w:right w:val="dashed" w:sz="4" w:space="0" w:color="auto"/>
            </w:tcBorders>
            <w:vAlign w:val="center"/>
            <w:hideMark/>
          </w:tcPr>
          <w:p w14:paraId="6A7D8C5F" w14:textId="77777777" w:rsidR="00345AAB" w:rsidRDefault="00345AAB" w:rsidP="00921AA7">
            <w:pPr>
              <w:jc w:val="center"/>
              <w:rPr>
                <w:rFonts w:ascii="Arial" w:hAnsi="Arial" w:cs="Arial"/>
                <w:color w:val="000000"/>
                <w:sz w:val="18"/>
                <w:szCs w:val="18"/>
              </w:rPr>
            </w:pPr>
            <w:r>
              <w:rPr>
                <w:rFonts w:ascii="Arial" w:hAnsi="Arial"/>
                <w:color w:val="000000"/>
                <w:sz w:val="18"/>
              </w:rPr>
              <w:t>$ 1,746,531</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6D7F10C5" w14:textId="77777777" w:rsidR="00345AAB" w:rsidRDefault="00345AAB" w:rsidP="00921AA7">
            <w:pPr>
              <w:jc w:val="center"/>
              <w:rPr>
                <w:rFonts w:ascii="Arial" w:hAnsi="Arial" w:cs="Arial"/>
                <w:color w:val="000000"/>
                <w:sz w:val="18"/>
                <w:szCs w:val="18"/>
              </w:rPr>
            </w:pPr>
            <w:r>
              <w:rPr>
                <w:rFonts w:ascii="Arial" w:hAnsi="Arial"/>
                <w:color w:val="000000"/>
                <w:sz w:val="18"/>
              </w:rPr>
              <w:t>$ 436,633</w:t>
            </w:r>
          </w:p>
        </w:tc>
      </w:tr>
      <w:tr w:rsidR="00345AAB" w14:paraId="3F3D3FAF" w14:textId="77777777" w:rsidTr="00345AAB">
        <w:trPr>
          <w:trHeight w:val="465"/>
        </w:trPr>
        <w:tc>
          <w:tcPr>
            <w:tcW w:w="562" w:type="dxa"/>
            <w:tcBorders>
              <w:top w:val="single" w:sz="4" w:space="0" w:color="auto"/>
              <w:left w:val="single" w:sz="4" w:space="0" w:color="auto"/>
              <w:bottom w:val="nil"/>
              <w:right w:val="single" w:sz="4" w:space="0" w:color="auto"/>
            </w:tcBorders>
            <w:shd w:val="clear" w:color="auto" w:fill="E7E6E6"/>
            <w:noWrap/>
            <w:vAlign w:val="center"/>
            <w:hideMark/>
          </w:tcPr>
          <w:p w14:paraId="7E3F3725" w14:textId="77777777" w:rsidR="00345AAB" w:rsidRDefault="00345AAB" w:rsidP="00921AA7">
            <w:pPr>
              <w:rPr>
                <w:rFonts w:ascii="Arial" w:hAnsi="Arial" w:cs="Arial"/>
                <w:i/>
                <w:iCs/>
                <w:color w:val="000000"/>
                <w:sz w:val="18"/>
                <w:szCs w:val="18"/>
              </w:rPr>
            </w:pPr>
            <w:r>
              <w:rPr>
                <w:rFonts w:ascii="Arial" w:hAnsi="Arial"/>
                <w:i/>
                <w:color w:val="000000"/>
                <w:sz w:val="18"/>
              </w:rPr>
              <w:t> </w:t>
            </w:r>
          </w:p>
        </w:tc>
        <w:tc>
          <w:tcPr>
            <w:tcW w:w="5553" w:type="dxa"/>
            <w:shd w:val="clear" w:color="auto" w:fill="E7E6E6"/>
            <w:vAlign w:val="center"/>
            <w:hideMark/>
          </w:tcPr>
          <w:p w14:paraId="5A3379AE" w14:textId="77777777" w:rsidR="00345AAB" w:rsidRDefault="00345AAB" w:rsidP="00921AA7">
            <w:pPr>
              <w:rPr>
                <w:rFonts w:ascii="Arial" w:hAnsi="Arial" w:cs="Arial"/>
                <w:b/>
                <w:bCs/>
                <w:i/>
                <w:iCs/>
                <w:color w:val="000000"/>
                <w:sz w:val="16"/>
                <w:szCs w:val="16"/>
              </w:rPr>
            </w:pPr>
            <w:r>
              <w:rPr>
                <w:rFonts w:ascii="Arial" w:hAnsi="Arial" w:hint="eastAsia"/>
                <w:b/>
                <w:i/>
                <w:color w:val="000000"/>
                <w:sz w:val="16"/>
              </w:rPr>
              <w:t>预期结果</w:t>
            </w:r>
            <w:r>
              <w:rPr>
                <w:rFonts w:ascii="Arial" w:hAnsi="Arial"/>
                <w:b/>
                <w:i/>
                <w:color w:val="000000"/>
                <w:sz w:val="16"/>
              </w:rPr>
              <w:t>1</w:t>
            </w:r>
            <w:r>
              <w:rPr>
                <w:rFonts w:ascii="Arial" w:hAnsi="Arial" w:hint="eastAsia"/>
                <w:b/>
                <w:i/>
                <w:color w:val="000000"/>
                <w:sz w:val="16"/>
              </w:rPr>
              <w:t>：</w:t>
            </w:r>
            <w:r>
              <w:rPr>
                <w:rFonts w:ascii="Arial" w:hAnsi="Arial" w:hint="eastAsia"/>
                <w:i/>
                <w:color w:val="000000"/>
                <w:sz w:val="16"/>
              </w:rPr>
              <w:t>通过加强监测和知识管理服务，促进对</w:t>
            </w:r>
            <w:r>
              <w:rPr>
                <w:rFonts w:ascii="Arial" w:hAnsi="Arial"/>
                <w:i/>
                <w:color w:val="000000"/>
                <w:sz w:val="16"/>
              </w:rPr>
              <w:t>2003</w:t>
            </w:r>
            <w:r>
              <w:rPr>
                <w:rFonts w:ascii="Arial" w:hAnsi="Arial" w:hint="eastAsia"/>
                <w:i/>
                <w:color w:val="000000"/>
                <w:sz w:val="16"/>
              </w:rPr>
              <w:t>年《公约》的健全治理；</w:t>
            </w:r>
          </w:p>
        </w:tc>
        <w:tc>
          <w:tcPr>
            <w:tcW w:w="1615" w:type="dxa"/>
            <w:tcBorders>
              <w:top w:val="single" w:sz="4" w:space="0" w:color="auto"/>
              <w:left w:val="single" w:sz="4" w:space="0" w:color="auto"/>
              <w:bottom w:val="single" w:sz="4" w:space="0" w:color="auto"/>
              <w:right w:val="single" w:sz="4" w:space="0" w:color="auto"/>
            </w:tcBorders>
            <w:shd w:val="clear" w:color="auto" w:fill="E7E6E6"/>
            <w:vAlign w:val="center"/>
          </w:tcPr>
          <w:p w14:paraId="5B3C4614" w14:textId="77777777" w:rsidR="00345AAB" w:rsidRDefault="00345AAB" w:rsidP="00921AA7">
            <w:pPr>
              <w:jc w:val="center"/>
              <w:rPr>
                <w:rFonts w:ascii="Arial" w:hAnsi="Arial" w:cs="Arial"/>
                <w:i/>
                <w:iCs/>
                <w:color w:val="000000"/>
                <w:sz w:val="16"/>
                <w:szCs w:val="16"/>
              </w:rPr>
            </w:pPr>
            <w:r>
              <w:rPr>
                <w:rFonts w:ascii="Arial" w:hAnsi="Arial"/>
                <w:i/>
                <w:color w:val="000000"/>
                <w:sz w:val="16"/>
              </w:rPr>
              <w:t>5.00%</w:t>
            </w:r>
          </w:p>
        </w:tc>
        <w:tc>
          <w:tcPr>
            <w:tcW w:w="1317" w:type="dxa"/>
            <w:vMerge w:val="restart"/>
            <w:tcBorders>
              <w:top w:val="dashed" w:sz="4" w:space="0" w:color="auto"/>
              <w:left w:val="single" w:sz="4" w:space="0" w:color="auto"/>
              <w:bottom w:val="dashed" w:sz="4" w:space="0" w:color="auto"/>
              <w:right w:val="dashed" w:sz="4" w:space="0" w:color="auto"/>
            </w:tcBorders>
            <w:shd w:val="clear" w:color="auto" w:fill="E7E6E6"/>
            <w:vAlign w:val="center"/>
            <w:hideMark/>
          </w:tcPr>
          <w:p w14:paraId="32596587" w14:textId="77777777" w:rsidR="00345AAB" w:rsidRDefault="00345AAB" w:rsidP="00921AA7">
            <w:pPr>
              <w:jc w:val="center"/>
              <w:rPr>
                <w:rFonts w:ascii="Arial" w:hAnsi="Arial" w:cs="Arial"/>
                <w:color w:val="000000"/>
                <w:sz w:val="16"/>
                <w:szCs w:val="16"/>
              </w:rPr>
            </w:pPr>
            <w:r>
              <w:rPr>
                <w:rFonts w:ascii="Arial" w:hAnsi="Arial"/>
                <w:color w:val="000000"/>
                <w:sz w:val="16"/>
              </w:rPr>
              <w:t>$ 436,633</w:t>
            </w:r>
          </w:p>
        </w:tc>
        <w:tc>
          <w:tcPr>
            <w:tcW w:w="1318" w:type="dxa"/>
            <w:gridSpan w:val="2"/>
            <w:vMerge w:val="restart"/>
            <w:tcBorders>
              <w:top w:val="dashed" w:sz="4" w:space="0" w:color="auto"/>
              <w:left w:val="dashed" w:sz="4" w:space="0" w:color="auto"/>
              <w:bottom w:val="dashed" w:sz="4" w:space="0" w:color="auto"/>
              <w:right w:val="dashed" w:sz="4" w:space="0" w:color="auto"/>
            </w:tcBorders>
            <w:shd w:val="clear" w:color="auto" w:fill="E7E6E6"/>
            <w:vAlign w:val="center"/>
            <w:hideMark/>
          </w:tcPr>
          <w:p w14:paraId="2A98B3FA" w14:textId="77777777" w:rsidR="00345AAB" w:rsidRDefault="00345AAB" w:rsidP="00921AA7">
            <w:pPr>
              <w:jc w:val="center"/>
              <w:rPr>
                <w:rFonts w:ascii="Arial" w:hAnsi="Arial" w:cs="Arial"/>
                <w:color w:val="000000"/>
                <w:sz w:val="16"/>
                <w:szCs w:val="16"/>
              </w:rPr>
            </w:pPr>
            <w:r>
              <w:rPr>
                <w:rFonts w:ascii="Arial" w:hAnsi="Arial"/>
                <w:color w:val="000000"/>
                <w:sz w:val="16"/>
              </w:rPr>
              <w:t>$ 109,158</w:t>
            </w:r>
          </w:p>
        </w:tc>
      </w:tr>
      <w:tr w:rsidR="00345AAB" w14:paraId="09ED5DF4" w14:textId="77777777" w:rsidTr="00345AAB">
        <w:trPr>
          <w:trHeight w:val="300"/>
        </w:trPr>
        <w:tc>
          <w:tcPr>
            <w:tcW w:w="562" w:type="dxa"/>
            <w:tcBorders>
              <w:top w:val="nil"/>
              <w:left w:val="single" w:sz="4" w:space="0" w:color="auto"/>
              <w:bottom w:val="single" w:sz="4" w:space="0" w:color="auto"/>
              <w:right w:val="single" w:sz="4" w:space="0" w:color="auto"/>
            </w:tcBorders>
            <w:shd w:val="clear" w:color="auto" w:fill="E7E6E6"/>
            <w:noWrap/>
            <w:vAlign w:val="center"/>
            <w:hideMark/>
          </w:tcPr>
          <w:p w14:paraId="2BC0E974" w14:textId="77777777" w:rsidR="00345AAB" w:rsidRDefault="00345AAB" w:rsidP="00921AA7">
            <w:pPr>
              <w:rPr>
                <w:rFonts w:ascii="Arial" w:hAnsi="Arial" w:cs="Arial"/>
                <w:i/>
                <w:iCs/>
                <w:color w:val="000000"/>
                <w:sz w:val="18"/>
                <w:szCs w:val="18"/>
              </w:rPr>
            </w:pPr>
            <w:r>
              <w:rPr>
                <w:rFonts w:ascii="Arial" w:hAnsi="Arial"/>
                <w:i/>
                <w:color w:val="000000"/>
                <w:sz w:val="18"/>
              </w:rPr>
              <w:t> </w:t>
            </w:r>
          </w:p>
        </w:tc>
        <w:tc>
          <w:tcPr>
            <w:tcW w:w="5553" w:type="dxa"/>
            <w:shd w:val="clear" w:color="auto" w:fill="E7E6E6"/>
            <w:vAlign w:val="center"/>
            <w:hideMark/>
          </w:tcPr>
          <w:p w14:paraId="22C8C88E" w14:textId="77777777" w:rsidR="00345AAB" w:rsidRDefault="00345AAB" w:rsidP="00921AA7">
            <w:pPr>
              <w:ind w:firstLineChars="100" w:firstLine="161"/>
              <w:rPr>
                <w:rFonts w:ascii="Arial" w:hAnsi="Arial" w:cs="Arial"/>
                <w:b/>
                <w:bCs/>
                <w:i/>
                <w:iCs/>
                <w:color w:val="000000"/>
                <w:sz w:val="16"/>
                <w:szCs w:val="16"/>
              </w:rPr>
            </w:pPr>
            <w:r>
              <w:rPr>
                <w:rFonts w:ascii="Arial" w:hAnsi="Arial"/>
                <w:b/>
                <w:i/>
                <w:color w:val="000000"/>
                <w:sz w:val="16"/>
              </w:rPr>
              <w:t> </w:t>
            </w:r>
          </w:p>
        </w:tc>
        <w:tc>
          <w:tcPr>
            <w:tcW w:w="1615" w:type="dxa"/>
            <w:tcBorders>
              <w:top w:val="single" w:sz="4" w:space="0" w:color="auto"/>
              <w:left w:val="single" w:sz="4" w:space="0" w:color="auto"/>
              <w:bottom w:val="single" w:sz="4" w:space="0" w:color="auto"/>
              <w:right w:val="single" w:sz="4" w:space="0" w:color="auto"/>
            </w:tcBorders>
            <w:shd w:val="clear" w:color="auto" w:fill="E7E6E6"/>
            <w:vAlign w:val="center"/>
          </w:tcPr>
          <w:p w14:paraId="4840A897" w14:textId="77777777" w:rsidR="00345AAB" w:rsidRDefault="00345AAB" w:rsidP="00921AA7">
            <w:pPr>
              <w:jc w:val="center"/>
              <w:rPr>
                <w:rFonts w:ascii="Arial" w:hAnsi="Arial" w:cs="Arial"/>
                <w:i/>
                <w:iCs/>
                <w:color w:val="000000"/>
                <w:sz w:val="16"/>
                <w:szCs w:val="16"/>
              </w:rPr>
            </w:pPr>
            <w:r>
              <w:rPr>
                <w:rFonts w:ascii="Arial" w:hAnsi="Arial" w:hint="eastAsia"/>
                <w:i/>
                <w:color w:val="000000"/>
                <w:sz w:val="16"/>
              </w:rPr>
              <w:t>（项目</w:t>
            </w:r>
            <w:r>
              <w:rPr>
                <w:rFonts w:ascii="Arial" w:hAnsi="Arial"/>
                <w:i/>
                <w:color w:val="000000"/>
                <w:sz w:val="16"/>
              </w:rPr>
              <w:t>3</w:t>
            </w:r>
            <w:r>
              <w:rPr>
                <w:rFonts w:ascii="Arial" w:hAnsi="Arial" w:hint="eastAsia"/>
                <w:i/>
                <w:color w:val="000000"/>
                <w:sz w:val="16"/>
              </w:rPr>
              <w:t>的</w:t>
            </w:r>
            <w:r>
              <w:rPr>
                <w:rFonts w:ascii="Arial" w:hAnsi="Arial"/>
                <w:i/>
                <w:color w:val="000000"/>
                <w:sz w:val="16"/>
              </w:rPr>
              <w:t>25%</w:t>
            </w:r>
            <w:r>
              <w:rPr>
                <w:rFonts w:ascii="Arial" w:hAnsi="Arial" w:hint="eastAsia"/>
                <w:i/>
                <w:color w:val="000000"/>
                <w:sz w:val="16"/>
              </w:rPr>
              <w:t>）</w:t>
            </w:r>
          </w:p>
        </w:tc>
        <w:tc>
          <w:tcPr>
            <w:tcW w:w="1317" w:type="dxa"/>
            <w:vMerge/>
            <w:tcBorders>
              <w:top w:val="dashed" w:sz="4" w:space="0" w:color="auto"/>
              <w:left w:val="single" w:sz="4" w:space="0" w:color="auto"/>
              <w:bottom w:val="dashed" w:sz="4" w:space="0" w:color="auto"/>
              <w:right w:val="dashed" w:sz="4" w:space="0" w:color="auto"/>
            </w:tcBorders>
            <w:vAlign w:val="center"/>
            <w:hideMark/>
          </w:tcPr>
          <w:p w14:paraId="73909666" w14:textId="77777777" w:rsidR="00345AAB" w:rsidRDefault="00345AAB" w:rsidP="00921AA7">
            <w:pPr>
              <w:rPr>
                <w:rFonts w:ascii="Arial" w:hAnsi="Arial" w:cs="Arial"/>
                <w:color w:val="000000"/>
                <w:sz w:val="16"/>
                <w:szCs w:val="16"/>
              </w:rPr>
            </w:pPr>
          </w:p>
        </w:tc>
        <w:tc>
          <w:tcPr>
            <w:tcW w:w="1318" w:type="dxa"/>
            <w:gridSpan w:val="2"/>
            <w:vMerge/>
            <w:tcBorders>
              <w:top w:val="dashed" w:sz="4" w:space="0" w:color="auto"/>
              <w:left w:val="dashed" w:sz="4" w:space="0" w:color="auto"/>
              <w:bottom w:val="dashed" w:sz="4" w:space="0" w:color="auto"/>
              <w:right w:val="dashed" w:sz="4" w:space="0" w:color="auto"/>
            </w:tcBorders>
            <w:vAlign w:val="center"/>
            <w:hideMark/>
          </w:tcPr>
          <w:p w14:paraId="0CE6B654" w14:textId="77777777" w:rsidR="00345AAB" w:rsidRDefault="00345AAB" w:rsidP="00921AA7">
            <w:pPr>
              <w:rPr>
                <w:rFonts w:ascii="Arial" w:hAnsi="Arial" w:cs="Arial"/>
                <w:color w:val="000000"/>
                <w:sz w:val="16"/>
                <w:szCs w:val="16"/>
              </w:rPr>
            </w:pPr>
          </w:p>
        </w:tc>
      </w:tr>
      <w:tr w:rsidR="00345AAB" w14:paraId="56ED6AEA" w14:textId="77777777" w:rsidTr="00345AAB">
        <w:trPr>
          <w:trHeight w:val="465"/>
        </w:trPr>
        <w:tc>
          <w:tcPr>
            <w:tcW w:w="562" w:type="dxa"/>
            <w:tcBorders>
              <w:top w:val="single" w:sz="4" w:space="0" w:color="auto"/>
              <w:left w:val="single" w:sz="4" w:space="0" w:color="auto"/>
              <w:bottom w:val="nil"/>
              <w:right w:val="single" w:sz="4" w:space="0" w:color="auto"/>
            </w:tcBorders>
            <w:shd w:val="clear" w:color="auto" w:fill="E7E6E6"/>
            <w:noWrap/>
            <w:vAlign w:val="center"/>
            <w:hideMark/>
          </w:tcPr>
          <w:p w14:paraId="723A1E46" w14:textId="77777777" w:rsidR="00345AAB" w:rsidRDefault="00345AAB" w:rsidP="00921AA7">
            <w:pPr>
              <w:rPr>
                <w:rFonts w:ascii="Arial" w:hAnsi="Arial" w:cs="Arial"/>
                <w:i/>
                <w:iCs/>
                <w:color w:val="000000"/>
                <w:sz w:val="18"/>
                <w:szCs w:val="18"/>
              </w:rPr>
            </w:pPr>
            <w:r>
              <w:rPr>
                <w:rFonts w:ascii="Arial" w:hAnsi="Arial"/>
                <w:i/>
                <w:color w:val="000000"/>
                <w:sz w:val="18"/>
              </w:rPr>
              <w:t> </w:t>
            </w:r>
          </w:p>
        </w:tc>
        <w:tc>
          <w:tcPr>
            <w:tcW w:w="5553" w:type="dxa"/>
            <w:tcBorders>
              <w:top w:val="single" w:sz="4" w:space="0" w:color="auto"/>
              <w:left w:val="nil"/>
              <w:bottom w:val="nil"/>
              <w:right w:val="single" w:sz="4" w:space="0" w:color="auto"/>
            </w:tcBorders>
            <w:shd w:val="clear" w:color="auto" w:fill="E7E6E6"/>
            <w:vAlign w:val="center"/>
            <w:hideMark/>
          </w:tcPr>
          <w:p w14:paraId="3AA84BF5" w14:textId="77777777" w:rsidR="00345AAB" w:rsidRDefault="00345AAB" w:rsidP="00921AA7">
            <w:pPr>
              <w:rPr>
                <w:rFonts w:ascii="Arial" w:hAnsi="Arial" w:cs="Arial"/>
                <w:b/>
                <w:bCs/>
                <w:i/>
                <w:iCs/>
                <w:color w:val="000000"/>
                <w:sz w:val="16"/>
                <w:szCs w:val="16"/>
              </w:rPr>
            </w:pPr>
            <w:r>
              <w:rPr>
                <w:rFonts w:ascii="Arial" w:hAnsi="Arial" w:hint="eastAsia"/>
                <w:b/>
                <w:i/>
                <w:color w:val="000000"/>
                <w:sz w:val="16"/>
              </w:rPr>
              <w:t>预期结果</w:t>
            </w:r>
            <w:r>
              <w:rPr>
                <w:rFonts w:ascii="Arial" w:hAnsi="Arial"/>
                <w:b/>
                <w:i/>
                <w:color w:val="000000"/>
                <w:sz w:val="16"/>
              </w:rPr>
              <w:t>2</w:t>
            </w:r>
            <w:r>
              <w:rPr>
                <w:rFonts w:ascii="Arial" w:hAnsi="Arial" w:hint="eastAsia"/>
                <w:b/>
                <w:i/>
                <w:color w:val="000000"/>
                <w:sz w:val="16"/>
              </w:rPr>
              <w:t>：</w:t>
            </w:r>
            <w:r>
              <w:rPr>
                <w:rFonts w:ascii="Arial" w:hAnsi="Arial" w:hint="eastAsia"/>
                <w:i/>
                <w:color w:val="000000"/>
                <w:sz w:val="16"/>
              </w:rPr>
              <w:t>通过加强能力建设方案，鼓励成员国实施《公约》；</w:t>
            </w:r>
          </w:p>
        </w:tc>
        <w:tc>
          <w:tcPr>
            <w:tcW w:w="1615" w:type="dxa"/>
            <w:tcBorders>
              <w:top w:val="single" w:sz="4" w:space="0" w:color="auto"/>
              <w:left w:val="nil"/>
              <w:bottom w:val="single" w:sz="4" w:space="0" w:color="auto"/>
              <w:right w:val="single" w:sz="4" w:space="0" w:color="auto"/>
            </w:tcBorders>
            <w:shd w:val="clear" w:color="auto" w:fill="E7E6E6"/>
            <w:vAlign w:val="center"/>
          </w:tcPr>
          <w:p w14:paraId="168F8B7E" w14:textId="77777777" w:rsidR="00345AAB" w:rsidRDefault="00345AAB" w:rsidP="00921AA7">
            <w:pPr>
              <w:jc w:val="center"/>
              <w:rPr>
                <w:rFonts w:ascii="Arial" w:hAnsi="Arial" w:cs="Arial"/>
                <w:i/>
                <w:iCs/>
                <w:color w:val="000000"/>
                <w:sz w:val="16"/>
                <w:szCs w:val="16"/>
              </w:rPr>
            </w:pPr>
            <w:r>
              <w:rPr>
                <w:rFonts w:ascii="Arial" w:hAnsi="Arial"/>
                <w:i/>
                <w:color w:val="000000"/>
                <w:sz w:val="16"/>
              </w:rPr>
              <w:t>6.60%</w:t>
            </w:r>
          </w:p>
        </w:tc>
        <w:tc>
          <w:tcPr>
            <w:tcW w:w="1317" w:type="dxa"/>
            <w:vMerge w:val="restart"/>
            <w:tcBorders>
              <w:top w:val="dashed" w:sz="4" w:space="0" w:color="auto"/>
              <w:left w:val="single" w:sz="4" w:space="0" w:color="auto"/>
              <w:bottom w:val="dashed" w:sz="4" w:space="0" w:color="auto"/>
              <w:right w:val="dashed" w:sz="4" w:space="0" w:color="auto"/>
            </w:tcBorders>
            <w:shd w:val="clear" w:color="auto" w:fill="E7E6E6"/>
            <w:vAlign w:val="center"/>
            <w:hideMark/>
          </w:tcPr>
          <w:p w14:paraId="1BE72795" w14:textId="77777777" w:rsidR="00345AAB" w:rsidRDefault="00345AAB" w:rsidP="00921AA7">
            <w:pPr>
              <w:jc w:val="center"/>
              <w:rPr>
                <w:rFonts w:ascii="Arial" w:hAnsi="Arial" w:cs="Arial"/>
                <w:color w:val="000000"/>
                <w:sz w:val="16"/>
                <w:szCs w:val="16"/>
              </w:rPr>
            </w:pPr>
            <w:r>
              <w:rPr>
                <w:rFonts w:ascii="Arial" w:hAnsi="Arial"/>
                <w:color w:val="000000"/>
                <w:sz w:val="16"/>
              </w:rPr>
              <w:t>$ 576,355</w:t>
            </w:r>
          </w:p>
        </w:tc>
        <w:tc>
          <w:tcPr>
            <w:tcW w:w="1318" w:type="dxa"/>
            <w:gridSpan w:val="2"/>
            <w:vMerge w:val="restart"/>
            <w:tcBorders>
              <w:top w:val="dashed" w:sz="4" w:space="0" w:color="auto"/>
              <w:left w:val="dashed" w:sz="4" w:space="0" w:color="auto"/>
              <w:bottom w:val="dashed" w:sz="4" w:space="0" w:color="auto"/>
              <w:right w:val="dashed" w:sz="4" w:space="0" w:color="auto"/>
            </w:tcBorders>
            <w:shd w:val="clear" w:color="auto" w:fill="E7E6E6"/>
            <w:vAlign w:val="center"/>
            <w:hideMark/>
          </w:tcPr>
          <w:p w14:paraId="0DE64B8F" w14:textId="77777777" w:rsidR="00345AAB" w:rsidRDefault="00345AAB" w:rsidP="00921AA7">
            <w:pPr>
              <w:jc w:val="center"/>
              <w:rPr>
                <w:rFonts w:ascii="Arial" w:hAnsi="Arial" w:cs="Arial"/>
                <w:color w:val="000000"/>
                <w:sz w:val="16"/>
                <w:szCs w:val="16"/>
              </w:rPr>
            </w:pPr>
            <w:r>
              <w:rPr>
                <w:rFonts w:ascii="Arial" w:hAnsi="Arial"/>
                <w:color w:val="000000"/>
                <w:sz w:val="16"/>
              </w:rPr>
              <w:t>$ 144,089</w:t>
            </w:r>
          </w:p>
        </w:tc>
      </w:tr>
      <w:tr w:rsidR="00345AAB" w14:paraId="7ADE21F3" w14:textId="77777777" w:rsidTr="00345AAB">
        <w:trPr>
          <w:trHeight w:val="300"/>
        </w:trPr>
        <w:tc>
          <w:tcPr>
            <w:tcW w:w="562" w:type="dxa"/>
            <w:tcBorders>
              <w:top w:val="nil"/>
              <w:left w:val="single" w:sz="4" w:space="0" w:color="auto"/>
              <w:bottom w:val="single" w:sz="4" w:space="0" w:color="auto"/>
              <w:right w:val="single" w:sz="4" w:space="0" w:color="auto"/>
            </w:tcBorders>
            <w:shd w:val="clear" w:color="auto" w:fill="E7E6E6"/>
            <w:noWrap/>
            <w:vAlign w:val="center"/>
            <w:hideMark/>
          </w:tcPr>
          <w:p w14:paraId="6D2B7529" w14:textId="77777777" w:rsidR="00345AAB" w:rsidRDefault="00345AAB" w:rsidP="00921AA7">
            <w:pPr>
              <w:rPr>
                <w:rFonts w:ascii="Arial" w:hAnsi="Arial" w:cs="Arial"/>
                <w:i/>
                <w:iCs/>
                <w:color w:val="000000"/>
                <w:sz w:val="18"/>
                <w:szCs w:val="18"/>
              </w:rPr>
            </w:pPr>
            <w:r>
              <w:rPr>
                <w:rFonts w:ascii="Arial" w:hAnsi="Arial"/>
                <w:i/>
                <w:color w:val="000000"/>
                <w:sz w:val="18"/>
              </w:rPr>
              <w:t> </w:t>
            </w:r>
          </w:p>
        </w:tc>
        <w:tc>
          <w:tcPr>
            <w:tcW w:w="5553" w:type="dxa"/>
            <w:tcBorders>
              <w:top w:val="nil"/>
              <w:left w:val="nil"/>
              <w:bottom w:val="single" w:sz="4" w:space="0" w:color="auto"/>
              <w:right w:val="single" w:sz="4" w:space="0" w:color="auto"/>
            </w:tcBorders>
            <w:shd w:val="clear" w:color="auto" w:fill="E7E6E6"/>
            <w:vAlign w:val="center"/>
            <w:hideMark/>
          </w:tcPr>
          <w:p w14:paraId="373AA426" w14:textId="77777777" w:rsidR="00345AAB" w:rsidRDefault="00345AAB" w:rsidP="00921AA7">
            <w:pPr>
              <w:ind w:firstLineChars="100" w:firstLine="161"/>
              <w:rPr>
                <w:rFonts w:ascii="Arial" w:hAnsi="Arial" w:cs="Arial"/>
                <w:b/>
                <w:bCs/>
                <w:i/>
                <w:iCs/>
                <w:color w:val="000000"/>
                <w:sz w:val="16"/>
                <w:szCs w:val="16"/>
              </w:rPr>
            </w:pPr>
            <w:r>
              <w:rPr>
                <w:rFonts w:ascii="Arial" w:hAnsi="Arial"/>
                <w:b/>
                <w:i/>
                <w:color w:val="000000"/>
                <w:sz w:val="16"/>
              </w:rPr>
              <w:t> </w:t>
            </w:r>
          </w:p>
        </w:tc>
        <w:tc>
          <w:tcPr>
            <w:tcW w:w="1615" w:type="dxa"/>
            <w:tcBorders>
              <w:top w:val="single" w:sz="4" w:space="0" w:color="auto"/>
              <w:left w:val="nil"/>
              <w:bottom w:val="single" w:sz="4" w:space="0" w:color="auto"/>
              <w:right w:val="single" w:sz="4" w:space="0" w:color="auto"/>
            </w:tcBorders>
            <w:shd w:val="clear" w:color="auto" w:fill="E7E6E6"/>
            <w:vAlign w:val="center"/>
          </w:tcPr>
          <w:p w14:paraId="36048A38" w14:textId="77777777" w:rsidR="00345AAB" w:rsidRDefault="00345AAB" w:rsidP="00921AA7">
            <w:pPr>
              <w:jc w:val="center"/>
              <w:rPr>
                <w:rFonts w:ascii="Arial" w:hAnsi="Arial" w:cs="Arial"/>
                <w:i/>
                <w:iCs/>
                <w:color w:val="000000"/>
                <w:sz w:val="16"/>
                <w:szCs w:val="16"/>
              </w:rPr>
            </w:pPr>
            <w:r>
              <w:rPr>
                <w:rFonts w:ascii="Arial" w:hAnsi="Arial" w:hint="eastAsia"/>
                <w:i/>
                <w:color w:val="000000"/>
                <w:sz w:val="16"/>
              </w:rPr>
              <w:t>（项目</w:t>
            </w:r>
            <w:r>
              <w:rPr>
                <w:rFonts w:ascii="Arial" w:hAnsi="Arial"/>
                <w:i/>
                <w:color w:val="000000"/>
                <w:sz w:val="16"/>
              </w:rPr>
              <w:t>3</w:t>
            </w:r>
            <w:r>
              <w:rPr>
                <w:rFonts w:ascii="Arial" w:hAnsi="Arial" w:hint="eastAsia"/>
                <w:i/>
                <w:color w:val="000000"/>
                <w:sz w:val="16"/>
              </w:rPr>
              <w:t>的</w:t>
            </w:r>
            <w:r>
              <w:rPr>
                <w:rFonts w:ascii="Arial" w:hAnsi="Arial"/>
                <w:i/>
                <w:color w:val="000000"/>
                <w:sz w:val="16"/>
              </w:rPr>
              <w:t>33%</w:t>
            </w:r>
            <w:r>
              <w:rPr>
                <w:rFonts w:ascii="Arial" w:hAnsi="Arial" w:hint="eastAsia"/>
                <w:i/>
                <w:color w:val="000000"/>
                <w:sz w:val="16"/>
              </w:rPr>
              <w:t>）</w:t>
            </w:r>
          </w:p>
        </w:tc>
        <w:tc>
          <w:tcPr>
            <w:tcW w:w="1317" w:type="dxa"/>
            <w:vMerge/>
            <w:tcBorders>
              <w:top w:val="dashed" w:sz="4" w:space="0" w:color="auto"/>
              <w:left w:val="single" w:sz="4" w:space="0" w:color="auto"/>
              <w:bottom w:val="dashed" w:sz="4" w:space="0" w:color="auto"/>
              <w:right w:val="dashed" w:sz="4" w:space="0" w:color="auto"/>
            </w:tcBorders>
            <w:vAlign w:val="center"/>
            <w:hideMark/>
          </w:tcPr>
          <w:p w14:paraId="673746B5" w14:textId="77777777" w:rsidR="00345AAB" w:rsidRDefault="00345AAB" w:rsidP="00921AA7">
            <w:pPr>
              <w:rPr>
                <w:rFonts w:ascii="Arial" w:hAnsi="Arial" w:cs="Arial"/>
                <w:color w:val="000000"/>
                <w:sz w:val="16"/>
                <w:szCs w:val="16"/>
              </w:rPr>
            </w:pPr>
          </w:p>
        </w:tc>
        <w:tc>
          <w:tcPr>
            <w:tcW w:w="1318" w:type="dxa"/>
            <w:gridSpan w:val="2"/>
            <w:vMerge/>
            <w:tcBorders>
              <w:top w:val="dashed" w:sz="4" w:space="0" w:color="auto"/>
              <w:left w:val="dashed" w:sz="4" w:space="0" w:color="auto"/>
              <w:bottom w:val="dashed" w:sz="4" w:space="0" w:color="auto"/>
              <w:right w:val="dashed" w:sz="4" w:space="0" w:color="auto"/>
            </w:tcBorders>
            <w:vAlign w:val="center"/>
            <w:hideMark/>
          </w:tcPr>
          <w:p w14:paraId="4EA068B7" w14:textId="77777777" w:rsidR="00345AAB" w:rsidRDefault="00345AAB" w:rsidP="00921AA7">
            <w:pPr>
              <w:rPr>
                <w:rFonts w:ascii="Arial" w:hAnsi="Arial" w:cs="Arial"/>
                <w:color w:val="000000"/>
                <w:sz w:val="16"/>
                <w:szCs w:val="16"/>
              </w:rPr>
            </w:pPr>
          </w:p>
        </w:tc>
      </w:tr>
      <w:tr w:rsidR="00345AAB" w14:paraId="119DA1FD" w14:textId="77777777" w:rsidTr="00345AAB">
        <w:trPr>
          <w:trHeight w:val="465"/>
        </w:trPr>
        <w:tc>
          <w:tcPr>
            <w:tcW w:w="562" w:type="dxa"/>
            <w:tcBorders>
              <w:top w:val="nil"/>
              <w:left w:val="single" w:sz="4" w:space="0" w:color="auto"/>
              <w:bottom w:val="nil"/>
              <w:right w:val="single" w:sz="4" w:space="0" w:color="auto"/>
            </w:tcBorders>
            <w:shd w:val="clear" w:color="auto" w:fill="E7E6E6"/>
            <w:noWrap/>
            <w:vAlign w:val="center"/>
            <w:hideMark/>
          </w:tcPr>
          <w:p w14:paraId="36C94F94" w14:textId="77777777" w:rsidR="00345AAB" w:rsidRDefault="00345AAB" w:rsidP="00921AA7">
            <w:pPr>
              <w:rPr>
                <w:rFonts w:ascii="Arial" w:hAnsi="Arial" w:cs="Arial"/>
                <w:i/>
                <w:iCs/>
                <w:color w:val="000000"/>
                <w:sz w:val="18"/>
                <w:szCs w:val="18"/>
              </w:rPr>
            </w:pPr>
            <w:r>
              <w:rPr>
                <w:rFonts w:ascii="Arial" w:hAnsi="Arial"/>
                <w:i/>
                <w:color w:val="000000"/>
                <w:sz w:val="18"/>
              </w:rPr>
              <w:t> </w:t>
            </w:r>
          </w:p>
        </w:tc>
        <w:tc>
          <w:tcPr>
            <w:tcW w:w="5553" w:type="dxa"/>
            <w:tcBorders>
              <w:top w:val="nil"/>
              <w:left w:val="nil"/>
              <w:bottom w:val="nil"/>
              <w:right w:val="single" w:sz="4" w:space="0" w:color="auto"/>
            </w:tcBorders>
            <w:shd w:val="clear" w:color="auto" w:fill="E7E6E6"/>
            <w:vAlign w:val="center"/>
            <w:hideMark/>
          </w:tcPr>
          <w:p w14:paraId="63FEB49C" w14:textId="77777777" w:rsidR="00345AAB" w:rsidRDefault="00345AAB" w:rsidP="00921AA7">
            <w:pPr>
              <w:rPr>
                <w:rFonts w:ascii="Arial" w:hAnsi="Arial" w:cs="Arial"/>
                <w:b/>
                <w:bCs/>
                <w:i/>
                <w:iCs/>
                <w:color w:val="000000"/>
                <w:sz w:val="16"/>
                <w:szCs w:val="16"/>
              </w:rPr>
            </w:pPr>
            <w:r>
              <w:rPr>
                <w:rFonts w:ascii="Arial" w:hAnsi="Arial" w:hint="eastAsia"/>
                <w:b/>
                <w:i/>
                <w:color w:val="000000"/>
                <w:sz w:val="16"/>
              </w:rPr>
              <w:t>预期结果</w:t>
            </w:r>
            <w:r>
              <w:rPr>
                <w:rFonts w:ascii="Arial" w:hAnsi="Arial"/>
                <w:b/>
                <w:i/>
                <w:color w:val="000000"/>
                <w:sz w:val="16"/>
              </w:rPr>
              <w:t>3</w:t>
            </w:r>
            <w:r>
              <w:rPr>
                <w:rFonts w:ascii="Arial" w:hAnsi="Arial" w:hint="eastAsia"/>
                <w:b/>
                <w:i/>
                <w:color w:val="000000"/>
                <w:sz w:val="16"/>
              </w:rPr>
              <w:t>：</w:t>
            </w:r>
            <w:r>
              <w:rPr>
                <w:rFonts w:ascii="Arial" w:hAnsi="Arial" w:hint="eastAsia"/>
                <w:i/>
                <w:color w:val="000000"/>
                <w:sz w:val="16"/>
              </w:rPr>
              <w:t>将非物质文化遗产纳入所支持的发展规划、政策和项目；</w:t>
            </w:r>
          </w:p>
        </w:tc>
        <w:tc>
          <w:tcPr>
            <w:tcW w:w="1615" w:type="dxa"/>
            <w:tcBorders>
              <w:top w:val="single" w:sz="4" w:space="0" w:color="auto"/>
              <w:left w:val="nil"/>
              <w:bottom w:val="single" w:sz="4" w:space="0" w:color="auto"/>
              <w:right w:val="single" w:sz="4" w:space="0" w:color="auto"/>
            </w:tcBorders>
            <w:shd w:val="clear" w:color="auto" w:fill="E7E6E6"/>
            <w:vAlign w:val="center"/>
          </w:tcPr>
          <w:p w14:paraId="333D6852" w14:textId="77777777" w:rsidR="00345AAB" w:rsidRDefault="00345AAB" w:rsidP="00921AA7">
            <w:pPr>
              <w:jc w:val="center"/>
              <w:rPr>
                <w:rFonts w:ascii="Arial" w:hAnsi="Arial" w:cs="Arial"/>
                <w:i/>
                <w:iCs/>
                <w:color w:val="000000"/>
                <w:sz w:val="16"/>
                <w:szCs w:val="16"/>
              </w:rPr>
            </w:pPr>
            <w:r>
              <w:rPr>
                <w:rFonts w:ascii="Arial" w:hAnsi="Arial"/>
                <w:i/>
                <w:color w:val="000000"/>
                <w:sz w:val="16"/>
              </w:rPr>
              <w:t>3.70%</w:t>
            </w:r>
          </w:p>
        </w:tc>
        <w:tc>
          <w:tcPr>
            <w:tcW w:w="1317" w:type="dxa"/>
            <w:vMerge w:val="restart"/>
            <w:tcBorders>
              <w:top w:val="dashed" w:sz="4" w:space="0" w:color="auto"/>
              <w:left w:val="single" w:sz="4" w:space="0" w:color="auto"/>
              <w:bottom w:val="dashed" w:sz="4" w:space="0" w:color="auto"/>
              <w:right w:val="dashed" w:sz="4" w:space="0" w:color="auto"/>
            </w:tcBorders>
            <w:shd w:val="clear" w:color="auto" w:fill="E7E6E6"/>
            <w:vAlign w:val="center"/>
            <w:hideMark/>
          </w:tcPr>
          <w:p w14:paraId="55D7E868" w14:textId="77777777" w:rsidR="00345AAB" w:rsidRDefault="00345AAB" w:rsidP="00921AA7">
            <w:pPr>
              <w:jc w:val="center"/>
              <w:rPr>
                <w:rFonts w:ascii="Arial" w:hAnsi="Arial" w:cs="Arial"/>
                <w:color w:val="000000"/>
                <w:sz w:val="16"/>
                <w:szCs w:val="16"/>
              </w:rPr>
            </w:pPr>
            <w:r>
              <w:rPr>
                <w:rFonts w:ascii="Arial" w:hAnsi="Arial"/>
                <w:color w:val="000000"/>
                <w:sz w:val="16"/>
              </w:rPr>
              <w:t>$ 323,108</w:t>
            </w:r>
          </w:p>
        </w:tc>
        <w:tc>
          <w:tcPr>
            <w:tcW w:w="1318" w:type="dxa"/>
            <w:gridSpan w:val="2"/>
            <w:vMerge w:val="restart"/>
            <w:tcBorders>
              <w:top w:val="dashed" w:sz="4" w:space="0" w:color="auto"/>
              <w:left w:val="dashed" w:sz="4" w:space="0" w:color="auto"/>
              <w:bottom w:val="dashed" w:sz="4" w:space="0" w:color="auto"/>
              <w:right w:val="dashed" w:sz="4" w:space="0" w:color="auto"/>
            </w:tcBorders>
            <w:shd w:val="clear" w:color="auto" w:fill="E7E6E6"/>
            <w:vAlign w:val="center"/>
            <w:hideMark/>
          </w:tcPr>
          <w:p w14:paraId="56FBB6B8" w14:textId="77777777" w:rsidR="00345AAB" w:rsidRDefault="00345AAB" w:rsidP="00921AA7">
            <w:pPr>
              <w:jc w:val="center"/>
              <w:rPr>
                <w:rFonts w:ascii="Arial" w:hAnsi="Arial" w:cs="Arial"/>
                <w:color w:val="000000"/>
                <w:sz w:val="16"/>
                <w:szCs w:val="16"/>
              </w:rPr>
            </w:pPr>
            <w:r>
              <w:rPr>
                <w:rFonts w:ascii="Arial" w:hAnsi="Arial"/>
                <w:color w:val="000000"/>
                <w:sz w:val="16"/>
              </w:rPr>
              <w:t>$ 80,777</w:t>
            </w:r>
          </w:p>
        </w:tc>
      </w:tr>
      <w:tr w:rsidR="00345AAB" w14:paraId="7833A1D8" w14:textId="77777777" w:rsidTr="00345AAB">
        <w:trPr>
          <w:trHeight w:val="300"/>
        </w:trPr>
        <w:tc>
          <w:tcPr>
            <w:tcW w:w="562" w:type="dxa"/>
            <w:tcBorders>
              <w:top w:val="nil"/>
              <w:left w:val="single" w:sz="4" w:space="0" w:color="auto"/>
              <w:bottom w:val="single" w:sz="4" w:space="0" w:color="auto"/>
              <w:right w:val="single" w:sz="4" w:space="0" w:color="auto"/>
            </w:tcBorders>
            <w:shd w:val="clear" w:color="auto" w:fill="E7E6E6"/>
            <w:noWrap/>
            <w:vAlign w:val="center"/>
            <w:hideMark/>
          </w:tcPr>
          <w:p w14:paraId="675C2506" w14:textId="77777777" w:rsidR="00345AAB" w:rsidRDefault="00345AAB" w:rsidP="00921AA7">
            <w:pPr>
              <w:rPr>
                <w:rFonts w:ascii="Arial" w:hAnsi="Arial" w:cs="Arial"/>
                <w:i/>
                <w:iCs/>
                <w:color w:val="000000"/>
                <w:sz w:val="18"/>
                <w:szCs w:val="18"/>
              </w:rPr>
            </w:pPr>
            <w:r>
              <w:rPr>
                <w:rFonts w:ascii="Arial" w:hAnsi="Arial"/>
                <w:i/>
                <w:color w:val="000000"/>
                <w:sz w:val="18"/>
              </w:rPr>
              <w:t> </w:t>
            </w:r>
          </w:p>
        </w:tc>
        <w:tc>
          <w:tcPr>
            <w:tcW w:w="5553" w:type="dxa"/>
            <w:tcBorders>
              <w:top w:val="nil"/>
              <w:left w:val="nil"/>
              <w:bottom w:val="single" w:sz="4" w:space="0" w:color="auto"/>
              <w:right w:val="single" w:sz="4" w:space="0" w:color="auto"/>
            </w:tcBorders>
            <w:shd w:val="clear" w:color="auto" w:fill="E7E6E6"/>
            <w:vAlign w:val="center"/>
            <w:hideMark/>
          </w:tcPr>
          <w:p w14:paraId="55054745" w14:textId="77777777" w:rsidR="00345AAB" w:rsidRDefault="00345AAB" w:rsidP="00921AA7">
            <w:pPr>
              <w:ind w:firstLineChars="100" w:firstLine="161"/>
              <w:rPr>
                <w:rFonts w:ascii="Arial" w:hAnsi="Arial" w:cs="Arial"/>
                <w:b/>
                <w:bCs/>
                <w:i/>
                <w:iCs/>
                <w:color w:val="000000"/>
                <w:sz w:val="16"/>
                <w:szCs w:val="16"/>
              </w:rPr>
            </w:pPr>
            <w:r>
              <w:rPr>
                <w:rFonts w:ascii="Arial" w:hAnsi="Arial"/>
                <w:b/>
                <w:i/>
                <w:color w:val="000000"/>
                <w:sz w:val="16"/>
              </w:rPr>
              <w:t> </w:t>
            </w:r>
          </w:p>
        </w:tc>
        <w:tc>
          <w:tcPr>
            <w:tcW w:w="1615" w:type="dxa"/>
            <w:tcBorders>
              <w:top w:val="single" w:sz="4" w:space="0" w:color="auto"/>
              <w:left w:val="nil"/>
              <w:bottom w:val="single" w:sz="4" w:space="0" w:color="auto"/>
              <w:right w:val="single" w:sz="4" w:space="0" w:color="auto"/>
            </w:tcBorders>
            <w:shd w:val="clear" w:color="auto" w:fill="E7E6E6"/>
            <w:vAlign w:val="center"/>
          </w:tcPr>
          <w:p w14:paraId="07849455" w14:textId="77777777" w:rsidR="00345AAB" w:rsidRDefault="00345AAB" w:rsidP="00921AA7">
            <w:pPr>
              <w:jc w:val="center"/>
              <w:rPr>
                <w:rFonts w:ascii="Arial" w:hAnsi="Arial" w:cs="Arial"/>
                <w:i/>
                <w:iCs/>
                <w:color w:val="000000"/>
                <w:sz w:val="16"/>
                <w:szCs w:val="16"/>
              </w:rPr>
            </w:pPr>
            <w:r>
              <w:rPr>
                <w:rFonts w:ascii="Arial" w:hAnsi="Arial" w:hint="eastAsia"/>
                <w:i/>
                <w:color w:val="000000"/>
                <w:sz w:val="16"/>
              </w:rPr>
              <w:t>（项目</w:t>
            </w:r>
            <w:r>
              <w:rPr>
                <w:rFonts w:ascii="Arial" w:hAnsi="Arial"/>
                <w:i/>
                <w:color w:val="000000"/>
                <w:sz w:val="16"/>
              </w:rPr>
              <w:t>3</w:t>
            </w:r>
            <w:r>
              <w:rPr>
                <w:rFonts w:ascii="Arial" w:hAnsi="Arial" w:hint="eastAsia"/>
                <w:i/>
                <w:color w:val="000000"/>
                <w:sz w:val="16"/>
              </w:rPr>
              <w:t>的</w:t>
            </w:r>
            <w:r>
              <w:rPr>
                <w:rFonts w:ascii="Arial" w:hAnsi="Arial"/>
                <w:i/>
                <w:color w:val="000000"/>
                <w:sz w:val="16"/>
              </w:rPr>
              <w:t>19%</w:t>
            </w:r>
            <w:r>
              <w:rPr>
                <w:rFonts w:ascii="Arial" w:hAnsi="Arial" w:hint="eastAsia"/>
                <w:i/>
                <w:color w:val="000000"/>
                <w:sz w:val="16"/>
              </w:rPr>
              <w:t>）</w:t>
            </w:r>
          </w:p>
        </w:tc>
        <w:tc>
          <w:tcPr>
            <w:tcW w:w="1317" w:type="dxa"/>
            <w:vMerge/>
            <w:tcBorders>
              <w:top w:val="dashed" w:sz="4" w:space="0" w:color="auto"/>
              <w:left w:val="single" w:sz="4" w:space="0" w:color="auto"/>
              <w:bottom w:val="dashed" w:sz="4" w:space="0" w:color="auto"/>
              <w:right w:val="dashed" w:sz="4" w:space="0" w:color="auto"/>
            </w:tcBorders>
            <w:vAlign w:val="center"/>
            <w:hideMark/>
          </w:tcPr>
          <w:p w14:paraId="043B24EC" w14:textId="77777777" w:rsidR="00345AAB" w:rsidRDefault="00345AAB" w:rsidP="00921AA7">
            <w:pPr>
              <w:rPr>
                <w:rFonts w:ascii="Arial" w:hAnsi="Arial" w:cs="Arial"/>
                <w:color w:val="000000"/>
                <w:sz w:val="16"/>
                <w:szCs w:val="16"/>
              </w:rPr>
            </w:pPr>
          </w:p>
        </w:tc>
        <w:tc>
          <w:tcPr>
            <w:tcW w:w="1318" w:type="dxa"/>
            <w:gridSpan w:val="2"/>
            <w:vMerge/>
            <w:tcBorders>
              <w:top w:val="dashed" w:sz="4" w:space="0" w:color="auto"/>
              <w:left w:val="dashed" w:sz="4" w:space="0" w:color="auto"/>
              <w:bottom w:val="dashed" w:sz="4" w:space="0" w:color="auto"/>
              <w:right w:val="dashed" w:sz="4" w:space="0" w:color="auto"/>
            </w:tcBorders>
            <w:vAlign w:val="center"/>
            <w:hideMark/>
          </w:tcPr>
          <w:p w14:paraId="6C04335F" w14:textId="77777777" w:rsidR="00345AAB" w:rsidRDefault="00345AAB" w:rsidP="00921AA7">
            <w:pPr>
              <w:rPr>
                <w:rFonts w:ascii="Arial" w:hAnsi="Arial" w:cs="Arial"/>
                <w:color w:val="000000"/>
                <w:sz w:val="16"/>
                <w:szCs w:val="16"/>
              </w:rPr>
            </w:pPr>
          </w:p>
        </w:tc>
      </w:tr>
      <w:tr w:rsidR="00345AAB" w14:paraId="1C833D9B" w14:textId="77777777" w:rsidTr="00345AAB">
        <w:trPr>
          <w:trHeight w:val="465"/>
        </w:trPr>
        <w:tc>
          <w:tcPr>
            <w:tcW w:w="562" w:type="dxa"/>
            <w:tcBorders>
              <w:top w:val="nil"/>
              <w:left w:val="single" w:sz="4" w:space="0" w:color="auto"/>
              <w:bottom w:val="nil"/>
              <w:right w:val="single" w:sz="4" w:space="0" w:color="auto"/>
            </w:tcBorders>
            <w:shd w:val="clear" w:color="auto" w:fill="E7E6E6"/>
            <w:noWrap/>
            <w:vAlign w:val="center"/>
            <w:hideMark/>
          </w:tcPr>
          <w:p w14:paraId="6FD4CFAE" w14:textId="77777777" w:rsidR="00345AAB" w:rsidRDefault="00345AAB" w:rsidP="00921AA7">
            <w:pPr>
              <w:rPr>
                <w:rFonts w:ascii="Arial" w:hAnsi="Arial" w:cs="Arial"/>
                <w:i/>
                <w:iCs/>
                <w:color w:val="000000"/>
                <w:sz w:val="18"/>
                <w:szCs w:val="18"/>
              </w:rPr>
            </w:pPr>
            <w:r>
              <w:rPr>
                <w:rFonts w:ascii="Arial" w:hAnsi="Arial"/>
                <w:i/>
                <w:color w:val="000000"/>
                <w:sz w:val="18"/>
              </w:rPr>
              <w:t> </w:t>
            </w:r>
          </w:p>
        </w:tc>
        <w:tc>
          <w:tcPr>
            <w:tcW w:w="5553" w:type="dxa"/>
            <w:shd w:val="clear" w:color="auto" w:fill="E7E6E6"/>
            <w:vAlign w:val="center"/>
            <w:hideMark/>
          </w:tcPr>
          <w:p w14:paraId="52303BEC" w14:textId="77777777" w:rsidR="00345AAB" w:rsidRDefault="00345AAB" w:rsidP="00921AA7">
            <w:pPr>
              <w:rPr>
                <w:rFonts w:ascii="Arial" w:hAnsi="Arial" w:cs="Arial"/>
                <w:b/>
                <w:bCs/>
                <w:i/>
                <w:iCs/>
                <w:color w:val="000000"/>
                <w:sz w:val="16"/>
                <w:szCs w:val="16"/>
              </w:rPr>
            </w:pPr>
            <w:r>
              <w:rPr>
                <w:rFonts w:ascii="Arial" w:hAnsi="Arial" w:hint="eastAsia"/>
                <w:b/>
                <w:i/>
                <w:color w:val="000000"/>
                <w:sz w:val="16"/>
              </w:rPr>
              <w:t>预期结果</w:t>
            </w:r>
            <w:r>
              <w:rPr>
                <w:rFonts w:ascii="Arial" w:hAnsi="Arial"/>
                <w:b/>
                <w:i/>
                <w:color w:val="000000"/>
                <w:sz w:val="16"/>
              </w:rPr>
              <w:t>4</w:t>
            </w:r>
            <w:r>
              <w:rPr>
                <w:rFonts w:ascii="Arial" w:hAnsi="Arial" w:hint="eastAsia"/>
                <w:b/>
                <w:i/>
                <w:color w:val="000000"/>
                <w:sz w:val="16"/>
              </w:rPr>
              <w:t>：</w:t>
            </w:r>
            <w:r>
              <w:rPr>
                <w:rFonts w:ascii="Arial" w:hAnsi="Arial" w:hint="eastAsia"/>
                <w:i/>
                <w:color w:val="000000"/>
                <w:sz w:val="16"/>
              </w:rPr>
              <w:t>通过提高认识和外联活动来推广《公约》的目标；</w:t>
            </w:r>
          </w:p>
        </w:tc>
        <w:tc>
          <w:tcPr>
            <w:tcW w:w="1615" w:type="dxa"/>
            <w:tcBorders>
              <w:top w:val="single" w:sz="4" w:space="0" w:color="auto"/>
              <w:left w:val="single" w:sz="4" w:space="0" w:color="auto"/>
              <w:bottom w:val="single" w:sz="4" w:space="0" w:color="auto"/>
              <w:right w:val="single" w:sz="4" w:space="0" w:color="auto"/>
            </w:tcBorders>
            <w:shd w:val="clear" w:color="auto" w:fill="E7E6E6"/>
            <w:vAlign w:val="center"/>
          </w:tcPr>
          <w:p w14:paraId="4E4F0F47" w14:textId="77777777" w:rsidR="00345AAB" w:rsidRDefault="00345AAB" w:rsidP="00921AA7">
            <w:pPr>
              <w:jc w:val="center"/>
              <w:rPr>
                <w:rFonts w:ascii="Arial" w:hAnsi="Arial" w:cs="Arial"/>
                <w:i/>
                <w:iCs/>
                <w:color w:val="000000"/>
                <w:sz w:val="16"/>
                <w:szCs w:val="16"/>
              </w:rPr>
            </w:pPr>
            <w:r>
              <w:rPr>
                <w:rFonts w:ascii="Arial" w:hAnsi="Arial"/>
                <w:i/>
                <w:color w:val="000000"/>
                <w:sz w:val="16"/>
              </w:rPr>
              <w:t>4.70%</w:t>
            </w:r>
          </w:p>
        </w:tc>
        <w:tc>
          <w:tcPr>
            <w:tcW w:w="1317" w:type="dxa"/>
            <w:vMerge w:val="restart"/>
            <w:tcBorders>
              <w:top w:val="dashed" w:sz="4" w:space="0" w:color="auto"/>
              <w:left w:val="single" w:sz="4" w:space="0" w:color="auto"/>
              <w:bottom w:val="dashed" w:sz="4" w:space="0" w:color="auto"/>
              <w:right w:val="dashed" w:sz="4" w:space="0" w:color="auto"/>
            </w:tcBorders>
            <w:shd w:val="clear" w:color="auto" w:fill="E7E6E6"/>
            <w:vAlign w:val="center"/>
            <w:hideMark/>
          </w:tcPr>
          <w:p w14:paraId="4A09F92C" w14:textId="77777777" w:rsidR="00345AAB" w:rsidRDefault="00345AAB" w:rsidP="00921AA7">
            <w:pPr>
              <w:jc w:val="center"/>
              <w:rPr>
                <w:rFonts w:ascii="Arial" w:hAnsi="Arial" w:cs="Arial"/>
                <w:color w:val="000000"/>
                <w:sz w:val="16"/>
                <w:szCs w:val="16"/>
              </w:rPr>
            </w:pPr>
            <w:r>
              <w:rPr>
                <w:rFonts w:ascii="Arial" w:hAnsi="Arial"/>
                <w:color w:val="000000"/>
                <w:sz w:val="16"/>
              </w:rPr>
              <w:t>$ 410,435</w:t>
            </w:r>
          </w:p>
        </w:tc>
        <w:tc>
          <w:tcPr>
            <w:tcW w:w="1318" w:type="dxa"/>
            <w:gridSpan w:val="2"/>
            <w:vMerge w:val="restart"/>
            <w:tcBorders>
              <w:top w:val="dashed" w:sz="4" w:space="0" w:color="auto"/>
              <w:left w:val="dashed" w:sz="4" w:space="0" w:color="auto"/>
              <w:bottom w:val="dashed" w:sz="4" w:space="0" w:color="auto"/>
              <w:right w:val="dashed" w:sz="4" w:space="0" w:color="auto"/>
            </w:tcBorders>
            <w:shd w:val="clear" w:color="auto" w:fill="E7E6E6"/>
            <w:vAlign w:val="center"/>
            <w:hideMark/>
          </w:tcPr>
          <w:p w14:paraId="7BA8F9C7" w14:textId="77777777" w:rsidR="00345AAB" w:rsidRDefault="00345AAB" w:rsidP="00921AA7">
            <w:pPr>
              <w:jc w:val="center"/>
              <w:rPr>
                <w:rFonts w:ascii="Arial" w:hAnsi="Arial" w:cs="Arial"/>
                <w:color w:val="000000"/>
                <w:sz w:val="16"/>
                <w:szCs w:val="16"/>
              </w:rPr>
            </w:pPr>
            <w:r>
              <w:rPr>
                <w:rFonts w:ascii="Arial" w:hAnsi="Arial"/>
                <w:color w:val="000000"/>
                <w:sz w:val="16"/>
              </w:rPr>
              <w:t>$ 102,609</w:t>
            </w:r>
          </w:p>
        </w:tc>
      </w:tr>
      <w:tr w:rsidR="00345AAB" w14:paraId="1E8680DE" w14:textId="77777777" w:rsidTr="00345AAB">
        <w:trPr>
          <w:trHeight w:val="300"/>
        </w:trPr>
        <w:tc>
          <w:tcPr>
            <w:tcW w:w="562" w:type="dxa"/>
            <w:tcBorders>
              <w:top w:val="nil"/>
              <w:left w:val="single" w:sz="4" w:space="0" w:color="auto"/>
              <w:bottom w:val="single" w:sz="4" w:space="0" w:color="auto"/>
              <w:right w:val="single" w:sz="4" w:space="0" w:color="auto"/>
            </w:tcBorders>
            <w:shd w:val="clear" w:color="auto" w:fill="E7E6E6"/>
            <w:noWrap/>
            <w:vAlign w:val="center"/>
            <w:hideMark/>
          </w:tcPr>
          <w:p w14:paraId="71DF35F4" w14:textId="77777777" w:rsidR="00345AAB" w:rsidRDefault="00345AAB" w:rsidP="00921AA7">
            <w:pPr>
              <w:rPr>
                <w:rFonts w:ascii="Arial" w:hAnsi="Arial" w:cs="Arial"/>
                <w:i/>
                <w:iCs/>
                <w:color w:val="000000"/>
                <w:sz w:val="18"/>
                <w:szCs w:val="18"/>
              </w:rPr>
            </w:pPr>
            <w:r>
              <w:rPr>
                <w:rFonts w:ascii="Arial" w:hAnsi="Arial"/>
                <w:i/>
                <w:color w:val="000000"/>
                <w:sz w:val="18"/>
              </w:rPr>
              <w:t> </w:t>
            </w:r>
          </w:p>
        </w:tc>
        <w:tc>
          <w:tcPr>
            <w:tcW w:w="5553" w:type="dxa"/>
            <w:shd w:val="clear" w:color="auto" w:fill="E7E6E6"/>
            <w:vAlign w:val="center"/>
            <w:hideMark/>
          </w:tcPr>
          <w:p w14:paraId="1B25B8E5" w14:textId="77777777" w:rsidR="00345AAB" w:rsidRDefault="00345AAB" w:rsidP="00921AA7">
            <w:pPr>
              <w:ind w:firstLineChars="100" w:firstLine="161"/>
              <w:rPr>
                <w:rFonts w:ascii="Arial" w:hAnsi="Arial" w:cs="Arial"/>
                <w:b/>
                <w:bCs/>
                <w:i/>
                <w:iCs/>
                <w:color w:val="000000"/>
                <w:sz w:val="16"/>
                <w:szCs w:val="16"/>
              </w:rPr>
            </w:pPr>
            <w:r>
              <w:rPr>
                <w:rFonts w:ascii="Arial" w:hAnsi="Arial"/>
                <w:b/>
                <w:i/>
                <w:color w:val="000000"/>
                <w:sz w:val="16"/>
              </w:rPr>
              <w:t> </w:t>
            </w:r>
          </w:p>
        </w:tc>
        <w:tc>
          <w:tcPr>
            <w:tcW w:w="1615" w:type="dxa"/>
            <w:tcBorders>
              <w:top w:val="single" w:sz="4" w:space="0" w:color="auto"/>
              <w:left w:val="single" w:sz="4" w:space="0" w:color="auto"/>
              <w:bottom w:val="single" w:sz="4" w:space="0" w:color="auto"/>
              <w:right w:val="single" w:sz="4" w:space="0" w:color="auto"/>
            </w:tcBorders>
            <w:shd w:val="clear" w:color="auto" w:fill="E7E6E6"/>
            <w:vAlign w:val="center"/>
          </w:tcPr>
          <w:p w14:paraId="6908C99E" w14:textId="77777777" w:rsidR="00345AAB" w:rsidRDefault="00345AAB" w:rsidP="00921AA7">
            <w:pPr>
              <w:jc w:val="center"/>
              <w:rPr>
                <w:rFonts w:ascii="Arial" w:hAnsi="Arial" w:cs="Arial"/>
                <w:i/>
                <w:iCs/>
                <w:color w:val="000000"/>
                <w:sz w:val="16"/>
                <w:szCs w:val="16"/>
              </w:rPr>
            </w:pPr>
            <w:r>
              <w:rPr>
                <w:rFonts w:ascii="Arial" w:hAnsi="Arial" w:hint="eastAsia"/>
                <w:i/>
                <w:color w:val="000000"/>
                <w:sz w:val="16"/>
              </w:rPr>
              <w:t>（项目</w:t>
            </w:r>
            <w:r>
              <w:rPr>
                <w:rFonts w:ascii="Arial" w:hAnsi="Arial"/>
                <w:i/>
                <w:color w:val="000000"/>
                <w:sz w:val="16"/>
              </w:rPr>
              <w:t>3</w:t>
            </w:r>
            <w:r>
              <w:rPr>
                <w:rFonts w:ascii="Arial" w:hAnsi="Arial" w:hint="eastAsia"/>
                <w:i/>
                <w:color w:val="000000"/>
                <w:sz w:val="16"/>
              </w:rPr>
              <w:t>的</w:t>
            </w:r>
            <w:r>
              <w:rPr>
                <w:rFonts w:ascii="Arial" w:hAnsi="Arial"/>
                <w:i/>
                <w:color w:val="000000"/>
                <w:sz w:val="16"/>
              </w:rPr>
              <w:t>23%</w:t>
            </w:r>
            <w:r>
              <w:rPr>
                <w:rFonts w:ascii="Arial" w:hAnsi="Arial" w:hint="eastAsia"/>
                <w:i/>
                <w:color w:val="000000"/>
                <w:sz w:val="16"/>
              </w:rPr>
              <w:t>）</w:t>
            </w:r>
          </w:p>
        </w:tc>
        <w:tc>
          <w:tcPr>
            <w:tcW w:w="1317" w:type="dxa"/>
            <w:vMerge/>
            <w:tcBorders>
              <w:top w:val="dashed" w:sz="4" w:space="0" w:color="auto"/>
              <w:left w:val="single" w:sz="4" w:space="0" w:color="auto"/>
              <w:bottom w:val="dashed" w:sz="4" w:space="0" w:color="auto"/>
              <w:right w:val="dashed" w:sz="4" w:space="0" w:color="auto"/>
            </w:tcBorders>
            <w:vAlign w:val="center"/>
            <w:hideMark/>
          </w:tcPr>
          <w:p w14:paraId="112B9515" w14:textId="77777777" w:rsidR="00345AAB" w:rsidRDefault="00345AAB" w:rsidP="00921AA7">
            <w:pPr>
              <w:rPr>
                <w:rFonts w:ascii="Arial" w:hAnsi="Arial" w:cs="Arial"/>
                <w:color w:val="000000"/>
                <w:sz w:val="16"/>
                <w:szCs w:val="16"/>
              </w:rPr>
            </w:pPr>
          </w:p>
        </w:tc>
        <w:tc>
          <w:tcPr>
            <w:tcW w:w="1318" w:type="dxa"/>
            <w:gridSpan w:val="2"/>
            <w:vMerge/>
            <w:tcBorders>
              <w:top w:val="dashed" w:sz="4" w:space="0" w:color="auto"/>
              <w:left w:val="dashed" w:sz="4" w:space="0" w:color="auto"/>
              <w:bottom w:val="dashed" w:sz="4" w:space="0" w:color="auto"/>
              <w:right w:val="dashed" w:sz="4" w:space="0" w:color="auto"/>
            </w:tcBorders>
            <w:vAlign w:val="center"/>
            <w:hideMark/>
          </w:tcPr>
          <w:p w14:paraId="50030292" w14:textId="77777777" w:rsidR="00345AAB" w:rsidRDefault="00345AAB" w:rsidP="00921AA7">
            <w:pPr>
              <w:rPr>
                <w:rFonts w:ascii="Arial" w:hAnsi="Arial" w:cs="Arial"/>
                <w:color w:val="000000"/>
                <w:sz w:val="16"/>
                <w:szCs w:val="16"/>
              </w:rPr>
            </w:pPr>
          </w:p>
        </w:tc>
      </w:tr>
      <w:tr w:rsidR="00345AAB" w14:paraId="2A9E9053" w14:textId="77777777" w:rsidTr="00345AAB">
        <w:trPr>
          <w:trHeight w:val="825"/>
        </w:trPr>
        <w:tc>
          <w:tcPr>
            <w:tcW w:w="562" w:type="dxa"/>
            <w:tcBorders>
              <w:top w:val="nil"/>
              <w:left w:val="single" w:sz="4" w:space="0" w:color="auto"/>
              <w:bottom w:val="nil"/>
              <w:right w:val="nil"/>
            </w:tcBorders>
            <w:noWrap/>
            <w:vAlign w:val="center"/>
            <w:hideMark/>
          </w:tcPr>
          <w:p w14:paraId="290A98B8" w14:textId="77777777" w:rsidR="00345AAB" w:rsidRDefault="00345AAB" w:rsidP="00921AA7">
            <w:pPr>
              <w:rPr>
                <w:rFonts w:ascii="Arial" w:hAnsi="Arial" w:cs="Arial"/>
                <w:color w:val="000000"/>
                <w:sz w:val="18"/>
                <w:szCs w:val="18"/>
              </w:rPr>
            </w:pPr>
            <w:r>
              <w:rPr>
                <w:rFonts w:ascii="Arial" w:hAnsi="Arial"/>
                <w:color w:val="000000"/>
                <w:sz w:val="18"/>
              </w:rPr>
              <w:t>4.</w:t>
            </w:r>
          </w:p>
        </w:tc>
        <w:tc>
          <w:tcPr>
            <w:tcW w:w="5553" w:type="dxa"/>
            <w:tcBorders>
              <w:top w:val="single" w:sz="4" w:space="0" w:color="auto"/>
              <w:left w:val="single" w:sz="4" w:space="0" w:color="auto"/>
              <w:bottom w:val="nil"/>
              <w:right w:val="single" w:sz="4" w:space="0" w:color="auto"/>
            </w:tcBorders>
            <w:vAlign w:val="center"/>
            <w:hideMark/>
          </w:tcPr>
          <w:p w14:paraId="16919D0B" w14:textId="77777777" w:rsidR="00345AAB" w:rsidRDefault="00345AAB" w:rsidP="00921AA7">
            <w:pPr>
              <w:rPr>
                <w:rFonts w:ascii="Arial" w:hAnsi="Arial" w:cs="Arial"/>
                <w:color w:val="000000"/>
                <w:sz w:val="18"/>
                <w:szCs w:val="18"/>
              </w:rPr>
            </w:pPr>
            <w:r>
              <w:rPr>
                <w:rFonts w:ascii="Arial" w:hAnsi="Arial" w:hint="eastAsia"/>
                <w:color w:val="000000"/>
                <w:sz w:val="18"/>
              </w:rPr>
              <w:t>代表发展中国家并且是委员会成员的非物质文化遗产专家参加委员会、其主席团和附属机构的会议；</w:t>
            </w:r>
          </w:p>
        </w:tc>
        <w:tc>
          <w:tcPr>
            <w:tcW w:w="1615" w:type="dxa"/>
            <w:tcBorders>
              <w:top w:val="nil"/>
              <w:left w:val="nil"/>
              <w:bottom w:val="nil"/>
              <w:right w:val="single" w:sz="4" w:space="0" w:color="auto"/>
            </w:tcBorders>
            <w:vAlign w:val="center"/>
            <w:hideMark/>
          </w:tcPr>
          <w:p w14:paraId="6E46DC6D" w14:textId="77777777" w:rsidR="00345AAB" w:rsidRDefault="00345AAB" w:rsidP="00921AA7">
            <w:pPr>
              <w:jc w:val="center"/>
              <w:rPr>
                <w:rFonts w:ascii="Arial" w:hAnsi="Arial" w:cs="Arial"/>
                <w:color w:val="000000"/>
                <w:sz w:val="18"/>
                <w:szCs w:val="18"/>
              </w:rPr>
            </w:pPr>
            <w:r>
              <w:rPr>
                <w:rFonts w:ascii="Arial" w:hAnsi="Arial"/>
                <w:color w:val="000000"/>
                <w:sz w:val="18"/>
              </w:rPr>
              <w:t>3.10%</w:t>
            </w:r>
          </w:p>
        </w:tc>
        <w:tc>
          <w:tcPr>
            <w:tcW w:w="1317" w:type="dxa"/>
            <w:tcBorders>
              <w:top w:val="dashed" w:sz="4" w:space="0" w:color="auto"/>
              <w:left w:val="single" w:sz="4" w:space="0" w:color="auto"/>
              <w:bottom w:val="dashed" w:sz="4" w:space="0" w:color="auto"/>
              <w:right w:val="dashed" w:sz="4" w:space="0" w:color="auto"/>
            </w:tcBorders>
            <w:vAlign w:val="center"/>
            <w:hideMark/>
          </w:tcPr>
          <w:p w14:paraId="2F83366A" w14:textId="77777777" w:rsidR="00345AAB" w:rsidRDefault="00345AAB" w:rsidP="00921AA7">
            <w:pPr>
              <w:jc w:val="center"/>
              <w:rPr>
                <w:rFonts w:ascii="Arial" w:hAnsi="Arial" w:cs="Arial"/>
                <w:color w:val="000000"/>
                <w:sz w:val="18"/>
                <w:szCs w:val="18"/>
              </w:rPr>
            </w:pPr>
            <w:r>
              <w:rPr>
                <w:rFonts w:ascii="Arial" w:hAnsi="Arial"/>
                <w:color w:val="000000"/>
                <w:sz w:val="18"/>
              </w:rPr>
              <w:t>$ 270,712</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57CB3AE0" w14:textId="77777777" w:rsidR="00345AAB" w:rsidRDefault="00345AAB" w:rsidP="00921AA7">
            <w:pPr>
              <w:jc w:val="center"/>
              <w:rPr>
                <w:rFonts w:ascii="Arial" w:hAnsi="Arial" w:cs="Arial"/>
                <w:color w:val="000000"/>
                <w:sz w:val="18"/>
                <w:szCs w:val="18"/>
              </w:rPr>
            </w:pPr>
            <w:r>
              <w:rPr>
                <w:rFonts w:ascii="Arial" w:hAnsi="Arial"/>
                <w:color w:val="000000"/>
                <w:sz w:val="18"/>
              </w:rPr>
              <w:t>$ 67,678</w:t>
            </w:r>
          </w:p>
        </w:tc>
      </w:tr>
      <w:tr w:rsidR="00345AAB" w14:paraId="70B1AB4E" w14:textId="77777777" w:rsidTr="00345AAB">
        <w:trPr>
          <w:trHeight w:val="106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201377AD" w14:textId="77777777" w:rsidR="00345AAB" w:rsidRDefault="00345AAB" w:rsidP="00921AA7">
            <w:pPr>
              <w:rPr>
                <w:rFonts w:ascii="Arial" w:hAnsi="Arial" w:cs="Arial"/>
                <w:color w:val="000000"/>
                <w:sz w:val="18"/>
                <w:szCs w:val="18"/>
              </w:rPr>
            </w:pPr>
            <w:r>
              <w:rPr>
                <w:rFonts w:ascii="Arial" w:hAnsi="Arial"/>
                <w:color w:val="000000"/>
                <w:sz w:val="18"/>
              </w:rPr>
              <w:lastRenderedPageBreak/>
              <w:t>5.</w:t>
            </w:r>
          </w:p>
        </w:tc>
        <w:tc>
          <w:tcPr>
            <w:tcW w:w="5553" w:type="dxa"/>
            <w:tcBorders>
              <w:top w:val="single" w:sz="4" w:space="0" w:color="auto"/>
              <w:left w:val="nil"/>
              <w:bottom w:val="single" w:sz="4" w:space="0" w:color="auto"/>
              <w:right w:val="single" w:sz="4" w:space="0" w:color="auto"/>
            </w:tcBorders>
            <w:vAlign w:val="center"/>
            <w:hideMark/>
          </w:tcPr>
          <w:p w14:paraId="25E2F22E" w14:textId="77777777" w:rsidR="00345AAB" w:rsidRDefault="00345AAB" w:rsidP="00921AA7">
            <w:pPr>
              <w:rPr>
                <w:rFonts w:ascii="Arial" w:hAnsi="Arial" w:cs="Arial"/>
                <w:color w:val="000000"/>
                <w:sz w:val="18"/>
                <w:szCs w:val="18"/>
              </w:rPr>
            </w:pPr>
            <w:r>
              <w:rPr>
                <w:rFonts w:ascii="Arial" w:hAnsi="Arial" w:hint="eastAsia"/>
                <w:color w:val="000000"/>
                <w:sz w:val="18"/>
              </w:rPr>
              <w:t>代表《公约》缔约国中发展中国家但不是委员会成员的非物质文化遗产专家参加委员会及其磋商机构的会议；</w:t>
            </w:r>
          </w:p>
        </w:tc>
        <w:tc>
          <w:tcPr>
            <w:tcW w:w="1615" w:type="dxa"/>
            <w:tcBorders>
              <w:top w:val="single" w:sz="4" w:space="0" w:color="auto"/>
              <w:left w:val="nil"/>
              <w:bottom w:val="single" w:sz="4" w:space="0" w:color="auto"/>
              <w:right w:val="single" w:sz="4" w:space="0" w:color="auto"/>
            </w:tcBorders>
            <w:vAlign w:val="center"/>
            <w:hideMark/>
          </w:tcPr>
          <w:p w14:paraId="34B030B2" w14:textId="77777777" w:rsidR="00345AAB" w:rsidRDefault="00345AAB" w:rsidP="00921AA7">
            <w:pPr>
              <w:jc w:val="center"/>
              <w:rPr>
                <w:rFonts w:ascii="Arial" w:hAnsi="Arial" w:cs="Arial"/>
                <w:color w:val="000000"/>
                <w:sz w:val="18"/>
                <w:szCs w:val="18"/>
              </w:rPr>
            </w:pPr>
            <w:r>
              <w:rPr>
                <w:rFonts w:ascii="Arial" w:hAnsi="Arial"/>
                <w:color w:val="000000"/>
                <w:sz w:val="18"/>
              </w:rPr>
              <w:t>3.30%</w:t>
            </w:r>
          </w:p>
        </w:tc>
        <w:tc>
          <w:tcPr>
            <w:tcW w:w="1317" w:type="dxa"/>
            <w:tcBorders>
              <w:top w:val="dashed" w:sz="4" w:space="0" w:color="auto"/>
              <w:left w:val="single" w:sz="4" w:space="0" w:color="auto"/>
              <w:bottom w:val="dashed" w:sz="4" w:space="0" w:color="auto"/>
              <w:right w:val="dashed" w:sz="4" w:space="0" w:color="auto"/>
            </w:tcBorders>
            <w:vAlign w:val="center"/>
            <w:hideMark/>
          </w:tcPr>
          <w:p w14:paraId="6648EA10" w14:textId="77777777" w:rsidR="00345AAB" w:rsidRDefault="00345AAB" w:rsidP="00921AA7">
            <w:pPr>
              <w:jc w:val="center"/>
              <w:rPr>
                <w:rFonts w:ascii="Arial" w:hAnsi="Arial" w:cs="Arial"/>
                <w:color w:val="000000"/>
                <w:sz w:val="18"/>
                <w:szCs w:val="18"/>
              </w:rPr>
            </w:pPr>
            <w:r>
              <w:rPr>
                <w:rFonts w:ascii="Arial" w:hAnsi="Arial"/>
                <w:color w:val="000000"/>
                <w:sz w:val="18"/>
              </w:rPr>
              <w:t>$ 288,178</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16485A02" w14:textId="77777777" w:rsidR="00345AAB" w:rsidRDefault="00345AAB" w:rsidP="00921AA7">
            <w:pPr>
              <w:jc w:val="center"/>
              <w:rPr>
                <w:rFonts w:ascii="Arial" w:hAnsi="Arial" w:cs="Arial"/>
                <w:color w:val="000000"/>
                <w:sz w:val="18"/>
                <w:szCs w:val="18"/>
              </w:rPr>
            </w:pPr>
            <w:r>
              <w:rPr>
                <w:rFonts w:ascii="Arial" w:hAnsi="Arial"/>
                <w:color w:val="000000"/>
                <w:sz w:val="18"/>
              </w:rPr>
              <w:t>$ 72,044</w:t>
            </w:r>
          </w:p>
        </w:tc>
      </w:tr>
      <w:tr w:rsidR="00345AAB" w14:paraId="56D9E3DC" w14:textId="77777777" w:rsidTr="00345AAB">
        <w:trPr>
          <w:trHeight w:val="157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B05D275" w14:textId="77777777" w:rsidR="00345AAB" w:rsidRDefault="00345AAB" w:rsidP="00921AA7">
            <w:pPr>
              <w:rPr>
                <w:rFonts w:ascii="Arial" w:hAnsi="Arial" w:cs="Arial"/>
                <w:color w:val="000000"/>
                <w:sz w:val="18"/>
                <w:szCs w:val="18"/>
              </w:rPr>
            </w:pPr>
            <w:r>
              <w:rPr>
                <w:rFonts w:ascii="Arial" w:hAnsi="Arial"/>
                <w:color w:val="000000"/>
                <w:sz w:val="18"/>
              </w:rPr>
              <w:t>6.</w:t>
            </w:r>
          </w:p>
        </w:tc>
        <w:tc>
          <w:tcPr>
            <w:tcW w:w="5553" w:type="dxa"/>
            <w:tcBorders>
              <w:top w:val="single" w:sz="4" w:space="0" w:color="auto"/>
              <w:left w:val="nil"/>
              <w:bottom w:val="single" w:sz="4" w:space="0" w:color="auto"/>
              <w:right w:val="single" w:sz="4" w:space="0" w:color="auto"/>
            </w:tcBorders>
            <w:vAlign w:val="center"/>
            <w:hideMark/>
          </w:tcPr>
          <w:p w14:paraId="5967CDE9" w14:textId="77777777" w:rsidR="00345AAB" w:rsidRDefault="00345AAB" w:rsidP="00921AA7">
            <w:pPr>
              <w:rPr>
                <w:rFonts w:ascii="Arial" w:hAnsi="Arial" w:cs="Arial"/>
                <w:color w:val="000000"/>
                <w:sz w:val="18"/>
                <w:szCs w:val="18"/>
              </w:rPr>
            </w:pPr>
            <w:r>
              <w:rPr>
                <w:rFonts w:ascii="Arial" w:hAnsi="Arial" w:hint="eastAsia"/>
                <w:color w:val="000000"/>
                <w:sz w:val="18"/>
              </w:rPr>
              <w:t>受到委员会邀请就具体事务提供建议的公共或私人机构、私人个人以及社区和团体成员，还有代表发展中国家经认证的非政府组织的非物质文化遗产专家，参加委员会、主席团和磋商机构的会议；</w:t>
            </w:r>
          </w:p>
        </w:tc>
        <w:tc>
          <w:tcPr>
            <w:tcW w:w="1615" w:type="dxa"/>
            <w:tcBorders>
              <w:top w:val="single" w:sz="4" w:space="0" w:color="auto"/>
              <w:left w:val="nil"/>
              <w:bottom w:val="single" w:sz="4" w:space="0" w:color="auto"/>
              <w:right w:val="single" w:sz="4" w:space="0" w:color="auto"/>
            </w:tcBorders>
            <w:vAlign w:val="center"/>
            <w:hideMark/>
          </w:tcPr>
          <w:p w14:paraId="5B5C04DB" w14:textId="77777777" w:rsidR="00345AAB" w:rsidRDefault="00345AAB" w:rsidP="00921AA7">
            <w:pPr>
              <w:jc w:val="center"/>
              <w:rPr>
                <w:rFonts w:ascii="Arial" w:hAnsi="Arial" w:cs="Arial"/>
                <w:color w:val="000000"/>
                <w:sz w:val="18"/>
                <w:szCs w:val="18"/>
              </w:rPr>
            </w:pPr>
            <w:r>
              <w:rPr>
                <w:rFonts w:ascii="Arial" w:hAnsi="Arial"/>
                <w:color w:val="000000"/>
                <w:sz w:val="18"/>
              </w:rPr>
              <w:t>3.30%</w:t>
            </w:r>
          </w:p>
        </w:tc>
        <w:tc>
          <w:tcPr>
            <w:tcW w:w="1317" w:type="dxa"/>
            <w:tcBorders>
              <w:top w:val="dashed" w:sz="4" w:space="0" w:color="auto"/>
              <w:left w:val="single" w:sz="4" w:space="0" w:color="auto"/>
              <w:bottom w:val="dashed" w:sz="4" w:space="0" w:color="auto"/>
              <w:right w:val="dashed" w:sz="4" w:space="0" w:color="auto"/>
            </w:tcBorders>
            <w:vAlign w:val="center"/>
            <w:hideMark/>
          </w:tcPr>
          <w:p w14:paraId="74331E32" w14:textId="77777777" w:rsidR="00345AAB" w:rsidRDefault="00345AAB" w:rsidP="00921AA7">
            <w:pPr>
              <w:jc w:val="center"/>
              <w:rPr>
                <w:rFonts w:ascii="Arial" w:hAnsi="Arial" w:cs="Arial"/>
                <w:color w:val="000000"/>
                <w:sz w:val="18"/>
                <w:szCs w:val="18"/>
              </w:rPr>
            </w:pPr>
            <w:r>
              <w:rPr>
                <w:rFonts w:ascii="Arial" w:hAnsi="Arial"/>
                <w:color w:val="000000"/>
                <w:sz w:val="18"/>
              </w:rPr>
              <w:t>$ 288,178</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681A5FCB" w14:textId="77777777" w:rsidR="00345AAB" w:rsidRDefault="00345AAB" w:rsidP="00921AA7">
            <w:pPr>
              <w:jc w:val="center"/>
              <w:rPr>
                <w:rFonts w:ascii="Arial" w:hAnsi="Arial" w:cs="Arial"/>
                <w:color w:val="000000"/>
                <w:sz w:val="18"/>
                <w:szCs w:val="18"/>
              </w:rPr>
            </w:pPr>
            <w:r>
              <w:rPr>
                <w:rFonts w:ascii="Arial" w:hAnsi="Arial"/>
                <w:color w:val="000000"/>
                <w:sz w:val="18"/>
              </w:rPr>
              <w:t>$ 72,044</w:t>
            </w:r>
          </w:p>
        </w:tc>
      </w:tr>
      <w:tr w:rsidR="00345AAB" w14:paraId="123EE7A1" w14:textId="77777777" w:rsidTr="00345AAB">
        <w:trPr>
          <w:trHeight w:val="1680"/>
        </w:trPr>
        <w:tc>
          <w:tcPr>
            <w:tcW w:w="562" w:type="dxa"/>
            <w:tcBorders>
              <w:top w:val="nil"/>
              <w:left w:val="single" w:sz="4" w:space="0" w:color="auto"/>
              <w:bottom w:val="single" w:sz="4" w:space="0" w:color="auto"/>
              <w:right w:val="single" w:sz="4" w:space="0" w:color="auto"/>
            </w:tcBorders>
            <w:noWrap/>
            <w:vAlign w:val="center"/>
            <w:hideMark/>
          </w:tcPr>
          <w:p w14:paraId="00074518" w14:textId="77777777" w:rsidR="00345AAB" w:rsidRDefault="00345AAB" w:rsidP="00921AA7">
            <w:pPr>
              <w:rPr>
                <w:rFonts w:ascii="Arial" w:hAnsi="Arial" w:cs="Arial"/>
                <w:color w:val="000000"/>
                <w:sz w:val="18"/>
                <w:szCs w:val="18"/>
              </w:rPr>
            </w:pPr>
            <w:r>
              <w:rPr>
                <w:rFonts w:ascii="Arial" w:hAnsi="Arial"/>
                <w:color w:val="000000"/>
                <w:sz w:val="18"/>
              </w:rPr>
              <w:t>7.</w:t>
            </w:r>
          </w:p>
        </w:tc>
        <w:tc>
          <w:tcPr>
            <w:tcW w:w="5553" w:type="dxa"/>
            <w:tcBorders>
              <w:top w:val="nil"/>
              <w:left w:val="nil"/>
              <w:bottom w:val="single" w:sz="4" w:space="0" w:color="auto"/>
              <w:right w:val="single" w:sz="4" w:space="0" w:color="auto"/>
            </w:tcBorders>
            <w:vAlign w:val="center"/>
            <w:hideMark/>
          </w:tcPr>
          <w:p w14:paraId="31F258DA" w14:textId="77777777" w:rsidR="00345AAB" w:rsidRDefault="00345AAB" w:rsidP="00921AA7">
            <w:pPr>
              <w:rPr>
                <w:rFonts w:ascii="Arial" w:hAnsi="Arial" w:cs="Arial"/>
                <w:color w:val="000000"/>
                <w:sz w:val="18"/>
                <w:szCs w:val="18"/>
              </w:rPr>
            </w:pPr>
            <w:r>
              <w:rPr>
                <w:rFonts w:ascii="Arial" w:hAnsi="Arial" w:hint="eastAsia"/>
                <w:color w:val="000000"/>
                <w:sz w:val="18"/>
              </w:rPr>
              <w:t>应委员会的要求提供的咨询服务的费用，包括向其代表被任命为审查机构成员的发展中国家提供支持、在《公约》名录和名册之间转移遗产项目、对已列入名录遗产项目的扩展或缩减，以及对已列入《公约》名录的遗产项目的后续行动；</w:t>
            </w:r>
          </w:p>
        </w:tc>
        <w:tc>
          <w:tcPr>
            <w:tcW w:w="1615" w:type="dxa"/>
            <w:tcBorders>
              <w:top w:val="nil"/>
              <w:left w:val="nil"/>
              <w:bottom w:val="single" w:sz="4" w:space="0" w:color="auto"/>
              <w:right w:val="single" w:sz="4" w:space="0" w:color="auto"/>
            </w:tcBorders>
            <w:vAlign w:val="center"/>
            <w:hideMark/>
          </w:tcPr>
          <w:p w14:paraId="0247B31D" w14:textId="77777777" w:rsidR="00345AAB" w:rsidRDefault="00345AAB" w:rsidP="00921AA7">
            <w:pPr>
              <w:jc w:val="center"/>
              <w:rPr>
                <w:rFonts w:ascii="Arial" w:hAnsi="Arial" w:cs="Arial"/>
                <w:color w:val="000000"/>
                <w:sz w:val="18"/>
                <w:szCs w:val="18"/>
              </w:rPr>
            </w:pPr>
            <w:r>
              <w:rPr>
                <w:rFonts w:ascii="Arial" w:hAnsi="Arial"/>
                <w:color w:val="000000"/>
                <w:sz w:val="18"/>
              </w:rPr>
              <w:t>7.70%</w:t>
            </w:r>
          </w:p>
        </w:tc>
        <w:tc>
          <w:tcPr>
            <w:tcW w:w="1317" w:type="dxa"/>
            <w:tcBorders>
              <w:top w:val="dashed" w:sz="4" w:space="0" w:color="auto"/>
              <w:left w:val="single" w:sz="4" w:space="0" w:color="auto"/>
              <w:bottom w:val="dashed" w:sz="4" w:space="0" w:color="auto"/>
              <w:right w:val="dashed" w:sz="4" w:space="0" w:color="auto"/>
            </w:tcBorders>
            <w:vAlign w:val="center"/>
            <w:hideMark/>
          </w:tcPr>
          <w:p w14:paraId="13AF1A48" w14:textId="77777777" w:rsidR="00345AAB" w:rsidRDefault="00345AAB" w:rsidP="00921AA7">
            <w:pPr>
              <w:jc w:val="center"/>
              <w:rPr>
                <w:rFonts w:ascii="Arial" w:hAnsi="Arial" w:cs="Arial"/>
                <w:color w:val="000000"/>
                <w:sz w:val="18"/>
                <w:szCs w:val="18"/>
              </w:rPr>
            </w:pPr>
            <w:r>
              <w:rPr>
                <w:rFonts w:ascii="Arial" w:hAnsi="Arial"/>
                <w:color w:val="000000"/>
                <w:sz w:val="18"/>
              </w:rPr>
              <w:t>$ 672,414</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3F8FFF38" w14:textId="77777777" w:rsidR="00345AAB" w:rsidRDefault="00345AAB" w:rsidP="00921AA7">
            <w:pPr>
              <w:jc w:val="center"/>
              <w:rPr>
                <w:rFonts w:ascii="Arial" w:hAnsi="Arial" w:cs="Arial"/>
                <w:color w:val="000000"/>
                <w:sz w:val="18"/>
                <w:szCs w:val="18"/>
              </w:rPr>
            </w:pPr>
            <w:r>
              <w:rPr>
                <w:rFonts w:ascii="Arial" w:hAnsi="Arial"/>
                <w:color w:val="000000"/>
                <w:sz w:val="18"/>
              </w:rPr>
              <w:t>$ 168,104</w:t>
            </w:r>
          </w:p>
        </w:tc>
      </w:tr>
      <w:tr w:rsidR="00345AAB" w14:paraId="165A3EA7" w14:textId="77777777" w:rsidTr="00345AAB">
        <w:trPr>
          <w:trHeight w:val="600"/>
        </w:trPr>
        <w:tc>
          <w:tcPr>
            <w:tcW w:w="562" w:type="dxa"/>
            <w:tcBorders>
              <w:top w:val="nil"/>
              <w:left w:val="single" w:sz="4" w:space="0" w:color="auto"/>
              <w:bottom w:val="single" w:sz="4" w:space="0" w:color="auto"/>
              <w:right w:val="nil"/>
            </w:tcBorders>
            <w:noWrap/>
            <w:vAlign w:val="center"/>
            <w:hideMark/>
          </w:tcPr>
          <w:p w14:paraId="1248CEA1" w14:textId="77777777" w:rsidR="00345AAB" w:rsidRDefault="00345AAB" w:rsidP="00921AA7">
            <w:pPr>
              <w:ind w:firstLineChars="100" w:firstLine="201"/>
              <w:rPr>
                <w:rFonts w:ascii="Arial" w:hAnsi="Arial" w:cs="Arial"/>
                <w:b/>
                <w:bCs/>
                <w:color w:val="000000"/>
                <w:sz w:val="20"/>
                <w:szCs w:val="20"/>
              </w:rPr>
            </w:pPr>
            <w:r>
              <w:rPr>
                <w:rFonts w:ascii="Arial" w:hAnsi="Arial"/>
                <w:b/>
                <w:color w:val="000000"/>
                <w:sz w:val="20"/>
              </w:rPr>
              <w:t> </w:t>
            </w:r>
          </w:p>
        </w:tc>
        <w:tc>
          <w:tcPr>
            <w:tcW w:w="5553" w:type="dxa"/>
            <w:tcBorders>
              <w:top w:val="nil"/>
              <w:left w:val="single" w:sz="4" w:space="0" w:color="auto"/>
              <w:bottom w:val="single" w:sz="4" w:space="0" w:color="auto"/>
              <w:right w:val="single" w:sz="4" w:space="0" w:color="auto"/>
            </w:tcBorders>
            <w:vAlign w:val="center"/>
            <w:hideMark/>
          </w:tcPr>
          <w:p w14:paraId="0E2BA060" w14:textId="77777777" w:rsidR="00345AAB" w:rsidRDefault="00345AAB" w:rsidP="00921AA7">
            <w:pPr>
              <w:jc w:val="both"/>
              <w:rPr>
                <w:rFonts w:ascii="Arial" w:hAnsi="Arial" w:cs="Arial"/>
                <w:b/>
                <w:bCs/>
                <w:color w:val="000000"/>
                <w:sz w:val="18"/>
                <w:szCs w:val="18"/>
              </w:rPr>
            </w:pPr>
            <w:r>
              <w:rPr>
                <w:rFonts w:ascii="Arial" w:hAnsi="Arial" w:hint="eastAsia"/>
                <w:b/>
                <w:color w:val="000000"/>
                <w:sz w:val="18"/>
              </w:rPr>
              <w:t>合计</w:t>
            </w:r>
          </w:p>
        </w:tc>
        <w:tc>
          <w:tcPr>
            <w:tcW w:w="1615" w:type="dxa"/>
            <w:tcBorders>
              <w:top w:val="nil"/>
              <w:left w:val="nil"/>
              <w:bottom w:val="single" w:sz="4" w:space="0" w:color="auto"/>
              <w:right w:val="single" w:sz="4" w:space="0" w:color="auto"/>
            </w:tcBorders>
            <w:vAlign w:val="center"/>
            <w:hideMark/>
          </w:tcPr>
          <w:p w14:paraId="31AC68CE" w14:textId="77777777" w:rsidR="00345AAB" w:rsidRDefault="00345AAB" w:rsidP="00921AA7">
            <w:pPr>
              <w:jc w:val="center"/>
              <w:rPr>
                <w:rFonts w:ascii="Arial" w:hAnsi="Arial" w:cs="Arial"/>
                <w:b/>
                <w:bCs/>
                <w:color w:val="000000"/>
                <w:sz w:val="18"/>
                <w:szCs w:val="18"/>
              </w:rPr>
            </w:pPr>
            <w:r>
              <w:rPr>
                <w:rFonts w:ascii="Arial" w:hAnsi="Arial"/>
                <w:b/>
                <w:color w:val="000000"/>
                <w:sz w:val="18"/>
              </w:rPr>
              <w:t>100.00%</w:t>
            </w:r>
          </w:p>
        </w:tc>
        <w:tc>
          <w:tcPr>
            <w:tcW w:w="1317" w:type="dxa"/>
            <w:tcBorders>
              <w:top w:val="dashed" w:sz="4" w:space="0" w:color="auto"/>
              <w:left w:val="single" w:sz="4" w:space="0" w:color="auto"/>
              <w:bottom w:val="dashed" w:sz="4" w:space="0" w:color="auto"/>
              <w:right w:val="dashed" w:sz="4" w:space="0" w:color="auto"/>
            </w:tcBorders>
            <w:vAlign w:val="center"/>
            <w:hideMark/>
          </w:tcPr>
          <w:p w14:paraId="3E3D6B78" w14:textId="77777777" w:rsidR="00345AAB" w:rsidRDefault="00345AAB" w:rsidP="00921AA7">
            <w:pPr>
              <w:jc w:val="center"/>
              <w:rPr>
                <w:rFonts w:ascii="Arial" w:hAnsi="Arial" w:cs="Arial"/>
                <w:b/>
                <w:bCs/>
                <w:color w:val="000000"/>
                <w:sz w:val="18"/>
                <w:szCs w:val="18"/>
              </w:rPr>
            </w:pPr>
            <w:r>
              <w:rPr>
                <w:rFonts w:ascii="Arial" w:hAnsi="Arial"/>
                <w:b/>
                <w:color w:val="000000"/>
                <w:sz w:val="18"/>
              </w:rPr>
              <w:t>$ 8,732,653</w:t>
            </w:r>
          </w:p>
        </w:tc>
        <w:tc>
          <w:tcPr>
            <w:tcW w:w="1318" w:type="dxa"/>
            <w:gridSpan w:val="2"/>
            <w:tcBorders>
              <w:top w:val="dashed" w:sz="4" w:space="0" w:color="auto"/>
              <w:left w:val="dashed" w:sz="4" w:space="0" w:color="auto"/>
              <w:bottom w:val="dashed" w:sz="4" w:space="0" w:color="auto"/>
              <w:right w:val="dashed" w:sz="4" w:space="0" w:color="auto"/>
            </w:tcBorders>
            <w:vAlign w:val="center"/>
            <w:hideMark/>
          </w:tcPr>
          <w:p w14:paraId="5550C31E" w14:textId="77777777" w:rsidR="00345AAB" w:rsidRDefault="00345AAB" w:rsidP="00921AA7">
            <w:pPr>
              <w:jc w:val="center"/>
              <w:rPr>
                <w:rFonts w:ascii="Arial" w:hAnsi="Arial" w:cs="Arial"/>
                <w:b/>
                <w:bCs/>
                <w:color w:val="000000"/>
                <w:sz w:val="18"/>
                <w:szCs w:val="18"/>
              </w:rPr>
            </w:pPr>
            <w:r>
              <w:rPr>
                <w:rFonts w:ascii="Arial" w:hAnsi="Arial"/>
                <w:b/>
                <w:color w:val="000000"/>
                <w:sz w:val="18"/>
              </w:rPr>
              <w:t>$ 2,183,163</w:t>
            </w:r>
          </w:p>
        </w:tc>
      </w:tr>
      <w:tr w:rsidR="006F6F8E" w14:paraId="7FA1E182" w14:textId="77777777" w:rsidTr="00345AAB">
        <w:trPr>
          <w:gridAfter w:val="1"/>
          <w:wAfter w:w="11" w:type="dxa"/>
          <w:trHeight w:val="600"/>
        </w:trPr>
        <w:tc>
          <w:tcPr>
            <w:tcW w:w="10354" w:type="dxa"/>
            <w:gridSpan w:val="5"/>
            <w:tcBorders>
              <w:top w:val="single" w:sz="4" w:space="0" w:color="auto"/>
              <w:left w:val="single" w:sz="4" w:space="0" w:color="auto"/>
              <w:bottom w:val="single" w:sz="4" w:space="0" w:color="auto"/>
              <w:right w:val="single" w:sz="4" w:space="0" w:color="000000"/>
            </w:tcBorders>
            <w:noWrap/>
            <w:vAlign w:val="center"/>
            <w:hideMark/>
          </w:tcPr>
          <w:p w14:paraId="1F223D99" w14:textId="77777777" w:rsidR="006F6F8E" w:rsidRPr="008E1A52" w:rsidRDefault="006F6F8E" w:rsidP="00921AA7">
            <w:pPr>
              <w:rPr>
                <w:rFonts w:ascii="Arial" w:hAnsi="Arial" w:cs="Arial"/>
                <w:color w:val="000000"/>
                <w:sz w:val="18"/>
                <w:szCs w:val="18"/>
              </w:rPr>
            </w:pPr>
            <w:r w:rsidRPr="008E1A52">
              <w:rPr>
                <w:rFonts w:ascii="Arial" w:hAnsi="Arial"/>
                <w:color w:val="000000"/>
                <w:sz w:val="18"/>
                <w:szCs w:val="18"/>
              </w:rPr>
              <w:t xml:space="preserve">[1] </w:t>
            </w:r>
            <w:r w:rsidRPr="008E1A52">
              <w:rPr>
                <w:rFonts w:ascii="Arial" w:hAnsi="Arial" w:hint="eastAsia"/>
                <w:color w:val="000000"/>
                <w:sz w:val="18"/>
                <w:szCs w:val="18"/>
              </w:rPr>
              <w:t>百分比适用于截至</w:t>
            </w:r>
            <w:r w:rsidRPr="008E1A52">
              <w:rPr>
                <w:rFonts w:ascii="Arial" w:hAnsi="Arial"/>
                <w:color w:val="000000"/>
                <w:sz w:val="18"/>
                <w:szCs w:val="18"/>
              </w:rPr>
              <w:t>2021</w:t>
            </w:r>
            <w:r w:rsidRPr="008E1A52">
              <w:rPr>
                <w:rFonts w:ascii="Arial" w:hAnsi="Arial" w:hint="eastAsia"/>
                <w:color w:val="000000"/>
                <w:sz w:val="18"/>
                <w:szCs w:val="18"/>
              </w:rPr>
              <w:t>年</w:t>
            </w:r>
            <w:r w:rsidRPr="008E1A52">
              <w:rPr>
                <w:rFonts w:ascii="Arial" w:hAnsi="Arial"/>
                <w:color w:val="000000"/>
                <w:sz w:val="18"/>
                <w:szCs w:val="18"/>
              </w:rPr>
              <w:t>12</w:t>
            </w:r>
            <w:r w:rsidRPr="008E1A52">
              <w:rPr>
                <w:rFonts w:ascii="Arial" w:hAnsi="Arial" w:hint="eastAsia"/>
                <w:color w:val="000000"/>
                <w:sz w:val="18"/>
                <w:szCs w:val="18"/>
              </w:rPr>
              <w:t>月</w:t>
            </w:r>
            <w:r w:rsidRPr="008E1A52">
              <w:rPr>
                <w:rFonts w:ascii="Arial" w:hAnsi="Arial"/>
                <w:color w:val="000000"/>
                <w:sz w:val="18"/>
                <w:szCs w:val="18"/>
              </w:rPr>
              <w:t>31</w:t>
            </w:r>
            <w:r w:rsidRPr="008E1A52">
              <w:rPr>
                <w:rFonts w:ascii="Arial" w:hAnsi="Arial" w:hint="eastAsia"/>
                <w:color w:val="000000"/>
                <w:sz w:val="18"/>
                <w:szCs w:val="18"/>
              </w:rPr>
              <w:t>日用于项目活动的基金余额。此余额不包括储备金（</w:t>
            </w:r>
            <w:r w:rsidRPr="008E1A52">
              <w:rPr>
                <w:rFonts w:ascii="Arial" w:hAnsi="Arial"/>
                <w:color w:val="000000"/>
                <w:sz w:val="18"/>
                <w:szCs w:val="18"/>
              </w:rPr>
              <w:t>100</w:t>
            </w:r>
            <w:r w:rsidRPr="008E1A52">
              <w:rPr>
                <w:rFonts w:ascii="Arial" w:hAnsi="Arial" w:hint="eastAsia"/>
                <w:color w:val="000000"/>
                <w:sz w:val="18"/>
                <w:szCs w:val="18"/>
              </w:rPr>
              <w:t>万美元）。</w:t>
            </w:r>
          </w:p>
        </w:tc>
      </w:tr>
      <w:tr w:rsidR="006F6F8E" w14:paraId="5E51BD81" w14:textId="77777777" w:rsidTr="00345AAB">
        <w:trPr>
          <w:gridAfter w:val="1"/>
          <w:wAfter w:w="11" w:type="dxa"/>
          <w:trHeight w:val="720"/>
        </w:trPr>
        <w:tc>
          <w:tcPr>
            <w:tcW w:w="10354" w:type="dxa"/>
            <w:gridSpan w:val="5"/>
            <w:tcBorders>
              <w:top w:val="single" w:sz="4" w:space="0" w:color="auto"/>
              <w:left w:val="single" w:sz="4" w:space="0" w:color="auto"/>
              <w:bottom w:val="single" w:sz="4" w:space="0" w:color="auto"/>
              <w:right w:val="single" w:sz="4" w:space="0" w:color="000000"/>
            </w:tcBorders>
            <w:vAlign w:val="center"/>
            <w:hideMark/>
          </w:tcPr>
          <w:p w14:paraId="00552AA5" w14:textId="77777777" w:rsidR="006F6F8E" w:rsidRPr="008E1A52" w:rsidRDefault="006F6F8E" w:rsidP="00921AA7">
            <w:pPr>
              <w:rPr>
                <w:rFonts w:ascii="Arial" w:hAnsi="Arial" w:cs="Arial"/>
                <w:color w:val="000000"/>
                <w:sz w:val="18"/>
                <w:szCs w:val="18"/>
              </w:rPr>
            </w:pPr>
            <w:r w:rsidRPr="008E1A52">
              <w:rPr>
                <w:rFonts w:ascii="Arial" w:hAnsi="Arial" w:hint="eastAsia"/>
                <w:color w:val="000000"/>
                <w:sz w:val="18"/>
                <w:szCs w:val="18"/>
              </w:rPr>
              <w:t>在本计划期间结束时尚未承付的资金将结转到下一个财务期，并应按照大会届时核可的计划进行分配。</w:t>
            </w:r>
          </w:p>
        </w:tc>
      </w:tr>
      <w:tr w:rsidR="006F6F8E" w14:paraId="260418B8" w14:textId="77777777" w:rsidTr="00345AAB">
        <w:trPr>
          <w:gridAfter w:val="1"/>
          <w:wAfter w:w="11" w:type="dxa"/>
          <w:trHeight w:val="960"/>
        </w:trPr>
        <w:tc>
          <w:tcPr>
            <w:tcW w:w="10354" w:type="dxa"/>
            <w:gridSpan w:val="5"/>
            <w:tcBorders>
              <w:top w:val="single" w:sz="4" w:space="0" w:color="auto"/>
              <w:left w:val="single" w:sz="4" w:space="0" w:color="auto"/>
              <w:bottom w:val="single" w:sz="4" w:space="0" w:color="auto"/>
              <w:right w:val="single" w:sz="4" w:space="0" w:color="000000"/>
            </w:tcBorders>
            <w:vAlign w:val="center"/>
            <w:hideMark/>
          </w:tcPr>
          <w:p w14:paraId="00DFD53C" w14:textId="77777777" w:rsidR="006F6F8E" w:rsidRPr="008E1A52" w:rsidRDefault="006F6F8E" w:rsidP="00921AA7">
            <w:pPr>
              <w:jc w:val="both"/>
              <w:rPr>
                <w:rFonts w:ascii="Arial" w:hAnsi="Arial" w:cs="Arial"/>
                <w:color w:val="000000"/>
                <w:sz w:val="18"/>
                <w:szCs w:val="18"/>
              </w:rPr>
            </w:pPr>
            <w:r w:rsidRPr="008E1A52">
              <w:rPr>
                <w:rFonts w:ascii="Arial" w:hAnsi="Arial"/>
                <w:color w:val="000000"/>
                <w:sz w:val="18"/>
                <w:szCs w:val="18"/>
              </w:rPr>
              <w:t>2024</w:t>
            </w:r>
            <w:r w:rsidRPr="008E1A52">
              <w:rPr>
                <w:rFonts w:ascii="Arial" w:hAnsi="Arial" w:hint="eastAsia"/>
                <w:color w:val="000000"/>
                <w:sz w:val="18"/>
                <w:szCs w:val="18"/>
              </w:rPr>
              <w:t>年</w:t>
            </w:r>
            <w:r w:rsidRPr="008E1A52">
              <w:rPr>
                <w:rFonts w:ascii="Arial" w:hAnsi="Arial"/>
                <w:color w:val="000000"/>
                <w:sz w:val="18"/>
                <w:szCs w:val="18"/>
              </w:rPr>
              <w:t>1</w:t>
            </w:r>
            <w:r w:rsidRPr="008E1A52">
              <w:rPr>
                <w:rFonts w:ascii="Arial" w:hAnsi="Arial" w:hint="eastAsia"/>
                <w:color w:val="000000"/>
                <w:sz w:val="18"/>
                <w:szCs w:val="18"/>
              </w:rPr>
              <w:t>月</w:t>
            </w:r>
            <w:r w:rsidRPr="008E1A52">
              <w:rPr>
                <w:rFonts w:ascii="Arial" w:hAnsi="Arial"/>
                <w:color w:val="000000"/>
                <w:sz w:val="18"/>
                <w:szCs w:val="18"/>
              </w:rPr>
              <w:t>1</w:t>
            </w:r>
            <w:r w:rsidRPr="008E1A52">
              <w:rPr>
                <w:rFonts w:ascii="Arial" w:hAnsi="Arial" w:hint="eastAsia"/>
                <w:color w:val="000000"/>
                <w:sz w:val="18"/>
                <w:szCs w:val="18"/>
              </w:rPr>
              <w:t>日至</w:t>
            </w:r>
            <w:r w:rsidRPr="008E1A52">
              <w:rPr>
                <w:rFonts w:ascii="Arial" w:hAnsi="Arial"/>
                <w:color w:val="000000"/>
                <w:sz w:val="18"/>
                <w:szCs w:val="18"/>
              </w:rPr>
              <w:t>2024</w:t>
            </w:r>
            <w:r w:rsidRPr="008E1A52">
              <w:rPr>
                <w:rFonts w:ascii="Arial" w:hAnsi="Arial" w:hint="eastAsia"/>
                <w:color w:val="000000"/>
                <w:sz w:val="18"/>
                <w:szCs w:val="18"/>
              </w:rPr>
              <w:t>年</w:t>
            </w:r>
            <w:r w:rsidRPr="008E1A52">
              <w:rPr>
                <w:rFonts w:ascii="Arial" w:hAnsi="Arial"/>
                <w:color w:val="000000"/>
                <w:sz w:val="18"/>
                <w:szCs w:val="18"/>
              </w:rPr>
              <w:t>6</w:t>
            </w:r>
            <w:r w:rsidRPr="008E1A52">
              <w:rPr>
                <w:rFonts w:ascii="Arial" w:hAnsi="Arial" w:hint="eastAsia"/>
                <w:color w:val="000000"/>
                <w:sz w:val="18"/>
                <w:szCs w:val="18"/>
              </w:rPr>
              <w:t>月</w:t>
            </w:r>
            <w:r w:rsidRPr="008E1A52">
              <w:rPr>
                <w:rFonts w:ascii="Arial" w:hAnsi="Arial"/>
                <w:color w:val="000000"/>
                <w:sz w:val="18"/>
                <w:szCs w:val="18"/>
              </w:rPr>
              <w:t>30</w:t>
            </w:r>
            <w:r w:rsidRPr="008E1A52">
              <w:rPr>
                <w:rFonts w:ascii="Arial" w:hAnsi="Arial" w:hint="eastAsia"/>
                <w:color w:val="000000"/>
                <w:sz w:val="18"/>
                <w:szCs w:val="18"/>
              </w:rPr>
              <w:t>日期间，除储备金外（其数额由委员会确定为</w:t>
            </w:r>
            <w:r w:rsidRPr="008E1A52">
              <w:rPr>
                <w:rFonts w:ascii="Arial" w:hAnsi="Arial"/>
                <w:color w:val="000000"/>
                <w:sz w:val="18"/>
                <w:szCs w:val="18"/>
              </w:rPr>
              <w:t>100</w:t>
            </w:r>
            <w:r w:rsidRPr="008E1A52">
              <w:rPr>
                <w:rFonts w:ascii="Arial" w:hAnsi="Arial" w:hint="eastAsia"/>
                <w:color w:val="000000"/>
                <w:sz w:val="18"/>
                <w:szCs w:val="18"/>
              </w:rPr>
              <w:t>万美元，</w:t>
            </w:r>
            <w:hyperlink r:id="rId25" w:history="1">
              <w:r w:rsidRPr="008E1A52">
                <w:rPr>
                  <w:rStyle w:val="Lienhypertexte"/>
                  <w:rFonts w:ascii="Arial" w:hAnsi="Arial" w:hint="eastAsia"/>
                  <w:color w:val="auto"/>
                  <w:sz w:val="18"/>
                  <w:szCs w:val="18"/>
                  <w:u w:val="none"/>
                </w:rPr>
                <w:t>第</w:t>
              </w:r>
              <w:r w:rsidRPr="008E1A52">
                <w:rPr>
                  <w:rStyle w:val="Lienhypertexte"/>
                  <w:rFonts w:ascii="Arial" w:hAnsi="Arial"/>
                  <w:sz w:val="18"/>
                  <w:szCs w:val="18"/>
                </w:rPr>
                <w:t>10.COM 8</w:t>
              </w:r>
              <w:r w:rsidRPr="008E1A52">
                <w:rPr>
                  <w:rStyle w:val="Lienhypertexte"/>
                  <w:rFonts w:ascii="Arial" w:hAnsi="Arial" w:hint="eastAsia"/>
                  <w:sz w:val="18"/>
                  <w:szCs w:val="18"/>
                </w:rPr>
                <w:t>号</w:t>
              </w:r>
              <w:r w:rsidRPr="008E1A52">
                <w:rPr>
                  <w:rStyle w:val="Lienhypertexte"/>
                  <w:rFonts w:ascii="Arial" w:hAnsi="Arial" w:hint="eastAsia"/>
                  <w:color w:val="auto"/>
                  <w:sz w:val="18"/>
                  <w:szCs w:val="18"/>
                  <w:u w:val="none"/>
                </w:rPr>
                <w:t>决定</w:t>
              </w:r>
            </w:hyperlink>
            <w:r w:rsidRPr="008E1A52">
              <w:rPr>
                <w:rFonts w:ascii="Arial" w:hAnsi="Arial" w:hint="eastAsia"/>
                <w:color w:val="000000"/>
                <w:sz w:val="18"/>
                <w:szCs w:val="18"/>
              </w:rPr>
              <w:t>），临时支出应占</w:t>
            </w:r>
            <w:r w:rsidRPr="008E1A52">
              <w:rPr>
                <w:rFonts w:ascii="Arial" w:hAnsi="Arial"/>
                <w:color w:val="000000"/>
                <w:sz w:val="18"/>
                <w:szCs w:val="18"/>
              </w:rPr>
              <w:t>2022-2023</w:t>
            </w:r>
            <w:r w:rsidRPr="008E1A52">
              <w:rPr>
                <w:rFonts w:ascii="Arial" w:hAnsi="Arial" w:hint="eastAsia"/>
                <w:color w:val="000000"/>
                <w:sz w:val="18"/>
                <w:szCs w:val="18"/>
              </w:rPr>
              <w:t>年财务期</w:t>
            </w:r>
            <w:r w:rsidRPr="008E1A52">
              <w:rPr>
                <w:rFonts w:ascii="Arial" w:hAnsi="Arial"/>
                <w:color w:val="000000"/>
                <w:sz w:val="18"/>
                <w:szCs w:val="18"/>
              </w:rPr>
              <w:t>24</w:t>
            </w:r>
            <w:r w:rsidRPr="008E1A52">
              <w:rPr>
                <w:rFonts w:ascii="Arial" w:hAnsi="Arial" w:hint="eastAsia"/>
                <w:color w:val="000000"/>
                <w:sz w:val="18"/>
                <w:szCs w:val="18"/>
              </w:rPr>
              <w:t>个月的规定数额的四分之一。</w:t>
            </w:r>
          </w:p>
        </w:tc>
      </w:tr>
    </w:tbl>
    <w:p w14:paraId="06350DFC" w14:textId="77777777" w:rsidR="006F6F8E" w:rsidRDefault="006F6F8E" w:rsidP="00921AA7">
      <w:pPr>
        <w:pStyle w:val="COMParaDecision"/>
        <w:ind w:left="0" w:firstLine="0"/>
        <w:rPr>
          <w:lang w:val="fr-FR"/>
        </w:rPr>
      </w:pPr>
    </w:p>
    <w:p w14:paraId="183A8A38" w14:textId="26C71427" w:rsidR="00AC2758" w:rsidRPr="00FF3283" w:rsidRDefault="00AC2758" w:rsidP="00921AA7">
      <w:pPr>
        <w:pStyle w:val="GATitleResolution"/>
        <w:rPr>
          <w:rFonts w:asciiTheme="minorEastAsia" w:eastAsiaTheme="minorEastAsia" w:hAnsiTheme="minorEastAsia"/>
        </w:rPr>
      </w:pPr>
      <w:r w:rsidRPr="00FF3283">
        <w:rPr>
          <w:rFonts w:asciiTheme="minorEastAsia" w:eastAsiaTheme="minorEastAsia" w:hAnsiTheme="minorEastAsia" w:hint="eastAsia"/>
        </w:rPr>
        <w:t>第</w:t>
      </w:r>
      <w:r w:rsidRPr="00FF3283">
        <w:rPr>
          <w:rFonts w:asciiTheme="minorEastAsia" w:eastAsiaTheme="minorEastAsia" w:hAnsiTheme="minorEastAsia"/>
        </w:rPr>
        <w:t xml:space="preserve"> </w:t>
      </w:r>
      <w:r w:rsidRPr="00FF3283">
        <w:rPr>
          <w:rFonts w:eastAsiaTheme="minorEastAsia"/>
        </w:rPr>
        <w:t>9.GA 11</w:t>
      </w:r>
      <w:r w:rsidRPr="00FF3283">
        <w:rPr>
          <w:rFonts w:asciiTheme="minorEastAsia" w:eastAsiaTheme="minorEastAsia" w:hAnsiTheme="minorEastAsia" w:hint="eastAsia"/>
        </w:rPr>
        <w:t>号决议草案</w:t>
      </w:r>
    </w:p>
    <w:p w14:paraId="18D5395F" w14:textId="77777777" w:rsidR="00AC2758" w:rsidRPr="00FF3283" w:rsidRDefault="00AC2758" w:rsidP="00921AA7">
      <w:pPr>
        <w:pStyle w:val="GAPreambulaResolution"/>
        <w:rPr>
          <w:rFonts w:asciiTheme="minorEastAsia" w:eastAsiaTheme="minorEastAsia" w:hAnsiTheme="minorEastAsia"/>
        </w:rPr>
      </w:pPr>
      <w:r w:rsidRPr="00FF3283">
        <w:rPr>
          <w:rFonts w:asciiTheme="minorEastAsia" w:eastAsiaTheme="minorEastAsia" w:hAnsiTheme="minorEastAsia" w:hint="eastAsia"/>
        </w:rPr>
        <w:t>大会，</w:t>
      </w:r>
    </w:p>
    <w:p w14:paraId="4706BFBD" w14:textId="1946014F" w:rsidR="00AC2758" w:rsidRPr="00AC2758" w:rsidRDefault="00AC2758" w:rsidP="00921AA7">
      <w:pPr>
        <w:pStyle w:val="COMParaDecision"/>
        <w:numPr>
          <w:ilvl w:val="0"/>
          <w:numId w:val="33"/>
        </w:numPr>
        <w:spacing w:before="120"/>
        <w:ind w:left="1124" w:hanging="562"/>
        <w:rPr>
          <w:rFonts w:eastAsiaTheme="minorEastAsia"/>
        </w:rPr>
      </w:pPr>
      <w:r w:rsidRPr="00AC2758">
        <w:rPr>
          <w:rFonts w:eastAsiaTheme="minorEastAsia"/>
        </w:rPr>
        <w:t>审议了</w:t>
      </w:r>
      <w:r w:rsidRPr="00AC2758">
        <w:rPr>
          <w:rFonts w:eastAsiaTheme="minorEastAsia"/>
          <w:u w:val="none"/>
        </w:rPr>
        <w:t>第</w:t>
      </w:r>
      <w:hyperlink r:id="rId26" w:history="1">
        <w:r w:rsidRPr="00D16165">
          <w:rPr>
            <w:rStyle w:val="Lienhypertexte"/>
            <w:rFonts w:eastAsiaTheme="minorEastAsia"/>
          </w:rPr>
          <w:t>LHE/22/9.GA/11</w:t>
        </w:r>
      </w:hyperlink>
      <w:r w:rsidRPr="00AC2758">
        <w:rPr>
          <w:rFonts w:eastAsiaTheme="minorEastAsia"/>
          <w:u w:val="none"/>
        </w:rPr>
        <w:t>号文件，</w:t>
      </w:r>
    </w:p>
    <w:p w14:paraId="68F68169" w14:textId="44122075" w:rsidR="00AC2758" w:rsidRPr="00AC2758" w:rsidRDefault="00AC2758" w:rsidP="00921AA7">
      <w:pPr>
        <w:pStyle w:val="COMParaDecision"/>
        <w:numPr>
          <w:ilvl w:val="0"/>
          <w:numId w:val="33"/>
        </w:numPr>
        <w:spacing w:before="120"/>
        <w:ind w:left="1124" w:hanging="562"/>
        <w:rPr>
          <w:rFonts w:eastAsiaTheme="minorEastAsia"/>
        </w:rPr>
      </w:pPr>
      <w:r w:rsidRPr="00AC2758">
        <w:rPr>
          <w:rFonts w:eastAsiaTheme="minorEastAsia"/>
        </w:rPr>
        <w:t>忆及</w:t>
      </w:r>
      <w:r w:rsidRPr="00AC2758">
        <w:rPr>
          <w:rFonts w:eastAsiaTheme="minorEastAsia"/>
          <w:u w:val="none"/>
        </w:rPr>
        <w:t>《公约》第五条、第六条和第</w:t>
      </w:r>
      <w:r w:rsidR="005037B2">
        <w:rPr>
          <w:rFonts w:eastAsiaTheme="minorEastAsia" w:hint="eastAsia"/>
          <w:u w:val="none"/>
        </w:rPr>
        <w:t>二十六</w:t>
      </w:r>
      <w:r w:rsidRPr="00AC2758">
        <w:rPr>
          <w:rFonts w:eastAsiaTheme="minorEastAsia"/>
          <w:u w:val="none"/>
        </w:rPr>
        <w:t>条</w:t>
      </w:r>
      <w:r w:rsidR="005037B2">
        <w:rPr>
          <w:rFonts w:eastAsiaTheme="minorEastAsia" w:hint="eastAsia"/>
          <w:u w:val="none"/>
        </w:rPr>
        <w:t>第五款</w:t>
      </w:r>
      <w:r w:rsidRPr="00AC2758">
        <w:rPr>
          <w:rFonts w:eastAsiaTheme="minorEastAsia"/>
          <w:u w:val="none"/>
        </w:rPr>
        <w:t>以及缔约国大会《议事规则》第十三条、第十四条和第十五条，</w:t>
      </w:r>
    </w:p>
    <w:p w14:paraId="1D0664B9" w14:textId="77777777" w:rsidR="00D16165" w:rsidRDefault="00AC2758" w:rsidP="00D16165">
      <w:pPr>
        <w:pStyle w:val="COMParaDecision"/>
        <w:numPr>
          <w:ilvl w:val="0"/>
          <w:numId w:val="33"/>
        </w:numPr>
        <w:spacing w:before="120"/>
        <w:ind w:left="1124" w:hanging="562"/>
        <w:rPr>
          <w:rFonts w:eastAsiaTheme="minorEastAsia"/>
        </w:rPr>
      </w:pPr>
      <w:r w:rsidRPr="00AC2758">
        <w:rPr>
          <w:rFonts w:eastAsiaTheme="minorEastAsia"/>
        </w:rPr>
        <w:t>还</w:t>
      </w:r>
      <w:proofErr w:type="gramStart"/>
      <w:r w:rsidRPr="00AC2758">
        <w:rPr>
          <w:rFonts w:eastAsiaTheme="minorEastAsia"/>
        </w:rPr>
        <w:t>忆及</w:t>
      </w:r>
      <w:r w:rsidRPr="00AC2758">
        <w:rPr>
          <w:rFonts w:eastAsiaTheme="minorEastAsia"/>
          <w:u w:val="none"/>
        </w:rPr>
        <w:t>第</w:t>
      </w:r>
      <w:proofErr w:type="gramEnd"/>
      <w:r w:rsidRPr="00AC2758">
        <w:rPr>
          <w:rFonts w:eastAsiaTheme="minorEastAsia"/>
          <w:u w:val="none"/>
        </w:rPr>
        <w:t xml:space="preserve"> </w:t>
      </w:r>
      <w:hyperlink r:id="rId27" w:history="1">
        <w:r w:rsidRPr="005037B2">
          <w:rPr>
            <w:rStyle w:val="Lienhypertexte"/>
            <w:rFonts w:eastAsiaTheme="minorEastAsia"/>
          </w:rPr>
          <w:t>9.GA 4</w:t>
        </w:r>
      </w:hyperlink>
      <w:r w:rsidRPr="00AC2758">
        <w:rPr>
          <w:rFonts w:eastAsiaTheme="minorEastAsia"/>
          <w:u w:val="none"/>
        </w:rPr>
        <w:t>号决议，</w:t>
      </w:r>
    </w:p>
    <w:p w14:paraId="47671912" w14:textId="77777777" w:rsidR="00D16165" w:rsidRPr="00D16165" w:rsidRDefault="00AC2758" w:rsidP="00D16165">
      <w:pPr>
        <w:pStyle w:val="COMParaDecision"/>
        <w:numPr>
          <w:ilvl w:val="0"/>
          <w:numId w:val="33"/>
        </w:numPr>
        <w:spacing w:before="120"/>
        <w:ind w:left="1124" w:hanging="562"/>
        <w:rPr>
          <w:rFonts w:eastAsiaTheme="minorEastAsia"/>
        </w:rPr>
      </w:pPr>
      <w:r w:rsidRPr="00D16165">
        <w:rPr>
          <w:rFonts w:eastAsiaTheme="minorEastAsia"/>
        </w:rPr>
        <w:t>选举</w:t>
      </w:r>
      <w:r w:rsidRPr="00D16165">
        <w:rPr>
          <w:rFonts w:eastAsiaTheme="minorEastAsia"/>
          <w:u w:val="none"/>
        </w:rPr>
        <w:t>以下十二个缔约国担任保护非物质文化遗产政府间委员会委员，从当选之日起任期四年：</w:t>
      </w:r>
    </w:p>
    <w:p w14:paraId="18A83E64" w14:textId="77777777" w:rsidR="00D16165" w:rsidRDefault="00AC2758" w:rsidP="00D16165">
      <w:pPr>
        <w:pStyle w:val="COMParaDecision"/>
        <w:spacing w:before="120"/>
        <w:ind w:left="1124" w:firstLine="0"/>
        <w:rPr>
          <w:rFonts w:asciiTheme="minorEastAsia" w:eastAsiaTheme="minorEastAsia" w:hAnsiTheme="minorEastAsia"/>
          <w:u w:val="none"/>
        </w:rPr>
      </w:pPr>
      <w:r w:rsidRPr="00D16165">
        <w:rPr>
          <w:rFonts w:asciiTheme="minorEastAsia" w:eastAsiaTheme="minorEastAsia" w:hAnsiTheme="minorEastAsia" w:hint="eastAsia"/>
          <w:u w:val="none"/>
        </w:rPr>
        <w:t>第</w:t>
      </w:r>
      <w:r w:rsidRPr="00D16165">
        <w:rPr>
          <w:rFonts w:asciiTheme="minorEastAsia" w:eastAsiaTheme="minorEastAsia" w:hAnsiTheme="minorEastAsia"/>
          <w:u w:val="none"/>
        </w:rPr>
        <w:t xml:space="preserve"> </w:t>
      </w:r>
      <w:r w:rsidRPr="00D16165">
        <w:rPr>
          <w:rFonts w:eastAsiaTheme="minorEastAsia"/>
          <w:u w:val="none"/>
        </w:rPr>
        <w:t>I</w:t>
      </w:r>
      <w:r w:rsidRPr="00D16165">
        <w:rPr>
          <w:rFonts w:asciiTheme="minorEastAsia" w:eastAsiaTheme="minorEastAsia" w:hAnsiTheme="minorEastAsia"/>
          <w:u w:val="none"/>
        </w:rPr>
        <w:t xml:space="preserve"> </w:t>
      </w:r>
      <w:r w:rsidRPr="00D16165">
        <w:rPr>
          <w:rFonts w:asciiTheme="minorEastAsia" w:eastAsiaTheme="minorEastAsia" w:hAnsiTheme="minorEastAsia" w:hint="eastAsia"/>
          <w:u w:val="none"/>
        </w:rPr>
        <w:t>组：</w:t>
      </w:r>
      <w:r w:rsidR="001F0397" w:rsidRPr="00D16165">
        <w:rPr>
          <w:rFonts w:asciiTheme="minorEastAsia" w:eastAsiaTheme="minorEastAsia" w:hAnsiTheme="minorEastAsia" w:hint="eastAsia"/>
          <w:u w:val="none"/>
        </w:rPr>
        <w:t>德国</w:t>
      </w:r>
    </w:p>
    <w:p w14:paraId="33D0114B" w14:textId="77777777" w:rsidR="00D16165" w:rsidRDefault="00AC2758" w:rsidP="00D16165">
      <w:pPr>
        <w:pStyle w:val="COMParaDecision"/>
        <w:spacing w:before="120"/>
        <w:ind w:left="1124" w:firstLine="0"/>
        <w:rPr>
          <w:rFonts w:asciiTheme="minorEastAsia" w:eastAsiaTheme="minorEastAsia" w:hAnsiTheme="minorEastAsia"/>
          <w:u w:val="none"/>
        </w:rPr>
      </w:pPr>
      <w:r w:rsidRPr="005037B2">
        <w:rPr>
          <w:rFonts w:asciiTheme="minorEastAsia" w:eastAsiaTheme="minorEastAsia" w:hAnsiTheme="minorEastAsia" w:hint="eastAsia"/>
          <w:u w:val="none"/>
        </w:rPr>
        <w:t>第</w:t>
      </w:r>
      <w:r w:rsidRPr="005037B2">
        <w:rPr>
          <w:rFonts w:asciiTheme="minorEastAsia" w:eastAsiaTheme="minorEastAsia" w:hAnsiTheme="minorEastAsia"/>
          <w:u w:val="none"/>
        </w:rPr>
        <w:t xml:space="preserve"> </w:t>
      </w:r>
      <w:r w:rsidRPr="005037B2">
        <w:rPr>
          <w:rFonts w:eastAsiaTheme="minorEastAsia"/>
          <w:u w:val="none"/>
        </w:rPr>
        <w:t>II</w:t>
      </w:r>
      <w:r w:rsidRPr="005037B2">
        <w:rPr>
          <w:rFonts w:asciiTheme="minorEastAsia" w:eastAsiaTheme="minorEastAsia" w:hAnsiTheme="minorEastAsia"/>
          <w:u w:val="none"/>
        </w:rPr>
        <w:t xml:space="preserve"> </w:t>
      </w:r>
      <w:r w:rsidRPr="005037B2">
        <w:rPr>
          <w:rFonts w:asciiTheme="minorEastAsia" w:eastAsiaTheme="minorEastAsia" w:hAnsiTheme="minorEastAsia" w:hint="eastAsia"/>
          <w:u w:val="none"/>
        </w:rPr>
        <w:t>组：</w:t>
      </w:r>
      <w:r w:rsidR="001F0397" w:rsidRPr="005037B2">
        <w:rPr>
          <w:rFonts w:asciiTheme="minorEastAsia" w:eastAsiaTheme="minorEastAsia" w:hAnsiTheme="minorEastAsia" w:hint="eastAsia"/>
          <w:u w:val="none"/>
        </w:rPr>
        <w:t>斯洛伐克、乌兹别克斯坦</w:t>
      </w:r>
    </w:p>
    <w:p w14:paraId="743F4975" w14:textId="77777777" w:rsidR="00D16165" w:rsidRDefault="00AC2758" w:rsidP="00D16165">
      <w:pPr>
        <w:pStyle w:val="COMParaDecision"/>
        <w:spacing w:before="120"/>
        <w:ind w:left="1124" w:firstLine="0"/>
        <w:rPr>
          <w:rFonts w:asciiTheme="minorEastAsia" w:eastAsiaTheme="minorEastAsia" w:hAnsiTheme="minorEastAsia"/>
          <w:u w:val="none"/>
        </w:rPr>
      </w:pPr>
      <w:r w:rsidRPr="005037B2">
        <w:rPr>
          <w:rFonts w:asciiTheme="minorEastAsia" w:eastAsiaTheme="minorEastAsia" w:hAnsiTheme="minorEastAsia" w:hint="eastAsia"/>
          <w:u w:val="none"/>
        </w:rPr>
        <w:t>第</w:t>
      </w:r>
      <w:r w:rsidRPr="005037B2">
        <w:rPr>
          <w:rFonts w:asciiTheme="minorEastAsia" w:eastAsiaTheme="minorEastAsia" w:hAnsiTheme="minorEastAsia"/>
          <w:u w:val="none"/>
        </w:rPr>
        <w:t xml:space="preserve"> </w:t>
      </w:r>
      <w:r w:rsidRPr="005037B2">
        <w:rPr>
          <w:rFonts w:eastAsiaTheme="minorEastAsia"/>
          <w:u w:val="none"/>
        </w:rPr>
        <w:t>III</w:t>
      </w:r>
      <w:r w:rsidRPr="005037B2">
        <w:rPr>
          <w:rFonts w:asciiTheme="minorEastAsia" w:eastAsiaTheme="minorEastAsia" w:hAnsiTheme="minorEastAsia"/>
          <w:u w:val="none"/>
        </w:rPr>
        <w:t xml:space="preserve"> </w:t>
      </w:r>
      <w:r w:rsidRPr="005037B2">
        <w:rPr>
          <w:rFonts w:asciiTheme="minorEastAsia" w:eastAsiaTheme="minorEastAsia" w:hAnsiTheme="minorEastAsia" w:hint="eastAsia"/>
          <w:u w:val="none"/>
        </w:rPr>
        <w:t>组：</w:t>
      </w:r>
      <w:r w:rsidR="00756BA7" w:rsidRPr="005037B2">
        <w:rPr>
          <w:rFonts w:asciiTheme="minorEastAsia" w:eastAsiaTheme="minorEastAsia" w:hAnsiTheme="minorEastAsia" w:hint="eastAsia"/>
          <w:u w:val="none"/>
        </w:rPr>
        <w:t>巴拉圭</w:t>
      </w:r>
    </w:p>
    <w:p w14:paraId="79FEAA70" w14:textId="77777777" w:rsidR="00D16165" w:rsidRDefault="00AC2758" w:rsidP="00D16165">
      <w:pPr>
        <w:pStyle w:val="COMParaDecision"/>
        <w:spacing w:before="120"/>
        <w:ind w:left="1124" w:firstLine="0"/>
        <w:rPr>
          <w:rFonts w:asciiTheme="minorEastAsia" w:eastAsiaTheme="minorEastAsia" w:hAnsiTheme="minorEastAsia"/>
          <w:u w:val="none"/>
        </w:rPr>
      </w:pPr>
      <w:r w:rsidRPr="005037B2">
        <w:rPr>
          <w:rFonts w:asciiTheme="minorEastAsia" w:eastAsiaTheme="minorEastAsia" w:hAnsiTheme="minorEastAsia" w:hint="eastAsia"/>
          <w:u w:val="none"/>
        </w:rPr>
        <w:t>第</w:t>
      </w:r>
      <w:r w:rsidRPr="005037B2">
        <w:rPr>
          <w:rFonts w:asciiTheme="minorEastAsia" w:eastAsiaTheme="minorEastAsia" w:hAnsiTheme="minorEastAsia"/>
          <w:u w:val="none"/>
        </w:rPr>
        <w:t xml:space="preserve"> </w:t>
      </w:r>
      <w:r w:rsidRPr="005037B2">
        <w:rPr>
          <w:rFonts w:eastAsiaTheme="minorEastAsia"/>
          <w:u w:val="none"/>
        </w:rPr>
        <w:t>IV</w:t>
      </w:r>
      <w:r w:rsidRPr="005037B2">
        <w:rPr>
          <w:rFonts w:asciiTheme="minorEastAsia" w:eastAsiaTheme="minorEastAsia" w:hAnsiTheme="minorEastAsia"/>
          <w:u w:val="none"/>
        </w:rPr>
        <w:t xml:space="preserve"> </w:t>
      </w:r>
      <w:r w:rsidRPr="005037B2">
        <w:rPr>
          <w:rFonts w:asciiTheme="minorEastAsia" w:eastAsiaTheme="minorEastAsia" w:hAnsiTheme="minorEastAsia" w:hint="eastAsia"/>
          <w:u w:val="none"/>
        </w:rPr>
        <w:t>组：</w:t>
      </w:r>
      <w:r w:rsidR="001F0397" w:rsidRPr="005037B2">
        <w:rPr>
          <w:rFonts w:asciiTheme="minorEastAsia" w:eastAsiaTheme="minorEastAsia" w:hAnsiTheme="minorEastAsia" w:hint="eastAsia"/>
          <w:u w:val="none"/>
        </w:rPr>
        <w:t>孟加拉、印度、马来西亚、越南</w:t>
      </w:r>
    </w:p>
    <w:p w14:paraId="7A86BB30" w14:textId="77777777" w:rsidR="00D16165" w:rsidRDefault="00AC2758" w:rsidP="00D16165">
      <w:pPr>
        <w:pStyle w:val="COMParaDecision"/>
        <w:spacing w:before="120"/>
        <w:ind w:left="1124" w:firstLine="0"/>
        <w:rPr>
          <w:rFonts w:asciiTheme="minorEastAsia" w:eastAsiaTheme="minorEastAsia" w:hAnsiTheme="minorEastAsia"/>
          <w:u w:val="none"/>
        </w:rPr>
      </w:pPr>
      <w:r w:rsidRPr="005037B2">
        <w:rPr>
          <w:rFonts w:asciiTheme="minorEastAsia" w:eastAsiaTheme="minorEastAsia" w:hAnsiTheme="minorEastAsia" w:hint="eastAsia"/>
          <w:u w:val="none"/>
        </w:rPr>
        <w:t>第</w:t>
      </w:r>
      <w:r w:rsidRPr="005037B2">
        <w:rPr>
          <w:rFonts w:asciiTheme="minorEastAsia" w:eastAsiaTheme="minorEastAsia" w:hAnsiTheme="minorEastAsia"/>
          <w:u w:val="none"/>
        </w:rPr>
        <w:t xml:space="preserve"> </w:t>
      </w:r>
      <w:r w:rsidRPr="005037B2">
        <w:rPr>
          <w:rFonts w:eastAsiaTheme="minorEastAsia"/>
          <w:u w:val="none"/>
        </w:rPr>
        <w:t>V(a)</w:t>
      </w:r>
      <w:r w:rsidRPr="005037B2">
        <w:rPr>
          <w:rFonts w:asciiTheme="minorEastAsia" w:eastAsiaTheme="minorEastAsia" w:hAnsiTheme="minorEastAsia"/>
          <w:u w:val="none"/>
        </w:rPr>
        <w:t xml:space="preserve"> </w:t>
      </w:r>
      <w:r w:rsidRPr="005037B2">
        <w:rPr>
          <w:rFonts w:asciiTheme="minorEastAsia" w:eastAsiaTheme="minorEastAsia" w:hAnsiTheme="minorEastAsia" w:hint="eastAsia"/>
          <w:u w:val="none"/>
        </w:rPr>
        <w:t>组：</w:t>
      </w:r>
      <w:r w:rsidR="00756BA7" w:rsidRPr="005037B2">
        <w:rPr>
          <w:rFonts w:asciiTheme="minorEastAsia" w:eastAsiaTheme="minorEastAsia" w:hAnsiTheme="minorEastAsia" w:hint="eastAsia"/>
          <w:u w:val="none"/>
        </w:rPr>
        <w:t>安哥拉、布基纳法索、埃塞俄比亚</w:t>
      </w:r>
    </w:p>
    <w:p w14:paraId="797921CD" w14:textId="00F2B7ED" w:rsidR="00AC2758" w:rsidRPr="00D16165" w:rsidRDefault="00AC2758" w:rsidP="00D16165">
      <w:pPr>
        <w:pStyle w:val="COMParaDecision"/>
        <w:spacing w:before="120"/>
        <w:ind w:left="1124" w:firstLine="0"/>
        <w:rPr>
          <w:rFonts w:eastAsiaTheme="minorEastAsia"/>
        </w:rPr>
      </w:pPr>
      <w:r w:rsidRPr="005037B2">
        <w:rPr>
          <w:rFonts w:asciiTheme="minorEastAsia" w:eastAsiaTheme="minorEastAsia" w:hAnsiTheme="minorEastAsia" w:hint="eastAsia"/>
          <w:u w:val="none"/>
        </w:rPr>
        <w:t>第</w:t>
      </w:r>
      <w:r w:rsidRPr="005037B2">
        <w:rPr>
          <w:rFonts w:asciiTheme="minorEastAsia" w:eastAsiaTheme="minorEastAsia" w:hAnsiTheme="minorEastAsia"/>
          <w:u w:val="none"/>
        </w:rPr>
        <w:t xml:space="preserve"> </w:t>
      </w:r>
      <w:r w:rsidRPr="005037B2">
        <w:rPr>
          <w:rFonts w:eastAsiaTheme="minorEastAsia"/>
          <w:u w:val="none"/>
        </w:rPr>
        <w:t>V(b)</w:t>
      </w:r>
      <w:r w:rsidRPr="005037B2">
        <w:rPr>
          <w:rFonts w:asciiTheme="minorEastAsia" w:eastAsiaTheme="minorEastAsia" w:hAnsiTheme="minorEastAsia"/>
          <w:u w:val="none"/>
        </w:rPr>
        <w:t xml:space="preserve"> </w:t>
      </w:r>
      <w:r w:rsidRPr="005037B2">
        <w:rPr>
          <w:rFonts w:asciiTheme="minorEastAsia" w:eastAsiaTheme="minorEastAsia" w:hAnsiTheme="minorEastAsia" w:hint="eastAsia"/>
          <w:u w:val="none"/>
        </w:rPr>
        <w:t>组：</w:t>
      </w:r>
      <w:r w:rsidR="00756BA7" w:rsidRPr="005037B2">
        <w:rPr>
          <w:rFonts w:asciiTheme="minorEastAsia" w:eastAsiaTheme="minorEastAsia" w:hAnsiTheme="minorEastAsia" w:hint="eastAsia"/>
          <w:u w:val="none"/>
        </w:rPr>
        <w:t>毛里塔尼亚</w:t>
      </w:r>
    </w:p>
    <w:p w14:paraId="305FB55F" w14:textId="77777777" w:rsidR="00FC66A0" w:rsidRPr="001B520C" w:rsidRDefault="00FC66A0" w:rsidP="00921AA7">
      <w:pPr>
        <w:pStyle w:val="GATitleResolution"/>
      </w:pPr>
      <w:r>
        <w:rPr>
          <w:rFonts w:hint="eastAsia"/>
        </w:rPr>
        <w:lastRenderedPageBreak/>
        <w:t>第</w:t>
      </w:r>
      <w:r>
        <w:rPr>
          <w:rFonts w:hint="eastAsia"/>
        </w:rPr>
        <w:t>9.GA 12</w:t>
      </w:r>
      <w:r>
        <w:rPr>
          <w:rFonts w:hint="eastAsia"/>
        </w:rPr>
        <w:t>号决议草案</w:t>
      </w:r>
    </w:p>
    <w:p w14:paraId="62BDB807" w14:textId="77777777" w:rsidR="00FC66A0" w:rsidRPr="001B520C" w:rsidRDefault="00FC66A0" w:rsidP="00921AA7">
      <w:pPr>
        <w:pStyle w:val="GAPreambulaResolution"/>
      </w:pPr>
      <w:r>
        <w:rPr>
          <w:rFonts w:hint="eastAsia"/>
        </w:rPr>
        <w:t>大会，</w:t>
      </w:r>
    </w:p>
    <w:p w14:paraId="2349DF6D" w14:textId="7123C46F" w:rsidR="00FC66A0" w:rsidRPr="001B520C" w:rsidRDefault="00FC66A0" w:rsidP="00921AA7">
      <w:pPr>
        <w:pStyle w:val="COMParaDecision"/>
        <w:numPr>
          <w:ilvl w:val="0"/>
          <w:numId w:val="34"/>
        </w:numPr>
        <w:spacing w:before="120"/>
        <w:ind w:left="1124" w:hanging="562"/>
        <w:jc w:val="left"/>
      </w:pPr>
      <w:r>
        <w:rPr>
          <w:rFonts w:hint="eastAsia"/>
        </w:rPr>
        <w:t>审查了</w:t>
      </w:r>
      <w:r w:rsidR="005037B2" w:rsidRPr="005037B2">
        <w:rPr>
          <w:rFonts w:hint="eastAsia"/>
          <w:u w:val="none"/>
        </w:rPr>
        <w:t>第</w:t>
      </w:r>
      <w:hyperlink r:id="rId28" w:history="1">
        <w:r w:rsidRPr="00274376">
          <w:rPr>
            <w:rStyle w:val="Lienhypertexte"/>
            <w:rFonts w:hint="eastAsia"/>
          </w:rPr>
          <w:t>LHE/22/9.GA/12</w:t>
        </w:r>
      </w:hyperlink>
      <w:proofErr w:type="gramStart"/>
      <w:r>
        <w:rPr>
          <w:rFonts w:hint="eastAsia"/>
          <w:u w:val="none"/>
        </w:rPr>
        <w:t>号文件及其附件；</w:t>
      </w:r>
      <w:proofErr w:type="gramEnd"/>
    </w:p>
    <w:p w14:paraId="640D2E3D" w14:textId="69D6651D" w:rsidR="00FC66A0" w:rsidRPr="009C5273" w:rsidRDefault="00FC66A0" w:rsidP="00921AA7">
      <w:pPr>
        <w:pStyle w:val="COMParaDecision"/>
        <w:numPr>
          <w:ilvl w:val="0"/>
          <w:numId w:val="34"/>
        </w:numPr>
        <w:spacing w:before="120"/>
        <w:ind w:left="1124" w:hanging="562"/>
        <w:jc w:val="left"/>
      </w:pPr>
      <w:r>
        <w:rPr>
          <w:rFonts w:hint="eastAsia"/>
        </w:rPr>
        <w:t>忆及</w:t>
      </w:r>
      <w:hyperlink r:id="rId29" w:history="1">
        <w:r w:rsidRPr="00274376">
          <w:rPr>
            <w:rStyle w:val="Lienhypertexte"/>
            <w:rFonts w:hint="eastAsia"/>
            <w:color w:val="auto"/>
            <w:u w:val="none"/>
          </w:rPr>
          <w:t>第</w:t>
        </w:r>
        <w:r w:rsidRPr="00274376">
          <w:rPr>
            <w:rStyle w:val="Lienhypertexte"/>
            <w:rFonts w:hint="eastAsia"/>
          </w:rPr>
          <w:t>6.GA 11</w:t>
        </w:r>
      </w:hyperlink>
      <w:r>
        <w:rPr>
          <w:rFonts w:hint="eastAsia"/>
          <w:u w:val="none"/>
        </w:rPr>
        <w:t>、</w:t>
      </w:r>
      <w:hyperlink r:id="rId30" w:history="1">
        <w:r w:rsidRPr="00274376">
          <w:rPr>
            <w:rStyle w:val="Lienhypertexte"/>
            <w:rFonts w:hint="eastAsia"/>
          </w:rPr>
          <w:t>7.GA 12</w:t>
        </w:r>
      </w:hyperlink>
      <w:r>
        <w:rPr>
          <w:rFonts w:hint="eastAsia"/>
          <w:u w:val="none"/>
        </w:rPr>
        <w:t>、</w:t>
      </w:r>
      <w:hyperlink r:id="rId31" w:history="1">
        <w:r w:rsidRPr="00274376">
          <w:rPr>
            <w:rStyle w:val="Lienhypertexte"/>
            <w:rFonts w:hint="eastAsia"/>
          </w:rPr>
          <w:t>7.GA 13</w:t>
        </w:r>
      </w:hyperlink>
      <w:r>
        <w:rPr>
          <w:rFonts w:hint="eastAsia"/>
          <w:u w:val="none"/>
        </w:rPr>
        <w:t>和</w:t>
      </w:r>
      <w:hyperlink r:id="rId32" w:history="1">
        <w:r w:rsidRPr="00274376">
          <w:rPr>
            <w:rStyle w:val="Lienhypertexte"/>
            <w:rFonts w:hint="eastAsia"/>
          </w:rPr>
          <w:t>8.GA 15</w:t>
        </w:r>
        <w:r w:rsidRPr="00274376">
          <w:rPr>
            <w:rStyle w:val="Lienhypertexte"/>
            <w:rFonts w:hint="eastAsia"/>
          </w:rPr>
          <w:t>号</w:t>
        </w:r>
      </w:hyperlink>
      <w:r>
        <w:rPr>
          <w:rFonts w:hint="eastAsia"/>
          <w:u w:val="none"/>
        </w:rPr>
        <w:t>决议，以及第</w:t>
      </w:r>
      <w:hyperlink r:id="rId33" w:history="1">
        <w:r w:rsidRPr="00274376">
          <w:rPr>
            <w:rStyle w:val="Lienhypertexte"/>
            <w:rFonts w:hint="eastAsia"/>
          </w:rPr>
          <w:t>13.COM 17</w:t>
        </w:r>
      </w:hyperlink>
      <w:r>
        <w:rPr>
          <w:rFonts w:hint="eastAsia"/>
          <w:u w:val="none"/>
        </w:rPr>
        <w:t>和</w:t>
      </w:r>
      <w:hyperlink r:id="rId34" w:history="1">
        <w:r w:rsidRPr="00274376">
          <w:rPr>
            <w:rStyle w:val="Lienhypertexte"/>
            <w:rFonts w:hint="eastAsia"/>
          </w:rPr>
          <w:t>14.COM 19</w:t>
        </w:r>
        <w:r w:rsidRPr="00274376">
          <w:rPr>
            <w:rStyle w:val="Lienhypertexte"/>
            <w:rFonts w:hint="eastAsia"/>
          </w:rPr>
          <w:t>号</w:t>
        </w:r>
      </w:hyperlink>
      <w:r>
        <w:rPr>
          <w:rFonts w:hint="eastAsia"/>
          <w:u w:val="none"/>
        </w:rPr>
        <w:t>决定，</w:t>
      </w:r>
    </w:p>
    <w:p w14:paraId="68B3CB99" w14:textId="39624740" w:rsidR="00FC66A0" w:rsidRPr="001B520C" w:rsidRDefault="00FC66A0" w:rsidP="00921AA7">
      <w:pPr>
        <w:pStyle w:val="COMParaDecision"/>
        <w:numPr>
          <w:ilvl w:val="0"/>
          <w:numId w:val="34"/>
        </w:numPr>
        <w:spacing w:before="120"/>
        <w:ind w:left="1124" w:hanging="562"/>
        <w:jc w:val="left"/>
      </w:pPr>
      <w:r>
        <w:rPr>
          <w:rFonts w:hint="eastAsia"/>
        </w:rPr>
        <w:t>还</w:t>
      </w:r>
      <w:proofErr w:type="gramStart"/>
      <w:r>
        <w:rPr>
          <w:rFonts w:hint="eastAsia"/>
        </w:rPr>
        <w:t>忆及</w:t>
      </w:r>
      <w:r>
        <w:rPr>
          <w:rFonts w:hint="eastAsia"/>
          <w:u w:val="none"/>
        </w:rPr>
        <w:t>第</w:t>
      </w:r>
      <w:proofErr w:type="gramEnd"/>
      <w:r w:rsidR="00FC20E5">
        <w:fldChar w:fldCharType="begin"/>
      </w:r>
      <w:r w:rsidR="00FC20E5">
        <w:instrText xml:space="preserve"> HYPERLINK "https://unesdoc.unesco.org/in/documentViewer.xhtml?v=2.1.196&amp;id=p::usma</w:instrText>
      </w:r>
      <w:r w:rsidR="00FC20E5">
        <w:instrText>rcdef_0000380399&amp;highlight=41%20C%2FResolution&amp;file=/in/rest/annotationSVC/DownloadWatermarkedAttachment/attach_import_2662b8f8-b83f-4490-be3c-ffb66eaed78c%3F_%3D380399eng.pdf&amp;locale=en&amp;multi=true&amp;ark=/ark:/48223/pf0000380399/PDF/380399eng.pdf" \l "%5B%7B%</w:instrText>
      </w:r>
      <w:r w:rsidR="00FC20E5">
        <w:instrText xml:space="preserve">22num%22%3A137%2C%22gen%22%3A0%7D%2C%7B%22name%22%3A%22XYZ%22%7D%2C54%2C478%2C0%5D" </w:instrText>
      </w:r>
      <w:r w:rsidR="00FC20E5">
        <w:fldChar w:fldCharType="separate"/>
      </w:r>
      <w:r w:rsidRPr="00274376">
        <w:rPr>
          <w:rStyle w:val="Lienhypertexte"/>
          <w:rFonts w:hint="eastAsia"/>
        </w:rPr>
        <w:t>41C/74</w:t>
      </w:r>
      <w:r w:rsidRPr="00274376">
        <w:rPr>
          <w:rStyle w:val="Lienhypertexte"/>
          <w:rFonts w:hint="eastAsia"/>
        </w:rPr>
        <w:t>号</w:t>
      </w:r>
      <w:r w:rsidR="00FC20E5">
        <w:rPr>
          <w:rStyle w:val="Lienhypertexte"/>
        </w:rPr>
        <w:fldChar w:fldCharType="end"/>
      </w:r>
      <w:proofErr w:type="gramStart"/>
      <w:r>
        <w:rPr>
          <w:rFonts w:hint="eastAsia"/>
          <w:u w:val="none"/>
        </w:rPr>
        <w:t>决议和</w:t>
      </w:r>
      <w:proofErr w:type="gramEnd"/>
      <w:r w:rsidR="00FC20E5">
        <w:fldChar w:fldCharType="begin"/>
      </w:r>
      <w:r w:rsidR="00FC20E5">
        <w:instrText xml:space="preserve"> HYPERLINK "https://unesdoc.unesco.org/ark:/48223/pf0000379755_eng/PDF/379755eng.pdf.multi" </w:instrText>
      </w:r>
      <w:r w:rsidR="00FC20E5">
        <w:fldChar w:fldCharType="separate"/>
      </w:r>
      <w:r w:rsidRPr="00274376">
        <w:rPr>
          <w:rStyle w:val="Lienhypertexte"/>
          <w:rFonts w:hint="eastAsia"/>
        </w:rPr>
        <w:t>41 C/55</w:t>
      </w:r>
      <w:r w:rsidRPr="00274376">
        <w:rPr>
          <w:rStyle w:val="Lienhypertexte"/>
          <w:rFonts w:hint="eastAsia"/>
        </w:rPr>
        <w:t>号</w:t>
      </w:r>
      <w:r w:rsidR="00FC20E5">
        <w:rPr>
          <w:rStyle w:val="Lienhypertexte"/>
        </w:rPr>
        <w:fldChar w:fldCharType="end"/>
      </w:r>
      <w:r>
        <w:rPr>
          <w:rFonts w:hint="eastAsia"/>
          <w:u w:val="none"/>
        </w:rPr>
        <w:t>文件，</w:t>
      </w:r>
    </w:p>
    <w:p w14:paraId="45CC02CB" w14:textId="0A54447C" w:rsidR="00FC66A0" w:rsidRDefault="00FC66A0" w:rsidP="00921AA7">
      <w:pPr>
        <w:pStyle w:val="COMParaDecision"/>
        <w:numPr>
          <w:ilvl w:val="0"/>
          <w:numId w:val="34"/>
        </w:numPr>
        <w:spacing w:before="120"/>
        <w:ind w:left="1124" w:hanging="562"/>
        <w:rPr>
          <w:u w:val="none"/>
        </w:rPr>
      </w:pPr>
      <w:r>
        <w:rPr>
          <w:rFonts w:hint="eastAsia"/>
        </w:rPr>
        <w:t>赞扬</w:t>
      </w:r>
      <w:r w:rsidRPr="008C29AF">
        <w:rPr>
          <w:rFonts w:hint="eastAsia"/>
          <w:u w:val="none"/>
        </w:rPr>
        <w:t>文化部门和国际准则及法律事务办公室为制定提供了“鸟瞰视角”的议事规则范本所做的努力，并</w:t>
      </w:r>
      <w:r>
        <w:rPr>
          <w:rFonts w:hint="eastAsia"/>
        </w:rPr>
        <w:t>感谢</w:t>
      </w:r>
      <w:r w:rsidRPr="008C29AF">
        <w:rPr>
          <w:rFonts w:hint="eastAsia"/>
          <w:u w:val="none"/>
        </w:rPr>
        <w:t>2003</w:t>
      </w:r>
      <w:r w:rsidRPr="008C29AF">
        <w:rPr>
          <w:rFonts w:hint="eastAsia"/>
          <w:u w:val="none"/>
        </w:rPr>
        <w:t>年《公约》秘书处</w:t>
      </w:r>
      <w:r>
        <w:rPr>
          <w:rFonts w:hint="eastAsia"/>
          <w:u w:val="none"/>
        </w:rPr>
        <w:t>作为</w:t>
      </w:r>
      <w:r w:rsidRPr="008C29AF">
        <w:rPr>
          <w:rFonts w:hint="eastAsia"/>
          <w:u w:val="none"/>
        </w:rPr>
        <w:t>第一个探索协调其议事规则的文化公约，带头开展这项工作</w:t>
      </w:r>
      <w:r>
        <w:rPr>
          <w:rFonts w:hint="eastAsia"/>
          <w:u w:val="none"/>
        </w:rPr>
        <w:t>，</w:t>
      </w:r>
    </w:p>
    <w:p w14:paraId="2BF43614" w14:textId="4DCCB90C" w:rsidR="00476688" w:rsidRDefault="00FC66A0" w:rsidP="00921AA7">
      <w:pPr>
        <w:pStyle w:val="COMParaDecision"/>
        <w:numPr>
          <w:ilvl w:val="0"/>
          <w:numId w:val="34"/>
        </w:numPr>
        <w:spacing w:before="120"/>
        <w:ind w:left="1124" w:hanging="562"/>
        <w:rPr>
          <w:u w:val="none"/>
        </w:rPr>
      </w:pPr>
      <w:r>
        <w:rPr>
          <w:rFonts w:hint="eastAsia"/>
        </w:rPr>
        <w:t>批准</w:t>
      </w:r>
      <w:r w:rsidRPr="00FC66A0">
        <w:rPr>
          <w:rFonts w:hint="eastAsia"/>
          <w:u w:val="none"/>
        </w:rPr>
        <w:t>本决议附件一所述的对大会议事规则的修订，其中考虑了教科文组织文化公约缔约方大会的议事规则范本。</w:t>
      </w:r>
    </w:p>
    <w:p w14:paraId="304EDFFB" w14:textId="77777777" w:rsidR="00CF3183" w:rsidRDefault="00CF3183" w:rsidP="00921AA7">
      <w:pPr>
        <w:jc w:val="center"/>
        <w:rPr>
          <w:rFonts w:asciiTheme="majorEastAsia" w:eastAsiaTheme="majorEastAsia" w:hAnsiTheme="majorEastAsia"/>
          <w:b/>
        </w:rPr>
      </w:pPr>
    </w:p>
    <w:p w14:paraId="7A97D2A8" w14:textId="77777777" w:rsidR="002541A9" w:rsidRPr="00345AAB" w:rsidRDefault="002541A9" w:rsidP="002541A9">
      <w:pPr>
        <w:pStyle w:val="COMParaDecision"/>
        <w:ind w:left="0" w:firstLine="0"/>
        <w:jc w:val="center"/>
        <w:rPr>
          <w:b/>
          <w:bCs/>
          <w:u w:val="none"/>
        </w:rPr>
      </w:pPr>
      <w:r w:rsidRPr="00345AAB">
        <w:rPr>
          <w:rFonts w:hint="eastAsia"/>
          <w:b/>
          <w:u w:val="none"/>
        </w:rPr>
        <w:t>附件</w:t>
      </w:r>
    </w:p>
    <w:tbl>
      <w:tblPr>
        <w:tblW w:w="4923" w:type="pct"/>
        <w:tblLook w:val="04A0" w:firstRow="1" w:lastRow="0" w:firstColumn="1" w:lastColumn="0" w:noHBand="0" w:noVBand="1"/>
      </w:tblPr>
      <w:tblGrid>
        <w:gridCol w:w="1526"/>
        <w:gridCol w:w="8013"/>
      </w:tblGrid>
      <w:tr w:rsidR="003368A1" w:rsidRPr="003368A1" w14:paraId="7AB5D636" w14:textId="77777777" w:rsidTr="00CF3183">
        <w:trPr>
          <w:cantSplit/>
        </w:trPr>
        <w:tc>
          <w:tcPr>
            <w:tcW w:w="800" w:type="pct"/>
            <w:shd w:val="clear" w:color="auto" w:fill="auto"/>
          </w:tcPr>
          <w:p w14:paraId="148D4BCB" w14:textId="04202C73" w:rsidR="003368A1" w:rsidRPr="003368A1" w:rsidRDefault="003368A1" w:rsidP="007C5EB7">
            <w:pPr>
              <w:tabs>
                <w:tab w:val="left" w:pos="8210"/>
              </w:tabs>
              <w:spacing w:before="60" w:after="60"/>
              <w:jc w:val="right"/>
              <w:rPr>
                <w:rFonts w:ascii="SimSun" w:hAnsi="SimSun" w:cs="Arial"/>
                <w:b/>
                <w:bCs/>
                <w:sz w:val="22"/>
                <w:szCs w:val="22"/>
              </w:rPr>
            </w:pPr>
            <w:r w:rsidRPr="003368A1">
              <w:rPr>
                <w:rFonts w:ascii="SimSun" w:hAnsi="SimSun" w:hint="eastAsia"/>
                <w:b/>
                <w:sz w:val="22"/>
                <w:szCs w:val="22"/>
              </w:rPr>
              <w:t>第一章</w:t>
            </w:r>
          </w:p>
        </w:tc>
        <w:tc>
          <w:tcPr>
            <w:tcW w:w="4200" w:type="pct"/>
            <w:shd w:val="clear" w:color="auto" w:fill="auto"/>
            <w:hideMark/>
          </w:tcPr>
          <w:p w14:paraId="400997E4" w14:textId="77777777" w:rsidR="003368A1" w:rsidRPr="003368A1" w:rsidRDefault="003368A1" w:rsidP="007C5EB7">
            <w:pPr>
              <w:tabs>
                <w:tab w:val="left" w:pos="8210"/>
              </w:tabs>
              <w:spacing w:before="60" w:after="60"/>
              <w:rPr>
                <w:rFonts w:ascii="SimSun" w:hAnsi="SimSun" w:cs="Arial"/>
                <w:b/>
                <w:bCs/>
                <w:strike/>
                <w:sz w:val="22"/>
                <w:szCs w:val="22"/>
                <w:lang w:val="en-US"/>
              </w:rPr>
            </w:pPr>
            <w:r w:rsidRPr="003368A1">
              <w:rPr>
                <w:rFonts w:ascii="SimSun" w:hAnsi="SimSun" w:hint="eastAsia"/>
                <w:b/>
                <w:sz w:val="22"/>
                <w:szCs w:val="22"/>
              </w:rPr>
              <w:t>大会的职能</w:t>
            </w:r>
          </w:p>
        </w:tc>
      </w:tr>
      <w:tr w:rsidR="003368A1" w:rsidRPr="003368A1" w14:paraId="3F255D01" w14:textId="77777777" w:rsidTr="00CF3183">
        <w:trPr>
          <w:cantSplit/>
        </w:trPr>
        <w:tc>
          <w:tcPr>
            <w:tcW w:w="800" w:type="pct"/>
            <w:shd w:val="clear" w:color="auto" w:fill="auto"/>
          </w:tcPr>
          <w:p w14:paraId="5C5934FC" w14:textId="3680BEB0" w:rsidR="003368A1" w:rsidRPr="003368A1" w:rsidRDefault="003368A1" w:rsidP="007C5EB7">
            <w:pPr>
              <w:tabs>
                <w:tab w:val="left" w:pos="8210"/>
              </w:tabs>
              <w:spacing w:before="60" w:after="60"/>
              <w:jc w:val="right"/>
              <w:rPr>
                <w:rFonts w:ascii="SimSun" w:hAnsi="SimSun" w:cs="Arial"/>
                <w:b/>
                <w:sz w:val="22"/>
                <w:szCs w:val="22"/>
              </w:rPr>
            </w:pPr>
            <w:r w:rsidRPr="003368A1">
              <w:rPr>
                <w:rFonts w:ascii="SimSun" w:hAnsi="SimSun" w:hint="eastAsia"/>
                <w:b/>
                <w:sz w:val="22"/>
                <w:szCs w:val="22"/>
              </w:rPr>
              <w:t>第一条</w:t>
            </w:r>
          </w:p>
        </w:tc>
        <w:tc>
          <w:tcPr>
            <w:tcW w:w="4200" w:type="pct"/>
            <w:shd w:val="clear" w:color="auto" w:fill="auto"/>
            <w:hideMark/>
          </w:tcPr>
          <w:p w14:paraId="2B232EA7" w14:textId="77777777" w:rsidR="003368A1" w:rsidRPr="003368A1" w:rsidRDefault="003368A1" w:rsidP="007C5EB7">
            <w:pPr>
              <w:tabs>
                <w:tab w:val="left" w:pos="8210"/>
              </w:tabs>
              <w:spacing w:before="60" w:after="60"/>
              <w:rPr>
                <w:rFonts w:ascii="SimSun" w:hAnsi="SimSun" w:cs="Arial"/>
                <w:b/>
                <w:bCs/>
                <w:sz w:val="22"/>
                <w:szCs w:val="22"/>
              </w:rPr>
            </w:pPr>
            <w:r w:rsidRPr="003368A1">
              <w:rPr>
                <w:rFonts w:ascii="SimSun" w:hAnsi="SimSun" w:hint="eastAsia"/>
                <w:b/>
                <w:color w:val="000000"/>
                <w:sz w:val="22"/>
                <w:szCs w:val="22"/>
              </w:rPr>
              <w:t>大会的职能</w:t>
            </w:r>
          </w:p>
        </w:tc>
      </w:tr>
      <w:tr w:rsidR="003368A1" w:rsidRPr="003368A1" w14:paraId="51FE6C00" w14:textId="77777777" w:rsidTr="00CF3183">
        <w:trPr>
          <w:cantSplit/>
        </w:trPr>
        <w:tc>
          <w:tcPr>
            <w:tcW w:w="800" w:type="pct"/>
            <w:shd w:val="clear" w:color="auto" w:fill="auto"/>
          </w:tcPr>
          <w:p w14:paraId="4EC588F4" w14:textId="77777777" w:rsidR="003368A1" w:rsidRPr="003368A1" w:rsidRDefault="003368A1" w:rsidP="007C5EB7">
            <w:pPr>
              <w:autoSpaceDE w:val="0"/>
              <w:autoSpaceDN w:val="0"/>
              <w:adjustRightInd w:val="0"/>
              <w:spacing w:before="60" w:after="60"/>
              <w:jc w:val="right"/>
              <w:rPr>
                <w:rFonts w:ascii="SimSun" w:hAnsi="SimSun" w:cs="Arial"/>
                <w:b/>
                <w:sz w:val="22"/>
                <w:szCs w:val="22"/>
                <w:lang w:val="en-US"/>
              </w:rPr>
            </w:pPr>
          </w:p>
        </w:tc>
        <w:tc>
          <w:tcPr>
            <w:tcW w:w="4200" w:type="pct"/>
            <w:shd w:val="clear" w:color="auto" w:fill="auto"/>
          </w:tcPr>
          <w:p w14:paraId="0B23CCDD" w14:textId="160A4DEF" w:rsidR="003368A1" w:rsidRPr="003368A1" w:rsidRDefault="003368A1" w:rsidP="007C5EB7">
            <w:pPr>
              <w:autoSpaceDE w:val="0"/>
              <w:autoSpaceDN w:val="0"/>
              <w:adjustRightInd w:val="0"/>
              <w:spacing w:before="60" w:after="60"/>
              <w:jc w:val="both"/>
              <w:rPr>
                <w:rFonts w:ascii="SimSun" w:hAnsi="SimSun" w:cs="Arial"/>
                <w:bCs/>
                <w:sz w:val="22"/>
                <w:szCs w:val="22"/>
              </w:rPr>
            </w:pPr>
            <w:r w:rsidRPr="003368A1">
              <w:rPr>
                <w:rFonts w:ascii="SimSun" w:hAnsi="SimSun" w:hint="eastAsia"/>
                <w:bCs/>
                <w:sz w:val="22"/>
                <w:szCs w:val="22"/>
              </w:rPr>
              <w:t>根据联合国教育、科学及文化组织大会于</w:t>
            </w:r>
            <w:r w:rsidRPr="003368A1">
              <w:rPr>
                <w:rFonts w:ascii="Arial" w:hAnsi="Arial" w:cs="Arial"/>
                <w:bCs/>
                <w:sz w:val="22"/>
                <w:szCs w:val="22"/>
              </w:rPr>
              <w:t>2003</w:t>
            </w:r>
            <w:r w:rsidRPr="003368A1">
              <w:rPr>
                <w:rFonts w:ascii="SimSun" w:hAnsi="SimSun" w:hint="eastAsia"/>
                <w:bCs/>
                <w:sz w:val="22"/>
                <w:szCs w:val="22"/>
              </w:rPr>
              <w:t>年</w:t>
            </w:r>
            <w:r w:rsidRPr="003368A1">
              <w:rPr>
                <w:rFonts w:ascii="Arial" w:hAnsi="Arial" w:cs="Arial"/>
                <w:bCs/>
                <w:sz w:val="22"/>
                <w:szCs w:val="22"/>
              </w:rPr>
              <w:t>9</w:t>
            </w:r>
            <w:r w:rsidRPr="003368A1">
              <w:rPr>
                <w:rFonts w:ascii="SimSun" w:hAnsi="SimSun" w:hint="eastAsia"/>
                <w:bCs/>
                <w:sz w:val="22"/>
                <w:szCs w:val="22"/>
              </w:rPr>
              <w:t>月</w:t>
            </w:r>
            <w:r w:rsidRPr="003368A1">
              <w:rPr>
                <w:rFonts w:ascii="Arial" w:hAnsi="Arial" w:cs="Arial"/>
                <w:bCs/>
                <w:sz w:val="22"/>
                <w:szCs w:val="22"/>
              </w:rPr>
              <w:t>29</w:t>
            </w:r>
            <w:r w:rsidRPr="003368A1">
              <w:rPr>
                <w:rFonts w:ascii="SimSun" w:hAnsi="SimSun" w:hint="eastAsia"/>
                <w:bCs/>
                <w:sz w:val="22"/>
                <w:szCs w:val="22"/>
              </w:rPr>
              <w:t>日至</w:t>
            </w:r>
            <w:r w:rsidRPr="003368A1">
              <w:rPr>
                <w:rFonts w:ascii="Arial" w:hAnsi="Arial" w:cs="Arial"/>
                <w:bCs/>
                <w:sz w:val="22"/>
                <w:szCs w:val="22"/>
              </w:rPr>
              <w:t>10</w:t>
            </w:r>
            <w:r w:rsidRPr="003368A1">
              <w:rPr>
                <w:rFonts w:ascii="SimSun" w:hAnsi="SimSun" w:hint="eastAsia"/>
                <w:bCs/>
                <w:sz w:val="22"/>
                <w:szCs w:val="22"/>
              </w:rPr>
              <w:t>月</w:t>
            </w:r>
            <w:r w:rsidRPr="003368A1">
              <w:rPr>
                <w:rFonts w:ascii="Arial" w:hAnsi="Arial" w:cs="Arial"/>
                <w:bCs/>
                <w:sz w:val="22"/>
                <w:szCs w:val="22"/>
              </w:rPr>
              <w:t>17</w:t>
            </w:r>
            <w:r w:rsidRPr="003368A1">
              <w:rPr>
                <w:rFonts w:ascii="SimSun" w:hAnsi="SimSun" w:hint="eastAsia"/>
                <w:bCs/>
                <w:sz w:val="22"/>
                <w:szCs w:val="22"/>
              </w:rPr>
              <w:t>日在巴黎举行的第</w:t>
            </w:r>
            <w:r w:rsidRPr="003368A1">
              <w:rPr>
                <w:rFonts w:ascii="Arial" w:hAnsi="Arial" w:cs="Arial"/>
                <w:bCs/>
                <w:sz w:val="22"/>
                <w:szCs w:val="22"/>
              </w:rPr>
              <w:t>32</w:t>
            </w:r>
            <w:r w:rsidRPr="003368A1">
              <w:rPr>
                <w:rFonts w:ascii="SimSun" w:hAnsi="SimSun" w:hint="eastAsia"/>
                <w:bCs/>
                <w:sz w:val="22"/>
                <w:szCs w:val="22"/>
              </w:rPr>
              <w:t>届会议上通过的《保护非物质文化遗产公约》（下称“《公约》”）第</w:t>
            </w:r>
            <w:r>
              <w:rPr>
                <w:rFonts w:ascii="SimSun" w:hAnsi="SimSun" w:hint="eastAsia"/>
                <w:bCs/>
                <w:sz w:val="22"/>
                <w:szCs w:val="22"/>
              </w:rPr>
              <w:t>四</w:t>
            </w:r>
            <w:r w:rsidRPr="003368A1">
              <w:rPr>
                <w:rFonts w:ascii="SimSun" w:hAnsi="SimSun" w:hint="eastAsia"/>
                <w:bCs/>
                <w:sz w:val="22"/>
                <w:szCs w:val="22"/>
              </w:rPr>
              <w:t xml:space="preserve">条，成立缔约国大会（下称“大会”），作为《公约》的最高权力机关。《公约》概述了大会的职能。大会通过其议事规则。 </w:t>
            </w:r>
          </w:p>
        </w:tc>
      </w:tr>
      <w:tr w:rsidR="003368A1" w:rsidRPr="003368A1" w14:paraId="23E496AA" w14:textId="77777777" w:rsidTr="00CF3183">
        <w:trPr>
          <w:cantSplit/>
        </w:trPr>
        <w:tc>
          <w:tcPr>
            <w:tcW w:w="800" w:type="pct"/>
            <w:shd w:val="clear" w:color="auto" w:fill="auto"/>
          </w:tcPr>
          <w:p w14:paraId="6F3BA6AB" w14:textId="6A7409F0" w:rsidR="003368A1" w:rsidRPr="003368A1" w:rsidRDefault="003368A1" w:rsidP="007C5EB7">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第二章</w:t>
            </w:r>
          </w:p>
        </w:tc>
        <w:tc>
          <w:tcPr>
            <w:tcW w:w="4200" w:type="pct"/>
            <w:shd w:val="clear" w:color="auto" w:fill="auto"/>
            <w:hideMark/>
          </w:tcPr>
          <w:p w14:paraId="6C75C135" w14:textId="77777777" w:rsidR="003368A1" w:rsidRPr="003368A1" w:rsidRDefault="003368A1" w:rsidP="007C5EB7">
            <w:pPr>
              <w:keepNext/>
              <w:tabs>
                <w:tab w:val="left" w:pos="8210"/>
              </w:tabs>
              <w:spacing w:before="60" w:after="60"/>
              <w:rPr>
                <w:rFonts w:ascii="SimSun" w:hAnsi="SimSun" w:cs="Arial"/>
                <w:b/>
                <w:bCs/>
                <w:sz w:val="22"/>
                <w:szCs w:val="22"/>
              </w:rPr>
            </w:pPr>
            <w:r w:rsidRPr="003368A1">
              <w:rPr>
                <w:rFonts w:ascii="SimSun" w:hAnsi="SimSun" w:hint="eastAsia"/>
                <w:b/>
                <w:sz w:val="22"/>
                <w:szCs w:val="22"/>
              </w:rPr>
              <w:t>参会</w:t>
            </w:r>
          </w:p>
        </w:tc>
      </w:tr>
      <w:tr w:rsidR="003368A1" w:rsidRPr="003368A1" w14:paraId="6F8D74CD" w14:textId="77777777" w:rsidTr="00CF3183">
        <w:trPr>
          <w:cantSplit/>
        </w:trPr>
        <w:tc>
          <w:tcPr>
            <w:tcW w:w="800" w:type="pct"/>
            <w:shd w:val="clear" w:color="auto" w:fill="auto"/>
          </w:tcPr>
          <w:p w14:paraId="61E273D8" w14:textId="7ACDCB7F" w:rsidR="003368A1" w:rsidRPr="003368A1" w:rsidRDefault="003368A1" w:rsidP="007C5EB7">
            <w:pPr>
              <w:keepNext/>
              <w:tabs>
                <w:tab w:val="left" w:pos="8210"/>
              </w:tabs>
              <w:spacing w:before="60" w:after="60"/>
              <w:jc w:val="right"/>
              <w:rPr>
                <w:rFonts w:ascii="SimSun" w:hAnsi="SimSun" w:cs="Arial"/>
                <w:b/>
                <w:sz w:val="22"/>
                <w:szCs w:val="22"/>
              </w:rPr>
            </w:pPr>
            <w:r w:rsidRPr="003368A1">
              <w:rPr>
                <w:rFonts w:ascii="SimSun" w:hAnsi="SimSun" w:hint="eastAsia"/>
                <w:b/>
                <w:sz w:val="22"/>
                <w:szCs w:val="22"/>
              </w:rPr>
              <w:t>第二条</w:t>
            </w:r>
          </w:p>
        </w:tc>
        <w:tc>
          <w:tcPr>
            <w:tcW w:w="4200" w:type="pct"/>
            <w:shd w:val="clear" w:color="auto" w:fill="auto"/>
            <w:hideMark/>
          </w:tcPr>
          <w:p w14:paraId="7936FB2F" w14:textId="77777777" w:rsidR="003368A1" w:rsidRPr="003368A1" w:rsidRDefault="003368A1" w:rsidP="007C5EB7">
            <w:pPr>
              <w:keepNext/>
              <w:autoSpaceDE w:val="0"/>
              <w:autoSpaceDN w:val="0"/>
              <w:adjustRightInd w:val="0"/>
              <w:spacing w:before="60" w:after="60"/>
              <w:rPr>
                <w:rFonts w:ascii="SimSun" w:hAnsi="SimSun" w:cs="Arial"/>
                <w:b/>
                <w:strike/>
                <w:sz w:val="22"/>
                <w:szCs w:val="22"/>
                <w:lang w:val="en-US"/>
              </w:rPr>
            </w:pPr>
            <w:r w:rsidRPr="003368A1">
              <w:rPr>
                <w:rFonts w:ascii="SimSun" w:hAnsi="SimSun" w:hint="eastAsia"/>
                <w:b/>
                <w:sz w:val="22"/>
                <w:szCs w:val="22"/>
              </w:rPr>
              <w:t>《公约》缔约国</w:t>
            </w:r>
          </w:p>
        </w:tc>
      </w:tr>
      <w:tr w:rsidR="003368A1" w:rsidRPr="003368A1" w14:paraId="0F9328A0" w14:textId="77777777" w:rsidTr="00CF3183">
        <w:trPr>
          <w:cantSplit/>
          <w:trHeight w:val="453"/>
        </w:trPr>
        <w:tc>
          <w:tcPr>
            <w:tcW w:w="800" w:type="pct"/>
            <w:shd w:val="clear" w:color="auto" w:fill="auto"/>
          </w:tcPr>
          <w:p w14:paraId="263B50B8" w14:textId="77777777" w:rsidR="003368A1" w:rsidRPr="003368A1" w:rsidRDefault="003368A1" w:rsidP="007C5EB7">
            <w:pPr>
              <w:autoSpaceDE w:val="0"/>
              <w:autoSpaceDN w:val="0"/>
              <w:adjustRightInd w:val="0"/>
              <w:spacing w:before="60" w:after="60"/>
              <w:jc w:val="right"/>
              <w:rPr>
                <w:rFonts w:ascii="SimSun" w:hAnsi="SimSun" w:cstheme="minorBidi"/>
                <w:b/>
                <w:bCs/>
                <w:sz w:val="22"/>
                <w:szCs w:val="22"/>
              </w:rPr>
            </w:pPr>
          </w:p>
        </w:tc>
        <w:tc>
          <w:tcPr>
            <w:tcW w:w="4200" w:type="pct"/>
            <w:shd w:val="clear" w:color="auto" w:fill="auto"/>
            <w:hideMark/>
          </w:tcPr>
          <w:p w14:paraId="4C946AD9" w14:textId="104CF3D5" w:rsidR="003368A1" w:rsidRPr="003368A1" w:rsidRDefault="003368A1" w:rsidP="007C5EB7">
            <w:pPr>
              <w:autoSpaceDE w:val="0"/>
              <w:autoSpaceDN w:val="0"/>
              <w:adjustRightInd w:val="0"/>
              <w:spacing w:before="60" w:after="60"/>
              <w:jc w:val="both"/>
              <w:rPr>
                <w:rFonts w:ascii="SimSun" w:hAnsi="SimSun" w:cstheme="minorBidi"/>
                <w:sz w:val="22"/>
                <w:szCs w:val="22"/>
              </w:rPr>
            </w:pPr>
            <w:r w:rsidRPr="003368A1">
              <w:rPr>
                <w:rFonts w:ascii="SimSun" w:hAnsi="SimSun" w:hint="eastAsia"/>
                <w:sz w:val="22"/>
                <w:szCs w:val="22"/>
              </w:rPr>
              <w:t>所有缔约国的代表均可参与大会的工作，并享有表决权。</w:t>
            </w:r>
          </w:p>
        </w:tc>
      </w:tr>
      <w:tr w:rsidR="003368A1" w:rsidRPr="003368A1" w14:paraId="0C7DDAF7" w14:textId="77777777" w:rsidTr="00CF3183">
        <w:trPr>
          <w:cantSplit/>
        </w:trPr>
        <w:tc>
          <w:tcPr>
            <w:tcW w:w="800" w:type="pct"/>
            <w:shd w:val="clear" w:color="auto" w:fill="auto"/>
          </w:tcPr>
          <w:p w14:paraId="2A0B0B6A" w14:textId="5886A91E" w:rsidR="003368A1" w:rsidRPr="003368A1" w:rsidRDefault="003368A1" w:rsidP="007C5EB7">
            <w:pPr>
              <w:keepNext/>
              <w:spacing w:before="60" w:after="60"/>
              <w:jc w:val="right"/>
              <w:rPr>
                <w:rFonts w:ascii="SimSun" w:hAnsi="SimSun" w:cs="Arial"/>
                <w:b/>
                <w:color w:val="000000"/>
                <w:sz w:val="22"/>
                <w:szCs w:val="22"/>
              </w:rPr>
            </w:pPr>
            <w:r w:rsidRPr="003368A1">
              <w:rPr>
                <w:rFonts w:ascii="SimSun" w:hAnsi="SimSun" w:hint="eastAsia"/>
                <w:b/>
                <w:color w:val="000000"/>
                <w:sz w:val="22"/>
                <w:szCs w:val="22"/>
              </w:rPr>
              <w:t>第三条</w:t>
            </w:r>
          </w:p>
        </w:tc>
        <w:tc>
          <w:tcPr>
            <w:tcW w:w="4200" w:type="pct"/>
            <w:shd w:val="clear" w:color="auto" w:fill="auto"/>
          </w:tcPr>
          <w:p w14:paraId="29607FA6" w14:textId="77777777" w:rsidR="003368A1" w:rsidRPr="003368A1" w:rsidRDefault="003368A1" w:rsidP="007C5EB7">
            <w:pPr>
              <w:keepNext/>
              <w:spacing w:before="60" w:after="60"/>
              <w:rPr>
                <w:rFonts w:ascii="SimSun" w:hAnsi="SimSun" w:cs="Arial"/>
                <w:b/>
                <w:color w:val="000000"/>
                <w:sz w:val="22"/>
                <w:szCs w:val="22"/>
              </w:rPr>
            </w:pPr>
            <w:r w:rsidRPr="003368A1">
              <w:rPr>
                <w:rFonts w:ascii="SimSun" w:hAnsi="SimSun" w:hint="eastAsia"/>
                <w:b/>
                <w:color w:val="000000"/>
                <w:sz w:val="22"/>
                <w:szCs w:val="22"/>
              </w:rPr>
              <w:t>观察员</w:t>
            </w:r>
          </w:p>
        </w:tc>
      </w:tr>
      <w:tr w:rsidR="003368A1" w:rsidRPr="003368A1" w14:paraId="5E05F7C7" w14:textId="77777777" w:rsidTr="00CF3183">
        <w:trPr>
          <w:cantSplit/>
        </w:trPr>
        <w:tc>
          <w:tcPr>
            <w:tcW w:w="800" w:type="pct"/>
            <w:shd w:val="clear" w:color="auto" w:fill="auto"/>
          </w:tcPr>
          <w:p w14:paraId="7199CF67" w14:textId="5C7CCFE9" w:rsidR="003368A1" w:rsidRPr="003368A1" w:rsidRDefault="003368A1" w:rsidP="007C5EB7">
            <w:pPr>
              <w:autoSpaceDE w:val="0"/>
              <w:autoSpaceDN w:val="0"/>
              <w:adjustRightInd w:val="0"/>
              <w:spacing w:before="60" w:after="60"/>
              <w:jc w:val="right"/>
              <w:rPr>
                <w:rFonts w:ascii="Arial" w:hAnsi="Arial" w:cs="Arial"/>
                <w:bCs/>
                <w:sz w:val="22"/>
                <w:szCs w:val="22"/>
              </w:rPr>
            </w:pPr>
            <w:r w:rsidRPr="003368A1">
              <w:rPr>
                <w:rFonts w:ascii="Arial" w:hAnsi="Arial" w:cs="Arial"/>
                <w:bCs/>
                <w:sz w:val="22"/>
                <w:szCs w:val="22"/>
              </w:rPr>
              <w:t>3.1</w:t>
            </w:r>
          </w:p>
        </w:tc>
        <w:tc>
          <w:tcPr>
            <w:tcW w:w="4200" w:type="pct"/>
            <w:shd w:val="clear" w:color="auto" w:fill="auto"/>
            <w:hideMark/>
          </w:tcPr>
          <w:p w14:paraId="34B68792" w14:textId="6A9CA7FC" w:rsidR="003368A1" w:rsidRPr="003368A1" w:rsidRDefault="003368A1" w:rsidP="007C5EB7">
            <w:pPr>
              <w:autoSpaceDE w:val="0"/>
              <w:autoSpaceDN w:val="0"/>
              <w:adjustRightInd w:val="0"/>
              <w:spacing w:before="60" w:after="60"/>
              <w:jc w:val="both"/>
              <w:rPr>
                <w:rFonts w:ascii="SimSun" w:hAnsi="SimSun" w:cs="Arial"/>
                <w:bCs/>
                <w:sz w:val="22"/>
                <w:szCs w:val="22"/>
              </w:rPr>
            </w:pPr>
            <w:r w:rsidRPr="003368A1">
              <w:rPr>
                <w:rFonts w:ascii="SimSun" w:hAnsi="SimSun" w:hint="eastAsia"/>
                <w:bCs/>
                <w:sz w:val="22"/>
                <w:szCs w:val="22"/>
              </w:rPr>
              <w:t>非《公约》缔约国的教科文组织会员国代表和准成员代表以及常驻教科文组织观察团代表可以观察员身份参与大会工作，但无表决权，并须遵守本《规则》第十六条第</w:t>
            </w:r>
            <w:r w:rsidRPr="003368A1">
              <w:rPr>
                <w:rFonts w:ascii="Arial" w:hAnsi="Arial" w:cs="Arial"/>
                <w:bCs/>
                <w:sz w:val="22"/>
                <w:szCs w:val="22"/>
              </w:rPr>
              <w:t>3</w:t>
            </w:r>
            <w:r w:rsidRPr="003368A1">
              <w:rPr>
                <w:rFonts w:ascii="SimSun" w:hAnsi="SimSun"/>
                <w:bCs/>
                <w:sz w:val="22"/>
                <w:szCs w:val="22"/>
              </w:rPr>
              <w:t>款</w:t>
            </w:r>
            <w:r w:rsidRPr="003368A1">
              <w:rPr>
                <w:rFonts w:ascii="SimSun" w:hAnsi="SimSun" w:hint="eastAsia"/>
                <w:bCs/>
                <w:sz w:val="22"/>
                <w:szCs w:val="22"/>
              </w:rPr>
              <w:t>的规定。</w:t>
            </w:r>
          </w:p>
        </w:tc>
      </w:tr>
      <w:tr w:rsidR="003368A1" w:rsidRPr="003368A1" w14:paraId="5ABAD967" w14:textId="77777777" w:rsidTr="00CF3183">
        <w:trPr>
          <w:cantSplit/>
        </w:trPr>
        <w:tc>
          <w:tcPr>
            <w:tcW w:w="800" w:type="pct"/>
            <w:shd w:val="clear" w:color="auto" w:fill="auto"/>
          </w:tcPr>
          <w:p w14:paraId="6FF58CB8" w14:textId="15ABAB3B" w:rsidR="003368A1" w:rsidRPr="003368A1" w:rsidRDefault="003368A1" w:rsidP="007C5EB7">
            <w:pPr>
              <w:autoSpaceDE w:val="0"/>
              <w:autoSpaceDN w:val="0"/>
              <w:adjustRightInd w:val="0"/>
              <w:spacing w:before="60" w:after="60"/>
              <w:jc w:val="right"/>
              <w:rPr>
                <w:rFonts w:ascii="Arial" w:hAnsi="Arial" w:cs="Arial"/>
                <w:bCs/>
                <w:sz w:val="22"/>
                <w:szCs w:val="22"/>
              </w:rPr>
            </w:pPr>
            <w:r w:rsidRPr="003368A1">
              <w:rPr>
                <w:rFonts w:ascii="Arial" w:hAnsi="Arial" w:cs="Arial"/>
                <w:bCs/>
                <w:sz w:val="22"/>
                <w:szCs w:val="22"/>
              </w:rPr>
              <w:t>3.2</w:t>
            </w:r>
          </w:p>
        </w:tc>
        <w:tc>
          <w:tcPr>
            <w:tcW w:w="4200" w:type="pct"/>
            <w:shd w:val="clear" w:color="auto" w:fill="auto"/>
          </w:tcPr>
          <w:p w14:paraId="3A24569F" w14:textId="27DAF603" w:rsidR="003368A1" w:rsidRPr="003368A1" w:rsidRDefault="003368A1" w:rsidP="007C5EB7">
            <w:pPr>
              <w:autoSpaceDE w:val="0"/>
              <w:autoSpaceDN w:val="0"/>
              <w:adjustRightInd w:val="0"/>
              <w:spacing w:before="60" w:after="60"/>
              <w:jc w:val="both"/>
              <w:rPr>
                <w:rFonts w:ascii="SimSun" w:hAnsi="SimSun" w:cs="Arial"/>
                <w:bCs/>
                <w:sz w:val="22"/>
                <w:szCs w:val="22"/>
              </w:rPr>
            </w:pPr>
            <w:r w:rsidRPr="003368A1">
              <w:rPr>
                <w:rFonts w:ascii="SimSun" w:hAnsi="SimSun" w:hint="eastAsia"/>
                <w:bCs/>
                <w:sz w:val="22"/>
                <w:szCs w:val="22"/>
              </w:rPr>
              <w:t>联合国的代表、联合国系统各组织和与教科文组织订有互派代表协议的其他政府间组织的代表，以及总干事邀请的政府间组织和国际非政府组织的观察员可参与大会的工作，但无表决权，并须遵守本《规则》第</w:t>
            </w:r>
            <w:r w:rsidRPr="003368A1">
              <w:rPr>
                <w:rFonts w:ascii="Arial" w:hAnsi="Arial" w:cs="Arial" w:hint="eastAsia"/>
                <w:bCs/>
                <w:sz w:val="22"/>
                <w:szCs w:val="22"/>
              </w:rPr>
              <w:t>十六</w:t>
            </w:r>
            <w:r w:rsidRPr="003368A1">
              <w:rPr>
                <w:rFonts w:ascii="SimSun" w:hAnsi="SimSun" w:hint="eastAsia"/>
                <w:bCs/>
                <w:sz w:val="22"/>
                <w:szCs w:val="22"/>
              </w:rPr>
              <w:t>条第</w:t>
            </w:r>
            <w:r w:rsidRPr="003368A1">
              <w:rPr>
                <w:rFonts w:ascii="Arial" w:hAnsi="Arial" w:cs="Arial"/>
                <w:bCs/>
                <w:sz w:val="22"/>
                <w:szCs w:val="22"/>
              </w:rPr>
              <w:t>3</w:t>
            </w:r>
            <w:r w:rsidRPr="003368A1">
              <w:rPr>
                <w:rFonts w:ascii="SimSun" w:hAnsi="SimSun" w:hint="eastAsia"/>
                <w:bCs/>
                <w:sz w:val="22"/>
                <w:szCs w:val="22"/>
              </w:rPr>
              <w:t>款的规定。</w:t>
            </w:r>
          </w:p>
        </w:tc>
      </w:tr>
      <w:tr w:rsidR="003368A1" w:rsidRPr="003368A1" w14:paraId="32BF35B8" w14:textId="77777777" w:rsidTr="00CF3183">
        <w:trPr>
          <w:cantSplit/>
        </w:trPr>
        <w:tc>
          <w:tcPr>
            <w:tcW w:w="800" w:type="pct"/>
            <w:shd w:val="clear" w:color="auto" w:fill="auto"/>
          </w:tcPr>
          <w:p w14:paraId="39B415EF" w14:textId="00B0FBBF" w:rsidR="003368A1" w:rsidRPr="003368A1" w:rsidRDefault="003368A1" w:rsidP="007C5EB7">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第三章</w:t>
            </w:r>
          </w:p>
        </w:tc>
        <w:tc>
          <w:tcPr>
            <w:tcW w:w="4200" w:type="pct"/>
            <w:shd w:val="clear" w:color="auto" w:fill="auto"/>
            <w:hideMark/>
          </w:tcPr>
          <w:p w14:paraId="21F2AA90" w14:textId="77777777" w:rsidR="003368A1" w:rsidRPr="003368A1" w:rsidRDefault="003368A1" w:rsidP="007C5EB7">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大会的组织机构</w:t>
            </w:r>
          </w:p>
        </w:tc>
      </w:tr>
      <w:tr w:rsidR="003368A1" w:rsidRPr="003368A1" w14:paraId="7EF1C772" w14:textId="77777777" w:rsidTr="00CF3183">
        <w:trPr>
          <w:cantSplit/>
        </w:trPr>
        <w:tc>
          <w:tcPr>
            <w:tcW w:w="800" w:type="pct"/>
            <w:shd w:val="clear" w:color="auto" w:fill="auto"/>
          </w:tcPr>
          <w:p w14:paraId="420235BC" w14:textId="35287EE8" w:rsidR="003368A1" w:rsidRPr="003368A1" w:rsidRDefault="003368A1" w:rsidP="007C5EB7">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第四条</w:t>
            </w:r>
          </w:p>
        </w:tc>
        <w:tc>
          <w:tcPr>
            <w:tcW w:w="4200" w:type="pct"/>
            <w:shd w:val="clear" w:color="auto" w:fill="auto"/>
            <w:hideMark/>
          </w:tcPr>
          <w:p w14:paraId="0DF68FB2" w14:textId="77777777" w:rsidR="003368A1" w:rsidRPr="003368A1" w:rsidRDefault="003368A1" w:rsidP="007C5EB7">
            <w:pPr>
              <w:keepNext/>
              <w:autoSpaceDE w:val="0"/>
              <w:autoSpaceDN w:val="0"/>
              <w:adjustRightInd w:val="0"/>
              <w:spacing w:before="60" w:after="60"/>
              <w:rPr>
                <w:rFonts w:ascii="SimSun" w:hAnsi="SimSun" w:cs="Arial"/>
                <w:sz w:val="22"/>
                <w:szCs w:val="22"/>
              </w:rPr>
            </w:pPr>
            <w:r w:rsidRPr="003368A1">
              <w:rPr>
                <w:rFonts w:ascii="SimSun" w:hAnsi="SimSun" w:hint="eastAsia"/>
                <w:b/>
                <w:sz w:val="22"/>
                <w:szCs w:val="22"/>
              </w:rPr>
              <w:t>常会和特别会议</w:t>
            </w:r>
          </w:p>
        </w:tc>
      </w:tr>
      <w:tr w:rsidR="003368A1" w:rsidRPr="003368A1" w14:paraId="0C51A10B" w14:textId="77777777" w:rsidTr="00CF3183">
        <w:trPr>
          <w:cantSplit/>
        </w:trPr>
        <w:tc>
          <w:tcPr>
            <w:tcW w:w="800" w:type="pct"/>
            <w:shd w:val="clear" w:color="auto" w:fill="auto"/>
          </w:tcPr>
          <w:p w14:paraId="58D55227" w14:textId="23898D50" w:rsidR="003368A1" w:rsidRPr="003368A1" w:rsidRDefault="003368A1" w:rsidP="007C5EB7">
            <w:pPr>
              <w:autoSpaceDE w:val="0"/>
              <w:autoSpaceDN w:val="0"/>
              <w:adjustRightInd w:val="0"/>
              <w:spacing w:before="60" w:after="60"/>
              <w:jc w:val="right"/>
              <w:rPr>
                <w:rFonts w:ascii="Arial" w:hAnsi="Arial" w:cs="Arial"/>
                <w:bCs/>
                <w:sz w:val="22"/>
                <w:szCs w:val="22"/>
              </w:rPr>
            </w:pPr>
            <w:r w:rsidRPr="003368A1">
              <w:rPr>
                <w:rFonts w:ascii="Arial" w:hAnsi="Arial" w:cs="Arial"/>
                <w:bCs/>
                <w:sz w:val="22"/>
                <w:szCs w:val="22"/>
              </w:rPr>
              <w:t>4.1</w:t>
            </w:r>
          </w:p>
        </w:tc>
        <w:tc>
          <w:tcPr>
            <w:tcW w:w="4200" w:type="pct"/>
            <w:shd w:val="clear" w:color="auto" w:fill="auto"/>
            <w:hideMark/>
          </w:tcPr>
          <w:p w14:paraId="0ABD9722" w14:textId="77777777" w:rsidR="003368A1" w:rsidRPr="003368A1" w:rsidRDefault="003368A1" w:rsidP="007C5EB7">
            <w:pPr>
              <w:autoSpaceDE w:val="0"/>
              <w:autoSpaceDN w:val="0"/>
              <w:adjustRightInd w:val="0"/>
              <w:spacing w:before="60" w:after="60"/>
              <w:jc w:val="both"/>
              <w:rPr>
                <w:rFonts w:ascii="SimSun" w:hAnsi="SimSun" w:cs="Arial"/>
                <w:bCs/>
                <w:sz w:val="22"/>
                <w:szCs w:val="22"/>
              </w:rPr>
            </w:pPr>
            <w:r w:rsidRPr="003368A1">
              <w:rPr>
                <w:rFonts w:ascii="SimSun" w:hAnsi="SimSun" w:hint="eastAsia"/>
                <w:bCs/>
                <w:sz w:val="22"/>
                <w:szCs w:val="22"/>
              </w:rPr>
              <w:t>根据《公约》第四条第</w:t>
            </w:r>
            <w:r w:rsidRPr="003368A1">
              <w:rPr>
                <w:rFonts w:ascii="Arial" w:hAnsi="Arial" w:cs="Arial"/>
                <w:bCs/>
                <w:sz w:val="22"/>
                <w:szCs w:val="22"/>
              </w:rPr>
              <w:t>2</w:t>
            </w:r>
            <w:r w:rsidRPr="003368A1">
              <w:rPr>
                <w:rFonts w:ascii="SimSun" w:hAnsi="SimSun" w:hint="eastAsia"/>
                <w:bCs/>
                <w:sz w:val="22"/>
                <w:szCs w:val="22"/>
              </w:rPr>
              <w:t>款，大会应每两年举行一次常会。</w:t>
            </w:r>
          </w:p>
        </w:tc>
      </w:tr>
      <w:tr w:rsidR="003368A1" w:rsidRPr="003368A1" w14:paraId="1EDCE9E2" w14:textId="77777777" w:rsidTr="00CF3183">
        <w:trPr>
          <w:cantSplit/>
        </w:trPr>
        <w:tc>
          <w:tcPr>
            <w:tcW w:w="800" w:type="pct"/>
            <w:shd w:val="clear" w:color="auto" w:fill="auto"/>
          </w:tcPr>
          <w:p w14:paraId="3D777C5B" w14:textId="0531ACA9" w:rsidR="003368A1" w:rsidRPr="003368A1" w:rsidRDefault="003368A1" w:rsidP="007C5EB7">
            <w:pPr>
              <w:autoSpaceDE w:val="0"/>
              <w:autoSpaceDN w:val="0"/>
              <w:adjustRightInd w:val="0"/>
              <w:spacing w:before="60" w:after="60"/>
              <w:jc w:val="right"/>
              <w:rPr>
                <w:rFonts w:ascii="Arial" w:hAnsi="Arial" w:cs="Arial"/>
                <w:bCs/>
                <w:color w:val="000000"/>
                <w:sz w:val="22"/>
                <w:szCs w:val="22"/>
              </w:rPr>
            </w:pPr>
            <w:r w:rsidRPr="003368A1">
              <w:rPr>
                <w:rFonts w:ascii="Arial" w:hAnsi="Arial" w:cs="Arial"/>
                <w:bCs/>
                <w:sz w:val="22"/>
                <w:szCs w:val="22"/>
              </w:rPr>
              <w:t>4.2</w:t>
            </w:r>
          </w:p>
        </w:tc>
        <w:tc>
          <w:tcPr>
            <w:tcW w:w="4200" w:type="pct"/>
            <w:shd w:val="clear" w:color="auto" w:fill="auto"/>
          </w:tcPr>
          <w:p w14:paraId="2BEA7DBC" w14:textId="77777777" w:rsidR="003368A1" w:rsidRPr="003368A1" w:rsidRDefault="003368A1" w:rsidP="007C5EB7">
            <w:pPr>
              <w:autoSpaceDE w:val="0"/>
              <w:autoSpaceDN w:val="0"/>
              <w:adjustRightInd w:val="0"/>
              <w:spacing w:before="60" w:after="60"/>
              <w:jc w:val="both"/>
              <w:rPr>
                <w:rFonts w:ascii="SimSun" w:hAnsi="SimSun" w:cs="Arial"/>
                <w:bCs/>
                <w:sz w:val="22"/>
                <w:szCs w:val="22"/>
              </w:rPr>
            </w:pPr>
            <w:r w:rsidRPr="003368A1">
              <w:rPr>
                <w:rFonts w:ascii="SimSun" w:hAnsi="SimSun" w:hint="eastAsia"/>
                <w:bCs/>
                <w:sz w:val="22"/>
                <w:szCs w:val="22"/>
              </w:rPr>
              <w:t>如若大会</w:t>
            </w:r>
            <w:proofErr w:type="gramStart"/>
            <w:r w:rsidRPr="003368A1">
              <w:rPr>
                <w:rFonts w:ascii="SimSun" w:hAnsi="SimSun" w:hint="eastAsia"/>
                <w:bCs/>
                <w:sz w:val="22"/>
                <w:szCs w:val="22"/>
              </w:rPr>
              <w:t>作出</w:t>
            </w:r>
            <w:proofErr w:type="gramEnd"/>
            <w:r w:rsidRPr="003368A1">
              <w:rPr>
                <w:rFonts w:ascii="SimSun" w:hAnsi="SimSun" w:hint="eastAsia"/>
                <w:bCs/>
                <w:sz w:val="22"/>
                <w:szCs w:val="22"/>
              </w:rPr>
              <w:t>决定，或政府</w:t>
            </w:r>
            <w:proofErr w:type="gramStart"/>
            <w:r w:rsidRPr="003368A1">
              <w:rPr>
                <w:rFonts w:ascii="SimSun" w:hAnsi="SimSun" w:hint="eastAsia"/>
                <w:bCs/>
                <w:sz w:val="22"/>
                <w:szCs w:val="22"/>
              </w:rPr>
              <w:t>间保护</w:t>
            </w:r>
            <w:proofErr w:type="gramEnd"/>
            <w:r w:rsidRPr="003368A1">
              <w:rPr>
                <w:rFonts w:ascii="SimSun" w:hAnsi="SimSun" w:hint="eastAsia"/>
                <w:bCs/>
                <w:sz w:val="22"/>
                <w:szCs w:val="22"/>
              </w:rPr>
              <w:t>非物质文化遗产委员会（以下简称“委员会”）或至少三分之一的缔约国提出要求，大会应举行特别会议。</w:t>
            </w:r>
          </w:p>
        </w:tc>
      </w:tr>
      <w:tr w:rsidR="003368A1" w:rsidRPr="003368A1" w14:paraId="617AB4FF" w14:textId="77777777" w:rsidTr="00CF3183">
        <w:trPr>
          <w:cantSplit/>
        </w:trPr>
        <w:tc>
          <w:tcPr>
            <w:tcW w:w="800" w:type="pct"/>
            <w:shd w:val="clear" w:color="auto" w:fill="auto"/>
          </w:tcPr>
          <w:p w14:paraId="495F6FB1" w14:textId="219F77E6" w:rsidR="003368A1" w:rsidRPr="003368A1" w:rsidRDefault="003368A1" w:rsidP="007C5EB7">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w:t>
            </w:r>
            <w:r w:rsidRPr="003368A1">
              <w:rPr>
                <w:rFonts w:ascii="Arial" w:hAnsi="Arial" w:cs="Arial" w:hint="eastAsia"/>
                <w:b/>
                <w:sz w:val="22"/>
                <w:szCs w:val="22"/>
              </w:rPr>
              <w:t>五</w:t>
            </w:r>
            <w:r w:rsidRPr="003368A1">
              <w:rPr>
                <w:rFonts w:ascii="SimSun" w:hAnsi="SimSun" w:hint="eastAsia"/>
                <w:b/>
                <w:sz w:val="22"/>
                <w:szCs w:val="22"/>
              </w:rPr>
              <w:t>条</w:t>
            </w:r>
          </w:p>
        </w:tc>
        <w:tc>
          <w:tcPr>
            <w:tcW w:w="4200" w:type="pct"/>
            <w:shd w:val="clear" w:color="auto" w:fill="auto"/>
          </w:tcPr>
          <w:p w14:paraId="33F12D33" w14:textId="77777777" w:rsidR="003368A1" w:rsidRPr="003368A1" w:rsidRDefault="003368A1" w:rsidP="007C5EB7">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日期和地点</w:t>
            </w:r>
          </w:p>
        </w:tc>
      </w:tr>
      <w:tr w:rsidR="003368A1" w:rsidRPr="003368A1" w14:paraId="7EB1B2D6" w14:textId="77777777" w:rsidTr="00CF3183">
        <w:trPr>
          <w:cantSplit/>
        </w:trPr>
        <w:tc>
          <w:tcPr>
            <w:tcW w:w="800" w:type="pct"/>
            <w:shd w:val="clear" w:color="auto" w:fill="auto"/>
          </w:tcPr>
          <w:p w14:paraId="03338946" w14:textId="77777777" w:rsidR="003368A1" w:rsidRPr="003368A1" w:rsidRDefault="003368A1" w:rsidP="007C5EB7">
            <w:pPr>
              <w:autoSpaceDE w:val="0"/>
              <w:autoSpaceDN w:val="0"/>
              <w:adjustRightInd w:val="0"/>
              <w:spacing w:before="60" w:after="60"/>
              <w:jc w:val="right"/>
              <w:rPr>
                <w:rFonts w:ascii="Arial" w:hAnsi="Arial" w:cs="Arial"/>
                <w:bCs/>
                <w:sz w:val="22"/>
                <w:szCs w:val="22"/>
              </w:rPr>
            </w:pPr>
            <w:r w:rsidRPr="003368A1">
              <w:rPr>
                <w:rFonts w:ascii="Arial" w:hAnsi="Arial" w:cs="Arial"/>
                <w:bCs/>
                <w:sz w:val="22"/>
                <w:szCs w:val="22"/>
              </w:rPr>
              <w:t>5.1</w:t>
            </w:r>
          </w:p>
        </w:tc>
        <w:tc>
          <w:tcPr>
            <w:tcW w:w="4200" w:type="pct"/>
            <w:shd w:val="clear" w:color="auto" w:fill="auto"/>
          </w:tcPr>
          <w:p w14:paraId="6B25F754" w14:textId="77777777" w:rsidR="003368A1" w:rsidRPr="003368A1" w:rsidRDefault="003368A1" w:rsidP="007C5EB7">
            <w:pPr>
              <w:autoSpaceDE w:val="0"/>
              <w:autoSpaceDN w:val="0"/>
              <w:adjustRightInd w:val="0"/>
              <w:spacing w:before="60" w:after="60"/>
              <w:jc w:val="both"/>
              <w:rPr>
                <w:rFonts w:ascii="SimSun" w:hAnsi="SimSun" w:cstheme="minorBidi"/>
                <w:bCs/>
                <w:sz w:val="22"/>
                <w:szCs w:val="22"/>
              </w:rPr>
            </w:pPr>
            <w:r w:rsidRPr="003368A1">
              <w:rPr>
                <w:rFonts w:ascii="SimSun" w:hAnsi="SimSun" w:hint="eastAsia"/>
                <w:bCs/>
                <w:sz w:val="22"/>
                <w:szCs w:val="22"/>
              </w:rPr>
              <w:t>总干事应确定常会的日期。总干事应将该日期通知所有缔约国和观察员。</w:t>
            </w:r>
          </w:p>
        </w:tc>
      </w:tr>
      <w:tr w:rsidR="003368A1" w:rsidRPr="003368A1" w14:paraId="6C2C6534" w14:textId="77777777" w:rsidTr="00CF3183">
        <w:trPr>
          <w:cantSplit/>
        </w:trPr>
        <w:tc>
          <w:tcPr>
            <w:tcW w:w="800" w:type="pct"/>
            <w:shd w:val="clear" w:color="auto" w:fill="auto"/>
          </w:tcPr>
          <w:p w14:paraId="3828F240" w14:textId="77777777" w:rsidR="003368A1" w:rsidRPr="003368A1" w:rsidRDefault="003368A1" w:rsidP="007C5EB7">
            <w:pPr>
              <w:autoSpaceDE w:val="0"/>
              <w:autoSpaceDN w:val="0"/>
              <w:adjustRightInd w:val="0"/>
              <w:spacing w:before="60" w:after="60"/>
              <w:jc w:val="right"/>
              <w:rPr>
                <w:rFonts w:ascii="Arial" w:hAnsi="Arial" w:cs="Arial"/>
                <w:bCs/>
                <w:sz w:val="22"/>
                <w:szCs w:val="22"/>
              </w:rPr>
            </w:pPr>
            <w:r w:rsidRPr="003368A1">
              <w:rPr>
                <w:rFonts w:ascii="Arial" w:hAnsi="Arial" w:cs="Arial"/>
                <w:bCs/>
                <w:sz w:val="22"/>
                <w:szCs w:val="22"/>
              </w:rPr>
              <w:lastRenderedPageBreak/>
              <w:t>5.2</w:t>
            </w:r>
          </w:p>
        </w:tc>
        <w:tc>
          <w:tcPr>
            <w:tcW w:w="4200" w:type="pct"/>
            <w:shd w:val="clear" w:color="auto" w:fill="auto"/>
          </w:tcPr>
          <w:p w14:paraId="15E264C2" w14:textId="07047C8E" w:rsidR="003368A1" w:rsidRPr="000A2748" w:rsidRDefault="003368A1" w:rsidP="000A2748">
            <w:pPr>
              <w:autoSpaceDE w:val="0"/>
              <w:autoSpaceDN w:val="0"/>
              <w:adjustRightInd w:val="0"/>
              <w:spacing w:before="60" w:after="60"/>
              <w:jc w:val="both"/>
              <w:rPr>
                <w:rFonts w:ascii="SimSun" w:hAnsi="SimSun"/>
                <w:bCs/>
                <w:sz w:val="22"/>
                <w:szCs w:val="22"/>
              </w:rPr>
            </w:pPr>
            <w:r w:rsidRPr="003368A1">
              <w:rPr>
                <w:rFonts w:ascii="SimSun" w:hAnsi="SimSun" w:hint="eastAsia"/>
                <w:bCs/>
                <w:sz w:val="22"/>
                <w:szCs w:val="22"/>
              </w:rPr>
              <w:t>除非日期已由大会决定，否则总干事应确定特别会议的日期</w:t>
            </w:r>
            <w:r w:rsidR="000A2748">
              <w:rPr>
                <w:rFonts w:ascii="SimSun" w:hAnsi="SimSun" w:hint="eastAsia"/>
                <w:bCs/>
                <w:sz w:val="22"/>
                <w:szCs w:val="22"/>
              </w:rPr>
              <w:t>，并通知所有</w:t>
            </w:r>
            <w:r w:rsidR="000A2748" w:rsidRPr="000A2748">
              <w:rPr>
                <w:rFonts w:ascii="Arial" w:hAnsi="Arial" w:cs="Arial"/>
                <w:bCs/>
                <w:sz w:val="22"/>
                <w:szCs w:val="22"/>
              </w:rPr>
              <w:t>缔约国和观察员。除非后勤方面不允许，该日期应在根据第</w:t>
            </w:r>
            <w:r w:rsidR="00F80BD9">
              <w:rPr>
                <w:rFonts w:ascii="Arial" w:hAnsi="Arial" w:cs="Arial" w:hint="eastAsia"/>
                <w:bCs/>
                <w:sz w:val="22"/>
                <w:szCs w:val="22"/>
              </w:rPr>
              <w:t>四</w:t>
            </w:r>
            <w:r w:rsidR="000A2748" w:rsidRPr="000A2748">
              <w:rPr>
                <w:rFonts w:ascii="Arial" w:hAnsi="Arial" w:cs="Arial"/>
                <w:bCs/>
                <w:sz w:val="22"/>
                <w:szCs w:val="22"/>
              </w:rPr>
              <w:t>条</w:t>
            </w:r>
            <w:r w:rsidR="00F80BD9">
              <w:rPr>
                <w:rFonts w:ascii="Arial" w:hAnsi="Arial" w:cs="Arial" w:hint="eastAsia"/>
                <w:bCs/>
                <w:sz w:val="22"/>
                <w:szCs w:val="22"/>
              </w:rPr>
              <w:t>第</w:t>
            </w:r>
            <w:r w:rsidR="00F80BD9">
              <w:rPr>
                <w:rFonts w:ascii="Arial" w:hAnsi="Arial" w:cs="Arial" w:hint="eastAsia"/>
                <w:bCs/>
                <w:sz w:val="22"/>
                <w:szCs w:val="22"/>
              </w:rPr>
              <w:t>2</w:t>
            </w:r>
            <w:r w:rsidR="00F80BD9">
              <w:rPr>
                <w:rFonts w:ascii="Arial" w:hAnsi="Arial" w:cs="Arial" w:hint="eastAsia"/>
                <w:bCs/>
                <w:sz w:val="22"/>
                <w:szCs w:val="22"/>
              </w:rPr>
              <w:t>款</w:t>
            </w:r>
            <w:r w:rsidR="000A2748" w:rsidRPr="000A2748">
              <w:rPr>
                <w:rFonts w:ascii="Arial" w:hAnsi="Arial" w:cs="Arial"/>
                <w:bCs/>
                <w:sz w:val="22"/>
                <w:szCs w:val="22"/>
              </w:rPr>
              <w:t>提出请求的</w:t>
            </w:r>
            <w:r w:rsidR="000A2748" w:rsidRPr="000A2748">
              <w:rPr>
                <w:rFonts w:ascii="Arial" w:hAnsi="Arial" w:cs="Arial"/>
                <w:bCs/>
                <w:sz w:val="22"/>
                <w:szCs w:val="22"/>
              </w:rPr>
              <w:t>60</w:t>
            </w:r>
            <w:r w:rsidR="000A2748" w:rsidRPr="000A2748">
              <w:rPr>
                <w:rFonts w:ascii="Arial" w:hAnsi="Arial" w:cs="Arial"/>
                <w:bCs/>
                <w:sz w:val="22"/>
                <w:szCs w:val="22"/>
              </w:rPr>
              <w:t>天内确定</w:t>
            </w:r>
            <w:r w:rsidR="000A2748">
              <w:rPr>
                <w:rFonts w:ascii="SimSun" w:hAnsi="SimSun" w:hint="eastAsia"/>
                <w:bCs/>
                <w:sz w:val="22"/>
                <w:szCs w:val="22"/>
              </w:rPr>
              <w:t>。</w:t>
            </w:r>
          </w:p>
        </w:tc>
      </w:tr>
      <w:tr w:rsidR="003368A1" w:rsidRPr="003368A1" w14:paraId="011A2D70" w14:textId="77777777" w:rsidTr="00CF3183">
        <w:trPr>
          <w:cantSplit/>
        </w:trPr>
        <w:tc>
          <w:tcPr>
            <w:tcW w:w="800" w:type="pct"/>
            <w:shd w:val="clear" w:color="auto" w:fill="auto"/>
          </w:tcPr>
          <w:p w14:paraId="6558717D" w14:textId="77777777" w:rsidR="003368A1" w:rsidRPr="003368A1" w:rsidRDefault="003368A1" w:rsidP="007C5EB7">
            <w:pPr>
              <w:autoSpaceDE w:val="0"/>
              <w:autoSpaceDN w:val="0"/>
              <w:adjustRightInd w:val="0"/>
              <w:spacing w:before="60" w:after="60"/>
              <w:jc w:val="right"/>
              <w:rPr>
                <w:rFonts w:ascii="Arial" w:hAnsi="Arial" w:cs="Arial"/>
                <w:bCs/>
                <w:sz w:val="22"/>
                <w:szCs w:val="22"/>
              </w:rPr>
            </w:pPr>
            <w:r w:rsidRPr="003368A1">
              <w:rPr>
                <w:rFonts w:ascii="Arial" w:hAnsi="Arial" w:cs="Arial"/>
                <w:bCs/>
                <w:sz w:val="22"/>
                <w:szCs w:val="22"/>
              </w:rPr>
              <w:t>5.3</w:t>
            </w:r>
          </w:p>
        </w:tc>
        <w:tc>
          <w:tcPr>
            <w:tcW w:w="4200" w:type="pct"/>
            <w:shd w:val="clear" w:color="auto" w:fill="auto"/>
          </w:tcPr>
          <w:p w14:paraId="0D06C23F" w14:textId="77777777" w:rsidR="003368A1" w:rsidRPr="003368A1" w:rsidRDefault="003368A1" w:rsidP="007C5EB7">
            <w:pPr>
              <w:autoSpaceDE w:val="0"/>
              <w:autoSpaceDN w:val="0"/>
              <w:adjustRightInd w:val="0"/>
              <w:spacing w:before="60" w:after="60"/>
              <w:jc w:val="both"/>
              <w:rPr>
                <w:rFonts w:ascii="SimSun" w:hAnsi="SimSun" w:cs="Arial"/>
                <w:bCs/>
                <w:sz w:val="22"/>
                <w:szCs w:val="22"/>
              </w:rPr>
            </w:pPr>
            <w:r w:rsidRPr="003368A1">
              <w:rPr>
                <w:rFonts w:ascii="SimSun" w:hAnsi="SimSun" w:hint="eastAsia"/>
                <w:bCs/>
                <w:sz w:val="22"/>
                <w:szCs w:val="22"/>
              </w:rPr>
              <w:t>常会和特别会议应在教科文组织总部举行，除非大会决定在其他地方举行。</w:t>
            </w:r>
          </w:p>
        </w:tc>
      </w:tr>
      <w:tr w:rsidR="003368A1" w:rsidRPr="003368A1" w14:paraId="708C2580" w14:textId="77777777" w:rsidTr="00CF3183">
        <w:trPr>
          <w:cantSplit/>
        </w:trPr>
        <w:tc>
          <w:tcPr>
            <w:tcW w:w="800" w:type="pct"/>
            <w:shd w:val="clear" w:color="auto" w:fill="auto"/>
          </w:tcPr>
          <w:p w14:paraId="6C296DE9" w14:textId="22A2765C" w:rsidR="003368A1" w:rsidRPr="003368A1" w:rsidRDefault="003368A1" w:rsidP="007C5EB7">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第六条</w:t>
            </w:r>
          </w:p>
        </w:tc>
        <w:tc>
          <w:tcPr>
            <w:tcW w:w="4200" w:type="pct"/>
            <w:shd w:val="clear" w:color="auto" w:fill="auto"/>
          </w:tcPr>
          <w:p w14:paraId="6B65639E" w14:textId="77777777" w:rsidR="003368A1" w:rsidRPr="003368A1" w:rsidRDefault="003368A1" w:rsidP="007C5EB7">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在线会议</w:t>
            </w:r>
          </w:p>
        </w:tc>
      </w:tr>
      <w:tr w:rsidR="003368A1" w:rsidRPr="003368A1" w14:paraId="1496EA5A" w14:textId="77777777" w:rsidTr="00CF3183">
        <w:trPr>
          <w:cantSplit/>
        </w:trPr>
        <w:tc>
          <w:tcPr>
            <w:tcW w:w="800" w:type="pct"/>
            <w:shd w:val="clear" w:color="auto" w:fill="auto"/>
          </w:tcPr>
          <w:p w14:paraId="3135D5BF" w14:textId="77777777" w:rsidR="003368A1" w:rsidRPr="003368A1" w:rsidRDefault="003368A1" w:rsidP="007C5EB7">
            <w:pPr>
              <w:autoSpaceDE w:val="0"/>
              <w:autoSpaceDN w:val="0"/>
              <w:adjustRightInd w:val="0"/>
              <w:spacing w:before="60" w:after="60"/>
              <w:jc w:val="right"/>
              <w:rPr>
                <w:rFonts w:ascii="Arial" w:hAnsi="Arial" w:cs="Arial"/>
                <w:bCs/>
                <w:sz w:val="22"/>
                <w:szCs w:val="22"/>
              </w:rPr>
            </w:pPr>
            <w:r w:rsidRPr="003368A1">
              <w:rPr>
                <w:rFonts w:ascii="Arial" w:hAnsi="Arial" w:cs="Arial"/>
                <w:bCs/>
                <w:sz w:val="22"/>
                <w:szCs w:val="22"/>
              </w:rPr>
              <w:t>6.1</w:t>
            </w:r>
          </w:p>
        </w:tc>
        <w:tc>
          <w:tcPr>
            <w:tcW w:w="4200" w:type="pct"/>
            <w:shd w:val="clear" w:color="auto" w:fill="auto"/>
          </w:tcPr>
          <w:p w14:paraId="7955D893" w14:textId="7BD87FE8" w:rsidR="003368A1" w:rsidRPr="003368A1" w:rsidRDefault="003368A1" w:rsidP="007C5EB7">
            <w:pPr>
              <w:autoSpaceDE w:val="0"/>
              <w:autoSpaceDN w:val="0"/>
              <w:adjustRightInd w:val="0"/>
              <w:spacing w:before="60" w:after="60"/>
              <w:jc w:val="both"/>
              <w:rPr>
                <w:rFonts w:ascii="SimSun" w:hAnsi="SimSun" w:cs="Arial"/>
                <w:bCs/>
                <w:sz w:val="22"/>
                <w:szCs w:val="22"/>
              </w:rPr>
            </w:pPr>
            <w:r w:rsidRPr="003368A1">
              <w:rPr>
                <w:rFonts w:ascii="SimSun" w:hAnsi="SimSun" w:hint="eastAsia"/>
                <w:bCs/>
                <w:sz w:val="22"/>
                <w:szCs w:val="22"/>
              </w:rPr>
              <w:t>大会只有在无法</w:t>
            </w:r>
            <w:r w:rsidR="008B10A3" w:rsidRPr="008B10A3">
              <w:rPr>
                <w:rFonts w:ascii="SimSun" w:hAnsi="SimSun" w:hint="eastAsia"/>
                <w:bCs/>
                <w:i/>
                <w:iCs/>
                <w:sz w:val="22"/>
                <w:szCs w:val="22"/>
              </w:rPr>
              <w:t>现场</w:t>
            </w:r>
            <w:r w:rsidRPr="003368A1">
              <w:rPr>
                <w:rFonts w:ascii="SimSun" w:hAnsi="SimSun" w:hint="eastAsia"/>
                <w:bCs/>
                <w:sz w:val="22"/>
                <w:szCs w:val="22"/>
              </w:rPr>
              <w:t>开会的紧急时期或特殊情况下才能举行在线会议。</w:t>
            </w:r>
          </w:p>
        </w:tc>
      </w:tr>
      <w:tr w:rsidR="003368A1" w:rsidRPr="003368A1" w14:paraId="5490964F" w14:textId="77777777" w:rsidTr="00CF3183">
        <w:trPr>
          <w:cantSplit/>
        </w:trPr>
        <w:tc>
          <w:tcPr>
            <w:tcW w:w="800" w:type="pct"/>
            <w:shd w:val="clear" w:color="auto" w:fill="auto"/>
          </w:tcPr>
          <w:p w14:paraId="3C70AEC1" w14:textId="77777777" w:rsidR="003368A1" w:rsidRPr="003368A1" w:rsidRDefault="003368A1" w:rsidP="007C5EB7">
            <w:pPr>
              <w:autoSpaceDE w:val="0"/>
              <w:autoSpaceDN w:val="0"/>
              <w:adjustRightInd w:val="0"/>
              <w:spacing w:before="60" w:after="60"/>
              <w:jc w:val="right"/>
              <w:rPr>
                <w:rFonts w:ascii="Arial" w:hAnsi="Arial" w:cs="Arial"/>
                <w:bCs/>
                <w:sz w:val="22"/>
                <w:szCs w:val="22"/>
              </w:rPr>
            </w:pPr>
            <w:r w:rsidRPr="003368A1">
              <w:rPr>
                <w:rFonts w:ascii="Arial" w:hAnsi="Arial" w:cs="Arial"/>
                <w:bCs/>
                <w:sz w:val="22"/>
                <w:szCs w:val="22"/>
              </w:rPr>
              <w:t>6.2</w:t>
            </w:r>
          </w:p>
        </w:tc>
        <w:tc>
          <w:tcPr>
            <w:tcW w:w="4200" w:type="pct"/>
            <w:shd w:val="clear" w:color="auto" w:fill="auto"/>
          </w:tcPr>
          <w:p w14:paraId="49ED052B" w14:textId="77777777" w:rsidR="003368A1" w:rsidRPr="003368A1" w:rsidRDefault="003368A1" w:rsidP="007C5EB7">
            <w:pPr>
              <w:autoSpaceDE w:val="0"/>
              <w:autoSpaceDN w:val="0"/>
              <w:adjustRightInd w:val="0"/>
              <w:spacing w:before="60" w:after="60"/>
              <w:jc w:val="both"/>
              <w:rPr>
                <w:rFonts w:ascii="SimSun" w:hAnsi="SimSun" w:cs="Arial"/>
                <w:bCs/>
                <w:sz w:val="22"/>
                <w:szCs w:val="22"/>
              </w:rPr>
            </w:pPr>
            <w:r w:rsidRPr="003368A1">
              <w:rPr>
                <w:rFonts w:ascii="SimSun" w:hAnsi="SimSun" w:hint="eastAsia"/>
                <w:bCs/>
                <w:sz w:val="22"/>
                <w:szCs w:val="22"/>
              </w:rPr>
              <w:t>在常会或特别会议上，大会可决定由出席并参加表决的缔约国的简单多数举行在线会议。</w:t>
            </w:r>
          </w:p>
        </w:tc>
      </w:tr>
      <w:tr w:rsidR="003368A1" w:rsidRPr="003368A1" w14:paraId="1749981B" w14:textId="77777777" w:rsidTr="00CF3183">
        <w:trPr>
          <w:cantSplit/>
        </w:trPr>
        <w:tc>
          <w:tcPr>
            <w:tcW w:w="800" w:type="pct"/>
            <w:shd w:val="clear" w:color="auto" w:fill="auto"/>
          </w:tcPr>
          <w:p w14:paraId="3A101199" w14:textId="77777777" w:rsidR="003368A1" w:rsidRPr="003368A1" w:rsidRDefault="003368A1" w:rsidP="007C5EB7">
            <w:pPr>
              <w:autoSpaceDE w:val="0"/>
              <w:autoSpaceDN w:val="0"/>
              <w:adjustRightInd w:val="0"/>
              <w:spacing w:before="60" w:after="60"/>
              <w:jc w:val="right"/>
              <w:rPr>
                <w:rFonts w:ascii="Arial" w:hAnsi="Arial" w:cs="Arial"/>
                <w:bCs/>
                <w:sz w:val="22"/>
                <w:szCs w:val="22"/>
              </w:rPr>
            </w:pPr>
            <w:r w:rsidRPr="003368A1">
              <w:rPr>
                <w:rFonts w:ascii="Arial" w:hAnsi="Arial" w:cs="Arial"/>
                <w:bCs/>
                <w:sz w:val="22"/>
                <w:szCs w:val="22"/>
              </w:rPr>
              <w:t>6.3</w:t>
            </w:r>
          </w:p>
        </w:tc>
        <w:tc>
          <w:tcPr>
            <w:tcW w:w="4200" w:type="pct"/>
            <w:shd w:val="clear" w:color="auto" w:fill="auto"/>
          </w:tcPr>
          <w:p w14:paraId="650AD05C" w14:textId="0A625F2E" w:rsidR="003368A1" w:rsidRPr="003368A1" w:rsidRDefault="003368A1" w:rsidP="007C5EB7">
            <w:pPr>
              <w:autoSpaceDE w:val="0"/>
              <w:autoSpaceDN w:val="0"/>
              <w:adjustRightInd w:val="0"/>
              <w:spacing w:before="60" w:after="60"/>
              <w:jc w:val="both"/>
              <w:rPr>
                <w:rFonts w:ascii="SimSun" w:hAnsi="SimSun" w:cstheme="minorBidi"/>
                <w:bCs/>
                <w:sz w:val="22"/>
                <w:szCs w:val="22"/>
              </w:rPr>
            </w:pPr>
            <w:r w:rsidRPr="003368A1">
              <w:rPr>
                <w:rFonts w:ascii="SimSun" w:hAnsi="SimSun" w:hint="eastAsia"/>
                <w:bCs/>
                <w:sz w:val="22"/>
                <w:szCs w:val="22"/>
              </w:rPr>
              <w:t>如果至少三分之一的缔约国提议在大会闭会期间举行在线会议，总干事应通过信函与所有缔约国磋商。</w:t>
            </w:r>
            <w:r w:rsidR="000A2748" w:rsidRPr="003368A1">
              <w:rPr>
                <w:rFonts w:ascii="SimSun" w:hAnsi="SimSun" w:hint="eastAsia"/>
                <w:bCs/>
                <w:sz w:val="22"/>
                <w:szCs w:val="22"/>
              </w:rPr>
              <w:t>除非有三分之一的缔约国不同意该提案</w:t>
            </w:r>
            <w:r w:rsidR="000A2748">
              <w:rPr>
                <w:rFonts w:ascii="SimSun" w:hAnsi="SimSun" w:hint="eastAsia"/>
                <w:bCs/>
                <w:sz w:val="22"/>
                <w:szCs w:val="22"/>
              </w:rPr>
              <w:t>，</w:t>
            </w:r>
            <w:r w:rsidRPr="003368A1">
              <w:rPr>
                <w:rFonts w:ascii="SimSun" w:hAnsi="SimSun" w:hint="eastAsia"/>
                <w:bCs/>
                <w:sz w:val="22"/>
                <w:szCs w:val="22"/>
              </w:rPr>
              <w:t>会</w:t>
            </w:r>
            <w:r w:rsidR="008B10A3">
              <w:rPr>
                <w:rFonts w:ascii="SimSun" w:hAnsi="SimSun" w:hint="eastAsia"/>
                <w:bCs/>
                <w:sz w:val="22"/>
                <w:szCs w:val="22"/>
              </w:rPr>
              <w:t>议</w:t>
            </w:r>
            <w:r w:rsidR="000A2748">
              <w:rPr>
                <w:rFonts w:ascii="SimSun" w:hAnsi="SimSun" w:hint="eastAsia"/>
                <w:bCs/>
                <w:sz w:val="22"/>
                <w:szCs w:val="22"/>
              </w:rPr>
              <w:t>应以</w:t>
            </w:r>
            <w:r w:rsidRPr="003368A1">
              <w:rPr>
                <w:rFonts w:ascii="SimSun" w:hAnsi="SimSun" w:hint="eastAsia"/>
                <w:bCs/>
                <w:sz w:val="22"/>
                <w:szCs w:val="22"/>
              </w:rPr>
              <w:t>在线</w:t>
            </w:r>
            <w:r w:rsidR="000A2748">
              <w:rPr>
                <w:rFonts w:ascii="SimSun" w:hAnsi="SimSun" w:hint="eastAsia"/>
                <w:bCs/>
                <w:sz w:val="22"/>
                <w:szCs w:val="22"/>
              </w:rPr>
              <w:t>形式举行。</w:t>
            </w:r>
            <w:r w:rsidR="000A2748" w:rsidRPr="003368A1">
              <w:rPr>
                <w:rFonts w:ascii="SimSun" w:hAnsi="SimSun" w:cstheme="minorBidi"/>
                <w:bCs/>
                <w:sz w:val="22"/>
                <w:szCs w:val="22"/>
              </w:rPr>
              <w:t xml:space="preserve"> </w:t>
            </w:r>
          </w:p>
        </w:tc>
      </w:tr>
      <w:tr w:rsidR="003368A1" w:rsidRPr="003368A1" w14:paraId="6FCB33CC" w14:textId="77777777" w:rsidTr="00CF3183">
        <w:trPr>
          <w:cantSplit/>
        </w:trPr>
        <w:tc>
          <w:tcPr>
            <w:tcW w:w="800" w:type="pct"/>
            <w:shd w:val="clear" w:color="auto" w:fill="auto"/>
          </w:tcPr>
          <w:p w14:paraId="15419C04" w14:textId="52467D1F" w:rsidR="003368A1" w:rsidRPr="003368A1" w:rsidRDefault="003368A1" w:rsidP="007C5EB7">
            <w:pPr>
              <w:autoSpaceDE w:val="0"/>
              <w:autoSpaceDN w:val="0"/>
              <w:adjustRightInd w:val="0"/>
              <w:spacing w:before="60" w:after="60"/>
              <w:jc w:val="right"/>
              <w:rPr>
                <w:rFonts w:ascii="Arial" w:hAnsi="Arial" w:cs="Arial"/>
                <w:bCs/>
                <w:sz w:val="22"/>
                <w:szCs w:val="22"/>
              </w:rPr>
            </w:pPr>
            <w:r>
              <w:rPr>
                <w:rFonts w:ascii="Arial" w:hAnsi="Arial" w:cs="Arial" w:hint="eastAsia"/>
                <w:bCs/>
                <w:sz w:val="22"/>
                <w:szCs w:val="22"/>
              </w:rPr>
              <w:t>6.4</w:t>
            </w:r>
          </w:p>
        </w:tc>
        <w:tc>
          <w:tcPr>
            <w:tcW w:w="4200" w:type="pct"/>
            <w:shd w:val="clear" w:color="auto" w:fill="auto"/>
          </w:tcPr>
          <w:p w14:paraId="110B0BAA" w14:textId="3BAFF040" w:rsidR="003368A1" w:rsidRPr="003368A1" w:rsidRDefault="003368A1" w:rsidP="007C5EB7">
            <w:pPr>
              <w:autoSpaceDE w:val="0"/>
              <w:autoSpaceDN w:val="0"/>
              <w:adjustRightInd w:val="0"/>
              <w:spacing w:before="60" w:after="60"/>
              <w:jc w:val="both"/>
              <w:rPr>
                <w:rFonts w:ascii="SimSun" w:hAnsi="SimSun"/>
                <w:bCs/>
                <w:sz w:val="22"/>
                <w:szCs w:val="22"/>
              </w:rPr>
            </w:pPr>
            <w:r w:rsidRPr="003368A1">
              <w:rPr>
                <w:rFonts w:ascii="SimSun" w:hAnsi="SimSun" w:hint="eastAsia"/>
                <w:bCs/>
                <w:sz w:val="22"/>
                <w:szCs w:val="22"/>
              </w:rPr>
              <w:t>在</w:t>
            </w:r>
            <w:r w:rsidR="008B10A3">
              <w:rPr>
                <w:rFonts w:ascii="SimSun" w:hAnsi="SimSun" w:hint="eastAsia"/>
                <w:bCs/>
                <w:sz w:val="22"/>
                <w:szCs w:val="22"/>
              </w:rPr>
              <w:t>线上</w:t>
            </w:r>
            <w:r w:rsidRPr="003368A1">
              <w:rPr>
                <w:rFonts w:ascii="SimSun" w:hAnsi="SimSun" w:hint="eastAsia"/>
                <w:bCs/>
                <w:sz w:val="22"/>
                <w:szCs w:val="22"/>
              </w:rPr>
              <w:t>会议期间，根据本</w:t>
            </w:r>
            <w:r w:rsidR="008B10A3">
              <w:rPr>
                <w:rFonts w:ascii="SimSun" w:hAnsi="SimSun" w:hint="eastAsia"/>
                <w:bCs/>
                <w:sz w:val="22"/>
                <w:szCs w:val="22"/>
              </w:rPr>
              <w:t>《</w:t>
            </w:r>
            <w:r w:rsidRPr="003368A1">
              <w:rPr>
                <w:rFonts w:ascii="SimSun" w:hAnsi="SimSun" w:hint="eastAsia"/>
                <w:bCs/>
                <w:sz w:val="22"/>
                <w:szCs w:val="22"/>
              </w:rPr>
              <w:t>规则</w:t>
            </w:r>
            <w:r w:rsidR="008B10A3">
              <w:rPr>
                <w:rFonts w:ascii="SimSun" w:hAnsi="SimSun" w:hint="eastAsia"/>
                <w:bCs/>
                <w:sz w:val="22"/>
                <w:szCs w:val="22"/>
              </w:rPr>
              <w:t>》</w:t>
            </w:r>
            <w:r w:rsidRPr="003368A1">
              <w:rPr>
                <w:rFonts w:ascii="SimSun" w:hAnsi="SimSun" w:hint="eastAsia"/>
                <w:bCs/>
                <w:sz w:val="22"/>
                <w:szCs w:val="22"/>
              </w:rPr>
              <w:t>进行的无记名投票选举应以</w:t>
            </w:r>
            <w:r w:rsidR="008B10A3">
              <w:rPr>
                <w:rFonts w:ascii="SimSun" w:hAnsi="SimSun" w:hint="eastAsia"/>
                <w:bCs/>
                <w:i/>
                <w:iCs/>
                <w:sz w:val="22"/>
                <w:szCs w:val="22"/>
              </w:rPr>
              <w:t>现场</w:t>
            </w:r>
            <w:r w:rsidRPr="003368A1">
              <w:rPr>
                <w:rFonts w:ascii="SimSun" w:hAnsi="SimSun" w:hint="eastAsia"/>
                <w:bCs/>
                <w:sz w:val="22"/>
                <w:szCs w:val="22"/>
              </w:rPr>
              <w:t>方式进行。秘书处应为此</w:t>
            </w:r>
            <w:proofErr w:type="gramStart"/>
            <w:r w:rsidRPr="003368A1">
              <w:rPr>
                <w:rFonts w:ascii="SimSun" w:hAnsi="SimSun" w:hint="eastAsia"/>
                <w:bCs/>
                <w:sz w:val="22"/>
                <w:szCs w:val="22"/>
              </w:rPr>
              <w:t>作出</w:t>
            </w:r>
            <w:proofErr w:type="gramEnd"/>
            <w:r w:rsidRPr="003368A1">
              <w:rPr>
                <w:rFonts w:ascii="SimSun" w:hAnsi="SimSun" w:hint="eastAsia"/>
                <w:bCs/>
                <w:sz w:val="22"/>
                <w:szCs w:val="22"/>
              </w:rPr>
              <w:t>必要安排，包括选举的地点和时间，并在投票前通知各缔约国。根据本</w:t>
            </w:r>
            <w:r w:rsidR="008B10A3">
              <w:rPr>
                <w:rFonts w:ascii="SimSun" w:hAnsi="SimSun" w:hint="eastAsia"/>
                <w:bCs/>
                <w:sz w:val="22"/>
                <w:szCs w:val="22"/>
              </w:rPr>
              <w:t>《</w:t>
            </w:r>
            <w:r w:rsidRPr="003368A1">
              <w:rPr>
                <w:rFonts w:ascii="SimSun" w:hAnsi="SimSun" w:hint="eastAsia"/>
                <w:bCs/>
                <w:sz w:val="22"/>
                <w:szCs w:val="22"/>
              </w:rPr>
              <w:t>规则</w:t>
            </w:r>
            <w:r w:rsidR="008B10A3">
              <w:rPr>
                <w:rFonts w:ascii="SimSun" w:hAnsi="SimSun" w:hint="eastAsia"/>
                <w:bCs/>
                <w:sz w:val="22"/>
                <w:szCs w:val="22"/>
              </w:rPr>
              <w:t>》</w:t>
            </w:r>
            <w:r w:rsidRPr="003368A1">
              <w:rPr>
                <w:rFonts w:ascii="SimSun" w:hAnsi="SimSun" w:hint="eastAsia"/>
                <w:bCs/>
                <w:sz w:val="22"/>
                <w:szCs w:val="22"/>
              </w:rPr>
              <w:t>进行的其他投票最好以</w:t>
            </w:r>
            <w:r w:rsidR="008B10A3">
              <w:rPr>
                <w:rFonts w:ascii="SimSun" w:hAnsi="SimSun" w:hint="eastAsia"/>
                <w:bCs/>
                <w:i/>
                <w:iCs/>
                <w:sz w:val="22"/>
                <w:szCs w:val="22"/>
              </w:rPr>
              <w:t>现场</w:t>
            </w:r>
            <w:r w:rsidRPr="003368A1">
              <w:rPr>
                <w:rFonts w:ascii="SimSun" w:hAnsi="SimSun" w:hint="eastAsia"/>
                <w:bCs/>
                <w:sz w:val="22"/>
                <w:szCs w:val="22"/>
              </w:rPr>
              <w:t>方式进行。</w:t>
            </w:r>
          </w:p>
        </w:tc>
      </w:tr>
      <w:tr w:rsidR="003368A1" w:rsidRPr="003368A1" w14:paraId="6F266959" w14:textId="77777777" w:rsidTr="00CF3183">
        <w:trPr>
          <w:cantSplit/>
        </w:trPr>
        <w:tc>
          <w:tcPr>
            <w:tcW w:w="800" w:type="pct"/>
            <w:shd w:val="clear" w:color="auto" w:fill="auto"/>
          </w:tcPr>
          <w:p w14:paraId="03DC3D39" w14:textId="0D2E6DCC" w:rsidR="003368A1" w:rsidRPr="003368A1" w:rsidRDefault="003368A1" w:rsidP="007C5EB7">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第七条</w:t>
            </w:r>
          </w:p>
        </w:tc>
        <w:tc>
          <w:tcPr>
            <w:tcW w:w="4200" w:type="pct"/>
            <w:shd w:val="clear" w:color="auto" w:fill="auto"/>
          </w:tcPr>
          <w:p w14:paraId="3E4D383A" w14:textId="77777777" w:rsidR="003368A1" w:rsidRPr="003368A1" w:rsidRDefault="003368A1" w:rsidP="007C5EB7">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临时议程</w:t>
            </w:r>
          </w:p>
        </w:tc>
      </w:tr>
      <w:tr w:rsidR="003368A1" w:rsidRPr="003368A1" w14:paraId="656EFBBD" w14:textId="77777777" w:rsidTr="00CF3183">
        <w:trPr>
          <w:cantSplit/>
        </w:trPr>
        <w:tc>
          <w:tcPr>
            <w:tcW w:w="800" w:type="pct"/>
            <w:shd w:val="clear" w:color="auto" w:fill="auto"/>
          </w:tcPr>
          <w:p w14:paraId="64B7F3C6" w14:textId="77777777" w:rsidR="003368A1" w:rsidRPr="00F7772E" w:rsidRDefault="003368A1" w:rsidP="007C5EB7">
            <w:pPr>
              <w:autoSpaceDE w:val="0"/>
              <w:autoSpaceDN w:val="0"/>
              <w:adjustRightInd w:val="0"/>
              <w:spacing w:before="60" w:after="60"/>
              <w:jc w:val="right"/>
              <w:rPr>
                <w:rFonts w:ascii="Arial" w:hAnsi="Arial" w:cs="Arial"/>
                <w:bCs/>
                <w:sz w:val="22"/>
                <w:szCs w:val="22"/>
              </w:rPr>
            </w:pPr>
            <w:r w:rsidRPr="00F7772E">
              <w:rPr>
                <w:rFonts w:ascii="Arial" w:hAnsi="Arial" w:cs="Arial"/>
                <w:bCs/>
                <w:sz w:val="22"/>
                <w:szCs w:val="22"/>
              </w:rPr>
              <w:t>7.1</w:t>
            </w:r>
          </w:p>
        </w:tc>
        <w:tc>
          <w:tcPr>
            <w:tcW w:w="4200" w:type="pct"/>
            <w:shd w:val="clear" w:color="auto" w:fill="auto"/>
          </w:tcPr>
          <w:p w14:paraId="000FDC82" w14:textId="77777777" w:rsidR="003368A1" w:rsidRPr="00F7772E" w:rsidRDefault="003368A1" w:rsidP="007C5EB7">
            <w:pPr>
              <w:autoSpaceDE w:val="0"/>
              <w:autoSpaceDN w:val="0"/>
              <w:adjustRightInd w:val="0"/>
              <w:spacing w:before="60" w:after="60"/>
              <w:jc w:val="both"/>
              <w:rPr>
                <w:rFonts w:ascii="SimSun" w:hAnsi="SimSun" w:cs="Arial"/>
                <w:bCs/>
                <w:sz w:val="22"/>
                <w:szCs w:val="22"/>
              </w:rPr>
            </w:pPr>
            <w:r w:rsidRPr="00F7772E">
              <w:rPr>
                <w:rFonts w:ascii="SimSun" w:hAnsi="SimSun" w:hint="eastAsia"/>
                <w:bCs/>
                <w:sz w:val="22"/>
                <w:szCs w:val="22"/>
              </w:rPr>
              <w:t>届会的临时议程应由总干事编写。</w:t>
            </w:r>
          </w:p>
        </w:tc>
      </w:tr>
      <w:tr w:rsidR="003368A1" w:rsidRPr="003368A1" w14:paraId="0625C113" w14:textId="77777777" w:rsidTr="00CF3183">
        <w:trPr>
          <w:cantSplit/>
        </w:trPr>
        <w:tc>
          <w:tcPr>
            <w:tcW w:w="800" w:type="pct"/>
            <w:shd w:val="clear" w:color="auto" w:fill="auto"/>
          </w:tcPr>
          <w:p w14:paraId="34AA0D1A" w14:textId="77777777" w:rsidR="003368A1" w:rsidRPr="00F7772E" w:rsidRDefault="003368A1" w:rsidP="007C5EB7">
            <w:pPr>
              <w:autoSpaceDE w:val="0"/>
              <w:autoSpaceDN w:val="0"/>
              <w:adjustRightInd w:val="0"/>
              <w:spacing w:before="60" w:after="60"/>
              <w:jc w:val="right"/>
              <w:rPr>
                <w:rFonts w:ascii="Arial" w:hAnsi="Arial" w:cs="Arial"/>
                <w:bCs/>
                <w:sz w:val="22"/>
                <w:szCs w:val="22"/>
              </w:rPr>
            </w:pPr>
            <w:r w:rsidRPr="00F7772E">
              <w:rPr>
                <w:rFonts w:ascii="Arial" w:hAnsi="Arial" w:cs="Arial"/>
                <w:bCs/>
                <w:sz w:val="22"/>
                <w:szCs w:val="22"/>
              </w:rPr>
              <w:t>7.2</w:t>
            </w:r>
          </w:p>
        </w:tc>
        <w:tc>
          <w:tcPr>
            <w:tcW w:w="4200" w:type="pct"/>
            <w:shd w:val="clear" w:color="auto" w:fill="auto"/>
          </w:tcPr>
          <w:p w14:paraId="7AC572E3" w14:textId="77777777" w:rsidR="003368A1" w:rsidRPr="00F7772E" w:rsidRDefault="003368A1" w:rsidP="007C5EB7">
            <w:pPr>
              <w:autoSpaceDE w:val="0"/>
              <w:autoSpaceDN w:val="0"/>
              <w:adjustRightInd w:val="0"/>
              <w:spacing w:before="60" w:after="60"/>
              <w:jc w:val="both"/>
              <w:rPr>
                <w:rFonts w:ascii="SimSun" w:hAnsi="SimSun" w:cstheme="minorBidi"/>
                <w:bCs/>
                <w:sz w:val="22"/>
                <w:szCs w:val="22"/>
              </w:rPr>
            </w:pPr>
            <w:r w:rsidRPr="00F7772E">
              <w:rPr>
                <w:rFonts w:ascii="SimSun" w:hAnsi="SimSun" w:hint="eastAsia"/>
                <w:bCs/>
                <w:sz w:val="22"/>
                <w:szCs w:val="22"/>
              </w:rPr>
              <w:t>常会的临时议程应包括：</w:t>
            </w:r>
          </w:p>
          <w:p w14:paraId="03D56382" w14:textId="77777777" w:rsidR="003368A1" w:rsidRPr="00F7772E" w:rsidRDefault="003368A1" w:rsidP="007C5EB7">
            <w:pPr>
              <w:spacing w:before="60" w:after="60"/>
              <w:rPr>
                <w:rFonts w:ascii="SimSun" w:hAnsi="SimSun" w:cstheme="minorBidi"/>
                <w:bCs/>
                <w:sz w:val="22"/>
                <w:szCs w:val="22"/>
              </w:rPr>
            </w:pPr>
            <w:r w:rsidRPr="00F7772E">
              <w:rPr>
                <w:rFonts w:ascii="SimSun" w:hAnsi="SimSun" w:hint="eastAsia"/>
                <w:bCs/>
                <w:sz w:val="22"/>
                <w:szCs w:val="22"/>
              </w:rPr>
              <w:t>(</w:t>
            </w:r>
            <w:proofErr w:type="gramStart"/>
            <w:r w:rsidRPr="00F7772E">
              <w:rPr>
                <w:rFonts w:ascii="Arial" w:hAnsi="Arial" w:cs="Arial"/>
                <w:bCs/>
                <w:sz w:val="22"/>
                <w:szCs w:val="22"/>
              </w:rPr>
              <w:t>a</w:t>
            </w:r>
            <w:proofErr w:type="gramEnd"/>
            <w:r w:rsidRPr="00F7772E">
              <w:rPr>
                <w:rFonts w:ascii="SimSun" w:hAnsi="SimSun" w:hint="eastAsia"/>
                <w:bCs/>
                <w:sz w:val="22"/>
                <w:szCs w:val="22"/>
              </w:rPr>
              <w:t>)《公约》和现行议事规则所存在的任何问题；</w:t>
            </w:r>
          </w:p>
          <w:p w14:paraId="2C571B37" w14:textId="77777777" w:rsidR="003368A1" w:rsidRPr="00F7772E" w:rsidRDefault="003368A1" w:rsidP="007C5EB7">
            <w:pPr>
              <w:spacing w:before="60" w:after="60"/>
              <w:rPr>
                <w:rFonts w:ascii="SimSun" w:hAnsi="SimSun" w:cstheme="minorBidi"/>
                <w:bCs/>
                <w:sz w:val="22"/>
                <w:szCs w:val="22"/>
              </w:rPr>
            </w:pPr>
            <w:r w:rsidRPr="00F7772E">
              <w:rPr>
                <w:rFonts w:ascii="SimSun" w:hAnsi="SimSun" w:hint="eastAsia"/>
                <w:bCs/>
                <w:sz w:val="22"/>
                <w:szCs w:val="22"/>
              </w:rPr>
              <w:t>(</w:t>
            </w:r>
            <w:r w:rsidRPr="00F7772E">
              <w:rPr>
                <w:rFonts w:ascii="Arial" w:hAnsi="Arial" w:cs="Arial"/>
                <w:bCs/>
                <w:sz w:val="22"/>
                <w:szCs w:val="22"/>
              </w:rPr>
              <w:t>b</w:t>
            </w:r>
            <w:r w:rsidRPr="00F7772E">
              <w:rPr>
                <w:rFonts w:ascii="SimSun" w:hAnsi="SimSun" w:hint="eastAsia"/>
                <w:bCs/>
                <w:sz w:val="22"/>
                <w:szCs w:val="22"/>
              </w:rPr>
              <w:t>) 大会上届会议决定列入的任何问题；</w:t>
            </w:r>
          </w:p>
          <w:p w14:paraId="24BBCE2C" w14:textId="77777777" w:rsidR="003368A1" w:rsidRPr="00F7772E" w:rsidRDefault="003368A1" w:rsidP="007C5EB7">
            <w:pPr>
              <w:spacing w:before="60" w:after="60"/>
              <w:rPr>
                <w:rFonts w:ascii="SimSun" w:hAnsi="SimSun" w:cstheme="minorBidi"/>
                <w:bCs/>
                <w:sz w:val="22"/>
                <w:szCs w:val="22"/>
              </w:rPr>
            </w:pPr>
            <w:r w:rsidRPr="00F7772E">
              <w:rPr>
                <w:rFonts w:ascii="SimSun" w:hAnsi="SimSun" w:hint="eastAsia"/>
                <w:bCs/>
                <w:sz w:val="22"/>
                <w:szCs w:val="22"/>
              </w:rPr>
              <w:t>(</w:t>
            </w:r>
            <w:r w:rsidRPr="00F7772E">
              <w:rPr>
                <w:rFonts w:ascii="Arial" w:hAnsi="Arial" w:cs="Arial"/>
                <w:bCs/>
                <w:sz w:val="22"/>
                <w:szCs w:val="22"/>
              </w:rPr>
              <w:t>c</w:t>
            </w:r>
            <w:r w:rsidRPr="00F7772E">
              <w:rPr>
                <w:rFonts w:ascii="SimSun" w:hAnsi="SimSun" w:hint="eastAsia"/>
                <w:bCs/>
                <w:sz w:val="22"/>
                <w:szCs w:val="22"/>
              </w:rPr>
              <w:t>) 委员会提交的任何问题；</w:t>
            </w:r>
          </w:p>
          <w:p w14:paraId="53E12282" w14:textId="77777777" w:rsidR="003368A1" w:rsidRPr="00F7772E" w:rsidRDefault="003368A1" w:rsidP="007C5EB7">
            <w:pPr>
              <w:spacing w:before="60" w:after="60"/>
              <w:rPr>
                <w:rFonts w:ascii="SimSun" w:hAnsi="SimSun" w:cstheme="minorBidi"/>
                <w:bCs/>
                <w:sz w:val="22"/>
                <w:szCs w:val="22"/>
              </w:rPr>
            </w:pPr>
            <w:r w:rsidRPr="00F7772E">
              <w:rPr>
                <w:rFonts w:ascii="SimSun" w:hAnsi="SimSun" w:hint="eastAsia"/>
                <w:bCs/>
                <w:sz w:val="22"/>
                <w:szCs w:val="22"/>
              </w:rPr>
              <w:t>(</w:t>
            </w:r>
            <w:proofErr w:type="gramStart"/>
            <w:r w:rsidRPr="00F7772E">
              <w:rPr>
                <w:rFonts w:ascii="Arial" w:hAnsi="Arial" w:cs="Arial"/>
                <w:bCs/>
                <w:sz w:val="22"/>
                <w:szCs w:val="22"/>
              </w:rPr>
              <w:t>d</w:t>
            </w:r>
            <w:proofErr w:type="gramEnd"/>
            <w:r w:rsidRPr="00F7772E">
              <w:rPr>
                <w:rFonts w:ascii="SimSun" w:hAnsi="SimSun" w:hint="eastAsia"/>
                <w:bCs/>
                <w:sz w:val="22"/>
                <w:szCs w:val="22"/>
              </w:rPr>
              <w:t>)《公约》缔约国提出的任何问题；</w:t>
            </w:r>
          </w:p>
          <w:p w14:paraId="7EF5BBBA" w14:textId="77777777" w:rsidR="003368A1" w:rsidRPr="00F7772E" w:rsidRDefault="003368A1" w:rsidP="007C5EB7">
            <w:pPr>
              <w:autoSpaceDE w:val="0"/>
              <w:autoSpaceDN w:val="0"/>
              <w:adjustRightInd w:val="0"/>
              <w:spacing w:before="60" w:after="60"/>
              <w:jc w:val="both"/>
              <w:rPr>
                <w:rFonts w:ascii="SimSun" w:hAnsi="SimSun" w:cs="Arial"/>
                <w:bCs/>
                <w:sz w:val="22"/>
                <w:szCs w:val="22"/>
              </w:rPr>
            </w:pPr>
            <w:r w:rsidRPr="00F7772E">
              <w:rPr>
                <w:rFonts w:ascii="SimSun" w:hAnsi="SimSun" w:hint="eastAsia"/>
                <w:bCs/>
                <w:sz w:val="22"/>
                <w:szCs w:val="22"/>
              </w:rPr>
              <w:t>(</w:t>
            </w:r>
            <w:r w:rsidRPr="00F7772E">
              <w:rPr>
                <w:rFonts w:ascii="Arial" w:hAnsi="Arial" w:cs="Arial"/>
                <w:bCs/>
                <w:sz w:val="22"/>
                <w:szCs w:val="22"/>
              </w:rPr>
              <w:t>e</w:t>
            </w:r>
            <w:r w:rsidRPr="00F7772E">
              <w:rPr>
                <w:rFonts w:ascii="SimSun" w:hAnsi="SimSun" w:hint="eastAsia"/>
                <w:bCs/>
                <w:sz w:val="22"/>
                <w:szCs w:val="22"/>
              </w:rPr>
              <w:t>) 总干事提出的任何问题。</w:t>
            </w:r>
          </w:p>
        </w:tc>
      </w:tr>
      <w:tr w:rsidR="003368A1" w:rsidRPr="003368A1" w14:paraId="28829DBD" w14:textId="77777777" w:rsidTr="00CF3183">
        <w:trPr>
          <w:cantSplit/>
        </w:trPr>
        <w:tc>
          <w:tcPr>
            <w:tcW w:w="800" w:type="pct"/>
            <w:shd w:val="clear" w:color="auto" w:fill="auto"/>
          </w:tcPr>
          <w:p w14:paraId="7737A260" w14:textId="77777777" w:rsidR="003368A1" w:rsidRPr="00F7772E" w:rsidRDefault="003368A1" w:rsidP="007C5EB7">
            <w:pPr>
              <w:autoSpaceDE w:val="0"/>
              <w:autoSpaceDN w:val="0"/>
              <w:adjustRightInd w:val="0"/>
              <w:spacing w:before="60" w:after="60"/>
              <w:jc w:val="right"/>
              <w:rPr>
                <w:rFonts w:ascii="Arial" w:hAnsi="Arial" w:cs="Arial"/>
                <w:bCs/>
                <w:sz w:val="22"/>
                <w:szCs w:val="22"/>
              </w:rPr>
            </w:pPr>
            <w:r w:rsidRPr="00F7772E">
              <w:rPr>
                <w:rFonts w:ascii="Arial" w:hAnsi="Arial" w:cs="Arial"/>
                <w:bCs/>
                <w:sz w:val="22"/>
                <w:szCs w:val="22"/>
              </w:rPr>
              <w:t>7.3</w:t>
            </w:r>
          </w:p>
        </w:tc>
        <w:tc>
          <w:tcPr>
            <w:tcW w:w="4200" w:type="pct"/>
            <w:shd w:val="clear" w:color="auto" w:fill="auto"/>
          </w:tcPr>
          <w:p w14:paraId="2C5D33CA" w14:textId="77777777" w:rsidR="003368A1" w:rsidRPr="00F7772E" w:rsidRDefault="003368A1" w:rsidP="007C5EB7">
            <w:pPr>
              <w:autoSpaceDE w:val="0"/>
              <w:autoSpaceDN w:val="0"/>
              <w:adjustRightInd w:val="0"/>
              <w:spacing w:before="60" w:after="60"/>
              <w:jc w:val="both"/>
              <w:rPr>
                <w:rFonts w:ascii="SimSun" w:hAnsi="SimSun" w:cs="Arial"/>
                <w:bCs/>
                <w:sz w:val="22"/>
                <w:szCs w:val="22"/>
              </w:rPr>
            </w:pPr>
            <w:r w:rsidRPr="00F7772E">
              <w:rPr>
                <w:rFonts w:ascii="SimSun" w:hAnsi="SimSun" w:hint="eastAsia"/>
                <w:bCs/>
                <w:sz w:val="22"/>
                <w:szCs w:val="22"/>
              </w:rPr>
              <w:t>特别会议的临时议程应只包括召开会议所涉及的问题。</w:t>
            </w:r>
          </w:p>
        </w:tc>
      </w:tr>
      <w:tr w:rsidR="003368A1" w:rsidRPr="003368A1" w14:paraId="4D50A429" w14:textId="77777777" w:rsidTr="00CF3183">
        <w:trPr>
          <w:cantSplit/>
        </w:trPr>
        <w:tc>
          <w:tcPr>
            <w:tcW w:w="800" w:type="pct"/>
            <w:shd w:val="clear" w:color="auto" w:fill="auto"/>
          </w:tcPr>
          <w:p w14:paraId="184B6EF5" w14:textId="77777777" w:rsidR="003368A1" w:rsidRPr="00F7772E" w:rsidRDefault="003368A1" w:rsidP="007C5EB7">
            <w:pPr>
              <w:autoSpaceDE w:val="0"/>
              <w:autoSpaceDN w:val="0"/>
              <w:adjustRightInd w:val="0"/>
              <w:spacing w:before="60" w:after="60"/>
              <w:jc w:val="right"/>
              <w:rPr>
                <w:rFonts w:ascii="Arial" w:hAnsi="Arial" w:cs="Arial"/>
                <w:bCs/>
                <w:sz w:val="22"/>
                <w:szCs w:val="22"/>
              </w:rPr>
            </w:pPr>
            <w:r w:rsidRPr="00F7772E">
              <w:rPr>
                <w:rFonts w:ascii="Arial" w:hAnsi="Arial" w:cs="Arial"/>
                <w:bCs/>
                <w:sz w:val="22"/>
                <w:szCs w:val="22"/>
              </w:rPr>
              <w:t>7.4</w:t>
            </w:r>
          </w:p>
        </w:tc>
        <w:tc>
          <w:tcPr>
            <w:tcW w:w="4200" w:type="pct"/>
            <w:shd w:val="clear" w:color="auto" w:fill="auto"/>
          </w:tcPr>
          <w:p w14:paraId="20EC59E3" w14:textId="1237BE49" w:rsidR="003368A1" w:rsidRPr="00F7772E" w:rsidRDefault="003368A1" w:rsidP="007C5EB7">
            <w:pPr>
              <w:autoSpaceDE w:val="0"/>
              <w:autoSpaceDN w:val="0"/>
              <w:adjustRightInd w:val="0"/>
              <w:spacing w:before="60" w:after="60"/>
              <w:jc w:val="both"/>
              <w:rPr>
                <w:rFonts w:ascii="SimSun" w:hAnsi="SimSun" w:cs="Arial"/>
                <w:bCs/>
                <w:sz w:val="22"/>
                <w:szCs w:val="22"/>
              </w:rPr>
            </w:pPr>
            <w:r w:rsidRPr="00F7772E">
              <w:rPr>
                <w:rFonts w:ascii="SimSun" w:hAnsi="SimSun" w:hint="eastAsia"/>
                <w:bCs/>
                <w:sz w:val="22"/>
                <w:szCs w:val="22"/>
              </w:rPr>
              <w:t>秘书处应在缔约国大会</w:t>
            </w:r>
            <w:proofErr w:type="gramStart"/>
            <w:r w:rsidRPr="00F7772E">
              <w:rPr>
                <w:rFonts w:ascii="SimSun" w:hAnsi="SimSun" w:hint="eastAsia"/>
                <w:bCs/>
                <w:sz w:val="22"/>
                <w:szCs w:val="22"/>
              </w:rPr>
              <w:t>常会开幕</w:t>
            </w:r>
            <w:proofErr w:type="gramEnd"/>
            <w:r w:rsidRPr="00F7772E">
              <w:rPr>
                <w:rFonts w:ascii="SimSun" w:hAnsi="SimSun" w:hint="eastAsia"/>
                <w:bCs/>
                <w:sz w:val="22"/>
                <w:szCs w:val="22"/>
              </w:rPr>
              <w:t>前至少六十天向缔约国和观察员分发临时议程，如果是特别会议，则应</w:t>
            </w:r>
            <w:r w:rsidR="008B10A3">
              <w:rPr>
                <w:rFonts w:ascii="SimSun" w:hAnsi="SimSun" w:hint="eastAsia"/>
                <w:bCs/>
                <w:sz w:val="22"/>
                <w:szCs w:val="22"/>
              </w:rPr>
              <w:t>尽快（最好在十五天内）</w:t>
            </w:r>
            <w:r w:rsidRPr="00F7772E">
              <w:rPr>
                <w:rFonts w:ascii="SimSun" w:hAnsi="SimSun" w:hint="eastAsia"/>
                <w:bCs/>
                <w:sz w:val="22"/>
                <w:szCs w:val="22"/>
              </w:rPr>
              <w:t>分发临时议程。</w:t>
            </w:r>
          </w:p>
        </w:tc>
      </w:tr>
      <w:tr w:rsidR="003368A1" w:rsidRPr="003368A1" w14:paraId="798D05BE" w14:textId="77777777" w:rsidTr="00CF3183">
        <w:trPr>
          <w:cantSplit/>
        </w:trPr>
        <w:tc>
          <w:tcPr>
            <w:tcW w:w="800" w:type="pct"/>
            <w:shd w:val="clear" w:color="auto" w:fill="auto"/>
          </w:tcPr>
          <w:p w14:paraId="461156AA" w14:textId="60948FB9" w:rsidR="003368A1" w:rsidRPr="00F7772E" w:rsidRDefault="00F7772E" w:rsidP="007C5EB7">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第八条</w:t>
            </w:r>
          </w:p>
        </w:tc>
        <w:tc>
          <w:tcPr>
            <w:tcW w:w="4200" w:type="pct"/>
            <w:shd w:val="clear" w:color="auto" w:fill="auto"/>
          </w:tcPr>
          <w:p w14:paraId="23EF3B93" w14:textId="77777777" w:rsidR="003368A1" w:rsidRPr="003368A1" w:rsidRDefault="003368A1" w:rsidP="007C5EB7">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议程的通过</w:t>
            </w:r>
          </w:p>
        </w:tc>
      </w:tr>
      <w:tr w:rsidR="003368A1" w:rsidRPr="003368A1" w14:paraId="32378146" w14:textId="77777777" w:rsidTr="00CF3183">
        <w:trPr>
          <w:cantSplit/>
        </w:trPr>
        <w:tc>
          <w:tcPr>
            <w:tcW w:w="800" w:type="pct"/>
            <w:shd w:val="clear" w:color="auto" w:fill="auto"/>
          </w:tcPr>
          <w:p w14:paraId="6F65641C" w14:textId="77777777" w:rsidR="003368A1" w:rsidRPr="00F7772E" w:rsidRDefault="003368A1" w:rsidP="007C5EB7">
            <w:pPr>
              <w:autoSpaceDE w:val="0"/>
              <w:autoSpaceDN w:val="0"/>
              <w:adjustRightInd w:val="0"/>
              <w:spacing w:before="60" w:after="60"/>
              <w:jc w:val="right"/>
              <w:rPr>
                <w:rFonts w:ascii="SimSun" w:hAnsi="SimSun" w:cs="Arial"/>
                <w:bCs/>
                <w:sz w:val="22"/>
                <w:szCs w:val="22"/>
                <w:lang w:val="en-US"/>
              </w:rPr>
            </w:pPr>
          </w:p>
        </w:tc>
        <w:tc>
          <w:tcPr>
            <w:tcW w:w="4200" w:type="pct"/>
            <w:shd w:val="clear" w:color="auto" w:fill="auto"/>
          </w:tcPr>
          <w:p w14:paraId="1FBE790A" w14:textId="77777777" w:rsidR="003368A1" w:rsidRPr="00F7772E" w:rsidRDefault="003368A1" w:rsidP="007C5EB7">
            <w:pPr>
              <w:autoSpaceDE w:val="0"/>
              <w:autoSpaceDN w:val="0"/>
              <w:adjustRightInd w:val="0"/>
              <w:spacing w:before="60" w:after="60"/>
              <w:jc w:val="both"/>
              <w:rPr>
                <w:rFonts w:ascii="SimSun" w:hAnsi="SimSun" w:cs="Arial"/>
                <w:bCs/>
                <w:sz w:val="22"/>
                <w:szCs w:val="22"/>
              </w:rPr>
            </w:pPr>
            <w:r w:rsidRPr="00F7772E">
              <w:rPr>
                <w:rFonts w:ascii="SimSun" w:hAnsi="SimSun" w:hint="eastAsia"/>
                <w:bCs/>
                <w:sz w:val="22"/>
                <w:szCs w:val="22"/>
              </w:rPr>
              <w:t>大会应在每届会议开始时通过其议程。</w:t>
            </w:r>
          </w:p>
        </w:tc>
      </w:tr>
      <w:tr w:rsidR="003368A1" w:rsidRPr="003368A1" w14:paraId="067D7199" w14:textId="77777777" w:rsidTr="00CF3183">
        <w:trPr>
          <w:cantSplit/>
        </w:trPr>
        <w:tc>
          <w:tcPr>
            <w:tcW w:w="800" w:type="pct"/>
            <w:shd w:val="clear" w:color="auto" w:fill="auto"/>
          </w:tcPr>
          <w:p w14:paraId="1674CF09" w14:textId="1F87E01E" w:rsidR="003368A1" w:rsidRPr="00F7772E" w:rsidRDefault="00F7772E" w:rsidP="007C5EB7">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第九条</w:t>
            </w:r>
          </w:p>
        </w:tc>
        <w:tc>
          <w:tcPr>
            <w:tcW w:w="4200" w:type="pct"/>
            <w:shd w:val="clear" w:color="auto" w:fill="auto"/>
          </w:tcPr>
          <w:p w14:paraId="58162BB5" w14:textId="77777777" w:rsidR="003368A1" w:rsidRPr="003368A1" w:rsidRDefault="003368A1" w:rsidP="007C5EB7">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修正、删除和新项目</w:t>
            </w:r>
          </w:p>
        </w:tc>
      </w:tr>
      <w:tr w:rsidR="003368A1" w:rsidRPr="003368A1" w14:paraId="6EF1DF77" w14:textId="77777777" w:rsidTr="00CF3183">
        <w:trPr>
          <w:cantSplit/>
        </w:trPr>
        <w:tc>
          <w:tcPr>
            <w:tcW w:w="800" w:type="pct"/>
            <w:shd w:val="clear" w:color="auto" w:fill="auto"/>
          </w:tcPr>
          <w:p w14:paraId="7288A216" w14:textId="77777777" w:rsidR="003368A1" w:rsidRPr="00F7772E" w:rsidRDefault="003368A1" w:rsidP="007C5EB7">
            <w:pPr>
              <w:autoSpaceDE w:val="0"/>
              <w:autoSpaceDN w:val="0"/>
              <w:adjustRightInd w:val="0"/>
              <w:spacing w:before="60" w:after="60"/>
              <w:jc w:val="right"/>
              <w:rPr>
                <w:rFonts w:ascii="SimSun" w:hAnsi="SimSun" w:cs="Arial"/>
                <w:bCs/>
                <w:sz w:val="22"/>
                <w:szCs w:val="22"/>
                <w:lang w:val="en-US"/>
              </w:rPr>
            </w:pPr>
          </w:p>
        </w:tc>
        <w:tc>
          <w:tcPr>
            <w:tcW w:w="4200" w:type="pct"/>
            <w:shd w:val="clear" w:color="auto" w:fill="auto"/>
          </w:tcPr>
          <w:p w14:paraId="04321479" w14:textId="14E18C45" w:rsidR="003368A1" w:rsidRPr="00F7772E" w:rsidRDefault="003368A1" w:rsidP="007C5EB7">
            <w:pPr>
              <w:autoSpaceDE w:val="0"/>
              <w:autoSpaceDN w:val="0"/>
              <w:adjustRightInd w:val="0"/>
              <w:spacing w:before="60" w:after="60"/>
              <w:jc w:val="both"/>
              <w:rPr>
                <w:rFonts w:ascii="SimSun" w:hAnsi="SimSun" w:cstheme="minorBidi"/>
                <w:bCs/>
                <w:sz w:val="22"/>
                <w:szCs w:val="22"/>
              </w:rPr>
            </w:pPr>
            <w:r w:rsidRPr="00F7772E">
              <w:rPr>
                <w:rFonts w:ascii="SimSun" w:hAnsi="SimSun" w:hint="eastAsia"/>
                <w:bCs/>
                <w:sz w:val="22"/>
                <w:szCs w:val="22"/>
              </w:rPr>
              <w:t>如果出席并参加表决的缔约国以三分之二多数</w:t>
            </w:r>
            <w:proofErr w:type="gramStart"/>
            <w:r w:rsidRPr="00F7772E">
              <w:rPr>
                <w:rFonts w:ascii="SimSun" w:hAnsi="SimSun" w:hint="eastAsia"/>
                <w:bCs/>
                <w:sz w:val="22"/>
                <w:szCs w:val="22"/>
              </w:rPr>
              <w:t>作出</w:t>
            </w:r>
            <w:proofErr w:type="gramEnd"/>
            <w:r w:rsidRPr="00F7772E">
              <w:rPr>
                <w:rFonts w:ascii="SimSun" w:hAnsi="SimSun" w:hint="eastAsia"/>
                <w:bCs/>
                <w:sz w:val="22"/>
                <w:szCs w:val="22"/>
              </w:rPr>
              <w:t>决定，大会可修正、删除或增</w:t>
            </w:r>
            <w:proofErr w:type="gramStart"/>
            <w:r w:rsidRPr="00F7772E">
              <w:rPr>
                <w:rFonts w:ascii="SimSun" w:hAnsi="SimSun" w:hint="eastAsia"/>
                <w:bCs/>
                <w:sz w:val="22"/>
                <w:szCs w:val="22"/>
              </w:rPr>
              <w:t>列如</w:t>
            </w:r>
            <w:proofErr w:type="gramEnd"/>
            <w:r w:rsidRPr="00F7772E">
              <w:rPr>
                <w:rFonts w:ascii="SimSun" w:hAnsi="SimSun" w:hint="eastAsia"/>
                <w:bCs/>
                <w:sz w:val="22"/>
                <w:szCs w:val="22"/>
              </w:rPr>
              <w:t>此通过的议程项目</w:t>
            </w:r>
            <w:r w:rsidR="00F7772E" w:rsidRPr="00F7772E">
              <w:rPr>
                <w:rFonts w:ascii="SimSun" w:hAnsi="SimSun" w:hint="eastAsia"/>
                <w:bCs/>
                <w:sz w:val="22"/>
                <w:szCs w:val="22"/>
              </w:rPr>
              <w:t>。</w:t>
            </w:r>
          </w:p>
        </w:tc>
      </w:tr>
      <w:tr w:rsidR="003368A1" w:rsidRPr="003368A1" w14:paraId="7EB404F0" w14:textId="77777777" w:rsidTr="00CF3183">
        <w:trPr>
          <w:cantSplit/>
        </w:trPr>
        <w:tc>
          <w:tcPr>
            <w:tcW w:w="800" w:type="pct"/>
            <w:shd w:val="clear" w:color="auto" w:fill="auto"/>
          </w:tcPr>
          <w:p w14:paraId="439C508F" w14:textId="29F40C0D" w:rsidR="003368A1" w:rsidRPr="00F7772E" w:rsidRDefault="00F7772E" w:rsidP="007C5EB7">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第四章</w:t>
            </w:r>
          </w:p>
        </w:tc>
        <w:tc>
          <w:tcPr>
            <w:tcW w:w="4200" w:type="pct"/>
            <w:shd w:val="clear" w:color="auto" w:fill="auto"/>
          </w:tcPr>
          <w:p w14:paraId="385004F0" w14:textId="77777777" w:rsidR="003368A1" w:rsidRPr="003368A1" w:rsidRDefault="003368A1" w:rsidP="007C5EB7">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主席团</w:t>
            </w:r>
          </w:p>
        </w:tc>
      </w:tr>
      <w:tr w:rsidR="003368A1" w:rsidRPr="003368A1" w14:paraId="36311B60" w14:textId="77777777" w:rsidTr="00CF3183">
        <w:trPr>
          <w:cantSplit/>
        </w:trPr>
        <w:tc>
          <w:tcPr>
            <w:tcW w:w="800" w:type="pct"/>
            <w:shd w:val="clear" w:color="auto" w:fill="auto"/>
          </w:tcPr>
          <w:p w14:paraId="63AED812" w14:textId="3E925A0B" w:rsidR="003368A1" w:rsidRPr="00F7772E" w:rsidRDefault="00F7772E" w:rsidP="007C5EB7">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第十条</w:t>
            </w:r>
          </w:p>
        </w:tc>
        <w:tc>
          <w:tcPr>
            <w:tcW w:w="4200" w:type="pct"/>
            <w:shd w:val="clear" w:color="auto" w:fill="auto"/>
          </w:tcPr>
          <w:p w14:paraId="44CC5AEC" w14:textId="77777777" w:rsidR="003368A1" w:rsidRPr="003368A1" w:rsidRDefault="003368A1" w:rsidP="007C5EB7">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主席团</w:t>
            </w:r>
          </w:p>
        </w:tc>
      </w:tr>
      <w:tr w:rsidR="003368A1" w:rsidRPr="003368A1" w14:paraId="58A223D2" w14:textId="77777777" w:rsidTr="00CF3183">
        <w:trPr>
          <w:cantSplit/>
        </w:trPr>
        <w:tc>
          <w:tcPr>
            <w:tcW w:w="800" w:type="pct"/>
            <w:shd w:val="clear" w:color="auto" w:fill="auto"/>
          </w:tcPr>
          <w:p w14:paraId="4C74A3DB" w14:textId="77777777" w:rsidR="003368A1" w:rsidRPr="00F7772E" w:rsidRDefault="003368A1" w:rsidP="007C5EB7">
            <w:pPr>
              <w:autoSpaceDE w:val="0"/>
              <w:autoSpaceDN w:val="0"/>
              <w:adjustRightInd w:val="0"/>
              <w:spacing w:before="60" w:after="60"/>
              <w:jc w:val="right"/>
              <w:rPr>
                <w:rFonts w:ascii="Arial" w:hAnsi="Arial" w:cs="Arial"/>
                <w:bCs/>
                <w:sz w:val="22"/>
                <w:szCs w:val="22"/>
              </w:rPr>
            </w:pPr>
            <w:r w:rsidRPr="00F7772E">
              <w:rPr>
                <w:rFonts w:ascii="Arial" w:hAnsi="Arial" w:cs="Arial"/>
                <w:bCs/>
                <w:sz w:val="22"/>
                <w:szCs w:val="22"/>
              </w:rPr>
              <w:t>10.1</w:t>
            </w:r>
          </w:p>
        </w:tc>
        <w:tc>
          <w:tcPr>
            <w:tcW w:w="4200" w:type="pct"/>
            <w:shd w:val="clear" w:color="auto" w:fill="auto"/>
          </w:tcPr>
          <w:p w14:paraId="31BEE6E5" w14:textId="77777777" w:rsidR="003368A1" w:rsidRPr="00F7772E" w:rsidRDefault="003368A1" w:rsidP="007C5EB7">
            <w:pPr>
              <w:autoSpaceDE w:val="0"/>
              <w:autoSpaceDN w:val="0"/>
              <w:adjustRightInd w:val="0"/>
              <w:spacing w:before="60" w:after="60"/>
              <w:jc w:val="both"/>
              <w:rPr>
                <w:rFonts w:ascii="SimSun" w:hAnsi="SimSun" w:cs="Arial"/>
                <w:bCs/>
                <w:sz w:val="22"/>
                <w:szCs w:val="22"/>
              </w:rPr>
            </w:pPr>
            <w:r w:rsidRPr="00F7772E">
              <w:rPr>
                <w:rFonts w:ascii="SimSun" w:hAnsi="SimSun" w:hint="eastAsia"/>
                <w:bCs/>
                <w:sz w:val="22"/>
                <w:szCs w:val="22"/>
              </w:rPr>
              <w:t>主席团应由主席、副主席和报告员组成。</w:t>
            </w:r>
          </w:p>
        </w:tc>
      </w:tr>
      <w:tr w:rsidR="003368A1" w:rsidRPr="003368A1" w14:paraId="05F3B7A9" w14:textId="77777777" w:rsidTr="00CF3183">
        <w:trPr>
          <w:cantSplit/>
        </w:trPr>
        <w:tc>
          <w:tcPr>
            <w:tcW w:w="800" w:type="pct"/>
            <w:shd w:val="clear" w:color="auto" w:fill="auto"/>
          </w:tcPr>
          <w:p w14:paraId="0B591272" w14:textId="77777777" w:rsidR="003368A1" w:rsidRPr="00F7772E" w:rsidRDefault="003368A1" w:rsidP="007C5EB7">
            <w:pPr>
              <w:autoSpaceDE w:val="0"/>
              <w:autoSpaceDN w:val="0"/>
              <w:adjustRightInd w:val="0"/>
              <w:spacing w:before="60" w:after="60"/>
              <w:jc w:val="right"/>
              <w:rPr>
                <w:rFonts w:ascii="Arial" w:hAnsi="Arial" w:cs="Arial"/>
                <w:bCs/>
                <w:sz w:val="22"/>
                <w:szCs w:val="22"/>
              </w:rPr>
            </w:pPr>
            <w:r w:rsidRPr="00F7772E">
              <w:rPr>
                <w:rFonts w:ascii="Arial" w:hAnsi="Arial" w:cs="Arial"/>
                <w:bCs/>
                <w:sz w:val="22"/>
                <w:szCs w:val="22"/>
              </w:rPr>
              <w:t>10.2</w:t>
            </w:r>
          </w:p>
        </w:tc>
        <w:tc>
          <w:tcPr>
            <w:tcW w:w="4200" w:type="pct"/>
            <w:shd w:val="clear" w:color="auto" w:fill="auto"/>
          </w:tcPr>
          <w:p w14:paraId="73255D14" w14:textId="77777777" w:rsidR="003368A1" w:rsidRPr="00F7772E" w:rsidRDefault="003368A1" w:rsidP="007C5EB7">
            <w:pPr>
              <w:autoSpaceDE w:val="0"/>
              <w:autoSpaceDN w:val="0"/>
              <w:adjustRightInd w:val="0"/>
              <w:spacing w:before="60" w:after="60"/>
              <w:jc w:val="both"/>
              <w:rPr>
                <w:rFonts w:ascii="SimSun" w:hAnsi="SimSun" w:cs="Arial"/>
                <w:bCs/>
                <w:sz w:val="22"/>
                <w:szCs w:val="22"/>
              </w:rPr>
            </w:pPr>
            <w:r w:rsidRPr="00F7772E">
              <w:rPr>
                <w:rFonts w:ascii="SimSun" w:hAnsi="SimSun" w:hint="eastAsia"/>
                <w:bCs/>
                <w:sz w:val="22"/>
                <w:szCs w:val="22"/>
              </w:rPr>
              <w:t>主席团应协调大会的工作并确定届会的会务顺序。主席团还应协助主席履行其职能。</w:t>
            </w:r>
          </w:p>
        </w:tc>
      </w:tr>
      <w:tr w:rsidR="003368A1" w:rsidRPr="003368A1" w14:paraId="56C415B2" w14:textId="77777777" w:rsidTr="00CF3183">
        <w:trPr>
          <w:cantSplit/>
        </w:trPr>
        <w:tc>
          <w:tcPr>
            <w:tcW w:w="800" w:type="pct"/>
            <w:shd w:val="clear" w:color="auto" w:fill="auto"/>
          </w:tcPr>
          <w:p w14:paraId="5BB766CE" w14:textId="77777777" w:rsidR="003368A1" w:rsidRPr="00F7772E" w:rsidRDefault="003368A1" w:rsidP="007C5EB7">
            <w:pPr>
              <w:autoSpaceDE w:val="0"/>
              <w:autoSpaceDN w:val="0"/>
              <w:adjustRightInd w:val="0"/>
              <w:spacing w:before="60" w:after="60"/>
              <w:jc w:val="right"/>
              <w:rPr>
                <w:rFonts w:ascii="Arial" w:hAnsi="Arial" w:cs="Arial"/>
                <w:bCs/>
                <w:sz w:val="22"/>
                <w:szCs w:val="22"/>
              </w:rPr>
            </w:pPr>
            <w:r w:rsidRPr="00F7772E">
              <w:rPr>
                <w:rFonts w:ascii="Arial" w:hAnsi="Arial" w:cs="Arial"/>
                <w:bCs/>
                <w:sz w:val="22"/>
                <w:szCs w:val="22"/>
              </w:rPr>
              <w:t>10.3</w:t>
            </w:r>
          </w:p>
        </w:tc>
        <w:tc>
          <w:tcPr>
            <w:tcW w:w="4200" w:type="pct"/>
            <w:shd w:val="clear" w:color="auto" w:fill="auto"/>
          </w:tcPr>
          <w:p w14:paraId="25EFD7B0" w14:textId="77777777" w:rsidR="003368A1" w:rsidRPr="00F7772E" w:rsidRDefault="003368A1" w:rsidP="007C5EB7">
            <w:pPr>
              <w:autoSpaceDE w:val="0"/>
              <w:autoSpaceDN w:val="0"/>
              <w:adjustRightInd w:val="0"/>
              <w:spacing w:before="60" w:after="60"/>
              <w:jc w:val="both"/>
              <w:rPr>
                <w:rFonts w:ascii="SimSun" w:hAnsi="SimSun" w:cs="Arial"/>
                <w:bCs/>
                <w:sz w:val="22"/>
                <w:szCs w:val="22"/>
              </w:rPr>
            </w:pPr>
            <w:r w:rsidRPr="00F7772E">
              <w:rPr>
                <w:rFonts w:ascii="SimSun" w:hAnsi="SimSun" w:hint="eastAsia"/>
                <w:bCs/>
                <w:sz w:val="22"/>
                <w:szCs w:val="22"/>
              </w:rPr>
              <w:t>主席团</w:t>
            </w:r>
            <w:proofErr w:type="gramStart"/>
            <w:r w:rsidRPr="00F7772E">
              <w:rPr>
                <w:rFonts w:ascii="SimSun" w:hAnsi="SimSun" w:hint="eastAsia"/>
                <w:bCs/>
                <w:sz w:val="22"/>
                <w:szCs w:val="22"/>
              </w:rPr>
              <w:t>应主席</w:t>
            </w:r>
            <w:proofErr w:type="gramEnd"/>
            <w:r w:rsidRPr="00F7772E">
              <w:rPr>
                <w:rFonts w:ascii="SimSun" w:hAnsi="SimSun" w:hint="eastAsia"/>
                <w:bCs/>
                <w:sz w:val="22"/>
                <w:szCs w:val="22"/>
              </w:rPr>
              <w:t>的要求召集会议，会议频率应视需要决定。如果主席认为合适，可通过信函与主席团磋商。</w:t>
            </w:r>
          </w:p>
        </w:tc>
      </w:tr>
      <w:tr w:rsidR="003368A1" w:rsidRPr="003368A1" w14:paraId="50A273D8" w14:textId="77777777" w:rsidTr="00CF3183">
        <w:trPr>
          <w:cantSplit/>
        </w:trPr>
        <w:tc>
          <w:tcPr>
            <w:tcW w:w="800" w:type="pct"/>
            <w:shd w:val="clear" w:color="auto" w:fill="auto"/>
          </w:tcPr>
          <w:p w14:paraId="38FD7355" w14:textId="32FAB153" w:rsidR="003368A1" w:rsidRPr="007C5EB7" w:rsidRDefault="007C5EB7" w:rsidP="007C5EB7">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lastRenderedPageBreak/>
              <w:t>第十一条</w:t>
            </w:r>
          </w:p>
        </w:tc>
        <w:tc>
          <w:tcPr>
            <w:tcW w:w="4200" w:type="pct"/>
            <w:shd w:val="clear" w:color="auto" w:fill="auto"/>
          </w:tcPr>
          <w:p w14:paraId="69D1EB2F" w14:textId="77777777" w:rsidR="003368A1" w:rsidRPr="003368A1" w:rsidRDefault="003368A1" w:rsidP="007C5EB7">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主席团的选举</w:t>
            </w:r>
          </w:p>
        </w:tc>
      </w:tr>
      <w:tr w:rsidR="003368A1" w:rsidRPr="003368A1" w14:paraId="5DC9BBF0" w14:textId="77777777" w:rsidTr="00CF3183">
        <w:trPr>
          <w:cantSplit/>
        </w:trPr>
        <w:tc>
          <w:tcPr>
            <w:tcW w:w="800" w:type="pct"/>
            <w:shd w:val="clear" w:color="auto" w:fill="auto"/>
          </w:tcPr>
          <w:p w14:paraId="141D3200" w14:textId="77777777" w:rsidR="003368A1" w:rsidRPr="007C5EB7" w:rsidRDefault="003368A1" w:rsidP="007C5EB7">
            <w:pPr>
              <w:autoSpaceDE w:val="0"/>
              <w:autoSpaceDN w:val="0"/>
              <w:adjustRightInd w:val="0"/>
              <w:spacing w:before="60" w:after="60"/>
              <w:jc w:val="right"/>
              <w:rPr>
                <w:rFonts w:ascii="Arial" w:hAnsi="Arial" w:cs="Arial"/>
                <w:bCs/>
                <w:sz w:val="22"/>
                <w:szCs w:val="22"/>
              </w:rPr>
            </w:pPr>
            <w:r w:rsidRPr="007C5EB7">
              <w:rPr>
                <w:rFonts w:ascii="Arial" w:hAnsi="Arial" w:cs="Arial"/>
                <w:bCs/>
                <w:sz w:val="22"/>
                <w:szCs w:val="22"/>
              </w:rPr>
              <w:t>11.1</w:t>
            </w:r>
          </w:p>
        </w:tc>
        <w:tc>
          <w:tcPr>
            <w:tcW w:w="4200" w:type="pct"/>
            <w:shd w:val="clear" w:color="auto" w:fill="auto"/>
          </w:tcPr>
          <w:p w14:paraId="794995CC" w14:textId="1DF8C761" w:rsidR="003368A1" w:rsidRPr="007C5EB7" w:rsidRDefault="003368A1" w:rsidP="007C5EB7">
            <w:pPr>
              <w:autoSpaceDE w:val="0"/>
              <w:autoSpaceDN w:val="0"/>
              <w:adjustRightInd w:val="0"/>
              <w:spacing w:before="60" w:after="60"/>
              <w:jc w:val="both"/>
              <w:rPr>
                <w:rFonts w:ascii="SimSun" w:hAnsi="SimSun" w:cstheme="minorBidi"/>
                <w:bCs/>
                <w:sz w:val="22"/>
                <w:szCs w:val="22"/>
              </w:rPr>
            </w:pPr>
            <w:r w:rsidRPr="007C5EB7">
              <w:rPr>
                <w:rFonts w:ascii="SimSun" w:hAnsi="SimSun" w:hint="eastAsia"/>
                <w:bCs/>
                <w:sz w:val="22"/>
                <w:szCs w:val="22"/>
              </w:rPr>
              <w:t>大会应按照公平地域代表性原则，在每届会议开幕时选举主席、最多五名副主席</w:t>
            </w:r>
            <w:r w:rsidR="007C5EB7" w:rsidRPr="007C5EB7">
              <w:rPr>
                <w:rFonts w:ascii="SimSun" w:hAnsi="SimSun" w:hint="eastAsia"/>
                <w:bCs/>
                <w:sz w:val="22"/>
                <w:szCs w:val="22"/>
              </w:rPr>
              <w:t>，以及</w:t>
            </w:r>
            <w:r w:rsidRPr="007C5EB7">
              <w:rPr>
                <w:rFonts w:ascii="SimSun" w:hAnsi="SimSun" w:hint="eastAsia"/>
                <w:bCs/>
                <w:sz w:val="22"/>
                <w:szCs w:val="22"/>
              </w:rPr>
              <w:t>报告员。</w:t>
            </w:r>
          </w:p>
        </w:tc>
      </w:tr>
      <w:tr w:rsidR="003368A1" w:rsidRPr="003368A1" w14:paraId="72FE7ED8" w14:textId="77777777" w:rsidTr="00CF3183">
        <w:trPr>
          <w:cantSplit/>
        </w:trPr>
        <w:tc>
          <w:tcPr>
            <w:tcW w:w="800" w:type="pct"/>
            <w:shd w:val="clear" w:color="auto" w:fill="auto"/>
          </w:tcPr>
          <w:p w14:paraId="36F9136D" w14:textId="77777777" w:rsidR="003368A1" w:rsidRPr="007C5EB7" w:rsidRDefault="003368A1" w:rsidP="007C5EB7">
            <w:pPr>
              <w:autoSpaceDE w:val="0"/>
              <w:autoSpaceDN w:val="0"/>
              <w:adjustRightInd w:val="0"/>
              <w:spacing w:before="60" w:after="60"/>
              <w:jc w:val="right"/>
              <w:rPr>
                <w:rFonts w:ascii="Arial" w:hAnsi="Arial" w:cs="Arial"/>
                <w:bCs/>
                <w:sz w:val="22"/>
                <w:szCs w:val="22"/>
              </w:rPr>
            </w:pPr>
            <w:r w:rsidRPr="007C5EB7">
              <w:rPr>
                <w:rFonts w:ascii="Arial" w:hAnsi="Arial" w:cs="Arial"/>
                <w:bCs/>
                <w:sz w:val="22"/>
                <w:szCs w:val="22"/>
              </w:rPr>
              <w:t>11.2</w:t>
            </w:r>
          </w:p>
        </w:tc>
        <w:tc>
          <w:tcPr>
            <w:tcW w:w="4200" w:type="pct"/>
            <w:shd w:val="clear" w:color="auto" w:fill="auto"/>
          </w:tcPr>
          <w:p w14:paraId="0C6B1025" w14:textId="77777777" w:rsidR="003368A1" w:rsidRPr="007C5EB7" w:rsidRDefault="003368A1" w:rsidP="007C5EB7">
            <w:pPr>
              <w:autoSpaceDE w:val="0"/>
              <w:autoSpaceDN w:val="0"/>
              <w:adjustRightInd w:val="0"/>
              <w:spacing w:before="60" w:after="60"/>
              <w:jc w:val="both"/>
              <w:rPr>
                <w:rFonts w:ascii="SimSun" w:hAnsi="SimSun" w:cs="Arial"/>
                <w:bCs/>
                <w:sz w:val="22"/>
                <w:szCs w:val="22"/>
              </w:rPr>
            </w:pPr>
            <w:r w:rsidRPr="007C5EB7">
              <w:rPr>
                <w:rFonts w:ascii="SimSun" w:hAnsi="SimSun" w:hint="eastAsia"/>
                <w:bCs/>
                <w:sz w:val="22"/>
                <w:szCs w:val="22"/>
              </w:rPr>
              <w:t>主席、副主席和报告员的任期将从他们当选的大会届会开幕时开始，直至会议闭幕时止。</w:t>
            </w:r>
          </w:p>
        </w:tc>
      </w:tr>
      <w:tr w:rsidR="003368A1" w:rsidRPr="003368A1" w14:paraId="418F87E2" w14:textId="77777777" w:rsidTr="00CF3183">
        <w:trPr>
          <w:cantSplit/>
        </w:trPr>
        <w:tc>
          <w:tcPr>
            <w:tcW w:w="800" w:type="pct"/>
            <w:shd w:val="clear" w:color="auto" w:fill="auto"/>
          </w:tcPr>
          <w:p w14:paraId="69A94020" w14:textId="77777777" w:rsidR="003368A1" w:rsidRPr="007C5EB7" w:rsidRDefault="003368A1" w:rsidP="007C5EB7">
            <w:pPr>
              <w:autoSpaceDE w:val="0"/>
              <w:autoSpaceDN w:val="0"/>
              <w:adjustRightInd w:val="0"/>
              <w:spacing w:before="60" w:after="60"/>
              <w:jc w:val="right"/>
              <w:rPr>
                <w:rFonts w:ascii="Arial" w:hAnsi="Arial" w:cs="Arial"/>
                <w:bCs/>
                <w:sz w:val="22"/>
                <w:szCs w:val="22"/>
              </w:rPr>
            </w:pPr>
            <w:r w:rsidRPr="007C5EB7">
              <w:rPr>
                <w:rFonts w:ascii="Arial" w:hAnsi="Arial" w:cs="Arial"/>
                <w:bCs/>
                <w:sz w:val="22"/>
                <w:szCs w:val="22"/>
              </w:rPr>
              <w:t>11.3</w:t>
            </w:r>
          </w:p>
        </w:tc>
        <w:tc>
          <w:tcPr>
            <w:tcW w:w="4200" w:type="pct"/>
            <w:shd w:val="clear" w:color="auto" w:fill="auto"/>
          </w:tcPr>
          <w:p w14:paraId="1D0DEDB5" w14:textId="77777777" w:rsidR="003368A1" w:rsidRPr="007C5EB7" w:rsidRDefault="003368A1" w:rsidP="007C5EB7">
            <w:pPr>
              <w:autoSpaceDE w:val="0"/>
              <w:autoSpaceDN w:val="0"/>
              <w:adjustRightInd w:val="0"/>
              <w:spacing w:before="60" w:after="60"/>
              <w:jc w:val="both"/>
              <w:rPr>
                <w:rFonts w:ascii="SimSun" w:hAnsi="SimSun" w:cs="Arial"/>
                <w:bCs/>
                <w:sz w:val="22"/>
                <w:szCs w:val="22"/>
              </w:rPr>
            </w:pPr>
            <w:r w:rsidRPr="007C5EB7">
              <w:rPr>
                <w:rFonts w:ascii="SimSun" w:hAnsi="SimSun" w:hint="eastAsia"/>
                <w:bCs/>
                <w:sz w:val="22"/>
                <w:szCs w:val="22"/>
              </w:rPr>
              <w:t>主席、副主席和报告员在连续两届任期后不得立即连选连任。</w:t>
            </w:r>
          </w:p>
        </w:tc>
      </w:tr>
      <w:tr w:rsidR="003368A1" w:rsidRPr="007C5EB7" w14:paraId="6984F199" w14:textId="77777777" w:rsidTr="00CF3183">
        <w:trPr>
          <w:cantSplit/>
        </w:trPr>
        <w:tc>
          <w:tcPr>
            <w:tcW w:w="800" w:type="pct"/>
            <w:shd w:val="clear" w:color="auto" w:fill="auto"/>
          </w:tcPr>
          <w:p w14:paraId="7AF4E413" w14:textId="239FDA05" w:rsidR="003368A1" w:rsidRPr="007C5EB7" w:rsidRDefault="007C5EB7" w:rsidP="007C5EB7">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第十二条</w:t>
            </w:r>
          </w:p>
        </w:tc>
        <w:tc>
          <w:tcPr>
            <w:tcW w:w="4200" w:type="pct"/>
            <w:shd w:val="clear" w:color="auto" w:fill="auto"/>
          </w:tcPr>
          <w:p w14:paraId="3A1FD386" w14:textId="77777777" w:rsidR="003368A1" w:rsidRPr="007C5EB7" w:rsidRDefault="003368A1" w:rsidP="007C5EB7">
            <w:pPr>
              <w:keepNext/>
              <w:autoSpaceDE w:val="0"/>
              <w:autoSpaceDN w:val="0"/>
              <w:adjustRightInd w:val="0"/>
              <w:spacing w:before="60" w:after="60"/>
              <w:rPr>
                <w:rFonts w:ascii="SimSun" w:hAnsi="SimSun" w:cs="Arial"/>
                <w:b/>
                <w:sz w:val="22"/>
                <w:szCs w:val="22"/>
              </w:rPr>
            </w:pPr>
            <w:r w:rsidRPr="007C5EB7">
              <w:rPr>
                <w:rFonts w:ascii="SimSun" w:hAnsi="SimSun" w:hint="eastAsia"/>
                <w:b/>
                <w:sz w:val="22"/>
                <w:szCs w:val="22"/>
              </w:rPr>
              <w:t>主席的权力和职责</w:t>
            </w:r>
          </w:p>
        </w:tc>
      </w:tr>
      <w:tr w:rsidR="003368A1" w:rsidRPr="003368A1" w14:paraId="44EF57CE" w14:textId="77777777" w:rsidTr="00CF3183">
        <w:trPr>
          <w:cantSplit/>
        </w:trPr>
        <w:tc>
          <w:tcPr>
            <w:tcW w:w="800" w:type="pct"/>
            <w:shd w:val="clear" w:color="auto" w:fill="auto"/>
          </w:tcPr>
          <w:p w14:paraId="2CC36A15" w14:textId="77777777" w:rsidR="003368A1" w:rsidRPr="007C5EB7" w:rsidRDefault="003368A1" w:rsidP="007C5EB7">
            <w:pPr>
              <w:autoSpaceDE w:val="0"/>
              <w:autoSpaceDN w:val="0"/>
              <w:adjustRightInd w:val="0"/>
              <w:spacing w:before="60" w:after="60"/>
              <w:jc w:val="right"/>
              <w:rPr>
                <w:rFonts w:ascii="Arial" w:hAnsi="Arial" w:cs="Arial"/>
                <w:bCs/>
                <w:sz w:val="22"/>
                <w:szCs w:val="22"/>
              </w:rPr>
            </w:pPr>
            <w:r w:rsidRPr="007C5EB7">
              <w:rPr>
                <w:rFonts w:ascii="Arial" w:hAnsi="Arial" w:cs="Arial"/>
                <w:bCs/>
                <w:sz w:val="22"/>
                <w:szCs w:val="22"/>
              </w:rPr>
              <w:t>12.1</w:t>
            </w:r>
          </w:p>
        </w:tc>
        <w:tc>
          <w:tcPr>
            <w:tcW w:w="4200" w:type="pct"/>
            <w:shd w:val="clear" w:color="auto" w:fill="auto"/>
          </w:tcPr>
          <w:p w14:paraId="4EEEDBFC" w14:textId="5829DF68" w:rsidR="003368A1" w:rsidRPr="007C5EB7" w:rsidRDefault="003368A1" w:rsidP="007C5EB7">
            <w:pPr>
              <w:autoSpaceDE w:val="0"/>
              <w:autoSpaceDN w:val="0"/>
              <w:adjustRightInd w:val="0"/>
              <w:spacing w:before="60" w:after="60"/>
              <w:jc w:val="both"/>
              <w:rPr>
                <w:rFonts w:ascii="SimSun" w:hAnsi="SimSun"/>
                <w:bCs/>
                <w:sz w:val="22"/>
                <w:szCs w:val="22"/>
              </w:rPr>
            </w:pPr>
            <w:r w:rsidRPr="007C5EB7">
              <w:rPr>
                <w:rFonts w:ascii="SimSun" w:hAnsi="SimSun" w:hint="eastAsia"/>
                <w:bCs/>
                <w:sz w:val="22"/>
                <w:szCs w:val="22"/>
              </w:rPr>
              <w:t>主席除行使本《规则》其他条款所赋予的权力和职责以外，还应宣布大会每次全体会议开幕与闭幕。她或他</w:t>
            </w:r>
            <w:proofErr w:type="gramStart"/>
            <w:r w:rsidRPr="007C5EB7">
              <w:rPr>
                <w:rFonts w:ascii="SimSun" w:hAnsi="SimSun" w:hint="eastAsia"/>
                <w:bCs/>
                <w:sz w:val="22"/>
                <w:szCs w:val="22"/>
              </w:rPr>
              <w:t>应主持</w:t>
            </w:r>
            <w:proofErr w:type="gramEnd"/>
            <w:r w:rsidRPr="007C5EB7">
              <w:rPr>
                <w:rFonts w:ascii="SimSun" w:hAnsi="SimSun" w:hint="eastAsia"/>
                <w:bCs/>
                <w:sz w:val="22"/>
                <w:szCs w:val="22"/>
              </w:rPr>
              <w:t>会议讨论、确保本《议事规则》得到遵守、给予发言权、将问题付诸表决，并宣布各项决定。她或他应裁决程序问题，并按照本《议事规则》的规定，掌握会议事项，维持会场秩序。她或他不得参加表决，但可指示其代表团一名成员代其</w:t>
            </w:r>
            <w:r w:rsidRPr="007C5EB7">
              <w:rPr>
                <w:rFonts w:ascii="SimSun" w:hAnsi="SimSun" w:hint="eastAsia"/>
                <w:bCs/>
                <w:strike/>
                <w:sz w:val="22"/>
                <w:szCs w:val="22"/>
              </w:rPr>
              <w:t>行</w:t>
            </w:r>
            <w:r w:rsidRPr="007C5EB7">
              <w:rPr>
                <w:rFonts w:ascii="SimSun" w:hAnsi="SimSun" w:hint="eastAsia"/>
                <w:bCs/>
                <w:sz w:val="22"/>
                <w:szCs w:val="22"/>
              </w:rPr>
              <w:t>表决。</w:t>
            </w:r>
          </w:p>
        </w:tc>
      </w:tr>
      <w:tr w:rsidR="003368A1" w:rsidRPr="003368A1" w14:paraId="42FB6E84" w14:textId="77777777" w:rsidTr="00CF3183">
        <w:trPr>
          <w:cantSplit/>
        </w:trPr>
        <w:tc>
          <w:tcPr>
            <w:tcW w:w="800" w:type="pct"/>
            <w:shd w:val="clear" w:color="auto" w:fill="auto"/>
          </w:tcPr>
          <w:p w14:paraId="49E95F23" w14:textId="77777777" w:rsidR="003368A1" w:rsidRPr="007C5EB7" w:rsidRDefault="003368A1" w:rsidP="007C5EB7">
            <w:pPr>
              <w:autoSpaceDE w:val="0"/>
              <w:autoSpaceDN w:val="0"/>
              <w:adjustRightInd w:val="0"/>
              <w:spacing w:before="60" w:after="60"/>
              <w:jc w:val="right"/>
              <w:rPr>
                <w:rFonts w:ascii="Arial" w:hAnsi="Arial" w:cs="Arial"/>
                <w:bCs/>
                <w:sz w:val="22"/>
                <w:szCs w:val="22"/>
              </w:rPr>
            </w:pPr>
            <w:r w:rsidRPr="007C5EB7">
              <w:rPr>
                <w:rFonts w:ascii="Arial" w:hAnsi="Arial" w:cs="Arial"/>
                <w:bCs/>
                <w:sz w:val="22"/>
                <w:szCs w:val="22"/>
              </w:rPr>
              <w:t>12.2</w:t>
            </w:r>
          </w:p>
        </w:tc>
        <w:tc>
          <w:tcPr>
            <w:tcW w:w="4200" w:type="pct"/>
            <w:shd w:val="clear" w:color="auto" w:fill="auto"/>
          </w:tcPr>
          <w:p w14:paraId="56FC2D3A" w14:textId="4E7E23A2" w:rsidR="003368A1" w:rsidRPr="007C5EB7" w:rsidRDefault="003368A1" w:rsidP="007C5EB7">
            <w:pPr>
              <w:autoSpaceDE w:val="0"/>
              <w:autoSpaceDN w:val="0"/>
              <w:adjustRightInd w:val="0"/>
              <w:spacing w:before="60" w:after="60"/>
              <w:jc w:val="both"/>
              <w:rPr>
                <w:rFonts w:ascii="SimSun" w:hAnsi="SimSun"/>
                <w:bCs/>
                <w:sz w:val="22"/>
                <w:szCs w:val="22"/>
              </w:rPr>
            </w:pPr>
            <w:r w:rsidRPr="007C5EB7">
              <w:rPr>
                <w:rFonts w:ascii="SimSun" w:hAnsi="SimSun" w:hint="eastAsia"/>
                <w:bCs/>
                <w:sz w:val="22"/>
                <w:szCs w:val="22"/>
              </w:rPr>
              <w:t>主席因故缺席某次会议或会议期间部分时间段时，其权利和职责应有主席酌情选定的一名副主席代为行使。该副主席代行主席职务时，其权利和职责与主席相同。</w:t>
            </w:r>
          </w:p>
        </w:tc>
      </w:tr>
      <w:tr w:rsidR="003368A1" w:rsidRPr="003368A1" w14:paraId="1B120C27" w14:textId="77777777" w:rsidTr="00CF3183">
        <w:trPr>
          <w:cantSplit/>
        </w:trPr>
        <w:tc>
          <w:tcPr>
            <w:tcW w:w="800" w:type="pct"/>
            <w:shd w:val="clear" w:color="auto" w:fill="auto"/>
          </w:tcPr>
          <w:p w14:paraId="52217F7F" w14:textId="019C4436" w:rsidR="003368A1" w:rsidRPr="007C5EB7" w:rsidRDefault="007C5EB7" w:rsidP="007C5EB7">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第五章</w:t>
            </w:r>
          </w:p>
        </w:tc>
        <w:tc>
          <w:tcPr>
            <w:tcW w:w="4200" w:type="pct"/>
            <w:shd w:val="clear" w:color="auto" w:fill="auto"/>
          </w:tcPr>
          <w:p w14:paraId="27E3CC03" w14:textId="77777777" w:rsidR="003368A1" w:rsidRPr="003368A1" w:rsidRDefault="003368A1" w:rsidP="007C5EB7">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会务处理</w:t>
            </w:r>
          </w:p>
        </w:tc>
      </w:tr>
      <w:tr w:rsidR="003368A1" w:rsidRPr="003368A1" w14:paraId="4FDB66E0" w14:textId="77777777" w:rsidTr="00CF3183">
        <w:trPr>
          <w:cantSplit/>
        </w:trPr>
        <w:tc>
          <w:tcPr>
            <w:tcW w:w="800" w:type="pct"/>
            <w:shd w:val="clear" w:color="auto" w:fill="auto"/>
          </w:tcPr>
          <w:p w14:paraId="5329AD24" w14:textId="03157943" w:rsidR="003368A1" w:rsidRPr="007C5EB7" w:rsidRDefault="007C5EB7" w:rsidP="007C5EB7">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第十三条</w:t>
            </w:r>
          </w:p>
        </w:tc>
        <w:tc>
          <w:tcPr>
            <w:tcW w:w="4200" w:type="pct"/>
            <w:shd w:val="clear" w:color="auto" w:fill="auto"/>
          </w:tcPr>
          <w:p w14:paraId="4A5C59B2" w14:textId="77777777" w:rsidR="003368A1" w:rsidRPr="003368A1" w:rsidRDefault="003368A1" w:rsidP="007C5EB7">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法定人数</w:t>
            </w:r>
          </w:p>
        </w:tc>
      </w:tr>
      <w:tr w:rsidR="003368A1" w:rsidRPr="003368A1" w14:paraId="24E2C9C4" w14:textId="77777777" w:rsidTr="00CF3183">
        <w:trPr>
          <w:cantSplit/>
        </w:trPr>
        <w:tc>
          <w:tcPr>
            <w:tcW w:w="800" w:type="pct"/>
            <w:shd w:val="clear" w:color="auto" w:fill="auto"/>
          </w:tcPr>
          <w:p w14:paraId="35B74993" w14:textId="77777777" w:rsidR="003368A1" w:rsidRPr="007C5EB7" w:rsidRDefault="003368A1" w:rsidP="007C5EB7">
            <w:pPr>
              <w:autoSpaceDE w:val="0"/>
              <w:autoSpaceDN w:val="0"/>
              <w:adjustRightInd w:val="0"/>
              <w:spacing w:before="60" w:after="60"/>
              <w:jc w:val="right"/>
              <w:rPr>
                <w:rFonts w:ascii="Arial" w:hAnsi="Arial" w:cs="Arial"/>
                <w:bCs/>
                <w:sz w:val="22"/>
                <w:szCs w:val="22"/>
              </w:rPr>
            </w:pPr>
            <w:r w:rsidRPr="007C5EB7">
              <w:rPr>
                <w:rFonts w:ascii="Arial" w:hAnsi="Arial" w:cs="Arial"/>
                <w:bCs/>
                <w:sz w:val="22"/>
                <w:szCs w:val="22"/>
              </w:rPr>
              <w:t>13.1</w:t>
            </w:r>
          </w:p>
        </w:tc>
        <w:tc>
          <w:tcPr>
            <w:tcW w:w="4200" w:type="pct"/>
            <w:shd w:val="clear" w:color="auto" w:fill="auto"/>
          </w:tcPr>
          <w:p w14:paraId="1984E3BB" w14:textId="1F783404" w:rsidR="003368A1" w:rsidRPr="007C5EB7" w:rsidRDefault="003368A1" w:rsidP="007C5EB7">
            <w:pPr>
              <w:autoSpaceDE w:val="0"/>
              <w:autoSpaceDN w:val="0"/>
              <w:adjustRightInd w:val="0"/>
              <w:spacing w:before="60" w:after="60"/>
              <w:jc w:val="both"/>
              <w:rPr>
                <w:rFonts w:ascii="SimSun" w:hAnsi="SimSun"/>
                <w:bCs/>
                <w:sz w:val="22"/>
                <w:szCs w:val="22"/>
              </w:rPr>
            </w:pPr>
            <w:r w:rsidRPr="007C5EB7">
              <w:rPr>
                <w:rFonts w:ascii="SimSun" w:hAnsi="SimSun" w:hint="eastAsia"/>
                <w:bCs/>
                <w:sz w:val="22"/>
                <w:szCs w:val="22"/>
              </w:rPr>
              <w:t>由本《规则》第二条所述并派代表参加大会的过半数缔约国构成法定人数。</w:t>
            </w:r>
          </w:p>
        </w:tc>
      </w:tr>
      <w:tr w:rsidR="003368A1" w:rsidRPr="003368A1" w14:paraId="7BEF7692" w14:textId="77777777" w:rsidTr="00CF3183">
        <w:trPr>
          <w:cantSplit/>
        </w:trPr>
        <w:tc>
          <w:tcPr>
            <w:tcW w:w="800" w:type="pct"/>
            <w:shd w:val="clear" w:color="auto" w:fill="auto"/>
          </w:tcPr>
          <w:p w14:paraId="5C3B78A5" w14:textId="77777777" w:rsidR="003368A1" w:rsidRPr="007C5EB7" w:rsidRDefault="003368A1" w:rsidP="007C5EB7">
            <w:pPr>
              <w:autoSpaceDE w:val="0"/>
              <w:autoSpaceDN w:val="0"/>
              <w:adjustRightInd w:val="0"/>
              <w:spacing w:before="60" w:after="60"/>
              <w:jc w:val="right"/>
              <w:rPr>
                <w:rFonts w:ascii="Arial" w:hAnsi="Arial" w:cs="Arial"/>
                <w:bCs/>
                <w:sz w:val="22"/>
                <w:szCs w:val="22"/>
              </w:rPr>
            </w:pPr>
            <w:r w:rsidRPr="007C5EB7">
              <w:rPr>
                <w:rFonts w:ascii="Arial" w:hAnsi="Arial" w:cs="Arial"/>
                <w:bCs/>
                <w:sz w:val="22"/>
                <w:szCs w:val="22"/>
              </w:rPr>
              <w:t>13.2</w:t>
            </w:r>
          </w:p>
        </w:tc>
        <w:tc>
          <w:tcPr>
            <w:tcW w:w="4200" w:type="pct"/>
            <w:shd w:val="clear" w:color="auto" w:fill="auto"/>
          </w:tcPr>
          <w:p w14:paraId="7090434E" w14:textId="265474EB" w:rsidR="003368A1" w:rsidRPr="007C5EB7" w:rsidRDefault="007C5EB7" w:rsidP="007C5EB7">
            <w:pPr>
              <w:autoSpaceDE w:val="0"/>
              <w:autoSpaceDN w:val="0"/>
              <w:adjustRightInd w:val="0"/>
              <w:spacing w:before="60" w:after="60"/>
              <w:jc w:val="both"/>
              <w:rPr>
                <w:rFonts w:ascii="SimSun" w:hAnsi="SimSun" w:cs="Arial"/>
                <w:bCs/>
                <w:sz w:val="22"/>
                <w:szCs w:val="22"/>
              </w:rPr>
            </w:pPr>
            <w:r>
              <w:rPr>
                <w:rFonts w:ascii="SimSun" w:hAnsi="SimSun" w:hint="eastAsia"/>
                <w:bCs/>
                <w:sz w:val="22"/>
                <w:szCs w:val="22"/>
              </w:rPr>
              <w:t>未达到法定人数时，大会不得对任何事项</w:t>
            </w:r>
            <w:proofErr w:type="gramStart"/>
            <w:r>
              <w:rPr>
                <w:rFonts w:ascii="SimSun" w:hAnsi="SimSun" w:hint="eastAsia"/>
                <w:bCs/>
                <w:sz w:val="22"/>
                <w:szCs w:val="22"/>
              </w:rPr>
              <w:t>作出</w:t>
            </w:r>
            <w:proofErr w:type="gramEnd"/>
            <w:r>
              <w:rPr>
                <w:rFonts w:ascii="SimSun" w:hAnsi="SimSun" w:hint="eastAsia"/>
                <w:bCs/>
                <w:sz w:val="22"/>
                <w:szCs w:val="22"/>
              </w:rPr>
              <w:t>决定。</w:t>
            </w:r>
          </w:p>
        </w:tc>
      </w:tr>
      <w:tr w:rsidR="003368A1" w:rsidRPr="003368A1" w14:paraId="6338C41A" w14:textId="77777777" w:rsidTr="00CF3183">
        <w:trPr>
          <w:cantSplit/>
        </w:trPr>
        <w:tc>
          <w:tcPr>
            <w:tcW w:w="800" w:type="pct"/>
            <w:shd w:val="clear" w:color="auto" w:fill="auto"/>
          </w:tcPr>
          <w:p w14:paraId="4062530F" w14:textId="5072D4D2" w:rsidR="003368A1" w:rsidRPr="003368A1" w:rsidRDefault="007C5EB7" w:rsidP="007C5EB7">
            <w:pPr>
              <w:autoSpaceDE w:val="0"/>
              <w:autoSpaceDN w:val="0"/>
              <w:adjustRightInd w:val="0"/>
              <w:spacing w:before="60" w:after="60"/>
              <w:jc w:val="right"/>
              <w:rPr>
                <w:rFonts w:ascii="Arial" w:hAnsi="Arial" w:cs="Arial"/>
                <w:b/>
                <w:bCs/>
                <w:sz w:val="22"/>
                <w:szCs w:val="22"/>
                <w:lang w:val="en-US"/>
              </w:rPr>
            </w:pPr>
            <w:r w:rsidRPr="003368A1">
              <w:rPr>
                <w:rFonts w:ascii="SimSun" w:hAnsi="SimSun" w:hint="eastAsia"/>
                <w:b/>
                <w:sz w:val="22"/>
                <w:szCs w:val="22"/>
              </w:rPr>
              <w:t>第十四条</w:t>
            </w:r>
          </w:p>
        </w:tc>
        <w:tc>
          <w:tcPr>
            <w:tcW w:w="4200" w:type="pct"/>
            <w:shd w:val="clear" w:color="auto" w:fill="auto"/>
          </w:tcPr>
          <w:p w14:paraId="3D629876" w14:textId="77777777" w:rsidR="003368A1" w:rsidRPr="003368A1" w:rsidRDefault="003368A1" w:rsidP="007C5EB7">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会议公开</w:t>
            </w:r>
          </w:p>
        </w:tc>
      </w:tr>
      <w:tr w:rsidR="003368A1" w:rsidRPr="003368A1" w14:paraId="0A3E3E45" w14:textId="77777777" w:rsidTr="00CF3183">
        <w:trPr>
          <w:cantSplit/>
        </w:trPr>
        <w:tc>
          <w:tcPr>
            <w:tcW w:w="800" w:type="pct"/>
            <w:shd w:val="clear" w:color="auto" w:fill="auto"/>
          </w:tcPr>
          <w:p w14:paraId="2D001C7A" w14:textId="77777777" w:rsidR="003368A1" w:rsidRPr="007C5EB7" w:rsidRDefault="003368A1" w:rsidP="007C5EB7">
            <w:pPr>
              <w:autoSpaceDE w:val="0"/>
              <w:autoSpaceDN w:val="0"/>
              <w:adjustRightInd w:val="0"/>
              <w:spacing w:before="60" w:after="60"/>
              <w:jc w:val="right"/>
              <w:rPr>
                <w:rFonts w:ascii="Arial" w:hAnsi="Arial" w:cs="Arial"/>
                <w:bCs/>
                <w:sz w:val="22"/>
                <w:szCs w:val="22"/>
              </w:rPr>
            </w:pPr>
            <w:r w:rsidRPr="007C5EB7">
              <w:rPr>
                <w:rFonts w:ascii="Arial" w:hAnsi="Arial" w:cs="Arial"/>
                <w:bCs/>
                <w:sz w:val="22"/>
                <w:szCs w:val="22"/>
              </w:rPr>
              <w:t>14.1</w:t>
            </w:r>
          </w:p>
        </w:tc>
        <w:tc>
          <w:tcPr>
            <w:tcW w:w="4200" w:type="pct"/>
            <w:shd w:val="clear" w:color="auto" w:fill="auto"/>
          </w:tcPr>
          <w:p w14:paraId="78513415" w14:textId="471E2D60" w:rsidR="003368A1" w:rsidRPr="007C5EB7" w:rsidRDefault="007C5EB7" w:rsidP="007C5EB7">
            <w:pPr>
              <w:autoSpaceDE w:val="0"/>
              <w:autoSpaceDN w:val="0"/>
              <w:adjustRightInd w:val="0"/>
              <w:spacing w:before="60" w:after="60"/>
              <w:jc w:val="both"/>
              <w:rPr>
                <w:rFonts w:ascii="SimSun" w:hAnsi="SimSun" w:cs="Arial"/>
                <w:bCs/>
                <w:sz w:val="22"/>
                <w:szCs w:val="22"/>
              </w:rPr>
            </w:pPr>
            <w:r>
              <w:rPr>
                <w:rFonts w:ascii="SimSun" w:hAnsi="SimSun" w:cs="Arial" w:hint="eastAsia"/>
                <w:bCs/>
                <w:sz w:val="22"/>
                <w:szCs w:val="22"/>
              </w:rPr>
              <w:t>大会若非另有决定，则各次会议均应公开举行。</w:t>
            </w:r>
          </w:p>
        </w:tc>
      </w:tr>
      <w:tr w:rsidR="003368A1" w:rsidRPr="003368A1" w14:paraId="050CB31E" w14:textId="77777777" w:rsidTr="00CF3183">
        <w:trPr>
          <w:cantSplit/>
        </w:trPr>
        <w:tc>
          <w:tcPr>
            <w:tcW w:w="800" w:type="pct"/>
            <w:shd w:val="clear" w:color="auto" w:fill="auto"/>
          </w:tcPr>
          <w:p w14:paraId="1A7B19EE" w14:textId="77777777" w:rsidR="003368A1" w:rsidRPr="007C5EB7" w:rsidRDefault="003368A1" w:rsidP="007C5EB7">
            <w:pPr>
              <w:autoSpaceDE w:val="0"/>
              <w:autoSpaceDN w:val="0"/>
              <w:adjustRightInd w:val="0"/>
              <w:spacing w:before="60" w:after="60"/>
              <w:jc w:val="right"/>
              <w:rPr>
                <w:rFonts w:ascii="Arial" w:hAnsi="Arial" w:cs="Arial"/>
                <w:bCs/>
                <w:sz w:val="22"/>
                <w:szCs w:val="22"/>
              </w:rPr>
            </w:pPr>
            <w:r w:rsidRPr="007C5EB7">
              <w:rPr>
                <w:rFonts w:ascii="Arial" w:hAnsi="Arial" w:cs="Arial"/>
                <w:bCs/>
                <w:sz w:val="22"/>
                <w:szCs w:val="22"/>
              </w:rPr>
              <w:t>14.2</w:t>
            </w:r>
          </w:p>
        </w:tc>
        <w:tc>
          <w:tcPr>
            <w:tcW w:w="4200" w:type="pct"/>
            <w:shd w:val="clear" w:color="auto" w:fill="auto"/>
          </w:tcPr>
          <w:p w14:paraId="7F9E733C" w14:textId="77777777" w:rsidR="003368A1" w:rsidRPr="007C5EB7" w:rsidRDefault="003368A1" w:rsidP="007C5EB7">
            <w:pPr>
              <w:autoSpaceDE w:val="0"/>
              <w:autoSpaceDN w:val="0"/>
              <w:adjustRightInd w:val="0"/>
              <w:spacing w:before="60" w:after="60"/>
              <w:jc w:val="both"/>
              <w:rPr>
                <w:rFonts w:ascii="SimSun" w:hAnsi="SimSun" w:cs="Arial"/>
                <w:bCs/>
                <w:sz w:val="22"/>
                <w:szCs w:val="22"/>
              </w:rPr>
            </w:pPr>
            <w:r w:rsidRPr="007C5EB7">
              <w:rPr>
                <w:rFonts w:ascii="SimSun" w:hAnsi="SimSun" w:hint="eastAsia"/>
                <w:bCs/>
                <w:sz w:val="22"/>
                <w:szCs w:val="22"/>
              </w:rPr>
              <w:t>大会在非公开会议上</w:t>
            </w:r>
            <w:proofErr w:type="gramStart"/>
            <w:r w:rsidRPr="007C5EB7">
              <w:rPr>
                <w:rFonts w:ascii="SimSun" w:hAnsi="SimSun" w:hint="eastAsia"/>
                <w:bCs/>
                <w:sz w:val="22"/>
                <w:szCs w:val="22"/>
              </w:rPr>
              <w:t>作出</w:t>
            </w:r>
            <w:proofErr w:type="gramEnd"/>
            <w:r w:rsidRPr="007C5EB7">
              <w:rPr>
                <w:rFonts w:ascii="SimSun" w:hAnsi="SimSun" w:hint="eastAsia"/>
                <w:bCs/>
                <w:sz w:val="22"/>
                <w:szCs w:val="22"/>
              </w:rPr>
              <w:t>的任何决定应在随后的公开会议上宣布。</w:t>
            </w:r>
          </w:p>
        </w:tc>
      </w:tr>
      <w:tr w:rsidR="003368A1" w:rsidRPr="003368A1" w14:paraId="461972D7" w14:textId="77777777" w:rsidTr="00CF3183">
        <w:trPr>
          <w:cantSplit/>
        </w:trPr>
        <w:tc>
          <w:tcPr>
            <w:tcW w:w="800" w:type="pct"/>
            <w:shd w:val="clear" w:color="auto" w:fill="auto"/>
          </w:tcPr>
          <w:p w14:paraId="071EE7C6" w14:textId="641CEBD0" w:rsidR="003368A1" w:rsidRPr="003368A1" w:rsidRDefault="002C51A8" w:rsidP="002C51A8">
            <w:pPr>
              <w:keepNext/>
              <w:autoSpaceDE w:val="0"/>
              <w:autoSpaceDN w:val="0"/>
              <w:adjustRightInd w:val="0"/>
              <w:spacing w:before="60" w:after="60"/>
              <w:jc w:val="right"/>
              <w:rPr>
                <w:rFonts w:ascii="SimSun" w:hAnsi="SimSun" w:cs="Arial"/>
                <w:b/>
                <w:bCs/>
                <w:sz w:val="22"/>
                <w:szCs w:val="22"/>
                <w:lang w:val="en-US"/>
              </w:rPr>
            </w:pPr>
            <w:r w:rsidRPr="003368A1">
              <w:rPr>
                <w:rFonts w:ascii="SimSun" w:hAnsi="SimSun" w:hint="eastAsia"/>
                <w:b/>
                <w:sz w:val="22"/>
                <w:szCs w:val="22"/>
              </w:rPr>
              <w:t>第十五条</w:t>
            </w:r>
          </w:p>
        </w:tc>
        <w:tc>
          <w:tcPr>
            <w:tcW w:w="4200" w:type="pct"/>
            <w:shd w:val="clear" w:color="auto" w:fill="auto"/>
          </w:tcPr>
          <w:p w14:paraId="02D11BD2" w14:textId="77777777" w:rsidR="003368A1" w:rsidRPr="003368A1" w:rsidRDefault="003368A1" w:rsidP="002C51A8">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附属机构</w:t>
            </w:r>
          </w:p>
        </w:tc>
      </w:tr>
      <w:tr w:rsidR="003368A1" w:rsidRPr="003368A1" w14:paraId="14E7981E" w14:textId="77777777" w:rsidTr="00CF3183">
        <w:trPr>
          <w:cantSplit/>
        </w:trPr>
        <w:tc>
          <w:tcPr>
            <w:tcW w:w="800" w:type="pct"/>
            <w:shd w:val="clear" w:color="auto" w:fill="auto"/>
          </w:tcPr>
          <w:p w14:paraId="494332E7"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15.1</w:t>
            </w:r>
          </w:p>
        </w:tc>
        <w:tc>
          <w:tcPr>
            <w:tcW w:w="4200" w:type="pct"/>
            <w:shd w:val="clear" w:color="auto" w:fill="auto"/>
          </w:tcPr>
          <w:p w14:paraId="3204A31B" w14:textId="77777777" w:rsidR="003368A1" w:rsidRPr="002C51A8" w:rsidRDefault="003368A1" w:rsidP="007C5EB7">
            <w:pPr>
              <w:autoSpaceDE w:val="0"/>
              <w:autoSpaceDN w:val="0"/>
              <w:adjustRightInd w:val="0"/>
              <w:spacing w:before="60" w:after="60"/>
              <w:jc w:val="both"/>
              <w:rPr>
                <w:rFonts w:ascii="SimSun" w:hAnsi="SimSun" w:cs="Arial"/>
                <w:bCs/>
                <w:sz w:val="22"/>
                <w:szCs w:val="22"/>
              </w:rPr>
            </w:pPr>
            <w:r w:rsidRPr="002C51A8">
              <w:rPr>
                <w:rFonts w:ascii="SimSun" w:hAnsi="SimSun" w:hint="eastAsia"/>
                <w:bCs/>
                <w:sz w:val="22"/>
                <w:szCs w:val="22"/>
              </w:rPr>
              <w:t>大会可设立它认为履行其职能所需的附属机构，包括工作组。</w:t>
            </w:r>
          </w:p>
        </w:tc>
      </w:tr>
      <w:tr w:rsidR="003368A1" w:rsidRPr="003368A1" w14:paraId="51CBA11D" w14:textId="77777777" w:rsidTr="00CF3183">
        <w:trPr>
          <w:cantSplit/>
        </w:trPr>
        <w:tc>
          <w:tcPr>
            <w:tcW w:w="800" w:type="pct"/>
            <w:shd w:val="clear" w:color="auto" w:fill="auto"/>
          </w:tcPr>
          <w:p w14:paraId="1E40472D"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15.2</w:t>
            </w:r>
          </w:p>
        </w:tc>
        <w:tc>
          <w:tcPr>
            <w:tcW w:w="4200" w:type="pct"/>
            <w:shd w:val="clear" w:color="auto" w:fill="auto"/>
          </w:tcPr>
          <w:p w14:paraId="22F7504F" w14:textId="77777777" w:rsidR="003368A1" w:rsidRPr="002C51A8" w:rsidRDefault="003368A1" w:rsidP="007C5EB7">
            <w:pPr>
              <w:autoSpaceDE w:val="0"/>
              <w:autoSpaceDN w:val="0"/>
              <w:adjustRightInd w:val="0"/>
              <w:spacing w:before="60" w:after="60"/>
              <w:jc w:val="both"/>
              <w:rPr>
                <w:rFonts w:ascii="SimSun" w:hAnsi="SimSun" w:cs="Arial"/>
                <w:bCs/>
                <w:sz w:val="22"/>
                <w:szCs w:val="22"/>
              </w:rPr>
            </w:pPr>
            <w:r w:rsidRPr="002C51A8">
              <w:rPr>
                <w:rFonts w:ascii="SimSun" w:hAnsi="SimSun" w:hint="eastAsia"/>
                <w:bCs/>
                <w:sz w:val="22"/>
                <w:szCs w:val="22"/>
              </w:rPr>
              <w:t>大会应在设立此类附属机构时确定其构成和职权范围（包括任务规定和任期），必要时还应确定其法定人数。</w:t>
            </w:r>
          </w:p>
        </w:tc>
      </w:tr>
      <w:tr w:rsidR="003368A1" w:rsidRPr="003368A1" w14:paraId="778E708E" w14:textId="77777777" w:rsidTr="00CF3183">
        <w:trPr>
          <w:cantSplit/>
        </w:trPr>
        <w:tc>
          <w:tcPr>
            <w:tcW w:w="800" w:type="pct"/>
            <w:shd w:val="clear" w:color="auto" w:fill="auto"/>
          </w:tcPr>
          <w:p w14:paraId="3F302C05"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15.3</w:t>
            </w:r>
          </w:p>
        </w:tc>
        <w:tc>
          <w:tcPr>
            <w:tcW w:w="4200" w:type="pct"/>
            <w:shd w:val="clear" w:color="auto" w:fill="auto"/>
          </w:tcPr>
          <w:p w14:paraId="36159103" w14:textId="77777777" w:rsidR="003368A1" w:rsidRPr="002C51A8" w:rsidRDefault="003368A1" w:rsidP="007C5EB7">
            <w:pPr>
              <w:autoSpaceDE w:val="0"/>
              <w:autoSpaceDN w:val="0"/>
              <w:adjustRightInd w:val="0"/>
              <w:spacing w:before="60" w:after="60"/>
              <w:jc w:val="both"/>
              <w:rPr>
                <w:rFonts w:ascii="SimSun" w:hAnsi="SimSun" w:cs="Arial"/>
                <w:bCs/>
                <w:sz w:val="22"/>
                <w:szCs w:val="22"/>
              </w:rPr>
            </w:pPr>
            <w:r w:rsidRPr="002C51A8">
              <w:rPr>
                <w:rFonts w:ascii="SimSun" w:hAnsi="SimSun" w:hint="eastAsia"/>
                <w:bCs/>
                <w:sz w:val="22"/>
                <w:szCs w:val="22"/>
              </w:rPr>
              <w:t>每个附属机构应选举其主席。</w:t>
            </w:r>
          </w:p>
        </w:tc>
      </w:tr>
      <w:tr w:rsidR="003368A1" w:rsidRPr="003368A1" w14:paraId="6FD315E3" w14:textId="77777777" w:rsidTr="00CF3183">
        <w:trPr>
          <w:cantSplit/>
        </w:trPr>
        <w:tc>
          <w:tcPr>
            <w:tcW w:w="800" w:type="pct"/>
            <w:shd w:val="clear" w:color="auto" w:fill="auto"/>
          </w:tcPr>
          <w:p w14:paraId="0EF3F71A"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15.4</w:t>
            </w:r>
          </w:p>
        </w:tc>
        <w:tc>
          <w:tcPr>
            <w:tcW w:w="4200" w:type="pct"/>
            <w:shd w:val="clear" w:color="auto" w:fill="auto"/>
          </w:tcPr>
          <w:p w14:paraId="405B562B" w14:textId="77777777" w:rsidR="003368A1" w:rsidRPr="002C51A8" w:rsidRDefault="003368A1" w:rsidP="007C5EB7">
            <w:pPr>
              <w:autoSpaceDE w:val="0"/>
              <w:autoSpaceDN w:val="0"/>
              <w:adjustRightInd w:val="0"/>
              <w:spacing w:before="60" w:after="60"/>
              <w:jc w:val="both"/>
              <w:rPr>
                <w:rFonts w:ascii="SimSun" w:hAnsi="SimSun" w:cs="Arial"/>
                <w:bCs/>
                <w:sz w:val="22"/>
                <w:szCs w:val="22"/>
              </w:rPr>
            </w:pPr>
            <w:r w:rsidRPr="002C51A8">
              <w:rPr>
                <w:rFonts w:ascii="SimSun" w:hAnsi="SimSun" w:hint="eastAsia"/>
                <w:bCs/>
                <w:sz w:val="22"/>
                <w:szCs w:val="22"/>
              </w:rPr>
              <w:t>在任命附属机构成员时，应适当顾及公平地域代表性原则。</w:t>
            </w:r>
          </w:p>
        </w:tc>
      </w:tr>
      <w:tr w:rsidR="003368A1" w:rsidRPr="003368A1" w14:paraId="0C5BF955" w14:textId="77777777" w:rsidTr="00CF3183">
        <w:trPr>
          <w:cantSplit/>
        </w:trPr>
        <w:tc>
          <w:tcPr>
            <w:tcW w:w="800" w:type="pct"/>
            <w:shd w:val="clear" w:color="auto" w:fill="auto"/>
          </w:tcPr>
          <w:p w14:paraId="1B8552B6" w14:textId="7D3F7B1A" w:rsidR="003368A1" w:rsidRPr="002C51A8" w:rsidRDefault="002C51A8" w:rsidP="002C51A8">
            <w:pPr>
              <w:keepNext/>
              <w:autoSpaceDE w:val="0"/>
              <w:autoSpaceDN w:val="0"/>
              <w:adjustRightInd w:val="0"/>
              <w:spacing w:before="60" w:after="60"/>
              <w:jc w:val="right"/>
              <w:rPr>
                <w:rFonts w:ascii="SimSun" w:hAnsi="SimSun" w:cs="Arial"/>
                <w:b/>
                <w:bCs/>
                <w:sz w:val="22"/>
                <w:szCs w:val="22"/>
              </w:rPr>
            </w:pPr>
            <w:r>
              <w:rPr>
                <w:rFonts w:ascii="SimSun" w:hAnsi="SimSun" w:cs="Arial" w:hint="eastAsia"/>
                <w:b/>
                <w:bCs/>
                <w:sz w:val="22"/>
                <w:szCs w:val="22"/>
              </w:rPr>
              <w:t>第十六条</w:t>
            </w:r>
          </w:p>
        </w:tc>
        <w:tc>
          <w:tcPr>
            <w:tcW w:w="4200" w:type="pct"/>
            <w:shd w:val="clear" w:color="auto" w:fill="auto"/>
          </w:tcPr>
          <w:p w14:paraId="1F7D2864" w14:textId="5F793C72" w:rsidR="003368A1" w:rsidRPr="003368A1" w:rsidRDefault="003368A1" w:rsidP="002C51A8">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发言次序和发言时限</w:t>
            </w:r>
          </w:p>
        </w:tc>
      </w:tr>
      <w:tr w:rsidR="003368A1" w:rsidRPr="003368A1" w14:paraId="16AE6979" w14:textId="77777777" w:rsidTr="00CF3183">
        <w:trPr>
          <w:cantSplit/>
        </w:trPr>
        <w:tc>
          <w:tcPr>
            <w:tcW w:w="800" w:type="pct"/>
            <w:shd w:val="clear" w:color="auto" w:fill="auto"/>
          </w:tcPr>
          <w:p w14:paraId="626F2B0C"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16.1</w:t>
            </w:r>
          </w:p>
        </w:tc>
        <w:tc>
          <w:tcPr>
            <w:tcW w:w="4200" w:type="pct"/>
            <w:shd w:val="clear" w:color="auto" w:fill="auto"/>
          </w:tcPr>
          <w:p w14:paraId="5DD34E6A" w14:textId="717C6611" w:rsidR="003368A1" w:rsidRPr="002C51A8" w:rsidRDefault="002C51A8" w:rsidP="007C5EB7">
            <w:pPr>
              <w:autoSpaceDE w:val="0"/>
              <w:autoSpaceDN w:val="0"/>
              <w:adjustRightInd w:val="0"/>
              <w:spacing w:before="60" w:after="60"/>
              <w:jc w:val="both"/>
              <w:rPr>
                <w:rFonts w:ascii="SimSun" w:hAnsi="SimSun" w:cs="Arial"/>
                <w:bCs/>
                <w:sz w:val="22"/>
                <w:szCs w:val="22"/>
              </w:rPr>
            </w:pPr>
            <w:r w:rsidRPr="002C51A8">
              <w:rPr>
                <w:rFonts w:ascii="SimSun" w:hAnsi="SimSun" w:cs="Arial" w:hint="eastAsia"/>
                <w:bCs/>
                <w:sz w:val="22"/>
                <w:szCs w:val="22"/>
              </w:rPr>
              <w:t>主席按发言人请求发言的先后顺序，依次请其发言。</w:t>
            </w:r>
          </w:p>
        </w:tc>
      </w:tr>
      <w:tr w:rsidR="003368A1" w:rsidRPr="003368A1" w14:paraId="10F02486" w14:textId="77777777" w:rsidTr="00CF3183">
        <w:trPr>
          <w:cantSplit/>
        </w:trPr>
        <w:tc>
          <w:tcPr>
            <w:tcW w:w="800" w:type="pct"/>
            <w:shd w:val="clear" w:color="auto" w:fill="auto"/>
          </w:tcPr>
          <w:p w14:paraId="25909EB7"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16.2</w:t>
            </w:r>
          </w:p>
        </w:tc>
        <w:tc>
          <w:tcPr>
            <w:tcW w:w="4200" w:type="pct"/>
            <w:shd w:val="clear" w:color="auto" w:fill="auto"/>
          </w:tcPr>
          <w:p w14:paraId="38258D4D" w14:textId="3E14EAAD" w:rsidR="003368A1" w:rsidRPr="002C51A8" w:rsidRDefault="002C51A8" w:rsidP="007C5EB7">
            <w:pPr>
              <w:autoSpaceDE w:val="0"/>
              <w:autoSpaceDN w:val="0"/>
              <w:adjustRightInd w:val="0"/>
              <w:spacing w:before="60" w:after="60"/>
              <w:jc w:val="both"/>
              <w:rPr>
                <w:rFonts w:ascii="SimSun" w:hAnsi="SimSun" w:cs="Arial"/>
                <w:bCs/>
                <w:sz w:val="22"/>
                <w:szCs w:val="22"/>
              </w:rPr>
            </w:pPr>
            <w:r w:rsidRPr="002C51A8">
              <w:rPr>
                <w:rFonts w:ascii="SimSun" w:hAnsi="SimSun" w:cs="Arial" w:hint="eastAsia"/>
                <w:bCs/>
                <w:sz w:val="22"/>
                <w:szCs w:val="22"/>
              </w:rPr>
              <w:t>为便于讨论，主席可限制每位发言人的发言时间。</w:t>
            </w:r>
          </w:p>
        </w:tc>
      </w:tr>
      <w:tr w:rsidR="003368A1" w:rsidRPr="003368A1" w14:paraId="7767B3B1" w14:textId="77777777" w:rsidTr="00CF3183">
        <w:trPr>
          <w:cantSplit/>
        </w:trPr>
        <w:tc>
          <w:tcPr>
            <w:tcW w:w="800" w:type="pct"/>
            <w:shd w:val="clear" w:color="auto" w:fill="auto"/>
          </w:tcPr>
          <w:p w14:paraId="5F2481A7"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16.3</w:t>
            </w:r>
          </w:p>
        </w:tc>
        <w:tc>
          <w:tcPr>
            <w:tcW w:w="4200" w:type="pct"/>
            <w:shd w:val="clear" w:color="auto" w:fill="auto"/>
          </w:tcPr>
          <w:p w14:paraId="168EBC50" w14:textId="3044152A" w:rsidR="003368A1" w:rsidRPr="002C51A8" w:rsidRDefault="002C51A8" w:rsidP="007C5EB7">
            <w:pPr>
              <w:autoSpaceDE w:val="0"/>
              <w:autoSpaceDN w:val="0"/>
              <w:adjustRightInd w:val="0"/>
              <w:spacing w:before="60" w:after="60"/>
              <w:jc w:val="both"/>
              <w:rPr>
                <w:rFonts w:ascii="SimSun" w:hAnsi="SimSun" w:cs="Arial"/>
                <w:bCs/>
                <w:sz w:val="22"/>
                <w:szCs w:val="22"/>
              </w:rPr>
            </w:pPr>
            <w:r w:rsidRPr="002C51A8">
              <w:rPr>
                <w:rFonts w:ascii="SimSun" w:hAnsi="SimSun" w:cs="Arial" w:hint="eastAsia"/>
                <w:bCs/>
                <w:sz w:val="22"/>
                <w:szCs w:val="22"/>
              </w:rPr>
              <w:t>观察员在大会上发言，均须征得主席的同意。</w:t>
            </w:r>
          </w:p>
        </w:tc>
      </w:tr>
      <w:tr w:rsidR="003368A1" w:rsidRPr="003368A1" w14:paraId="562038C9" w14:textId="77777777" w:rsidTr="00CF3183">
        <w:trPr>
          <w:cantSplit/>
        </w:trPr>
        <w:tc>
          <w:tcPr>
            <w:tcW w:w="800" w:type="pct"/>
            <w:shd w:val="clear" w:color="auto" w:fill="auto"/>
          </w:tcPr>
          <w:p w14:paraId="268DE191" w14:textId="048625E9" w:rsidR="003368A1" w:rsidRPr="002C51A8" w:rsidRDefault="002C51A8" w:rsidP="002C51A8">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第十七条</w:t>
            </w:r>
          </w:p>
        </w:tc>
        <w:tc>
          <w:tcPr>
            <w:tcW w:w="4200" w:type="pct"/>
            <w:shd w:val="clear" w:color="auto" w:fill="auto"/>
          </w:tcPr>
          <w:p w14:paraId="772060B0" w14:textId="77777777" w:rsidR="003368A1" w:rsidRPr="003368A1" w:rsidRDefault="003368A1" w:rsidP="002C51A8">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决议草案和修正案</w:t>
            </w:r>
          </w:p>
        </w:tc>
      </w:tr>
      <w:tr w:rsidR="003368A1" w:rsidRPr="003368A1" w14:paraId="1D14895A" w14:textId="77777777" w:rsidTr="00CF3183">
        <w:trPr>
          <w:cantSplit/>
        </w:trPr>
        <w:tc>
          <w:tcPr>
            <w:tcW w:w="800" w:type="pct"/>
            <w:shd w:val="clear" w:color="auto" w:fill="auto"/>
          </w:tcPr>
          <w:p w14:paraId="4F1DE0AB"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17.1</w:t>
            </w:r>
          </w:p>
        </w:tc>
        <w:tc>
          <w:tcPr>
            <w:tcW w:w="4200" w:type="pct"/>
            <w:shd w:val="clear" w:color="auto" w:fill="auto"/>
          </w:tcPr>
          <w:p w14:paraId="7D6647F9" w14:textId="4554F6A6" w:rsidR="003368A1" w:rsidRPr="002C51A8" w:rsidRDefault="003368A1" w:rsidP="002C51A8">
            <w:pPr>
              <w:autoSpaceDE w:val="0"/>
              <w:autoSpaceDN w:val="0"/>
              <w:adjustRightInd w:val="0"/>
              <w:spacing w:before="60" w:after="60"/>
              <w:jc w:val="both"/>
              <w:rPr>
                <w:rFonts w:ascii="SimSun" w:hAnsi="SimSun"/>
                <w:bCs/>
                <w:sz w:val="22"/>
                <w:szCs w:val="22"/>
              </w:rPr>
            </w:pPr>
            <w:r w:rsidRPr="002C51A8">
              <w:rPr>
                <w:rFonts w:ascii="SimSun" w:hAnsi="SimSun" w:hint="eastAsia"/>
                <w:bCs/>
                <w:sz w:val="22"/>
                <w:szCs w:val="22"/>
              </w:rPr>
              <w:t>缔约国可提出决议草案和修正案；应以书面形式送交大会秘书处，由秘书处将其分发给所有参会代表。</w:t>
            </w:r>
          </w:p>
        </w:tc>
      </w:tr>
      <w:tr w:rsidR="003368A1" w:rsidRPr="003368A1" w14:paraId="2CFE2F5A" w14:textId="77777777" w:rsidTr="00CF3183">
        <w:trPr>
          <w:cantSplit/>
        </w:trPr>
        <w:tc>
          <w:tcPr>
            <w:tcW w:w="800" w:type="pct"/>
            <w:shd w:val="clear" w:color="auto" w:fill="auto"/>
          </w:tcPr>
          <w:p w14:paraId="59103BA3"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17.2</w:t>
            </w:r>
          </w:p>
        </w:tc>
        <w:tc>
          <w:tcPr>
            <w:tcW w:w="4200" w:type="pct"/>
            <w:shd w:val="clear" w:color="auto" w:fill="auto"/>
          </w:tcPr>
          <w:p w14:paraId="5ECCB813" w14:textId="355EEA6F" w:rsidR="003368A1" w:rsidRPr="002C51A8" w:rsidRDefault="002C51A8" w:rsidP="007C5EB7">
            <w:pPr>
              <w:autoSpaceDE w:val="0"/>
              <w:autoSpaceDN w:val="0"/>
              <w:adjustRightInd w:val="0"/>
              <w:spacing w:before="60" w:after="60"/>
              <w:jc w:val="both"/>
              <w:rPr>
                <w:rFonts w:ascii="SimSun" w:hAnsi="SimSun" w:cs="Arial"/>
                <w:bCs/>
                <w:sz w:val="22"/>
                <w:szCs w:val="22"/>
              </w:rPr>
            </w:pPr>
            <w:r w:rsidRPr="002C51A8">
              <w:rPr>
                <w:rFonts w:ascii="SimSun" w:hAnsi="SimSun" w:cs="Arial" w:hint="eastAsia"/>
                <w:bCs/>
                <w:sz w:val="22"/>
                <w:szCs w:val="22"/>
              </w:rPr>
              <w:t>通常任何决议草案或修正案均应合理地提前以大会工作语言向所有参会代表分发，否则不得付诸讨论或表决。</w:t>
            </w:r>
          </w:p>
        </w:tc>
      </w:tr>
      <w:tr w:rsidR="003368A1" w:rsidRPr="003368A1" w14:paraId="7FE05B08" w14:textId="77777777" w:rsidTr="00CF3183">
        <w:trPr>
          <w:cantSplit/>
        </w:trPr>
        <w:tc>
          <w:tcPr>
            <w:tcW w:w="800" w:type="pct"/>
            <w:shd w:val="clear" w:color="auto" w:fill="auto"/>
          </w:tcPr>
          <w:p w14:paraId="7C90AB7A" w14:textId="137040C0" w:rsidR="003368A1" w:rsidRPr="002C51A8" w:rsidRDefault="002C51A8" w:rsidP="002C51A8">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lastRenderedPageBreak/>
              <w:t>第十八条</w:t>
            </w:r>
          </w:p>
        </w:tc>
        <w:tc>
          <w:tcPr>
            <w:tcW w:w="4200" w:type="pct"/>
            <w:shd w:val="clear" w:color="auto" w:fill="auto"/>
          </w:tcPr>
          <w:p w14:paraId="4776FA4B" w14:textId="77777777" w:rsidR="003368A1" w:rsidRPr="003368A1" w:rsidRDefault="003368A1" w:rsidP="002C51A8">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议事程序问题</w:t>
            </w:r>
          </w:p>
        </w:tc>
      </w:tr>
      <w:tr w:rsidR="003368A1" w:rsidRPr="003368A1" w14:paraId="6D40D008" w14:textId="77777777" w:rsidTr="00CF3183">
        <w:trPr>
          <w:cantSplit/>
        </w:trPr>
        <w:tc>
          <w:tcPr>
            <w:tcW w:w="800" w:type="pct"/>
            <w:shd w:val="clear" w:color="auto" w:fill="auto"/>
          </w:tcPr>
          <w:p w14:paraId="69D8166D"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18.1</w:t>
            </w:r>
          </w:p>
        </w:tc>
        <w:tc>
          <w:tcPr>
            <w:tcW w:w="4200" w:type="pct"/>
            <w:shd w:val="clear" w:color="auto" w:fill="auto"/>
          </w:tcPr>
          <w:p w14:paraId="21E15201" w14:textId="6BFF92CF" w:rsidR="003368A1" w:rsidRPr="002C51A8" w:rsidRDefault="003368A1" w:rsidP="007C5EB7">
            <w:pPr>
              <w:autoSpaceDE w:val="0"/>
              <w:autoSpaceDN w:val="0"/>
              <w:adjustRightInd w:val="0"/>
              <w:spacing w:before="60" w:after="60"/>
              <w:jc w:val="both"/>
              <w:rPr>
                <w:rFonts w:ascii="SimSun" w:hAnsi="SimSun" w:cs="Arial"/>
                <w:bCs/>
                <w:sz w:val="22"/>
                <w:szCs w:val="22"/>
              </w:rPr>
            </w:pPr>
            <w:r w:rsidRPr="002C51A8">
              <w:rPr>
                <w:rFonts w:ascii="SimSun" w:hAnsi="SimSun" w:hint="eastAsia"/>
                <w:bCs/>
                <w:sz w:val="22"/>
                <w:szCs w:val="22"/>
              </w:rPr>
              <w:t>在任何事项的讨论中，缔约国均可提出议事程序问题</w:t>
            </w:r>
            <w:proofErr w:type="gramStart"/>
            <w:r w:rsidRPr="002C51A8">
              <w:rPr>
                <w:rFonts w:ascii="SimSun" w:hAnsi="SimSun" w:hint="eastAsia"/>
                <w:bCs/>
                <w:sz w:val="22"/>
                <w:szCs w:val="22"/>
              </w:rPr>
              <w:t>且主席</w:t>
            </w:r>
            <w:proofErr w:type="gramEnd"/>
            <w:r w:rsidRPr="002C51A8">
              <w:rPr>
                <w:rFonts w:ascii="SimSun" w:hAnsi="SimSun" w:hint="eastAsia"/>
                <w:bCs/>
                <w:sz w:val="22"/>
                <w:szCs w:val="22"/>
              </w:rPr>
              <w:t>应立即就此</w:t>
            </w:r>
            <w:proofErr w:type="gramStart"/>
            <w:r w:rsidRPr="002C51A8">
              <w:rPr>
                <w:rFonts w:ascii="SimSun" w:hAnsi="SimSun" w:hint="eastAsia"/>
                <w:bCs/>
                <w:sz w:val="22"/>
                <w:szCs w:val="22"/>
              </w:rPr>
              <w:t>作出</w:t>
            </w:r>
            <w:proofErr w:type="gramEnd"/>
            <w:r w:rsidRPr="002C51A8">
              <w:rPr>
                <w:rFonts w:ascii="SimSun" w:hAnsi="SimSun" w:hint="eastAsia"/>
                <w:bCs/>
                <w:sz w:val="22"/>
                <w:szCs w:val="22"/>
              </w:rPr>
              <w:t>裁决。</w:t>
            </w:r>
          </w:p>
        </w:tc>
      </w:tr>
      <w:tr w:rsidR="003368A1" w:rsidRPr="003368A1" w14:paraId="67F0F456" w14:textId="77777777" w:rsidTr="00CF3183">
        <w:trPr>
          <w:cantSplit/>
        </w:trPr>
        <w:tc>
          <w:tcPr>
            <w:tcW w:w="800" w:type="pct"/>
            <w:shd w:val="clear" w:color="auto" w:fill="auto"/>
          </w:tcPr>
          <w:p w14:paraId="649498DA" w14:textId="77777777" w:rsidR="003368A1" w:rsidRPr="002C51A8" w:rsidRDefault="003368A1" w:rsidP="007C5EB7">
            <w:pPr>
              <w:autoSpaceDE w:val="0"/>
              <w:autoSpaceDN w:val="0"/>
              <w:adjustRightInd w:val="0"/>
              <w:spacing w:before="60" w:after="60"/>
              <w:jc w:val="right"/>
              <w:rPr>
                <w:rFonts w:ascii="Arial" w:hAnsi="Arial" w:cs="Arial"/>
                <w:bCs/>
                <w:sz w:val="22"/>
                <w:szCs w:val="22"/>
              </w:rPr>
            </w:pPr>
            <w:r w:rsidRPr="002C51A8">
              <w:rPr>
                <w:rFonts w:ascii="Arial" w:hAnsi="Arial" w:cs="Arial"/>
                <w:bCs/>
                <w:sz w:val="22"/>
                <w:szCs w:val="22"/>
              </w:rPr>
              <w:t>18.2</w:t>
            </w:r>
          </w:p>
        </w:tc>
        <w:tc>
          <w:tcPr>
            <w:tcW w:w="4200" w:type="pct"/>
            <w:shd w:val="clear" w:color="auto" w:fill="auto"/>
          </w:tcPr>
          <w:p w14:paraId="33B8D6A9" w14:textId="55D4E020" w:rsidR="003368A1" w:rsidRPr="002C51A8" w:rsidRDefault="003368A1" w:rsidP="007C5EB7">
            <w:pPr>
              <w:autoSpaceDE w:val="0"/>
              <w:autoSpaceDN w:val="0"/>
              <w:adjustRightInd w:val="0"/>
              <w:spacing w:before="60" w:after="60"/>
              <w:jc w:val="both"/>
              <w:rPr>
                <w:rFonts w:ascii="SimSun" w:hAnsi="SimSun" w:cs="Arial"/>
                <w:bCs/>
                <w:sz w:val="22"/>
                <w:szCs w:val="22"/>
              </w:rPr>
            </w:pPr>
            <w:r w:rsidRPr="002C51A8">
              <w:rPr>
                <w:rFonts w:ascii="SimSun" w:hAnsi="SimSun" w:hint="eastAsia"/>
                <w:bCs/>
                <w:sz w:val="22"/>
                <w:szCs w:val="22"/>
              </w:rPr>
              <w:t>缔约国可对主席的裁决进行申诉。除非</w:t>
            </w:r>
            <w:proofErr w:type="gramStart"/>
            <w:r w:rsidRPr="002C51A8">
              <w:rPr>
                <w:rFonts w:ascii="SimSun" w:hAnsi="SimSun" w:hint="eastAsia"/>
                <w:bCs/>
                <w:sz w:val="22"/>
                <w:szCs w:val="22"/>
              </w:rPr>
              <w:t>被出席</w:t>
            </w:r>
            <w:proofErr w:type="gramEnd"/>
            <w:r w:rsidRPr="002C51A8">
              <w:rPr>
                <w:rFonts w:ascii="SimSun" w:hAnsi="SimSun" w:hint="eastAsia"/>
                <w:bCs/>
                <w:sz w:val="22"/>
                <w:szCs w:val="22"/>
              </w:rPr>
              <w:t>并参加表决的缔约国过半数推翻，否则应立即将该申诉付诸表决，主席的裁决应仍有效。</w:t>
            </w:r>
          </w:p>
        </w:tc>
      </w:tr>
      <w:tr w:rsidR="003368A1" w:rsidRPr="003368A1" w14:paraId="62463A21" w14:textId="77777777" w:rsidTr="00CF3183">
        <w:trPr>
          <w:cantSplit/>
        </w:trPr>
        <w:tc>
          <w:tcPr>
            <w:tcW w:w="800" w:type="pct"/>
            <w:shd w:val="clear" w:color="auto" w:fill="auto"/>
          </w:tcPr>
          <w:p w14:paraId="6E5624A9" w14:textId="78AB0F9E" w:rsidR="003368A1" w:rsidRPr="003368A1" w:rsidRDefault="002C51A8" w:rsidP="007C5EB7">
            <w:pPr>
              <w:autoSpaceDE w:val="0"/>
              <w:autoSpaceDN w:val="0"/>
              <w:adjustRightInd w:val="0"/>
              <w:spacing w:before="60" w:after="60"/>
              <w:jc w:val="right"/>
              <w:rPr>
                <w:rFonts w:ascii="SimSun" w:hAnsi="SimSun" w:cs="Arial"/>
                <w:b/>
                <w:bCs/>
                <w:sz w:val="22"/>
                <w:szCs w:val="22"/>
                <w:lang w:val="en-US"/>
              </w:rPr>
            </w:pPr>
            <w:r w:rsidRPr="003368A1">
              <w:rPr>
                <w:rFonts w:ascii="SimSun" w:hAnsi="SimSun" w:hint="eastAsia"/>
                <w:b/>
                <w:sz w:val="22"/>
                <w:szCs w:val="22"/>
              </w:rPr>
              <w:t>第十</w:t>
            </w:r>
            <w:r>
              <w:rPr>
                <w:rFonts w:ascii="SimSun" w:hAnsi="SimSun" w:hint="eastAsia"/>
                <w:b/>
                <w:sz w:val="22"/>
                <w:szCs w:val="22"/>
              </w:rPr>
              <w:t>九</w:t>
            </w:r>
            <w:r w:rsidRPr="003368A1">
              <w:rPr>
                <w:rFonts w:ascii="SimSun" w:hAnsi="SimSun" w:hint="eastAsia"/>
                <w:b/>
                <w:sz w:val="22"/>
                <w:szCs w:val="22"/>
              </w:rPr>
              <w:t>条</w:t>
            </w:r>
          </w:p>
        </w:tc>
        <w:tc>
          <w:tcPr>
            <w:tcW w:w="4200" w:type="pct"/>
            <w:shd w:val="clear" w:color="auto" w:fill="auto"/>
          </w:tcPr>
          <w:p w14:paraId="39A7633C" w14:textId="77777777" w:rsidR="003368A1" w:rsidRPr="003368A1" w:rsidRDefault="003368A1" w:rsidP="002C51A8">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程序性动议</w:t>
            </w:r>
          </w:p>
        </w:tc>
      </w:tr>
      <w:tr w:rsidR="003368A1" w:rsidRPr="003368A1" w14:paraId="49A6A2EC" w14:textId="77777777" w:rsidTr="00CF3183">
        <w:trPr>
          <w:cantSplit/>
        </w:trPr>
        <w:tc>
          <w:tcPr>
            <w:tcW w:w="800" w:type="pct"/>
            <w:shd w:val="clear" w:color="auto" w:fill="auto"/>
          </w:tcPr>
          <w:p w14:paraId="36844C81" w14:textId="77777777" w:rsidR="003368A1" w:rsidRPr="003368A1" w:rsidRDefault="003368A1" w:rsidP="007C5EB7">
            <w:pPr>
              <w:autoSpaceDE w:val="0"/>
              <w:autoSpaceDN w:val="0"/>
              <w:adjustRightInd w:val="0"/>
              <w:spacing w:before="60" w:after="60"/>
              <w:jc w:val="right"/>
              <w:rPr>
                <w:rFonts w:ascii="SimSun" w:hAnsi="SimSun" w:cs="Arial"/>
                <w:b/>
                <w:bCs/>
                <w:sz w:val="22"/>
                <w:szCs w:val="22"/>
                <w:lang w:val="en-US"/>
              </w:rPr>
            </w:pPr>
          </w:p>
        </w:tc>
        <w:tc>
          <w:tcPr>
            <w:tcW w:w="4200" w:type="pct"/>
            <w:shd w:val="clear" w:color="auto" w:fill="auto"/>
          </w:tcPr>
          <w:p w14:paraId="0C77B0DB" w14:textId="492FC6C9" w:rsidR="003368A1" w:rsidRPr="002C51A8" w:rsidRDefault="003368A1" w:rsidP="007C5EB7">
            <w:pPr>
              <w:autoSpaceDE w:val="0"/>
              <w:autoSpaceDN w:val="0"/>
              <w:adjustRightInd w:val="0"/>
              <w:spacing w:before="60" w:after="60"/>
              <w:jc w:val="both"/>
              <w:rPr>
                <w:rFonts w:ascii="SimSun" w:hAnsi="SimSun" w:cs="Arial"/>
                <w:bCs/>
                <w:sz w:val="22"/>
                <w:szCs w:val="22"/>
              </w:rPr>
            </w:pPr>
            <w:r w:rsidRPr="002C51A8">
              <w:rPr>
                <w:rFonts w:ascii="SimSun" w:hAnsi="SimSun" w:hint="eastAsia"/>
                <w:bCs/>
                <w:sz w:val="22"/>
                <w:szCs w:val="22"/>
              </w:rPr>
              <w:t>在任何事项的讨论中，缔约国可提出程序性动议：会议暂停或休会、暂缓辩论或结束辩论。</w:t>
            </w:r>
          </w:p>
        </w:tc>
      </w:tr>
      <w:tr w:rsidR="003368A1" w:rsidRPr="003368A1" w14:paraId="27BE0A53" w14:textId="77777777" w:rsidTr="00CF3183">
        <w:trPr>
          <w:cantSplit/>
        </w:trPr>
        <w:tc>
          <w:tcPr>
            <w:tcW w:w="800" w:type="pct"/>
            <w:shd w:val="clear" w:color="auto" w:fill="auto"/>
          </w:tcPr>
          <w:p w14:paraId="47CB6F60" w14:textId="0B7817D8" w:rsidR="003368A1" w:rsidRPr="008B10A3" w:rsidRDefault="008B10A3" w:rsidP="008B10A3">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第二十条</w:t>
            </w:r>
          </w:p>
        </w:tc>
        <w:tc>
          <w:tcPr>
            <w:tcW w:w="4200" w:type="pct"/>
            <w:shd w:val="clear" w:color="auto" w:fill="auto"/>
          </w:tcPr>
          <w:p w14:paraId="61DB578B" w14:textId="77777777" w:rsidR="003368A1" w:rsidRPr="003368A1" w:rsidRDefault="003368A1" w:rsidP="008B10A3">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会议暂停或休会</w:t>
            </w:r>
          </w:p>
        </w:tc>
      </w:tr>
      <w:tr w:rsidR="003368A1" w:rsidRPr="003368A1" w14:paraId="0187F386" w14:textId="77777777" w:rsidTr="00CF3183">
        <w:trPr>
          <w:cantSplit/>
        </w:trPr>
        <w:tc>
          <w:tcPr>
            <w:tcW w:w="800" w:type="pct"/>
            <w:shd w:val="clear" w:color="auto" w:fill="auto"/>
          </w:tcPr>
          <w:p w14:paraId="2EE15FB3" w14:textId="77777777" w:rsidR="003368A1" w:rsidRPr="003368A1" w:rsidRDefault="003368A1" w:rsidP="007C5EB7">
            <w:pPr>
              <w:autoSpaceDE w:val="0"/>
              <w:autoSpaceDN w:val="0"/>
              <w:adjustRightInd w:val="0"/>
              <w:spacing w:before="60" w:after="60"/>
              <w:jc w:val="right"/>
              <w:rPr>
                <w:rFonts w:ascii="SimSun" w:hAnsi="SimSun" w:cs="Arial"/>
                <w:b/>
                <w:bCs/>
                <w:sz w:val="22"/>
                <w:szCs w:val="22"/>
                <w:lang w:val="en-US"/>
              </w:rPr>
            </w:pPr>
          </w:p>
        </w:tc>
        <w:tc>
          <w:tcPr>
            <w:tcW w:w="4200" w:type="pct"/>
            <w:shd w:val="clear" w:color="auto" w:fill="auto"/>
          </w:tcPr>
          <w:p w14:paraId="17212F32" w14:textId="77777777" w:rsidR="003368A1" w:rsidRPr="008B10A3" w:rsidRDefault="003368A1" w:rsidP="007C5EB7">
            <w:pPr>
              <w:autoSpaceDE w:val="0"/>
              <w:autoSpaceDN w:val="0"/>
              <w:adjustRightInd w:val="0"/>
              <w:spacing w:before="60" w:after="60"/>
              <w:jc w:val="both"/>
              <w:rPr>
                <w:rFonts w:ascii="SimSun" w:hAnsi="SimSun" w:cs="Arial"/>
                <w:bCs/>
                <w:sz w:val="22"/>
                <w:szCs w:val="22"/>
              </w:rPr>
            </w:pPr>
            <w:r w:rsidRPr="008B10A3">
              <w:rPr>
                <w:rFonts w:ascii="SimSun" w:hAnsi="SimSun" w:hint="eastAsia"/>
                <w:bCs/>
                <w:sz w:val="22"/>
                <w:szCs w:val="22"/>
              </w:rPr>
              <w:t>在任何事项的讨论中，缔约国可以提出会议暂停或休会的动议。此类动议应不经辩论而应立即付诸表决。</w:t>
            </w:r>
          </w:p>
        </w:tc>
      </w:tr>
      <w:tr w:rsidR="003368A1" w:rsidRPr="003368A1" w14:paraId="4D29031A" w14:textId="77777777" w:rsidTr="00CF3183">
        <w:trPr>
          <w:cantSplit/>
        </w:trPr>
        <w:tc>
          <w:tcPr>
            <w:tcW w:w="800" w:type="pct"/>
            <w:shd w:val="clear" w:color="auto" w:fill="auto"/>
          </w:tcPr>
          <w:p w14:paraId="2BCFC6BB" w14:textId="77A02CBB" w:rsidR="003368A1" w:rsidRPr="00F80BD9" w:rsidRDefault="008B10A3" w:rsidP="00F80BD9">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第二十一条</w:t>
            </w:r>
          </w:p>
        </w:tc>
        <w:tc>
          <w:tcPr>
            <w:tcW w:w="4200" w:type="pct"/>
            <w:shd w:val="clear" w:color="auto" w:fill="auto"/>
          </w:tcPr>
          <w:p w14:paraId="0F9354EC" w14:textId="77777777" w:rsidR="003368A1" w:rsidRPr="003368A1" w:rsidRDefault="003368A1" w:rsidP="00F80BD9">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暂缓辩论</w:t>
            </w:r>
          </w:p>
        </w:tc>
      </w:tr>
      <w:tr w:rsidR="003368A1" w:rsidRPr="003368A1" w14:paraId="3DCE18D9" w14:textId="77777777" w:rsidTr="00CF3183">
        <w:trPr>
          <w:cantSplit/>
        </w:trPr>
        <w:tc>
          <w:tcPr>
            <w:tcW w:w="800" w:type="pct"/>
            <w:shd w:val="clear" w:color="auto" w:fill="auto"/>
          </w:tcPr>
          <w:p w14:paraId="08B2C298" w14:textId="77777777" w:rsidR="003368A1" w:rsidRPr="003368A1" w:rsidRDefault="003368A1" w:rsidP="007C5EB7">
            <w:pPr>
              <w:autoSpaceDE w:val="0"/>
              <w:autoSpaceDN w:val="0"/>
              <w:adjustRightInd w:val="0"/>
              <w:spacing w:before="60" w:after="60"/>
              <w:jc w:val="right"/>
              <w:rPr>
                <w:rFonts w:ascii="SimSun" w:hAnsi="SimSun" w:cs="Arial"/>
                <w:b/>
                <w:bCs/>
                <w:sz w:val="22"/>
                <w:szCs w:val="22"/>
                <w:lang w:val="en-US"/>
              </w:rPr>
            </w:pPr>
          </w:p>
        </w:tc>
        <w:tc>
          <w:tcPr>
            <w:tcW w:w="4200" w:type="pct"/>
            <w:shd w:val="clear" w:color="auto" w:fill="auto"/>
          </w:tcPr>
          <w:p w14:paraId="4CDFF0A6"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在任何事项的讨论中，缔约国可以提出暂缓对所讨论项目进行辩论的动议。在提出暂缓动议时，缔约国应说明是</w:t>
            </w:r>
            <w:r w:rsidRPr="00F80BD9">
              <w:rPr>
                <w:rFonts w:ascii="SimSun" w:hAnsi="SimSun" w:hint="eastAsia"/>
                <w:bCs/>
                <w:i/>
                <w:sz w:val="22"/>
                <w:szCs w:val="22"/>
              </w:rPr>
              <w:t>无限期</w:t>
            </w:r>
            <w:r w:rsidRPr="00F80BD9">
              <w:rPr>
                <w:rFonts w:ascii="SimSun" w:hAnsi="SimSun" w:hint="eastAsia"/>
                <w:bCs/>
                <w:sz w:val="22"/>
                <w:szCs w:val="22"/>
              </w:rPr>
              <w:t>暂缓还是将其推迟到其应指明的特定时间。除动议提出人外，还可由一名赞成和一名反对该动议的发言人发言，</w:t>
            </w:r>
            <w:proofErr w:type="gramStart"/>
            <w:r w:rsidRPr="00F80BD9">
              <w:rPr>
                <w:rFonts w:ascii="SimSun" w:hAnsi="SimSun" w:hint="eastAsia"/>
                <w:bCs/>
                <w:sz w:val="22"/>
                <w:szCs w:val="22"/>
              </w:rPr>
              <w:t>然后应</w:t>
            </w:r>
            <w:proofErr w:type="gramEnd"/>
            <w:r w:rsidRPr="00F80BD9">
              <w:rPr>
                <w:rFonts w:ascii="SimSun" w:hAnsi="SimSun" w:hint="eastAsia"/>
                <w:bCs/>
                <w:sz w:val="22"/>
                <w:szCs w:val="22"/>
              </w:rPr>
              <w:t>立即将该动议付诸表决。主席可根据本条规则限制发言人的发言时间。</w:t>
            </w:r>
          </w:p>
        </w:tc>
      </w:tr>
      <w:tr w:rsidR="003368A1" w:rsidRPr="003368A1" w14:paraId="100ADB36" w14:textId="77777777" w:rsidTr="00CF3183">
        <w:trPr>
          <w:cantSplit/>
        </w:trPr>
        <w:tc>
          <w:tcPr>
            <w:tcW w:w="800" w:type="pct"/>
            <w:shd w:val="clear" w:color="auto" w:fill="auto"/>
          </w:tcPr>
          <w:p w14:paraId="39A35F4A" w14:textId="214DB00B" w:rsidR="003368A1" w:rsidRPr="00F80BD9" w:rsidRDefault="00F80BD9" w:rsidP="00F80BD9">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第二十二条</w:t>
            </w:r>
          </w:p>
        </w:tc>
        <w:tc>
          <w:tcPr>
            <w:tcW w:w="4200" w:type="pct"/>
            <w:shd w:val="clear" w:color="auto" w:fill="auto"/>
          </w:tcPr>
          <w:p w14:paraId="3C9ED783" w14:textId="77777777" w:rsidR="003368A1" w:rsidRPr="003368A1" w:rsidRDefault="003368A1" w:rsidP="00F80BD9">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结束辩论</w:t>
            </w:r>
          </w:p>
        </w:tc>
      </w:tr>
      <w:tr w:rsidR="003368A1" w:rsidRPr="003368A1" w14:paraId="5403671A" w14:textId="77777777" w:rsidTr="00CF3183">
        <w:trPr>
          <w:cantSplit/>
        </w:trPr>
        <w:tc>
          <w:tcPr>
            <w:tcW w:w="800" w:type="pct"/>
            <w:shd w:val="clear" w:color="auto" w:fill="auto"/>
          </w:tcPr>
          <w:p w14:paraId="7CFE385D" w14:textId="77777777" w:rsidR="003368A1" w:rsidRPr="003368A1" w:rsidRDefault="003368A1" w:rsidP="007C5EB7">
            <w:pPr>
              <w:autoSpaceDE w:val="0"/>
              <w:autoSpaceDN w:val="0"/>
              <w:adjustRightInd w:val="0"/>
              <w:spacing w:before="60" w:after="60"/>
              <w:jc w:val="right"/>
              <w:rPr>
                <w:rFonts w:ascii="SimSun" w:hAnsi="SimSun" w:cs="Arial"/>
                <w:b/>
                <w:bCs/>
                <w:sz w:val="22"/>
                <w:szCs w:val="22"/>
                <w:lang w:val="en-US"/>
              </w:rPr>
            </w:pPr>
          </w:p>
        </w:tc>
        <w:tc>
          <w:tcPr>
            <w:tcW w:w="4200" w:type="pct"/>
            <w:shd w:val="clear" w:color="auto" w:fill="auto"/>
          </w:tcPr>
          <w:p w14:paraId="3FC531F5"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在任何事项的讨论中，不论是否有其他发言人表示希望参加讨论，缔约国均可提出结束对所讨论项目的辩论之动议。如有人申请发言反对结束辩论，则可允许不超过两名发言人发言，</w:t>
            </w:r>
            <w:proofErr w:type="gramStart"/>
            <w:r w:rsidRPr="00F80BD9">
              <w:rPr>
                <w:rFonts w:ascii="SimSun" w:hAnsi="SimSun" w:hint="eastAsia"/>
                <w:bCs/>
                <w:sz w:val="22"/>
                <w:szCs w:val="22"/>
              </w:rPr>
              <w:t>然后应</w:t>
            </w:r>
            <w:proofErr w:type="gramEnd"/>
            <w:r w:rsidRPr="00F80BD9">
              <w:rPr>
                <w:rFonts w:ascii="SimSun" w:hAnsi="SimSun" w:hint="eastAsia"/>
                <w:bCs/>
                <w:sz w:val="22"/>
                <w:szCs w:val="22"/>
              </w:rPr>
              <w:t>立即将该动议付诸表决。如果大会赞成结束辩论，主席应宣布辩论结束。主席可根据本条规则限制发言人的发言时间。</w:t>
            </w:r>
          </w:p>
        </w:tc>
      </w:tr>
      <w:tr w:rsidR="003368A1" w:rsidRPr="003368A1" w14:paraId="7B38BA47" w14:textId="77777777" w:rsidTr="00CF3183">
        <w:trPr>
          <w:cantSplit/>
        </w:trPr>
        <w:tc>
          <w:tcPr>
            <w:tcW w:w="800" w:type="pct"/>
            <w:shd w:val="clear" w:color="auto" w:fill="auto"/>
          </w:tcPr>
          <w:p w14:paraId="782F46E5" w14:textId="28356EEB" w:rsidR="003368A1" w:rsidRPr="00F80BD9" w:rsidRDefault="00F80BD9" w:rsidP="00F80BD9">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第二十三条</w:t>
            </w:r>
          </w:p>
        </w:tc>
        <w:tc>
          <w:tcPr>
            <w:tcW w:w="4200" w:type="pct"/>
            <w:shd w:val="clear" w:color="auto" w:fill="auto"/>
          </w:tcPr>
          <w:p w14:paraId="7FFE8D59" w14:textId="77777777" w:rsidR="003368A1" w:rsidRPr="003368A1" w:rsidRDefault="003368A1" w:rsidP="00F80BD9">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程序性动议的次序</w:t>
            </w:r>
          </w:p>
        </w:tc>
      </w:tr>
      <w:tr w:rsidR="003368A1" w:rsidRPr="003368A1" w14:paraId="63877A54" w14:textId="77777777" w:rsidTr="00CF3183">
        <w:trPr>
          <w:cantSplit/>
        </w:trPr>
        <w:tc>
          <w:tcPr>
            <w:tcW w:w="800" w:type="pct"/>
            <w:shd w:val="clear" w:color="auto" w:fill="auto"/>
          </w:tcPr>
          <w:p w14:paraId="333B1B1B" w14:textId="77777777" w:rsidR="003368A1" w:rsidRPr="003368A1" w:rsidRDefault="003368A1" w:rsidP="007C5EB7">
            <w:pPr>
              <w:autoSpaceDE w:val="0"/>
              <w:autoSpaceDN w:val="0"/>
              <w:adjustRightInd w:val="0"/>
              <w:spacing w:before="60" w:after="60"/>
              <w:jc w:val="right"/>
              <w:rPr>
                <w:rFonts w:ascii="SimSun" w:hAnsi="SimSun" w:cs="Arial"/>
                <w:b/>
                <w:bCs/>
                <w:sz w:val="22"/>
                <w:szCs w:val="22"/>
                <w:lang w:val="en-US"/>
              </w:rPr>
            </w:pPr>
          </w:p>
        </w:tc>
        <w:tc>
          <w:tcPr>
            <w:tcW w:w="4200" w:type="pct"/>
            <w:shd w:val="clear" w:color="auto" w:fill="auto"/>
          </w:tcPr>
          <w:p w14:paraId="7D8BABE1" w14:textId="091E01C9" w:rsidR="003368A1" w:rsidRPr="00F80BD9" w:rsidRDefault="003368A1" w:rsidP="007C5EB7">
            <w:pPr>
              <w:autoSpaceDE w:val="0"/>
              <w:autoSpaceDN w:val="0"/>
              <w:adjustRightInd w:val="0"/>
              <w:spacing w:before="60" w:after="60"/>
              <w:jc w:val="both"/>
              <w:rPr>
                <w:rFonts w:ascii="SimSun" w:hAnsi="SimSun" w:cstheme="minorBidi"/>
                <w:sz w:val="22"/>
                <w:szCs w:val="22"/>
              </w:rPr>
            </w:pPr>
            <w:r w:rsidRPr="00F80BD9">
              <w:rPr>
                <w:rFonts w:ascii="SimSun" w:hAnsi="SimSun" w:hint="eastAsia"/>
                <w:sz w:val="22"/>
                <w:szCs w:val="22"/>
              </w:rPr>
              <w:t>根据本《规则》第十八条第</w:t>
            </w:r>
            <w:r w:rsidRPr="00F80BD9">
              <w:rPr>
                <w:rFonts w:ascii="Arial" w:hAnsi="Arial" w:cs="Arial"/>
                <w:sz w:val="22"/>
                <w:szCs w:val="22"/>
              </w:rPr>
              <w:t>1</w:t>
            </w:r>
            <w:r w:rsidRPr="00F80BD9">
              <w:rPr>
                <w:rFonts w:ascii="SimSun" w:hAnsi="SimSun" w:hint="eastAsia"/>
                <w:sz w:val="22"/>
                <w:szCs w:val="22"/>
              </w:rPr>
              <w:t>款</w:t>
            </w:r>
            <w:r w:rsidR="00F80BD9" w:rsidRPr="00F80BD9">
              <w:rPr>
                <w:rFonts w:ascii="SimSun" w:hAnsi="SimSun" w:hint="eastAsia"/>
                <w:sz w:val="22"/>
                <w:szCs w:val="22"/>
              </w:rPr>
              <w:t>，</w:t>
            </w:r>
            <w:r w:rsidRPr="00F80BD9">
              <w:rPr>
                <w:rFonts w:ascii="SimSun" w:hAnsi="SimSun" w:hint="eastAsia"/>
                <w:sz w:val="22"/>
                <w:szCs w:val="22"/>
              </w:rPr>
              <w:t>下列动议应按如下顺序，优先于会议上面其他各种提案执行：</w:t>
            </w:r>
          </w:p>
          <w:p w14:paraId="724DC51B" w14:textId="77777777" w:rsidR="003368A1" w:rsidRPr="00F80BD9" w:rsidRDefault="003368A1" w:rsidP="007C5EB7">
            <w:pPr>
              <w:autoSpaceDE w:val="0"/>
              <w:autoSpaceDN w:val="0"/>
              <w:adjustRightInd w:val="0"/>
              <w:spacing w:before="60" w:after="60"/>
              <w:jc w:val="both"/>
              <w:rPr>
                <w:rFonts w:ascii="Arial" w:hAnsi="Arial" w:cs="Arial"/>
                <w:sz w:val="22"/>
                <w:szCs w:val="22"/>
              </w:rPr>
            </w:pPr>
            <w:r w:rsidRPr="00F80BD9">
              <w:rPr>
                <w:rFonts w:ascii="Arial" w:hAnsi="Arial" w:cs="Arial"/>
                <w:sz w:val="22"/>
                <w:szCs w:val="22"/>
              </w:rPr>
              <w:t xml:space="preserve">(a) </w:t>
            </w:r>
            <w:r w:rsidRPr="00F80BD9">
              <w:rPr>
                <w:rFonts w:ascii="Arial" w:hAnsi="Arial" w:cs="Arial"/>
                <w:sz w:val="22"/>
                <w:szCs w:val="22"/>
              </w:rPr>
              <w:t>暂停会议；</w:t>
            </w:r>
          </w:p>
          <w:p w14:paraId="2C8F8C14" w14:textId="77777777" w:rsidR="003368A1" w:rsidRPr="00F80BD9" w:rsidRDefault="003368A1" w:rsidP="007C5EB7">
            <w:pPr>
              <w:autoSpaceDE w:val="0"/>
              <w:autoSpaceDN w:val="0"/>
              <w:adjustRightInd w:val="0"/>
              <w:spacing w:before="60" w:after="60"/>
              <w:jc w:val="both"/>
              <w:rPr>
                <w:rFonts w:ascii="Arial" w:hAnsi="Arial" w:cs="Arial"/>
                <w:sz w:val="22"/>
                <w:szCs w:val="22"/>
              </w:rPr>
            </w:pPr>
            <w:r w:rsidRPr="00F80BD9">
              <w:rPr>
                <w:rFonts w:ascii="Arial" w:hAnsi="Arial" w:cs="Arial"/>
                <w:sz w:val="22"/>
                <w:szCs w:val="22"/>
              </w:rPr>
              <w:t xml:space="preserve">(b) </w:t>
            </w:r>
            <w:r w:rsidRPr="00F80BD9">
              <w:rPr>
                <w:rFonts w:ascii="Arial" w:hAnsi="Arial" w:cs="Arial"/>
                <w:sz w:val="22"/>
                <w:szCs w:val="22"/>
              </w:rPr>
              <w:t>休会；</w:t>
            </w:r>
          </w:p>
          <w:p w14:paraId="19FDAB11" w14:textId="27495AAF" w:rsidR="003368A1" w:rsidRPr="00F80BD9" w:rsidRDefault="003368A1" w:rsidP="007C5EB7">
            <w:pPr>
              <w:autoSpaceDE w:val="0"/>
              <w:autoSpaceDN w:val="0"/>
              <w:adjustRightInd w:val="0"/>
              <w:spacing w:before="60" w:after="60"/>
              <w:jc w:val="both"/>
              <w:rPr>
                <w:rFonts w:ascii="Arial" w:hAnsi="Arial" w:cs="Arial"/>
                <w:sz w:val="22"/>
                <w:szCs w:val="22"/>
              </w:rPr>
            </w:pPr>
            <w:r w:rsidRPr="00F80BD9">
              <w:rPr>
                <w:rFonts w:ascii="Arial" w:hAnsi="Arial" w:cs="Arial"/>
                <w:sz w:val="22"/>
                <w:szCs w:val="22"/>
              </w:rPr>
              <w:t xml:space="preserve">(c) </w:t>
            </w:r>
            <w:r w:rsidRPr="00F80BD9">
              <w:rPr>
                <w:rFonts w:ascii="Arial" w:hAnsi="Arial" w:cs="Arial"/>
                <w:sz w:val="22"/>
                <w:szCs w:val="22"/>
              </w:rPr>
              <w:t>暂缓对所议</w:t>
            </w:r>
            <w:r w:rsidR="00F80BD9" w:rsidRPr="00F80BD9">
              <w:rPr>
                <w:rFonts w:ascii="Arial" w:hAnsi="Arial" w:cs="Arial"/>
                <w:sz w:val="22"/>
                <w:szCs w:val="22"/>
              </w:rPr>
              <w:t>事</w:t>
            </w:r>
            <w:r w:rsidRPr="00F80BD9">
              <w:rPr>
                <w:rFonts w:ascii="Arial" w:hAnsi="Arial" w:cs="Arial"/>
                <w:sz w:val="22"/>
                <w:szCs w:val="22"/>
              </w:rPr>
              <w:t>项的辩论；</w:t>
            </w:r>
          </w:p>
          <w:p w14:paraId="7A0640B9" w14:textId="02EF7331" w:rsidR="003368A1" w:rsidRPr="00F80BD9" w:rsidRDefault="003368A1" w:rsidP="00F80BD9">
            <w:pPr>
              <w:autoSpaceDE w:val="0"/>
              <w:autoSpaceDN w:val="0"/>
              <w:adjustRightInd w:val="0"/>
              <w:spacing w:before="60" w:after="60"/>
              <w:jc w:val="both"/>
              <w:rPr>
                <w:rFonts w:ascii="Arial" w:hAnsi="Arial" w:cs="Arial"/>
                <w:sz w:val="22"/>
                <w:szCs w:val="22"/>
              </w:rPr>
            </w:pPr>
            <w:r w:rsidRPr="00F80BD9">
              <w:rPr>
                <w:rFonts w:ascii="Arial" w:hAnsi="Arial" w:cs="Arial"/>
                <w:sz w:val="22"/>
                <w:szCs w:val="22"/>
              </w:rPr>
              <w:t xml:space="preserve">(d) </w:t>
            </w:r>
            <w:r w:rsidRPr="00F80BD9">
              <w:rPr>
                <w:rFonts w:ascii="Arial" w:hAnsi="Arial" w:cs="Arial"/>
                <w:sz w:val="22"/>
                <w:szCs w:val="22"/>
              </w:rPr>
              <w:t>结束对所议</w:t>
            </w:r>
            <w:r w:rsidR="00F80BD9" w:rsidRPr="00F80BD9">
              <w:rPr>
                <w:rFonts w:ascii="Arial" w:hAnsi="Arial" w:cs="Arial"/>
                <w:sz w:val="22"/>
                <w:szCs w:val="22"/>
              </w:rPr>
              <w:t>事项</w:t>
            </w:r>
            <w:r w:rsidRPr="00F80BD9">
              <w:rPr>
                <w:rFonts w:ascii="Arial" w:hAnsi="Arial" w:cs="Arial"/>
                <w:sz w:val="22"/>
                <w:szCs w:val="22"/>
              </w:rPr>
              <w:t>的辩论。</w:t>
            </w:r>
          </w:p>
        </w:tc>
      </w:tr>
      <w:tr w:rsidR="003368A1" w:rsidRPr="003368A1" w14:paraId="3F9A7070" w14:textId="77777777" w:rsidTr="00CF3183">
        <w:trPr>
          <w:cantSplit/>
        </w:trPr>
        <w:tc>
          <w:tcPr>
            <w:tcW w:w="800" w:type="pct"/>
            <w:shd w:val="clear" w:color="auto" w:fill="auto"/>
          </w:tcPr>
          <w:p w14:paraId="1EEC1D66" w14:textId="2A9C73F5" w:rsidR="003368A1" w:rsidRPr="00F80BD9" w:rsidRDefault="00F80BD9" w:rsidP="00F80BD9">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第六章</w:t>
            </w:r>
          </w:p>
        </w:tc>
        <w:tc>
          <w:tcPr>
            <w:tcW w:w="4200" w:type="pct"/>
            <w:shd w:val="clear" w:color="auto" w:fill="auto"/>
          </w:tcPr>
          <w:p w14:paraId="5AAA1F9B" w14:textId="77777777" w:rsidR="003368A1" w:rsidRPr="003368A1" w:rsidRDefault="003368A1" w:rsidP="00F80BD9">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工作语言</w:t>
            </w:r>
          </w:p>
        </w:tc>
      </w:tr>
      <w:tr w:rsidR="003368A1" w:rsidRPr="003368A1" w14:paraId="3BB0CB7A" w14:textId="77777777" w:rsidTr="00CF3183">
        <w:trPr>
          <w:cantSplit/>
        </w:trPr>
        <w:tc>
          <w:tcPr>
            <w:tcW w:w="800" w:type="pct"/>
            <w:shd w:val="clear" w:color="auto" w:fill="auto"/>
          </w:tcPr>
          <w:p w14:paraId="316495E1" w14:textId="0EF17439" w:rsidR="003368A1" w:rsidRPr="00F80BD9" w:rsidRDefault="00F80BD9" w:rsidP="00F80BD9">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第二十四条</w:t>
            </w:r>
          </w:p>
        </w:tc>
        <w:tc>
          <w:tcPr>
            <w:tcW w:w="4200" w:type="pct"/>
            <w:shd w:val="clear" w:color="auto" w:fill="auto"/>
          </w:tcPr>
          <w:p w14:paraId="170F8627" w14:textId="77777777" w:rsidR="003368A1" w:rsidRPr="003368A1" w:rsidRDefault="003368A1" w:rsidP="00F80BD9">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工作语言</w:t>
            </w:r>
          </w:p>
        </w:tc>
      </w:tr>
      <w:tr w:rsidR="003368A1" w:rsidRPr="003368A1" w14:paraId="08027F4B" w14:textId="77777777" w:rsidTr="00CF3183">
        <w:trPr>
          <w:cantSplit/>
        </w:trPr>
        <w:tc>
          <w:tcPr>
            <w:tcW w:w="800" w:type="pct"/>
            <w:shd w:val="clear" w:color="auto" w:fill="auto"/>
          </w:tcPr>
          <w:p w14:paraId="16C81669" w14:textId="77777777" w:rsidR="003368A1" w:rsidRPr="00F80BD9" w:rsidRDefault="003368A1" w:rsidP="007C5EB7">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24.1</w:t>
            </w:r>
          </w:p>
        </w:tc>
        <w:tc>
          <w:tcPr>
            <w:tcW w:w="4200" w:type="pct"/>
            <w:shd w:val="clear" w:color="auto" w:fill="auto"/>
          </w:tcPr>
          <w:p w14:paraId="15108AB2" w14:textId="0A96C353" w:rsidR="003368A1" w:rsidRPr="00F80BD9" w:rsidRDefault="00F80BD9" w:rsidP="007C5EB7">
            <w:pPr>
              <w:autoSpaceDE w:val="0"/>
              <w:autoSpaceDN w:val="0"/>
              <w:adjustRightInd w:val="0"/>
              <w:spacing w:before="60" w:after="60"/>
              <w:jc w:val="both"/>
              <w:rPr>
                <w:rFonts w:ascii="SimSun" w:hAnsi="SimSun" w:cs="Arial"/>
                <w:bCs/>
                <w:sz w:val="22"/>
                <w:szCs w:val="22"/>
              </w:rPr>
            </w:pPr>
            <w:r>
              <w:rPr>
                <w:rFonts w:ascii="SimSun" w:hAnsi="SimSun" w:cs="Arial" w:hint="eastAsia"/>
                <w:bCs/>
                <w:sz w:val="22"/>
                <w:szCs w:val="22"/>
              </w:rPr>
              <w:t>大会工作语言为：阿拉伯文、中文、英文、法文、俄文和西班牙文。</w:t>
            </w:r>
          </w:p>
        </w:tc>
      </w:tr>
      <w:tr w:rsidR="003368A1" w:rsidRPr="003368A1" w14:paraId="53F126FA" w14:textId="77777777" w:rsidTr="00CF3183">
        <w:trPr>
          <w:cantSplit/>
        </w:trPr>
        <w:tc>
          <w:tcPr>
            <w:tcW w:w="800" w:type="pct"/>
            <w:shd w:val="clear" w:color="auto" w:fill="auto"/>
          </w:tcPr>
          <w:p w14:paraId="0A219CE8" w14:textId="77777777" w:rsidR="003368A1" w:rsidRPr="00F80BD9" w:rsidRDefault="003368A1" w:rsidP="007C5EB7">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24.2</w:t>
            </w:r>
          </w:p>
        </w:tc>
        <w:tc>
          <w:tcPr>
            <w:tcW w:w="4200" w:type="pct"/>
            <w:shd w:val="clear" w:color="auto" w:fill="auto"/>
          </w:tcPr>
          <w:p w14:paraId="468D28B4" w14:textId="43C460ED" w:rsidR="003368A1" w:rsidRPr="00F80BD9" w:rsidRDefault="00F80BD9" w:rsidP="007C5EB7">
            <w:pPr>
              <w:autoSpaceDE w:val="0"/>
              <w:autoSpaceDN w:val="0"/>
              <w:adjustRightInd w:val="0"/>
              <w:spacing w:before="60" w:after="60"/>
              <w:jc w:val="both"/>
              <w:rPr>
                <w:rFonts w:ascii="SimSun" w:hAnsi="SimSun" w:cs="Arial"/>
                <w:bCs/>
                <w:sz w:val="22"/>
                <w:szCs w:val="22"/>
              </w:rPr>
            </w:pPr>
            <w:r>
              <w:rPr>
                <w:rFonts w:ascii="SimSun" w:hAnsi="SimSun" w:cs="Arial" w:hint="eastAsia"/>
                <w:bCs/>
                <w:sz w:val="22"/>
                <w:szCs w:val="22"/>
              </w:rPr>
              <w:t>在大会上用一种工作语言进行发言应译成几种工作语言。</w:t>
            </w:r>
          </w:p>
        </w:tc>
      </w:tr>
      <w:tr w:rsidR="003368A1" w:rsidRPr="003368A1" w14:paraId="175F3017" w14:textId="77777777" w:rsidTr="00CF3183">
        <w:trPr>
          <w:cantSplit/>
        </w:trPr>
        <w:tc>
          <w:tcPr>
            <w:tcW w:w="800" w:type="pct"/>
            <w:shd w:val="clear" w:color="auto" w:fill="auto"/>
          </w:tcPr>
          <w:p w14:paraId="0E81C76F" w14:textId="77777777" w:rsidR="003368A1" w:rsidRPr="00F80BD9" w:rsidRDefault="003368A1" w:rsidP="007C5EB7">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24.3</w:t>
            </w:r>
          </w:p>
        </w:tc>
        <w:tc>
          <w:tcPr>
            <w:tcW w:w="4200" w:type="pct"/>
            <w:shd w:val="clear" w:color="auto" w:fill="auto"/>
          </w:tcPr>
          <w:p w14:paraId="23CCB063" w14:textId="10F24E54" w:rsidR="003368A1" w:rsidRPr="00F80BD9" w:rsidRDefault="00F80BD9" w:rsidP="007C5EB7">
            <w:pPr>
              <w:autoSpaceDE w:val="0"/>
              <w:autoSpaceDN w:val="0"/>
              <w:adjustRightInd w:val="0"/>
              <w:spacing w:before="60" w:after="60"/>
              <w:jc w:val="both"/>
              <w:rPr>
                <w:rFonts w:ascii="SimSun" w:hAnsi="SimSun" w:cs="Arial"/>
                <w:bCs/>
                <w:sz w:val="22"/>
                <w:szCs w:val="22"/>
              </w:rPr>
            </w:pPr>
            <w:r>
              <w:rPr>
                <w:rFonts w:ascii="SimSun" w:hAnsi="SimSun" w:cs="Arial" w:hint="eastAsia"/>
                <w:bCs/>
                <w:sz w:val="22"/>
                <w:szCs w:val="22"/>
              </w:rPr>
              <w:t>发言者也可使用其他任何一种语言，但须自行安排将其发言译成上述工作语言之一。</w:t>
            </w:r>
          </w:p>
        </w:tc>
      </w:tr>
      <w:tr w:rsidR="003368A1" w:rsidRPr="003368A1" w14:paraId="6DBC73D0" w14:textId="77777777" w:rsidTr="00CF3183">
        <w:trPr>
          <w:cantSplit/>
        </w:trPr>
        <w:tc>
          <w:tcPr>
            <w:tcW w:w="800" w:type="pct"/>
            <w:shd w:val="clear" w:color="auto" w:fill="auto"/>
          </w:tcPr>
          <w:p w14:paraId="61962538" w14:textId="77777777" w:rsidR="003368A1" w:rsidRPr="00F80BD9" w:rsidRDefault="003368A1" w:rsidP="007C5EB7">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24.4</w:t>
            </w:r>
          </w:p>
        </w:tc>
        <w:tc>
          <w:tcPr>
            <w:tcW w:w="4200" w:type="pct"/>
            <w:shd w:val="clear" w:color="auto" w:fill="auto"/>
          </w:tcPr>
          <w:p w14:paraId="581EBC98"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大会的文件应以所有工作语言印发。</w:t>
            </w:r>
          </w:p>
        </w:tc>
      </w:tr>
      <w:tr w:rsidR="003368A1" w:rsidRPr="003368A1" w14:paraId="3EBF5B65" w14:textId="77777777" w:rsidTr="00CF3183">
        <w:trPr>
          <w:cantSplit/>
        </w:trPr>
        <w:tc>
          <w:tcPr>
            <w:tcW w:w="800" w:type="pct"/>
            <w:shd w:val="clear" w:color="auto" w:fill="auto"/>
          </w:tcPr>
          <w:p w14:paraId="3C1B6F4D" w14:textId="4A60C2B4" w:rsidR="003368A1" w:rsidRPr="00F80BD9" w:rsidRDefault="00F80BD9" w:rsidP="00F80BD9">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第二十五条</w:t>
            </w:r>
          </w:p>
        </w:tc>
        <w:tc>
          <w:tcPr>
            <w:tcW w:w="4200" w:type="pct"/>
            <w:shd w:val="clear" w:color="auto" w:fill="auto"/>
          </w:tcPr>
          <w:p w14:paraId="53515117" w14:textId="77777777" w:rsidR="003368A1" w:rsidRPr="003368A1" w:rsidRDefault="003368A1" w:rsidP="00F80BD9">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文件分发的最后期限</w:t>
            </w:r>
          </w:p>
        </w:tc>
      </w:tr>
      <w:tr w:rsidR="003368A1" w:rsidRPr="003368A1" w14:paraId="010AFD98" w14:textId="77777777" w:rsidTr="00CF3183">
        <w:tc>
          <w:tcPr>
            <w:tcW w:w="800" w:type="pct"/>
            <w:shd w:val="clear" w:color="auto" w:fill="auto"/>
          </w:tcPr>
          <w:p w14:paraId="50727258" w14:textId="77777777" w:rsidR="003368A1" w:rsidRPr="003368A1" w:rsidRDefault="003368A1" w:rsidP="007C5EB7">
            <w:pPr>
              <w:autoSpaceDE w:val="0"/>
              <w:autoSpaceDN w:val="0"/>
              <w:adjustRightInd w:val="0"/>
              <w:spacing w:before="60" w:after="60"/>
              <w:jc w:val="both"/>
              <w:rPr>
                <w:rFonts w:ascii="SimSun" w:hAnsi="SimSun" w:cs="Arial"/>
                <w:b/>
                <w:bCs/>
                <w:sz w:val="22"/>
                <w:szCs w:val="22"/>
                <w:lang w:val="en-US"/>
              </w:rPr>
            </w:pPr>
          </w:p>
        </w:tc>
        <w:tc>
          <w:tcPr>
            <w:tcW w:w="4200" w:type="pct"/>
            <w:shd w:val="clear" w:color="auto" w:fill="auto"/>
          </w:tcPr>
          <w:p w14:paraId="519984AA"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大会每届会议有关临时议程项目的文件，应至迟于</w:t>
            </w:r>
            <w:proofErr w:type="gramStart"/>
            <w:r w:rsidRPr="00F80BD9">
              <w:rPr>
                <w:rFonts w:ascii="SimSun" w:hAnsi="SimSun" w:hint="eastAsia"/>
                <w:bCs/>
                <w:sz w:val="22"/>
                <w:szCs w:val="22"/>
              </w:rPr>
              <w:t>常会开幕</w:t>
            </w:r>
            <w:proofErr w:type="gramEnd"/>
            <w:r w:rsidRPr="00F80BD9">
              <w:rPr>
                <w:rFonts w:ascii="SimSun" w:hAnsi="SimSun" w:hint="eastAsia"/>
                <w:bCs/>
                <w:sz w:val="22"/>
                <w:szCs w:val="22"/>
              </w:rPr>
              <w:t>前四周分发给所有缔约国和观察员，如果是特别会议，则应尽快分发给所有缔约国和观察员，且这些文件应以纸质或电子形式分发。</w:t>
            </w:r>
          </w:p>
        </w:tc>
      </w:tr>
      <w:tr w:rsidR="003368A1" w:rsidRPr="003368A1" w14:paraId="33D96733" w14:textId="77777777" w:rsidTr="00CF3183">
        <w:trPr>
          <w:cantSplit/>
        </w:trPr>
        <w:tc>
          <w:tcPr>
            <w:tcW w:w="800" w:type="pct"/>
            <w:shd w:val="clear" w:color="auto" w:fill="auto"/>
          </w:tcPr>
          <w:p w14:paraId="76E0459E" w14:textId="7DAA6919" w:rsidR="003368A1" w:rsidRPr="00F80BD9" w:rsidRDefault="00F80BD9" w:rsidP="00F80BD9">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lastRenderedPageBreak/>
              <w:t>第二十六条</w:t>
            </w:r>
          </w:p>
        </w:tc>
        <w:tc>
          <w:tcPr>
            <w:tcW w:w="4200" w:type="pct"/>
            <w:shd w:val="clear" w:color="auto" w:fill="auto"/>
          </w:tcPr>
          <w:p w14:paraId="4CC47059" w14:textId="77777777" w:rsidR="003368A1" w:rsidRPr="003368A1" w:rsidRDefault="003368A1" w:rsidP="00F80BD9">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纪要</w:t>
            </w:r>
          </w:p>
        </w:tc>
      </w:tr>
      <w:tr w:rsidR="003368A1" w:rsidRPr="003368A1" w14:paraId="195F735F" w14:textId="77777777" w:rsidTr="00CF3183">
        <w:trPr>
          <w:cantSplit/>
        </w:trPr>
        <w:tc>
          <w:tcPr>
            <w:tcW w:w="800" w:type="pct"/>
            <w:shd w:val="clear" w:color="auto" w:fill="auto"/>
          </w:tcPr>
          <w:p w14:paraId="77A302A1" w14:textId="77777777" w:rsidR="003368A1" w:rsidRPr="003368A1" w:rsidRDefault="003368A1" w:rsidP="007C5EB7">
            <w:pPr>
              <w:autoSpaceDE w:val="0"/>
              <w:autoSpaceDN w:val="0"/>
              <w:adjustRightInd w:val="0"/>
              <w:spacing w:before="60" w:after="60"/>
              <w:jc w:val="both"/>
              <w:rPr>
                <w:rFonts w:ascii="SimSun" w:hAnsi="SimSun" w:cs="Arial"/>
                <w:b/>
                <w:bCs/>
                <w:sz w:val="22"/>
                <w:szCs w:val="22"/>
                <w:lang w:val="en-US"/>
              </w:rPr>
            </w:pPr>
          </w:p>
        </w:tc>
        <w:tc>
          <w:tcPr>
            <w:tcW w:w="4200" w:type="pct"/>
            <w:shd w:val="clear" w:color="auto" w:fill="auto"/>
          </w:tcPr>
          <w:p w14:paraId="43A8C4F6"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秘书处应以英文和法文为大会全体会议期间的所有发言编制纪要，供下届会议召开时核准。</w:t>
            </w:r>
          </w:p>
        </w:tc>
      </w:tr>
      <w:tr w:rsidR="003368A1" w:rsidRPr="003368A1" w14:paraId="460434C8" w14:textId="77777777" w:rsidTr="00CF3183">
        <w:trPr>
          <w:cantSplit/>
        </w:trPr>
        <w:tc>
          <w:tcPr>
            <w:tcW w:w="800" w:type="pct"/>
            <w:shd w:val="clear" w:color="auto" w:fill="auto"/>
          </w:tcPr>
          <w:p w14:paraId="1C1E015F" w14:textId="2D13AD92" w:rsidR="003368A1" w:rsidRPr="00F80BD9" w:rsidRDefault="00F80BD9" w:rsidP="00F80BD9">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第七章</w:t>
            </w:r>
          </w:p>
        </w:tc>
        <w:tc>
          <w:tcPr>
            <w:tcW w:w="4200" w:type="pct"/>
            <w:shd w:val="clear" w:color="auto" w:fill="auto"/>
          </w:tcPr>
          <w:p w14:paraId="6E8A6304" w14:textId="77777777" w:rsidR="003368A1" w:rsidRPr="003368A1" w:rsidRDefault="003368A1" w:rsidP="00F80BD9">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表决</w:t>
            </w:r>
          </w:p>
        </w:tc>
      </w:tr>
      <w:tr w:rsidR="003368A1" w:rsidRPr="003368A1" w14:paraId="04AC75B7" w14:textId="77777777" w:rsidTr="00CF3183">
        <w:trPr>
          <w:cantSplit/>
        </w:trPr>
        <w:tc>
          <w:tcPr>
            <w:tcW w:w="800" w:type="pct"/>
            <w:shd w:val="clear" w:color="auto" w:fill="auto"/>
          </w:tcPr>
          <w:p w14:paraId="5E27F7EF" w14:textId="3F7EB1D7" w:rsidR="003368A1" w:rsidRPr="00F80BD9" w:rsidRDefault="00F80BD9" w:rsidP="00F80BD9">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第二十七条</w:t>
            </w:r>
          </w:p>
        </w:tc>
        <w:tc>
          <w:tcPr>
            <w:tcW w:w="4200" w:type="pct"/>
            <w:shd w:val="clear" w:color="auto" w:fill="auto"/>
          </w:tcPr>
          <w:p w14:paraId="6C282F43" w14:textId="77777777" w:rsidR="003368A1" w:rsidRPr="003368A1" w:rsidRDefault="003368A1" w:rsidP="00F80BD9">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表决权</w:t>
            </w:r>
          </w:p>
        </w:tc>
      </w:tr>
      <w:tr w:rsidR="003368A1" w:rsidRPr="003368A1" w14:paraId="69AD8FC6" w14:textId="77777777" w:rsidTr="00CF3183">
        <w:trPr>
          <w:cantSplit/>
        </w:trPr>
        <w:tc>
          <w:tcPr>
            <w:tcW w:w="800" w:type="pct"/>
            <w:shd w:val="clear" w:color="auto" w:fill="auto"/>
          </w:tcPr>
          <w:p w14:paraId="6FDB99EE" w14:textId="77777777" w:rsidR="003368A1" w:rsidRPr="003368A1" w:rsidRDefault="003368A1" w:rsidP="007C5EB7">
            <w:pPr>
              <w:autoSpaceDE w:val="0"/>
              <w:autoSpaceDN w:val="0"/>
              <w:adjustRightInd w:val="0"/>
              <w:spacing w:before="60" w:after="60"/>
              <w:jc w:val="both"/>
              <w:rPr>
                <w:rFonts w:ascii="SimSun" w:hAnsi="SimSun" w:cs="Arial"/>
                <w:b/>
                <w:bCs/>
                <w:sz w:val="22"/>
                <w:szCs w:val="22"/>
                <w:lang w:val="en-US"/>
              </w:rPr>
            </w:pPr>
          </w:p>
        </w:tc>
        <w:tc>
          <w:tcPr>
            <w:tcW w:w="4200" w:type="pct"/>
            <w:shd w:val="clear" w:color="auto" w:fill="auto"/>
          </w:tcPr>
          <w:p w14:paraId="4C009614" w14:textId="26A22F29" w:rsidR="003368A1" w:rsidRPr="00F80BD9" w:rsidRDefault="003368A1" w:rsidP="00F80BD9">
            <w:pPr>
              <w:autoSpaceDE w:val="0"/>
              <w:autoSpaceDN w:val="0"/>
              <w:adjustRightInd w:val="0"/>
              <w:spacing w:before="60" w:after="60"/>
              <w:jc w:val="both"/>
              <w:rPr>
                <w:rFonts w:ascii="SimSun" w:hAnsi="SimSun"/>
                <w:strike/>
                <w:sz w:val="22"/>
                <w:szCs w:val="22"/>
              </w:rPr>
            </w:pPr>
            <w:r w:rsidRPr="00F80BD9">
              <w:rPr>
                <w:rFonts w:ascii="SimSun" w:hAnsi="SimSun" w:hint="eastAsia"/>
                <w:sz w:val="22"/>
                <w:szCs w:val="22"/>
              </w:rPr>
              <w:t>各缔约国均在大会上享有一票表决权。</w:t>
            </w:r>
          </w:p>
        </w:tc>
      </w:tr>
      <w:tr w:rsidR="003368A1" w:rsidRPr="003368A1" w14:paraId="34D3C1EC" w14:textId="77777777" w:rsidTr="00CF3183">
        <w:trPr>
          <w:cantSplit/>
        </w:trPr>
        <w:tc>
          <w:tcPr>
            <w:tcW w:w="800" w:type="pct"/>
            <w:shd w:val="clear" w:color="auto" w:fill="auto"/>
          </w:tcPr>
          <w:p w14:paraId="3E23EA09" w14:textId="09CA1010" w:rsidR="003368A1" w:rsidRPr="00F80BD9" w:rsidRDefault="00F80BD9" w:rsidP="00F80BD9">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第二十八条</w:t>
            </w:r>
          </w:p>
        </w:tc>
        <w:tc>
          <w:tcPr>
            <w:tcW w:w="4200" w:type="pct"/>
            <w:shd w:val="clear" w:color="auto" w:fill="auto"/>
          </w:tcPr>
          <w:p w14:paraId="6FF3D701" w14:textId="77777777" w:rsidR="003368A1" w:rsidRPr="003368A1" w:rsidRDefault="003368A1" w:rsidP="00F80BD9">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协商一致</w:t>
            </w:r>
          </w:p>
        </w:tc>
      </w:tr>
      <w:tr w:rsidR="003368A1" w:rsidRPr="003368A1" w14:paraId="61C0F0D9" w14:textId="77777777" w:rsidTr="00CF3183">
        <w:trPr>
          <w:cantSplit/>
        </w:trPr>
        <w:tc>
          <w:tcPr>
            <w:tcW w:w="800" w:type="pct"/>
            <w:shd w:val="clear" w:color="auto" w:fill="auto"/>
          </w:tcPr>
          <w:p w14:paraId="3D3430DA" w14:textId="77777777" w:rsidR="003368A1" w:rsidRPr="003368A1" w:rsidRDefault="003368A1" w:rsidP="007C5EB7">
            <w:pPr>
              <w:autoSpaceDE w:val="0"/>
              <w:autoSpaceDN w:val="0"/>
              <w:adjustRightInd w:val="0"/>
              <w:spacing w:before="60" w:after="60"/>
              <w:jc w:val="both"/>
              <w:rPr>
                <w:rFonts w:ascii="SimSun" w:hAnsi="SimSun" w:cs="Arial"/>
                <w:b/>
                <w:bCs/>
                <w:sz w:val="22"/>
                <w:szCs w:val="22"/>
                <w:lang w:val="en-US"/>
              </w:rPr>
            </w:pPr>
          </w:p>
        </w:tc>
        <w:tc>
          <w:tcPr>
            <w:tcW w:w="4200" w:type="pct"/>
            <w:shd w:val="clear" w:color="auto" w:fill="auto"/>
          </w:tcPr>
          <w:p w14:paraId="1642E168"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大会应尽一切努力以协商一致的方式通过决定。如果无法达成协商一致，则应以表决方式通过决定。</w:t>
            </w:r>
          </w:p>
        </w:tc>
      </w:tr>
      <w:tr w:rsidR="003368A1" w:rsidRPr="003368A1" w14:paraId="29EF2623" w14:textId="77777777" w:rsidTr="00CF3183">
        <w:trPr>
          <w:cantSplit/>
        </w:trPr>
        <w:tc>
          <w:tcPr>
            <w:tcW w:w="800" w:type="pct"/>
            <w:shd w:val="clear" w:color="auto" w:fill="auto"/>
          </w:tcPr>
          <w:p w14:paraId="44F4480E" w14:textId="3DA719E9" w:rsidR="003368A1" w:rsidRPr="00F80BD9" w:rsidRDefault="00F80BD9" w:rsidP="00F80BD9">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第二十九条</w:t>
            </w:r>
          </w:p>
        </w:tc>
        <w:tc>
          <w:tcPr>
            <w:tcW w:w="4200" w:type="pct"/>
            <w:shd w:val="clear" w:color="auto" w:fill="auto"/>
          </w:tcPr>
          <w:p w14:paraId="5A7F1ECA" w14:textId="77777777" w:rsidR="003368A1" w:rsidRPr="003368A1" w:rsidRDefault="003368A1" w:rsidP="00F80BD9">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表决规则</w:t>
            </w:r>
          </w:p>
        </w:tc>
      </w:tr>
      <w:tr w:rsidR="003368A1" w:rsidRPr="003368A1" w14:paraId="0C166D0B" w14:textId="77777777" w:rsidTr="00CF3183">
        <w:tc>
          <w:tcPr>
            <w:tcW w:w="800" w:type="pct"/>
            <w:shd w:val="clear" w:color="auto" w:fill="auto"/>
          </w:tcPr>
          <w:p w14:paraId="7C9E9DE5" w14:textId="77777777" w:rsidR="003368A1" w:rsidRPr="003368A1" w:rsidRDefault="003368A1" w:rsidP="007C5EB7">
            <w:pPr>
              <w:autoSpaceDE w:val="0"/>
              <w:autoSpaceDN w:val="0"/>
              <w:adjustRightInd w:val="0"/>
              <w:spacing w:before="60" w:after="60"/>
              <w:jc w:val="both"/>
              <w:rPr>
                <w:rFonts w:ascii="SimSun" w:hAnsi="SimSun" w:cs="Arial"/>
                <w:b/>
                <w:bCs/>
                <w:sz w:val="22"/>
                <w:szCs w:val="22"/>
                <w:lang w:val="en-US"/>
              </w:rPr>
            </w:pPr>
          </w:p>
        </w:tc>
        <w:tc>
          <w:tcPr>
            <w:tcW w:w="4200" w:type="pct"/>
            <w:shd w:val="clear" w:color="auto" w:fill="auto"/>
          </w:tcPr>
          <w:p w14:paraId="6C1C499B"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在主席宣布表决开始之后，任何人均不得打断表决，除非有人提出与表决实际进行有关的程序问题。</w:t>
            </w:r>
          </w:p>
        </w:tc>
      </w:tr>
      <w:tr w:rsidR="003368A1" w:rsidRPr="003368A1" w14:paraId="7FF581D3" w14:textId="77777777" w:rsidTr="00CF3183">
        <w:trPr>
          <w:cantSplit/>
        </w:trPr>
        <w:tc>
          <w:tcPr>
            <w:tcW w:w="800" w:type="pct"/>
            <w:shd w:val="clear" w:color="auto" w:fill="auto"/>
          </w:tcPr>
          <w:p w14:paraId="751D304E" w14:textId="32CA25C9" w:rsidR="003368A1" w:rsidRPr="00F80BD9" w:rsidRDefault="00F80BD9" w:rsidP="003B40C3">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第三十条</w:t>
            </w:r>
          </w:p>
        </w:tc>
        <w:tc>
          <w:tcPr>
            <w:tcW w:w="4200" w:type="pct"/>
            <w:shd w:val="clear" w:color="auto" w:fill="auto"/>
          </w:tcPr>
          <w:p w14:paraId="6C57EE1A" w14:textId="77777777" w:rsidR="003368A1" w:rsidRPr="003368A1" w:rsidRDefault="003368A1" w:rsidP="00F80BD9">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简单多数</w:t>
            </w:r>
          </w:p>
        </w:tc>
      </w:tr>
      <w:tr w:rsidR="003368A1" w:rsidRPr="003368A1" w14:paraId="6A4AEA1A" w14:textId="77777777" w:rsidTr="00CF3183">
        <w:trPr>
          <w:cantSplit/>
        </w:trPr>
        <w:tc>
          <w:tcPr>
            <w:tcW w:w="800" w:type="pct"/>
            <w:shd w:val="clear" w:color="auto" w:fill="auto"/>
          </w:tcPr>
          <w:p w14:paraId="1CFC2F36" w14:textId="77777777" w:rsidR="003368A1" w:rsidRPr="00F80BD9" w:rsidRDefault="003368A1" w:rsidP="00F80BD9">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30.1</w:t>
            </w:r>
          </w:p>
        </w:tc>
        <w:tc>
          <w:tcPr>
            <w:tcW w:w="4200" w:type="pct"/>
            <w:shd w:val="clear" w:color="auto" w:fill="auto"/>
          </w:tcPr>
          <w:p w14:paraId="0DE09D71" w14:textId="4B437E07" w:rsidR="003368A1" w:rsidRPr="00F80BD9" w:rsidRDefault="003368A1" w:rsidP="00F80BD9">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当大会付诸表决时，除本议事规则另有规定外，决定应由出席会议并参加表决的缔约国简单多数</w:t>
            </w:r>
            <w:proofErr w:type="gramStart"/>
            <w:r w:rsidRPr="00F80BD9">
              <w:rPr>
                <w:rFonts w:ascii="SimSun" w:hAnsi="SimSun" w:hint="eastAsia"/>
                <w:bCs/>
                <w:sz w:val="22"/>
                <w:szCs w:val="22"/>
              </w:rPr>
              <w:t>作出</w:t>
            </w:r>
            <w:proofErr w:type="gramEnd"/>
            <w:r w:rsidRPr="00F80BD9">
              <w:rPr>
                <w:rFonts w:ascii="SimSun" w:hAnsi="SimSun" w:hint="eastAsia"/>
                <w:bCs/>
                <w:sz w:val="22"/>
                <w:szCs w:val="22"/>
              </w:rPr>
              <w:t>。</w:t>
            </w:r>
          </w:p>
        </w:tc>
      </w:tr>
      <w:tr w:rsidR="003368A1" w:rsidRPr="003368A1" w14:paraId="3BEA490E" w14:textId="77777777" w:rsidTr="00CF3183">
        <w:trPr>
          <w:cantSplit/>
        </w:trPr>
        <w:tc>
          <w:tcPr>
            <w:tcW w:w="800" w:type="pct"/>
            <w:shd w:val="clear" w:color="auto" w:fill="auto"/>
          </w:tcPr>
          <w:p w14:paraId="15A5E062" w14:textId="77777777" w:rsidR="003368A1" w:rsidRPr="00F80BD9" w:rsidRDefault="003368A1" w:rsidP="00F80BD9">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30.2</w:t>
            </w:r>
          </w:p>
        </w:tc>
        <w:tc>
          <w:tcPr>
            <w:tcW w:w="4200" w:type="pct"/>
            <w:shd w:val="clear" w:color="auto" w:fill="auto"/>
          </w:tcPr>
          <w:p w14:paraId="179DDFED"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关于适用于未作《公约》第二十六条第</w:t>
            </w:r>
            <w:r w:rsidRPr="00F80BD9">
              <w:rPr>
                <w:rFonts w:ascii="Arial" w:hAnsi="Arial" w:cs="Arial"/>
                <w:bCs/>
                <w:sz w:val="22"/>
                <w:szCs w:val="22"/>
              </w:rPr>
              <w:t>2</w:t>
            </w:r>
            <w:r w:rsidRPr="00F80BD9">
              <w:rPr>
                <w:rFonts w:ascii="SimSun" w:hAnsi="SimSun" w:hint="eastAsia"/>
                <w:bCs/>
                <w:sz w:val="22"/>
                <w:szCs w:val="22"/>
              </w:rPr>
              <w:t>款所述声明的所有</w:t>
            </w:r>
            <w:r w:rsidRPr="00F80BD9">
              <w:rPr>
                <w:rFonts w:ascii="SimSun" w:hAnsi="SimSun" w:hint="eastAsia"/>
                <w:bCs/>
                <w:strike/>
                <w:sz w:val="22"/>
                <w:szCs w:val="22"/>
              </w:rPr>
              <w:t>各</w:t>
            </w:r>
            <w:r w:rsidRPr="00F80BD9">
              <w:rPr>
                <w:rFonts w:ascii="SimSun" w:hAnsi="SimSun" w:hint="eastAsia"/>
                <w:bCs/>
                <w:sz w:val="22"/>
                <w:szCs w:val="22"/>
              </w:rPr>
              <w:t>缔约国按照统一百分比方式分配纳款额的决定，需经出席会议并参加表决、但未作上述声明的缔约国简单多数通过。</w:t>
            </w:r>
          </w:p>
        </w:tc>
      </w:tr>
      <w:tr w:rsidR="003368A1" w:rsidRPr="003368A1" w14:paraId="609D2567" w14:textId="77777777" w:rsidTr="00CF3183">
        <w:trPr>
          <w:cantSplit/>
        </w:trPr>
        <w:tc>
          <w:tcPr>
            <w:tcW w:w="800" w:type="pct"/>
            <w:shd w:val="clear" w:color="auto" w:fill="auto"/>
          </w:tcPr>
          <w:p w14:paraId="0C5450AB" w14:textId="388E0A4A" w:rsidR="003368A1" w:rsidRPr="00F80BD9" w:rsidRDefault="00F80BD9" w:rsidP="00F80BD9">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第三十一条</w:t>
            </w:r>
          </w:p>
        </w:tc>
        <w:tc>
          <w:tcPr>
            <w:tcW w:w="4200" w:type="pct"/>
            <w:shd w:val="clear" w:color="auto" w:fill="auto"/>
          </w:tcPr>
          <w:p w14:paraId="4684EC2B" w14:textId="77777777" w:rsidR="003368A1" w:rsidRPr="003368A1" w:rsidRDefault="003368A1" w:rsidP="00F80BD9">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举手表决和唱名表决</w:t>
            </w:r>
          </w:p>
        </w:tc>
      </w:tr>
      <w:tr w:rsidR="003368A1" w:rsidRPr="003368A1" w14:paraId="2F7BFE88" w14:textId="77777777" w:rsidTr="00CF3183">
        <w:trPr>
          <w:cantSplit/>
        </w:trPr>
        <w:tc>
          <w:tcPr>
            <w:tcW w:w="800" w:type="pct"/>
            <w:shd w:val="clear" w:color="auto" w:fill="auto"/>
          </w:tcPr>
          <w:p w14:paraId="35747204" w14:textId="77777777" w:rsidR="003368A1" w:rsidRPr="00F80BD9" w:rsidRDefault="003368A1" w:rsidP="00F80BD9">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31.1</w:t>
            </w:r>
          </w:p>
        </w:tc>
        <w:tc>
          <w:tcPr>
            <w:tcW w:w="4200" w:type="pct"/>
            <w:shd w:val="clear" w:color="auto" w:fill="auto"/>
          </w:tcPr>
          <w:p w14:paraId="4F46E05D" w14:textId="3C2D8C6E"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除本《议事规则》另有规定外，表决</w:t>
            </w:r>
            <w:r w:rsidRPr="00F80BD9">
              <w:rPr>
                <w:rFonts w:ascii="SimSun" w:hAnsi="SimSun" w:hint="eastAsia"/>
                <w:bCs/>
                <w:strike/>
                <w:sz w:val="22"/>
                <w:szCs w:val="22"/>
              </w:rPr>
              <w:t>一般</w:t>
            </w:r>
            <w:r w:rsidRPr="00F80BD9">
              <w:rPr>
                <w:rFonts w:ascii="SimSun" w:hAnsi="SimSun" w:hint="eastAsia"/>
                <w:bCs/>
                <w:sz w:val="22"/>
                <w:szCs w:val="22"/>
              </w:rPr>
              <w:t>应以举手方式进行。</w:t>
            </w:r>
          </w:p>
        </w:tc>
      </w:tr>
      <w:tr w:rsidR="003368A1" w:rsidRPr="003368A1" w14:paraId="0B3F7BE4" w14:textId="77777777" w:rsidTr="00CF3183">
        <w:trPr>
          <w:cantSplit/>
        </w:trPr>
        <w:tc>
          <w:tcPr>
            <w:tcW w:w="800" w:type="pct"/>
            <w:shd w:val="clear" w:color="auto" w:fill="auto"/>
          </w:tcPr>
          <w:p w14:paraId="766DFB4E" w14:textId="77777777" w:rsidR="003368A1" w:rsidRPr="00F80BD9" w:rsidRDefault="003368A1" w:rsidP="00F80BD9">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31.2</w:t>
            </w:r>
          </w:p>
        </w:tc>
        <w:tc>
          <w:tcPr>
            <w:tcW w:w="4200" w:type="pct"/>
            <w:shd w:val="clear" w:color="auto" w:fill="auto"/>
          </w:tcPr>
          <w:p w14:paraId="744EDA24" w14:textId="20DB9650" w:rsidR="003368A1" w:rsidRPr="00F80BD9" w:rsidRDefault="003368A1" w:rsidP="007C5EB7">
            <w:pPr>
              <w:autoSpaceDE w:val="0"/>
              <w:autoSpaceDN w:val="0"/>
              <w:adjustRightInd w:val="0"/>
              <w:spacing w:before="60" w:after="60"/>
              <w:jc w:val="both"/>
              <w:rPr>
                <w:rFonts w:ascii="SimSun" w:hAnsi="SimSun"/>
                <w:bCs/>
                <w:sz w:val="22"/>
                <w:szCs w:val="22"/>
              </w:rPr>
            </w:pPr>
            <w:r w:rsidRPr="00F80BD9">
              <w:rPr>
                <w:rFonts w:ascii="SimSun" w:hAnsi="SimSun" w:hint="eastAsia"/>
                <w:bCs/>
                <w:sz w:val="22"/>
                <w:szCs w:val="22"/>
              </w:rPr>
              <w:t>对举手表决结果产生疑问时，会议主席可用唱名方式进行第二次表决。此外，如有两个以上缔约国在投票前要求唱名表决，则应进行唱名表决。该要求应在表决前向主席提出，或在举手表决后立即提出。在就第三十条第</w:t>
            </w:r>
            <w:r w:rsidRPr="00F80BD9">
              <w:rPr>
                <w:rFonts w:ascii="Arial" w:hAnsi="Arial" w:cs="Arial"/>
                <w:bCs/>
                <w:sz w:val="22"/>
                <w:szCs w:val="22"/>
              </w:rPr>
              <w:t>2</w:t>
            </w:r>
            <w:r w:rsidRPr="00F80BD9">
              <w:rPr>
                <w:rFonts w:ascii="SimSun" w:hAnsi="SimSun" w:hint="eastAsia"/>
                <w:bCs/>
                <w:sz w:val="22"/>
                <w:szCs w:val="22"/>
              </w:rPr>
              <w:t>款规则所述事项</w:t>
            </w:r>
            <w:proofErr w:type="gramStart"/>
            <w:r w:rsidRPr="00F80BD9">
              <w:rPr>
                <w:rFonts w:ascii="SimSun" w:hAnsi="SimSun" w:hint="eastAsia"/>
                <w:bCs/>
                <w:sz w:val="22"/>
                <w:szCs w:val="22"/>
              </w:rPr>
              <w:t>作出</w:t>
            </w:r>
            <w:proofErr w:type="gramEnd"/>
            <w:r w:rsidRPr="00F80BD9">
              <w:rPr>
                <w:rFonts w:ascii="SimSun" w:hAnsi="SimSun" w:hint="eastAsia"/>
                <w:bCs/>
                <w:sz w:val="22"/>
                <w:szCs w:val="22"/>
              </w:rPr>
              <w:t>决定时，应采用唱名表决方式。</w:t>
            </w:r>
          </w:p>
        </w:tc>
      </w:tr>
      <w:tr w:rsidR="003368A1" w:rsidRPr="003368A1" w14:paraId="4359AED3" w14:textId="77777777" w:rsidTr="00CF3183">
        <w:trPr>
          <w:cantSplit/>
        </w:trPr>
        <w:tc>
          <w:tcPr>
            <w:tcW w:w="800" w:type="pct"/>
            <w:shd w:val="clear" w:color="auto" w:fill="auto"/>
          </w:tcPr>
          <w:p w14:paraId="2FBCE437" w14:textId="77777777" w:rsidR="003368A1" w:rsidRPr="00F80BD9" w:rsidRDefault="003368A1" w:rsidP="00F80BD9">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31.3</w:t>
            </w:r>
          </w:p>
        </w:tc>
        <w:tc>
          <w:tcPr>
            <w:tcW w:w="4200" w:type="pct"/>
            <w:shd w:val="clear" w:color="auto" w:fill="auto"/>
          </w:tcPr>
          <w:p w14:paraId="7C8BE60C"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以唱名表决方式进行表决时，参加表决的每一缔约国的投票情况应列入纪要。</w:t>
            </w:r>
          </w:p>
        </w:tc>
      </w:tr>
      <w:tr w:rsidR="003368A1" w:rsidRPr="003368A1" w14:paraId="68A85D02" w14:textId="77777777" w:rsidTr="00CF3183">
        <w:trPr>
          <w:cantSplit/>
        </w:trPr>
        <w:tc>
          <w:tcPr>
            <w:tcW w:w="800" w:type="pct"/>
            <w:shd w:val="clear" w:color="auto" w:fill="auto"/>
          </w:tcPr>
          <w:p w14:paraId="6228E537" w14:textId="59EFC35E" w:rsidR="003368A1" w:rsidRPr="00F80BD9" w:rsidRDefault="00F80BD9" w:rsidP="00F80BD9">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第三十二条</w:t>
            </w:r>
          </w:p>
        </w:tc>
        <w:tc>
          <w:tcPr>
            <w:tcW w:w="4200" w:type="pct"/>
            <w:shd w:val="clear" w:color="auto" w:fill="auto"/>
          </w:tcPr>
          <w:p w14:paraId="337D5A2B" w14:textId="77777777" w:rsidR="003368A1" w:rsidRPr="003368A1" w:rsidRDefault="003368A1" w:rsidP="00F80BD9">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提案表决的次序</w:t>
            </w:r>
          </w:p>
        </w:tc>
      </w:tr>
      <w:tr w:rsidR="003368A1" w:rsidRPr="003368A1" w14:paraId="7EE231FD" w14:textId="77777777" w:rsidTr="00CF3183">
        <w:trPr>
          <w:cantSplit/>
        </w:trPr>
        <w:tc>
          <w:tcPr>
            <w:tcW w:w="800" w:type="pct"/>
            <w:shd w:val="clear" w:color="auto" w:fill="auto"/>
          </w:tcPr>
          <w:p w14:paraId="4F46E12C" w14:textId="77777777" w:rsidR="003368A1" w:rsidRPr="00F80BD9" w:rsidRDefault="003368A1" w:rsidP="00F80BD9">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32.1</w:t>
            </w:r>
          </w:p>
        </w:tc>
        <w:tc>
          <w:tcPr>
            <w:tcW w:w="4200" w:type="pct"/>
            <w:shd w:val="clear" w:color="auto" w:fill="auto"/>
          </w:tcPr>
          <w:p w14:paraId="6D393E7B"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除修正案外，如对同一问题有两个或两个以上提案，除非大会另有决定，否则应按照提出的先后次序付诸表决。大会每表决一项提案后，可决定是否就下一项提案进行表决。</w:t>
            </w:r>
          </w:p>
        </w:tc>
      </w:tr>
      <w:tr w:rsidR="003368A1" w:rsidRPr="003368A1" w14:paraId="0179D477" w14:textId="77777777" w:rsidTr="00CF3183">
        <w:trPr>
          <w:cantSplit/>
        </w:trPr>
        <w:tc>
          <w:tcPr>
            <w:tcW w:w="800" w:type="pct"/>
            <w:shd w:val="clear" w:color="auto" w:fill="auto"/>
          </w:tcPr>
          <w:p w14:paraId="11CD7AE6" w14:textId="77777777" w:rsidR="003368A1" w:rsidRPr="00F80BD9" w:rsidRDefault="003368A1" w:rsidP="00F80BD9">
            <w:pPr>
              <w:autoSpaceDE w:val="0"/>
              <w:autoSpaceDN w:val="0"/>
              <w:adjustRightInd w:val="0"/>
              <w:spacing w:before="60" w:after="60"/>
              <w:jc w:val="right"/>
              <w:rPr>
                <w:rFonts w:ascii="Arial" w:hAnsi="Arial" w:cs="Arial"/>
                <w:bCs/>
                <w:sz w:val="22"/>
                <w:szCs w:val="22"/>
              </w:rPr>
            </w:pPr>
            <w:r w:rsidRPr="00F80BD9">
              <w:rPr>
                <w:rFonts w:ascii="Arial" w:hAnsi="Arial" w:cs="Arial"/>
                <w:bCs/>
                <w:sz w:val="22"/>
                <w:szCs w:val="22"/>
              </w:rPr>
              <w:t>32.2</w:t>
            </w:r>
          </w:p>
        </w:tc>
        <w:tc>
          <w:tcPr>
            <w:tcW w:w="4200" w:type="pct"/>
            <w:shd w:val="clear" w:color="auto" w:fill="auto"/>
          </w:tcPr>
          <w:p w14:paraId="12F07FE1" w14:textId="77777777" w:rsidR="003368A1" w:rsidRPr="00F80BD9" w:rsidRDefault="003368A1" w:rsidP="007C5EB7">
            <w:pPr>
              <w:autoSpaceDE w:val="0"/>
              <w:autoSpaceDN w:val="0"/>
              <w:adjustRightInd w:val="0"/>
              <w:spacing w:before="60" w:after="60"/>
              <w:jc w:val="both"/>
              <w:rPr>
                <w:rFonts w:ascii="SimSun" w:hAnsi="SimSun" w:cs="Arial"/>
                <w:bCs/>
                <w:sz w:val="22"/>
                <w:szCs w:val="22"/>
              </w:rPr>
            </w:pPr>
            <w:r w:rsidRPr="00F80BD9">
              <w:rPr>
                <w:rFonts w:ascii="SimSun" w:hAnsi="SimSun" w:hint="eastAsia"/>
                <w:bCs/>
                <w:sz w:val="22"/>
                <w:szCs w:val="22"/>
              </w:rPr>
              <w:t>要求对某项提案不作决定的动议应优先于该提案。</w:t>
            </w:r>
          </w:p>
        </w:tc>
      </w:tr>
      <w:tr w:rsidR="003368A1" w:rsidRPr="003368A1" w14:paraId="247518CF" w14:textId="77777777" w:rsidTr="00CF3183">
        <w:trPr>
          <w:cantSplit/>
        </w:trPr>
        <w:tc>
          <w:tcPr>
            <w:tcW w:w="800" w:type="pct"/>
            <w:shd w:val="clear" w:color="auto" w:fill="auto"/>
          </w:tcPr>
          <w:p w14:paraId="05224F5D" w14:textId="3F6932F5" w:rsidR="003368A1" w:rsidRPr="007922D4" w:rsidRDefault="007922D4" w:rsidP="007922D4">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第三十三条</w:t>
            </w:r>
          </w:p>
        </w:tc>
        <w:tc>
          <w:tcPr>
            <w:tcW w:w="4200" w:type="pct"/>
            <w:shd w:val="clear" w:color="auto" w:fill="auto"/>
          </w:tcPr>
          <w:p w14:paraId="366F8C0C" w14:textId="77777777" w:rsidR="003368A1" w:rsidRPr="003368A1" w:rsidRDefault="003368A1" w:rsidP="007922D4">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就修正案进行表决</w:t>
            </w:r>
          </w:p>
        </w:tc>
      </w:tr>
      <w:tr w:rsidR="003368A1" w:rsidRPr="003368A1" w14:paraId="38DE31BC" w14:textId="77777777" w:rsidTr="00CF3183">
        <w:trPr>
          <w:cantSplit/>
        </w:trPr>
        <w:tc>
          <w:tcPr>
            <w:tcW w:w="800" w:type="pct"/>
            <w:shd w:val="clear" w:color="auto" w:fill="auto"/>
          </w:tcPr>
          <w:p w14:paraId="1AD4F579" w14:textId="77777777" w:rsidR="003368A1" w:rsidRPr="007922D4" w:rsidRDefault="003368A1" w:rsidP="00F80BD9">
            <w:pPr>
              <w:autoSpaceDE w:val="0"/>
              <w:autoSpaceDN w:val="0"/>
              <w:adjustRightInd w:val="0"/>
              <w:spacing w:before="60" w:after="60"/>
              <w:jc w:val="right"/>
              <w:rPr>
                <w:rFonts w:ascii="Arial" w:hAnsi="Arial" w:cs="Arial"/>
                <w:bCs/>
                <w:sz w:val="22"/>
                <w:szCs w:val="22"/>
              </w:rPr>
            </w:pPr>
            <w:r w:rsidRPr="007922D4">
              <w:rPr>
                <w:rFonts w:ascii="Arial" w:hAnsi="Arial" w:cs="Arial"/>
                <w:bCs/>
                <w:sz w:val="22"/>
                <w:szCs w:val="22"/>
              </w:rPr>
              <w:t>33.1</w:t>
            </w:r>
          </w:p>
        </w:tc>
        <w:tc>
          <w:tcPr>
            <w:tcW w:w="4200" w:type="pct"/>
            <w:shd w:val="clear" w:color="auto" w:fill="auto"/>
          </w:tcPr>
          <w:p w14:paraId="76D9E1AB" w14:textId="4C88190C" w:rsidR="003368A1" w:rsidRPr="007922D4" w:rsidRDefault="003368A1" w:rsidP="007C5EB7">
            <w:pPr>
              <w:autoSpaceDE w:val="0"/>
              <w:autoSpaceDN w:val="0"/>
              <w:adjustRightInd w:val="0"/>
              <w:spacing w:before="60" w:after="60"/>
              <w:jc w:val="both"/>
              <w:rPr>
                <w:rFonts w:ascii="SimSun" w:hAnsi="SimSun" w:cs="Arial"/>
                <w:bCs/>
                <w:sz w:val="22"/>
                <w:szCs w:val="22"/>
              </w:rPr>
            </w:pPr>
            <w:r w:rsidRPr="007922D4">
              <w:rPr>
                <w:rFonts w:ascii="SimSun" w:hAnsi="SimSun" w:hint="eastAsia"/>
                <w:bCs/>
                <w:sz w:val="22"/>
                <w:szCs w:val="22"/>
              </w:rPr>
              <w:t>在对某项提案提出修正案时，该修正案应先付诸表决。在对某项提案提出两项或两项以上修正案时，先将其认为内容实质与原提案相去最远的修正案付诸表决</w:t>
            </w:r>
            <w:r w:rsidR="007922D4" w:rsidRPr="007922D4">
              <w:rPr>
                <w:rFonts w:ascii="SimSun" w:hAnsi="SimSun" w:hint="eastAsia"/>
                <w:bCs/>
                <w:sz w:val="22"/>
                <w:szCs w:val="22"/>
              </w:rPr>
              <w:t>，</w:t>
            </w:r>
            <w:r w:rsidRPr="007922D4">
              <w:rPr>
                <w:rFonts w:ascii="SimSun" w:hAnsi="SimSun" w:hint="eastAsia"/>
                <w:bCs/>
                <w:sz w:val="22"/>
                <w:szCs w:val="22"/>
              </w:rPr>
              <w:t>如有疑问，主席应与大会磋商。</w:t>
            </w:r>
          </w:p>
        </w:tc>
      </w:tr>
      <w:tr w:rsidR="003368A1" w:rsidRPr="003368A1" w14:paraId="1056C042" w14:textId="77777777" w:rsidTr="00CF3183">
        <w:trPr>
          <w:cantSplit/>
        </w:trPr>
        <w:tc>
          <w:tcPr>
            <w:tcW w:w="800" w:type="pct"/>
            <w:shd w:val="clear" w:color="auto" w:fill="auto"/>
          </w:tcPr>
          <w:p w14:paraId="3DFDEDE8" w14:textId="77777777" w:rsidR="003368A1" w:rsidRPr="007922D4" w:rsidRDefault="003368A1" w:rsidP="00F80BD9">
            <w:pPr>
              <w:autoSpaceDE w:val="0"/>
              <w:autoSpaceDN w:val="0"/>
              <w:adjustRightInd w:val="0"/>
              <w:spacing w:before="60" w:after="60"/>
              <w:jc w:val="right"/>
              <w:rPr>
                <w:rFonts w:ascii="Arial" w:hAnsi="Arial" w:cs="Arial"/>
                <w:bCs/>
                <w:sz w:val="22"/>
                <w:szCs w:val="22"/>
              </w:rPr>
            </w:pPr>
            <w:r w:rsidRPr="007922D4">
              <w:rPr>
                <w:rFonts w:ascii="Arial" w:hAnsi="Arial" w:cs="Arial"/>
                <w:bCs/>
                <w:sz w:val="22"/>
                <w:szCs w:val="22"/>
              </w:rPr>
              <w:t>33.2</w:t>
            </w:r>
          </w:p>
        </w:tc>
        <w:tc>
          <w:tcPr>
            <w:tcW w:w="4200" w:type="pct"/>
            <w:shd w:val="clear" w:color="auto" w:fill="auto"/>
          </w:tcPr>
          <w:p w14:paraId="519CC030" w14:textId="1C35B475" w:rsidR="003368A1" w:rsidRPr="007922D4" w:rsidRDefault="003368A1" w:rsidP="007C5EB7">
            <w:pPr>
              <w:autoSpaceDE w:val="0"/>
              <w:autoSpaceDN w:val="0"/>
              <w:adjustRightInd w:val="0"/>
              <w:spacing w:before="60" w:after="60"/>
              <w:jc w:val="both"/>
              <w:rPr>
                <w:rFonts w:ascii="SimSun" w:hAnsi="SimSun" w:cs="Arial"/>
                <w:bCs/>
                <w:sz w:val="22"/>
                <w:szCs w:val="22"/>
              </w:rPr>
            </w:pPr>
            <w:r w:rsidRPr="007922D4">
              <w:rPr>
                <w:rFonts w:ascii="SimSun" w:hAnsi="SimSun" w:hint="eastAsia"/>
                <w:bCs/>
                <w:sz w:val="22"/>
                <w:szCs w:val="22"/>
              </w:rPr>
              <w:t>如有一项或数项修正案获得通过，则应将经过修正之提案付诸表决。</w:t>
            </w:r>
          </w:p>
        </w:tc>
      </w:tr>
      <w:tr w:rsidR="003368A1" w:rsidRPr="003368A1" w14:paraId="737FEE62" w14:textId="77777777" w:rsidTr="00CF3183">
        <w:trPr>
          <w:cantSplit/>
        </w:trPr>
        <w:tc>
          <w:tcPr>
            <w:tcW w:w="800" w:type="pct"/>
            <w:shd w:val="clear" w:color="auto" w:fill="auto"/>
          </w:tcPr>
          <w:p w14:paraId="716C8BF9" w14:textId="77777777" w:rsidR="003368A1" w:rsidRPr="007922D4" w:rsidRDefault="003368A1" w:rsidP="00F80BD9">
            <w:pPr>
              <w:autoSpaceDE w:val="0"/>
              <w:autoSpaceDN w:val="0"/>
              <w:adjustRightInd w:val="0"/>
              <w:spacing w:before="60" w:after="60"/>
              <w:jc w:val="right"/>
              <w:rPr>
                <w:rFonts w:ascii="Arial" w:hAnsi="Arial" w:cs="Arial"/>
                <w:bCs/>
                <w:sz w:val="22"/>
                <w:szCs w:val="22"/>
              </w:rPr>
            </w:pPr>
            <w:r w:rsidRPr="007922D4">
              <w:rPr>
                <w:rFonts w:ascii="Arial" w:hAnsi="Arial" w:cs="Arial"/>
                <w:bCs/>
                <w:sz w:val="22"/>
                <w:szCs w:val="22"/>
              </w:rPr>
              <w:t>33.3</w:t>
            </w:r>
          </w:p>
        </w:tc>
        <w:tc>
          <w:tcPr>
            <w:tcW w:w="4200" w:type="pct"/>
            <w:shd w:val="clear" w:color="auto" w:fill="auto"/>
          </w:tcPr>
          <w:p w14:paraId="6C42CF0F" w14:textId="17DE77D4" w:rsidR="003368A1" w:rsidRPr="007922D4" w:rsidRDefault="007922D4" w:rsidP="007C5EB7">
            <w:pPr>
              <w:autoSpaceDE w:val="0"/>
              <w:autoSpaceDN w:val="0"/>
              <w:adjustRightInd w:val="0"/>
              <w:spacing w:before="60" w:after="60"/>
              <w:jc w:val="both"/>
              <w:rPr>
                <w:rFonts w:ascii="SimSun" w:hAnsi="SimSun" w:cs="Arial"/>
                <w:bCs/>
                <w:sz w:val="22"/>
                <w:szCs w:val="22"/>
              </w:rPr>
            </w:pPr>
            <w:r w:rsidRPr="007922D4">
              <w:rPr>
                <w:rFonts w:ascii="SimSun" w:hAnsi="SimSun" w:cs="Arial" w:hint="eastAsia"/>
                <w:bCs/>
                <w:sz w:val="22"/>
                <w:szCs w:val="22"/>
              </w:rPr>
              <w:t>仅对某一提案</w:t>
            </w:r>
            <w:proofErr w:type="gramStart"/>
            <w:r w:rsidRPr="007922D4">
              <w:rPr>
                <w:rFonts w:ascii="SimSun" w:hAnsi="SimSun" w:cs="Arial" w:hint="eastAsia"/>
                <w:bCs/>
                <w:sz w:val="22"/>
                <w:szCs w:val="22"/>
              </w:rPr>
              <w:t>作出</w:t>
            </w:r>
            <w:proofErr w:type="gramEnd"/>
            <w:r w:rsidRPr="007922D4">
              <w:rPr>
                <w:rFonts w:ascii="SimSun" w:hAnsi="SimSun" w:cs="Arial" w:hint="eastAsia"/>
                <w:bCs/>
                <w:sz w:val="22"/>
                <w:szCs w:val="22"/>
              </w:rPr>
              <w:t>增补、删减或部分修改的动议应视为该提案的修正案。</w:t>
            </w:r>
          </w:p>
        </w:tc>
      </w:tr>
      <w:tr w:rsidR="003368A1" w:rsidRPr="003368A1" w14:paraId="45AE30D1" w14:textId="77777777" w:rsidTr="00CF3183">
        <w:trPr>
          <w:cantSplit/>
        </w:trPr>
        <w:tc>
          <w:tcPr>
            <w:tcW w:w="800" w:type="pct"/>
            <w:shd w:val="clear" w:color="auto" w:fill="auto"/>
          </w:tcPr>
          <w:p w14:paraId="7C552085" w14:textId="21AB57FE" w:rsidR="003368A1" w:rsidRPr="007922D4" w:rsidRDefault="007922D4" w:rsidP="004A2A55">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lastRenderedPageBreak/>
              <w:t>第三十四条</w:t>
            </w:r>
          </w:p>
        </w:tc>
        <w:tc>
          <w:tcPr>
            <w:tcW w:w="4200" w:type="pct"/>
            <w:shd w:val="clear" w:color="auto" w:fill="auto"/>
          </w:tcPr>
          <w:p w14:paraId="3096996D" w14:textId="77777777" w:rsidR="003368A1" w:rsidRPr="003368A1" w:rsidRDefault="003368A1" w:rsidP="004A2A55">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“出席并参加表决的缔约国”一语的含义</w:t>
            </w:r>
          </w:p>
        </w:tc>
      </w:tr>
      <w:tr w:rsidR="003368A1" w:rsidRPr="003368A1" w14:paraId="51D7C0B4" w14:textId="77777777" w:rsidTr="00CF3183">
        <w:trPr>
          <w:cantSplit/>
        </w:trPr>
        <w:tc>
          <w:tcPr>
            <w:tcW w:w="800" w:type="pct"/>
            <w:shd w:val="clear" w:color="auto" w:fill="auto"/>
          </w:tcPr>
          <w:p w14:paraId="3B15C220" w14:textId="77777777" w:rsidR="003368A1" w:rsidRPr="00F80BD9" w:rsidRDefault="003368A1" w:rsidP="004A2A55">
            <w:pPr>
              <w:keepNext/>
              <w:autoSpaceDE w:val="0"/>
              <w:autoSpaceDN w:val="0"/>
              <w:adjustRightInd w:val="0"/>
              <w:spacing w:before="60" w:after="60"/>
              <w:jc w:val="right"/>
              <w:rPr>
                <w:rFonts w:ascii="SimSun" w:hAnsi="SimSun" w:cs="Arial"/>
                <w:bCs/>
                <w:sz w:val="22"/>
                <w:szCs w:val="22"/>
                <w:lang w:val="en-US"/>
              </w:rPr>
            </w:pPr>
          </w:p>
        </w:tc>
        <w:tc>
          <w:tcPr>
            <w:tcW w:w="4200" w:type="pct"/>
            <w:shd w:val="clear" w:color="auto" w:fill="auto"/>
          </w:tcPr>
          <w:p w14:paraId="4CC51978" w14:textId="4B4A55F8" w:rsidR="003368A1" w:rsidRPr="007922D4" w:rsidRDefault="003368A1" w:rsidP="004A2A55">
            <w:pPr>
              <w:keepNext/>
              <w:autoSpaceDE w:val="0"/>
              <w:autoSpaceDN w:val="0"/>
              <w:adjustRightInd w:val="0"/>
              <w:spacing w:before="60" w:after="60"/>
              <w:jc w:val="both"/>
              <w:rPr>
                <w:rFonts w:ascii="SimSun" w:hAnsi="SimSun" w:cs="Arial"/>
                <w:bCs/>
                <w:sz w:val="22"/>
                <w:szCs w:val="22"/>
              </w:rPr>
            </w:pPr>
            <w:r w:rsidRPr="007922D4">
              <w:rPr>
                <w:rFonts w:ascii="SimSun" w:hAnsi="SimSun" w:hint="eastAsia"/>
                <w:bCs/>
                <w:sz w:val="22"/>
                <w:szCs w:val="22"/>
              </w:rPr>
              <w:t>在本《议事规则》中，“出席并参加表决的缔约国</w:t>
            </w:r>
            <w:r w:rsidRPr="007922D4">
              <w:rPr>
                <w:rFonts w:ascii="SimSun" w:hAnsi="SimSun" w:hint="eastAsia"/>
                <w:bCs/>
                <w:strike/>
                <w:sz w:val="22"/>
                <w:szCs w:val="22"/>
              </w:rPr>
              <w:t>家</w:t>
            </w:r>
            <w:r w:rsidRPr="007922D4">
              <w:rPr>
                <w:rFonts w:ascii="SimSun" w:hAnsi="SimSun" w:hint="eastAsia"/>
                <w:bCs/>
                <w:sz w:val="22"/>
                <w:szCs w:val="22"/>
              </w:rPr>
              <w:t>”一语指投赞成票或反对票的缔约国。弃权的缔约国被认为未进行表决。</w:t>
            </w:r>
          </w:p>
        </w:tc>
      </w:tr>
      <w:tr w:rsidR="003368A1" w:rsidRPr="003368A1" w14:paraId="5CD43EE6" w14:textId="77777777" w:rsidTr="00CF3183">
        <w:trPr>
          <w:cantSplit/>
        </w:trPr>
        <w:tc>
          <w:tcPr>
            <w:tcW w:w="800" w:type="pct"/>
            <w:shd w:val="clear" w:color="auto" w:fill="auto"/>
          </w:tcPr>
          <w:p w14:paraId="0AFABE83" w14:textId="725CB06F" w:rsidR="003368A1" w:rsidRPr="007922D4" w:rsidRDefault="007922D4" w:rsidP="007922D4">
            <w:pPr>
              <w:autoSpaceDE w:val="0"/>
              <w:autoSpaceDN w:val="0"/>
              <w:adjustRightInd w:val="0"/>
              <w:spacing w:before="60" w:after="60"/>
              <w:jc w:val="right"/>
              <w:rPr>
                <w:rFonts w:ascii="SimSun" w:hAnsi="SimSun" w:cstheme="minorBidi"/>
                <w:b/>
                <w:bCs/>
                <w:sz w:val="22"/>
                <w:szCs w:val="22"/>
              </w:rPr>
            </w:pPr>
            <w:r w:rsidRPr="003368A1">
              <w:rPr>
                <w:rFonts w:ascii="SimSun" w:hAnsi="SimSun" w:hint="eastAsia"/>
                <w:b/>
                <w:sz w:val="22"/>
                <w:szCs w:val="22"/>
              </w:rPr>
              <w:t xml:space="preserve">第八章 </w:t>
            </w:r>
          </w:p>
        </w:tc>
        <w:tc>
          <w:tcPr>
            <w:tcW w:w="4200" w:type="pct"/>
            <w:shd w:val="clear" w:color="auto" w:fill="auto"/>
          </w:tcPr>
          <w:p w14:paraId="72BA73BF" w14:textId="77777777" w:rsidR="003368A1" w:rsidRPr="003368A1" w:rsidRDefault="003368A1" w:rsidP="007922D4">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委员国的选举和任期</w:t>
            </w:r>
          </w:p>
        </w:tc>
      </w:tr>
      <w:tr w:rsidR="003368A1" w:rsidRPr="003368A1" w14:paraId="210CC6EE" w14:textId="77777777" w:rsidTr="00CF3183">
        <w:trPr>
          <w:cantSplit/>
        </w:trPr>
        <w:tc>
          <w:tcPr>
            <w:tcW w:w="800" w:type="pct"/>
            <w:shd w:val="clear" w:color="auto" w:fill="auto"/>
          </w:tcPr>
          <w:p w14:paraId="191E3774" w14:textId="724E16FC" w:rsidR="003368A1" w:rsidRPr="007922D4" w:rsidRDefault="007922D4" w:rsidP="007922D4">
            <w:pPr>
              <w:keepNext/>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第三十五条</w:t>
            </w:r>
          </w:p>
        </w:tc>
        <w:tc>
          <w:tcPr>
            <w:tcW w:w="4200" w:type="pct"/>
            <w:shd w:val="clear" w:color="auto" w:fill="auto"/>
          </w:tcPr>
          <w:p w14:paraId="7C14341C" w14:textId="77777777" w:rsidR="003368A1" w:rsidRPr="003368A1" w:rsidRDefault="003368A1" w:rsidP="007922D4">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地域分配</w:t>
            </w:r>
          </w:p>
        </w:tc>
      </w:tr>
      <w:tr w:rsidR="003368A1" w:rsidRPr="003368A1" w14:paraId="7CA69806" w14:textId="77777777" w:rsidTr="00CF3183">
        <w:trPr>
          <w:cantSplit/>
        </w:trPr>
        <w:tc>
          <w:tcPr>
            <w:tcW w:w="800" w:type="pct"/>
            <w:shd w:val="clear" w:color="auto" w:fill="auto"/>
          </w:tcPr>
          <w:p w14:paraId="0F4C6210" w14:textId="77777777" w:rsidR="003368A1" w:rsidRPr="00B45A30" w:rsidRDefault="003368A1" w:rsidP="007922D4">
            <w:pPr>
              <w:autoSpaceDE w:val="0"/>
              <w:autoSpaceDN w:val="0"/>
              <w:adjustRightInd w:val="0"/>
              <w:spacing w:before="60" w:after="60"/>
              <w:jc w:val="right"/>
              <w:rPr>
                <w:rFonts w:ascii="Arial" w:hAnsi="Arial" w:cs="Arial"/>
                <w:bCs/>
                <w:sz w:val="22"/>
                <w:szCs w:val="22"/>
              </w:rPr>
            </w:pPr>
            <w:r w:rsidRPr="00B45A30">
              <w:rPr>
                <w:rFonts w:ascii="Arial" w:hAnsi="Arial" w:cs="Arial"/>
                <w:bCs/>
                <w:sz w:val="22"/>
                <w:szCs w:val="22"/>
              </w:rPr>
              <w:t>35.1</w:t>
            </w:r>
          </w:p>
        </w:tc>
        <w:tc>
          <w:tcPr>
            <w:tcW w:w="4200" w:type="pct"/>
            <w:shd w:val="clear" w:color="auto" w:fill="auto"/>
          </w:tcPr>
          <w:p w14:paraId="005ABA1C" w14:textId="763B1911" w:rsidR="003368A1" w:rsidRPr="00B45A30" w:rsidRDefault="007922D4" w:rsidP="007C5EB7">
            <w:pPr>
              <w:autoSpaceDE w:val="0"/>
              <w:autoSpaceDN w:val="0"/>
              <w:adjustRightInd w:val="0"/>
              <w:spacing w:before="60" w:after="60"/>
              <w:jc w:val="both"/>
              <w:rPr>
                <w:rFonts w:ascii="SimSun" w:hAnsi="SimSun" w:cs="Arial"/>
                <w:bCs/>
                <w:sz w:val="22"/>
                <w:szCs w:val="22"/>
              </w:rPr>
            </w:pPr>
            <w:r w:rsidRPr="00B45A30">
              <w:rPr>
                <w:rFonts w:ascii="SimSun" w:hAnsi="SimSun" w:hint="eastAsia"/>
                <w:bCs/>
                <w:sz w:val="22"/>
                <w:szCs w:val="22"/>
              </w:rPr>
              <w:t>政府间委员会委员国的选举应以教科文组织最近一届大会确定的教科文组织选举组为基础，而“</w:t>
            </w:r>
            <w:r w:rsidRPr="00B45A30">
              <w:rPr>
                <w:rFonts w:ascii="Arial" w:hAnsi="Arial" w:cs="Arial"/>
                <w:bCs/>
                <w:sz w:val="22"/>
                <w:szCs w:val="22"/>
              </w:rPr>
              <w:t>第</w:t>
            </w:r>
            <w:r w:rsidRPr="00B45A30">
              <w:rPr>
                <w:rFonts w:ascii="Arial" w:hAnsi="Arial" w:cs="Arial"/>
                <w:bCs/>
                <w:sz w:val="22"/>
                <w:szCs w:val="22"/>
              </w:rPr>
              <w:t>V</w:t>
            </w:r>
            <w:r w:rsidRPr="00B45A30">
              <w:rPr>
                <w:rFonts w:ascii="Arial" w:hAnsi="Arial" w:cs="Arial"/>
                <w:bCs/>
                <w:sz w:val="22"/>
                <w:szCs w:val="22"/>
              </w:rPr>
              <w:t>组</w:t>
            </w:r>
            <w:r w:rsidRPr="00B45A30">
              <w:rPr>
                <w:rFonts w:ascii="SimSun" w:hAnsi="SimSun" w:hint="eastAsia"/>
                <w:bCs/>
                <w:sz w:val="22"/>
                <w:szCs w:val="22"/>
              </w:rPr>
              <w:t>”应由非洲和阿拉伯国家两个独立小组组成。</w:t>
            </w:r>
          </w:p>
        </w:tc>
      </w:tr>
      <w:tr w:rsidR="003368A1" w:rsidRPr="003368A1" w14:paraId="31A1DFA2" w14:textId="77777777" w:rsidTr="00CF3183">
        <w:trPr>
          <w:cantSplit/>
        </w:trPr>
        <w:tc>
          <w:tcPr>
            <w:tcW w:w="800" w:type="pct"/>
            <w:shd w:val="clear" w:color="auto" w:fill="auto"/>
          </w:tcPr>
          <w:p w14:paraId="64765BE0" w14:textId="77777777" w:rsidR="003368A1" w:rsidRPr="00B45A30" w:rsidRDefault="003368A1" w:rsidP="007922D4">
            <w:pPr>
              <w:autoSpaceDE w:val="0"/>
              <w:autoSpaceDN w:val="0"/>
              <w:adjustRightInd w:val="0"/>
              <w:spacing w:before="60" w:after="60"/>
              <w:jc w:val="right"/>
              <w:rPr>
                <w:rFonts w:ascii="Arial" w:hAnsi="Arial" w:cs="Arial"/>
                <w:bCs/>
                <w:sz w:val="22"/>
                <w:szCs w:val="22"/>
              </w:rPr>
            </w:pPr>
            <w:r w:rsidRPr="00B45A30">
              <w:rPr>
                <w:rFonts w:ascii="Arial" w:hAnsi="Arial" w:cs="Arial"/>
                <w:bCs/>
                <w:sz w:val="22"/>
                <w:szCs w:val="22"/>
              </w:rPr>
              <w:t>35.2</w:t>
            </w:r>
          </w:p>
        </w:tc>
        <w:tc>
          <w:tcPr>
            <w:tcW w:w="4200" w:type="pct"/>
            <w:shd w:val="clear" w:color="auto" w:fill="auto"/>
          </w:tcPr>
          <w:p w14:paraId="2BAF895A" w14:textId="0AE453D9" w:rsidR="003368A1" w:rsidRPr="00B45A30" w:rsidRDefault="003368A1" w:rsidP="007C5EB7">
            <w:pPr>
              <w:autoSpaceDE w:val="0"/>
              <w:autoSpaceDN w:val="0"/>
              <w:adjustRightInd w:val="0"/>
              <w:spacing w:before="60" w:after="60"/>
              <w:jc w:val="both"/>
              <w:rPr>
                <w:rFonts w:ascii="SimSun" w:hAnsi="SimSun" w:cs="Arial"/>
                <w:bCs/>
                <w:sz w:val="22"/>
                <w:szCs w:val="22"/>
              </w:rPr>
            </w:pPr>
            <w:r w:rsidRPr="00B45A30">
              <w:rPr>
                <w:rFonts w:ascii="SimSun" w:hAnsi="SimSun" w:hint="eastAsia"/>
                <w:bCs/>
                <w:sz w:val="22"/>
                <w:szCs w:val="22"/>
              </w:rPr>
              <w:t>由</w:t>
            </w:r>
            <w:r w:rsidRPr="00B45A30">
              <w:rPr>
                <w:rFonts w:ascii="Arial" w:hAnsi="Arial" w:cs="Arial"/>
                <w:bCs/>
                <w:sz w:val="22"/>
                <w:szCs w:val="22"/>
              </w:rPr>
              <w:t>24</w:t>
            </w:r>
            <w:r w:rsidRPr="00B45A30">
              <w:rPr>
                <w:rFonts w:ascii="SimSun" w:hAnsi="SimSun" w:hint="eastAsia"/>
                <w:bCs/>
                <w:sz w:val="22"/>
                <w:szCs w:val="22"/>
              </w:rPr>
              <w:t>个委员国组成的委员会席位应根据各选举组缔约国数目按比例分配，但应确保分配后每个选举组至少拥有三个席位。</w:t>
            </w:r>
          </w:p>
        </w:tc>
      </w:tr>
      <w:tr w:rsidR="003368A1" w:rsidRPr="003368A1" w14:paraId="4F13F421" w14:textId="77777777" w:rsidTr="00CF3183">
        <w:trPr>
          <w:cantSplit/>
        </w:trPr>
        <w:tc>
          <w:tcPr>
            <w:tcW w:w="800" w:type="pct"/>
            <w:shd w:val="clear" w:color="auto" w:fill="auto"/>
          </w:tcPr>
          <w:p w14:paraId="26A0A1BB" w14:textId="53BD0BE5" w:rsidR="003368A1" w:rsidRPr="007922D4" w:rsidRDefault="007922D4" w:rsidP="007922D4">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第三十六条</w:t>
            </w:r>
          </w:p>
        </w:tc>
        <w:tc>
          <w:tcPr>
            <w:tcW w:w="4200" w:type="pct"/>
            <w:shd w:val="clear" w:color="auto" w:fill="auto"/>
          </w:tcPr>
          <w:p w14:paraId="11EB42B2" w14:textId="77777777" w:rsidR="003368A1" w:rsidRPr="003368A1" w:rsidRDefault="003368A1" w:rsidP="007922D4">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委员会候选委员国提名程序</w:t>
            </w:r>
          </w:p>
        </w:tc>
      </w:tr>
      <w:tr w:rsidR="003368A1" w:rsidRPr="003368A1" w14:paraId="685DA704" w14:textId="77777777" w:rsidTr="00CF3183">
        <w:trPr>
          <w:cantSplit/>
        </w:trPr>
        <w:tc>
          <w:tcPr>
            <w:tcW w:w="800" w:type="pct"/>
            <w:shd w:val="clear" w:color="auto" w:fill="auto"/>
          </w:tcPr>
          <w:p w14:paraId="09A2599F"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36.1</w:t>
            </w:r>
          </w:p>
        </w:tc>
        <w:tc>
          <w:tcPr>
            <w:tcW w:w="4200" w:type="pct"/>
            <w:shd w:val="clear" w:color="auto" w:fill="auto"/>
          </w:tcPr>
          <w:p w14:paraId="3454D8A4" w14:textId="049463A2" w:rsidR="003368A1" w:rsidRPr="003368A1" w:rsidRDefault="00B45A30" w:rsidP="007C5EB7">
            <w:pPr>
              <w:autoSpaceDE w:val="0"/>
              <w:autoSpaceDN w:val="0"/>
              <w:adjustRightInd w:val="0"/>
              <w:spacing w:before="60" w:after="60"/>
              <w:jc w:val="both"/>
              <w:rPr>
                <w:rFonts w:ascii="SimSun" w:hAnsi="SimSun" w:cstheme="minorBidi"/>
                <w:b/>
                <w:bCs/>
                <w:sz w:val="22"/>
                <w:szCs w:val="22"/>
              </w:rPr>
            </w:pPr>
            <w:r w:rsidRPr="00B45A30">
              <w:rPr>
                <w:rFonts w:ascii="SimSun" w:hAnsi="SimSun"/>
                <w:bCs/>
                <w:sz w:val="22"/>
                <w:szCs w:val="22"/>
              </w:rPr>
              <w:t>秘书处应在选举之日的三个月之前询问各缔约国是否有意参选委员</w:t>
            </w:r>
            <w:r w:rsidRPr="00B45A30">
              <w:rPr>
                <w:rFonts w:ascii="SimSun" w:hAnsi="SimSun" w:hint="eastAsia"/>
                <w:bCs/>
                <w:sz w:val="22"/>
                <w:szCs w:val="22"/>
              </w:rPr>
              <w:t>会</w:t>
            </w:r>
            <w:r w:rsidRPr="00B45A30">
              <w:rPr>
                <w:rFonts w:ascii="SimSun" w:hAnsi="SimSun"/>
                <w:bCs/>
                <w:sz w:val="22"/>
                <w:szCs w:val="22"/>
              </w:rPr>
              <w:t>委员国，并要求缔约国将其参选材料在大会之日的至少六周之前送</w:t>
            </w:r>
            <w:r w:rsidRPr="00B45A30">
              <w:rPr>
                <w:rFonts w:ascii="SimSun" w:hAnsi="SimSun" w:hint="eastAsia"/>
                <w:bCs/>
                <w:sz w:val="22"/>
                <w:szCs w:val="22"/>
              </w:rPr>
              <w:t>达</w:t>
            </w:r>
            <w:r w:rsidRPr="00B45A30">
              <w:rPr>
                <w:rFonts w:ascii="SimSun" w:hAnsi="SimSun"/>
                <w:bCs/>
                <w:sz w:val="22"/>
                <w:szCs w:val="22"/>
              </w:rPr>
              <w:t>秘书处</w:t>
            </w:r>
            <w:r w:rsidRPr="00B45A30">
              <w:rPr>
                <w:rFonts w:ascii="SimSun" w:hAnsi="SimSun" w:hint="eastAsia"/>
                <w:bCs/>
                <w:sz w:val="22"/>
                <w:szCs w:val="22"/>
              </w:rPr>
              <w:t>。</w:t>
            </w:r>
          </w:p>
        </w:tc>
      </w:tr>
      <w:tr w:rsidR="003368A1" w:rsidRPr="003368A1" w14:paraId="5752F8B2" w14:textId="77777777" w:rsidTr="00CF3183">
        <w:trPr>
          <w:cantSplit/>
        </w:trPr>
        <w:tc>
          <w:tcPr>
            <w:tcW w:w="800" w:type="pct"/>
            <w:shd w:val="clear" w:color="auto" w:fill="auto"/>
          </w:tcPr>
          <w:p w14:paraId="3CF21A0B"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36.2</w:t>
            </w:r>
          </w:p>
        </w:tc>
        <w:tc>
          <w:tcPr>
            <w:tcW w:w="4200" w:type="pct"/>
            <w:shd w:val="clear" w:color="auto" w:fill="auto"/>
          </w:tcPr>
          <w:p w14:paraId="2EDDF2A9" w14:textId="796D7BF7" w:rsidR="003368A1" w:rsidRPr="0054375A" w:rsidRDefault="00B45A30" w:rsidP="00B45A30">
            <w:pPr>
              <w:autoSpaceDE w:val="0"/>
              <w:autoSpaceDN w:val="0"/>
              <w:adjustRightInd w:val="0"/>
              <w:spacing w:before="60" w:after="60"/>
              <w:rPr>
                <w:rFonts w:ascii="SimSun" w:hAnsi="SimSun"/>
                <w:bCs/>
                <w:sz w:val="22"/>
                <w:szCs w:val="22"/>
              </w:rPr>
            </w:pPr>
            <w:r w:rsidRPr="0054375A">
              <w:rPr>
                <w:rFonts w:ascii="SimSun" w:hAnsi="SimSun" w:hint="eastAsia"/>
                <w:bCs/>
                <w:sz w:val="22"/>
                <w:szCs w:val="22"/>
              </w:rPr>
              <w:t>在大会开幕之前至少四周，秘书处应将候选缔约国临时名单寄送各缔约国，并标明各候选国所属选举组和各</w:t>
            </w:r>
            <w:proofErr w:type="gramStart"/>
            <w:r w:rsidRPr="0054375A">
              <w:rPr>
                <w:rFonts w:ascii="SimSun" w:hAnsi="SimSun" w:hint="eastAsia"/>
                <w:bCs/>
                <w:sz w:val="22"/>
                <w:szCs w:val="22"/>
              </w:rPr>
              <w:t>选举组待补选</w:t>
            </w:r>
            <w:proofErr w:type="gramEnd"/>
            <w:r w:rsidRPr="0054375A">
              <w:rPr>
                <w:rFonts w:ascii="SimSun" w:hAnsi="SimSun" w:hint="eastAsia"/>
                <w:bCs/>
                <w:sz w:val="22"/>
                <w:szCs w:val="22"/>
              </w:rPr>
              <w:t>席位数。秘书处还应提供每一候选国向保护非物质文化遗产基金提供各种义务捐款和自愿捐款的情况。候选国名单将在必要时</w:t>
            </w:r>
            <w:proofErr w:type="gramStart"/>
            <w:r w:rsidRPr="0054375A">
              <w:rPr>
                <w:rFonts w:ascii="SimSun" w:hAnsi="SimSun" w:hint="eastAsia"/>
                <w:bCs/>
                <w:sz w:val="22"/>
                <w:szCs w:val="22"/>
              </w:rPr>
              <w:t>作出</w:t>
            </w:r>
            <w:proofErr w:type="gramEnd"/>
            <w:r w:rsidRPr="0054375A">
              <w:rPr>
                <w:rFonts w:ascii="SimSun" w:hAnsi="SimSun" w:hint="eastAsia"/>
                <w:bCs/>
                <w:sz w:val="22"/>
                <w:szCs w:val="22"/>
              </w:rPr>
              <w:t>修订。</w:t>
            </w:r>
          </w:p>
        </w:tc>
      </w:tr>
      <w:tr w:rsidR="003368A1" w:rsidRPr="003368A1" w14:paraId="35104BCA" w14:textId="77777777" w:rsidTr="00CF3183">
        <w:trPr>
          <w:cantSplit/>
        </w:trPr>
        <w:tc>
          <w:tcPr>
            <w:tcW w:w="800" w:type="pct"/>
            <w:shd w:val="clear" w:color="auto" w:fill="auto"/>
          </w:tcPr>
          <w:p w14:paraId="1046E019"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36.3</w:t>
            </w:r>
          </w:p>
        </w:tc>
        <w:tc>
          <w:tcPr>
            <w:tcW w:w="4200" w:type="pct"/>
            <w:shd w:val="clear" w:color="auto" w:fill="auto"/>
          </w:tcPr>
          <w:p w14:paraId="0A0FC7D9" w14:textId="69BCCF3D" w:rsidR="003368A1" w:rsidRPr="0054375A" w:rsidRDefault="0054375A" w:rsidP="0054375A">
            <w:pPr>
              <w:autoSpaceDE w:val="0"/>
              <w:autoSpaceDN w:val="0"/>
              <w:adjustRightInd w:val="0"/>
              <w:spacing w:before="60" w:after="60"/>
              <w:jc w:val="both"/>
              <w:rPr>
                <w:rFonts w:ascii="SimSun" w:hAnsi="SimSun"/>
                <w:bCs/>
                <w:sz w:val="22"/>
                <w:szCs w:val="22"/>
              </w:rPr>
            </w:pPr>
            <w:r w:rsidRPr="0054375A">
              <w:rPr>
                <w:rFonts w:ascii="SimSun" w:hAnsi="SimSun" w:hint="eastAsia"/>
                <w:bCs/>
                <w:sz w:val="22"/>
                <w:szCs w:val="22"/>
              </w:rPr>
              <w:t>在大会开幕前一周内，将不再接受（为候选委员国提名目的而）向基金提供的义务捐款和自愿捐款。</w:t>
            </w:r>
          </w:p>
        </w:tc>
      </w:tr>
      <w:tr w:rsidR="003368A1" w:rsidRPr="003368A1" w14:paraId="07EBF392" w14:textId="77777777" w:rsidTr="00CF3183">
        <w:trPr>
          <w:cantSplit/>
        </w:trPr>
        <w:tc>
          <w:tcPr>
            <w:tcW w:w="800" w:type="pct"/>
            <w:shd w:val="clear" w:color="auto" w:fill="auto"/>
          </w:tcPr>
          <w:p w14:paraId="47B587C5"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36.4</w:t>
            </w:r>
          </w:p>
        </w:tc>
        <w:tc>
          <w:tcPr>
            <w:tcW w:w="4200" w:type="pct"/>
            <w:shd w:val="clear" w:color="auto" w:fill="auto"/>
          </w:tcPr>
          <w:p w14:paraId="1A267221" w14:textId="40413299" w:rsidR="003368A1" w:rsidRPr="0054375A" w:rsidRDefault="0054375A" w:rsidP="007C5EB7">
            <w:pPr>
              <w:autoSpaceDE w:val="0"/>
              <w:autoSpaceDN w:val="0"/>
              <w:adjustRightInd w:val="0"/>
              <w:spacing w:before="60" w:after="60"/>
              <w:jc w:val="both"/>
              <w:rPr>
                <w:rFonts w:ascii="SimSun" w:hAnsi="SimSun"/>
                <w:bCs/>
                <w:sz w:val="22"/>
                <w:szCs w:val="22"/>
              </w:rPr>
            </w:pPr>
            <w:proofErr w:type="gramStart"/>
            <w:r w:rsidRPr="0054375A">
              <w:rPr>
                <w:rFonts w:ascii="SimSun" w:hAnsi="SimSun"/>
                <w:bCs/>
                <w:sz w:val="22"/>
                <w:szCs w:val="22"/>
              </w:rPr>
              <w:t>参选国</w:t>
            </w:r>
            <w:proofErr w:type="gramEnd"/>
            <w:r w:rsidRPr="0054375A">
              <w:rPr>
                <w:rFonts w:ascii="SimSun" w:hAnsi="SimSun"/>
                <w:bCs/>
                <w:sz w:val="22"/>
                <w:szCs w:val="22"/>
              </w:rPr>
              <w:t>名单应在大会开幕的三个工作日之前最终确定。在大会开幕</w:t>
            </w:r>
            <w:r w:rsidRPr="0054375A">
              <w:rPr>
                <w:rFonts w:ascii="SimSun" w:hAnsi="SimSun" w:hint="eastAsia"/>
                <w:bCs/>
                <w:sz w:val="22"/>
                <w:szCs w:val="22"/>
              </w:rPr>
              <w:t>前</w:t>
            </w:r>
            <w:r w:rsidRPr="0054375A">
              <w:rPr>
                <w:rFonts w:ascii="SimSun" w:hAnsi="SimSun"/>
                <w:bCs/>
                <w:sz w:val="22"/>
                <w:szCs w:val="22"/>
              </w:rPr>
              <w:t xml:space="preserve"> 的三个工作日内，不再接受任何参选申请</w:t>
            </w:r>
            <w:r w:rsidRPr="0054375A">
              <w:rPr>
                <w:rFonts w:ascii="SimSun" w:hAnsi="SimSun" w:hint="eastAsia"/>
                <w:bCs/>
                <w:sz w:val="22"/>
                <w:szCs w:val="22"/>
              </w:rPr>
              <w:t>。</w:t>
            </w:r>
          </w:p>
        </w:tc>
      </w:tr>
      <w:tr w:rsidR="003368A1" w:rsidRPr="003368A1" w14:paraId="3A8D5D40" w14:textId="77777777" w:rsidTr="00CF3183">
        <w:trPr>
          <w:cantSplit/>
        </w:trPr>
        <w:tc>
          <w:tcPr>
            <w:tcW w:w="800" w:type="pct"/>
            <w:shd w:val="clear" w:color="auto" w:fill="auto"/>
          </w:tcPr>
          <w:p w14:paraId="700B8F97" w14:textId="03B8DFE1" w:rsidR="003368A1" w:rsidRPr="0054375A" w:rsidRDefault="0054375A" w:rsidP="0054375A">
            <w:pPr>
              <w:keepNext/>
              <w:autoSpaceDE w:val="0"/>
              <w:autoSpaceDN w:val="0"/>
              <w:adjustRightInd w:val="0"/>
              <w:spacing w:before="60" w:after="60"/>
              <w:jc w:val="right"/>
              <w:rPr>
                <w:rFonts w:ascii="Arial" w:hAnsi="Arial" w:cs="Arial"/>
                <w:bCs/>
                <w:sz w:val="22"/>
                <w:szCs w:val="22"/>
                <w:lang w:val="en-US"/>
              </w:rPr>
            </w:pPr>
            <w:r w:rsidRPr="003368A1">
              <w:rPr>
                <w:rFonts w:ascii="SimSun" w:hAnsi="SimSun" w:hint="eastAsia"/>
                <w:b/>
                <w:sz w:val="22"/>
                <w:szCs w:val="22"/>
              </w:rPr>
              <w:t>第三十七条</w:t>
            </w:r>
          </w:p>
        </w:tc>
        <w:tc>
          <w:tcPr>
            <w:tcW w:w="4200" w:type="pct"/>
            <w:shd w:val="clear" w:color="auto" w:fill="auto"/>
          </w:tcPr>
          <w:p w14:paraId="6FC140E8" w14:textId="77777777" w:rsidR="003368A1" w:rsidRPr="003368A1" w:rsidRDefault="003368A1" w:rsidP="0054375A">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委员会委员国的选举</w:t>
            </w:r>
          </w:p>
        </w:tc>
      </w:tr>
      <w:tr w:rsidR="003368A1" w:rsidRPr="003368A1" w14:paraId="39B054FB" w14:textId="77777777" w:rsidTr="00CF3183">
        <w:trPr>
          <w:cantSplit/>
        </w:trPr>
        <w:tc>
          <w:tcPr>
            <w:tcW w:w="800" w:type="pct"/>
            <w:shd w:val="clear" w:color="auto" w:fill="auto"/>
          </w:tcPr>
          <w:p w14:paraId="6F093C68"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37.1</w:t>
            </w:r>
          </w:p>
        </w:tc>
        <w:tc>
          <w:tcPr>
            <w:tcW w:w="4200" w:type="pct"/>
            <w:shd w:val="clear" w:color="auto" w:fill="auto"/>
          </w:tcPr>
          <w:p w14:paraId="505F63C8" w14:textId="1716E636" w:rsidR="003368A1" w:rsidRPr="0054375A" w:rsidRDefault="0054375A" w:rsidP="0054375A">
            <w:pPr>
              <w:autoSpaceDE w:val="0"/>
              <w:autoSpaceDN w:val="0"/>
              <w:adjustRightInd w:val="0"/>
              <w:spacing w:before="60" w:after="60"/>
              <w:rPr>
                <w:rFonts w:ascii="SimSun" w:hAnsi="SimSun"/>
                <w:bCs/>
                <w:sz w:val="22"/>
                <w:szCs w:val="22"/>
              </w:rPr>
            </w:pPr>
            <w:r w:rsidRPr="0054375A">
              <w:rPr>
                <w:rFonts w:ascii="SimSun" w:hAnsi="SimSun" w:hint="eastAsia"/>
                <w:bCs/>
                <w:sz w:val="22"/>
                <w:szCs w:val="22"/>
              </w:rPr>
              <w:t>委员会委员国的选举应采用无记名投票方式，但如按地域分配候选国数目等于或少于待补选席位数，则无需进行选举，应直接宣布候选国当选。</w:t>
            </w:r>
          </w:p>
        </w:tc>
      </w:tr>
      <w:tr w:rsidR="003368A1" w:rsidRPr="003368A1" w14:paraId="48D45E3D" w14:textId="77777777" w:rsidTr="00CF3183">
        <w:trPr>
          <w:cantSplit/>
        </w:trPr>
        <w:tc>
          <w:tcPr>
            <w:tcW w:w="800" w:type="pct"/>
            <w:shd w:val="clear" w:color="auto" w:fill="auto"/>
          </w:tcPr>
          <w:p w14:paraId="13AAAC36"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37.2</w:t>
            </w:r>
          </w:p>
        </w:tc>
        <w:tc>
          <w:tcPr>
            <w:tcW w:w="4200" w:type="pct"/>
            <w:shd w:val="clear" w:color="auto" w:fill="auto"/>
          </w:tcPr>
          <w:p w14:paraId="159D40E0" w14:textId="0B4FC95E" w:rsidR="003368A1" w:rsidRPr="004A4B06" w:rsidRDefault="003368A1" w:rsidP="007C5EB7">
            <w:pPr>
              <w:autoSpaceDE w:val="0"/>
              <w:autoSpaceDN w:val="0"/>
              <w:adjustRightInd w:val="0"/>
              <w:spacing w:before="60" w:after="60"/>
              <w:jc w:val="both"/>
              <w:rPr>
                <w:rFonts w:ascii="SimSun" w:hAnsi="SimSun"/>
                <w:bCs/>
                <w:sz w:val="22"/>
                <w:szCs w:val="22"/>
              </w:rPr>
            </w:pPr>
            <w:r w:rsidRPr="004A4B06">
              <w:rPr>
                <w:rFonts w:ascii="SimSun" w:hAnsi="SimSun" w:hint="eastAsia"/>
                <w:bCs/>
                <w:sz w:val="22"/>
                <w:szCs w:val="22"/>
              </w:rPr>
              <w:t>在投票选举前，她或他应从参会代表中指派两名监票员，并向其提供享有表决权国家名单及候选国名单。她或他应宣布待补选席位数。</w:t>
            </w:r>
          </w:p>
        </w:tc>
      </w:tr>
      <w:tr w:rsidR="003368A1" w:rsidRPr="003368A1" w14:paraId="35E4FFF0" w14:textId="77777777" w:rsidTr="00CF3183">
        <w:trPr>
          <w:cantSplit/>
        </w:trPr>
        <w:tc>
          <w:tcPr>
            <w:tcW w:w="800" w:type="pct"/>
            <w:shd w:val="clear" w:color="auto" w:fill="auto"/>
          </w:tcPr>
          <w:p w14:paraId="39B02CC5"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37.3</w:t>
            </w:r>
          </w:p>
        </w:tc>
        <w:tc>
          <w:tcPr>
            <w:tcW w:w="4200" w:type="pct"/>
            <w:shd w:val="clear" w:color="auto" w:fill="auto"/>
          </w:tcPr>
          <w:p w14:paraId="36B259C2" w14:textId="7F677187" w:rsidR="003368A1" w:rsidRPr="004A4B06" w:rsidRDefault="004A4B06" w:rsidP="004A4B06">
            <w:pPr>
              <w:autoSpaceDE w:val="0"/>
              <w:autoSpaceDN w:val="0"/>
              <w:adjustRightInd w:val="0"/>
              <w:spacing w:before="60" w:after="60"/>
              <w:rPr>
                <w:rFonts w:ascii="SimSun" w:hAnsi="SimSun"/>
                <w:bCs/>
                <w:sz w:val="22"/>
                <w:szCs w:val="22"/>
              </w:rPr>
            </w:pPr>
            <w:r w:rsidRPr="004A4B06">
              <w:rPr>
                <w:rFonts w:ascii="SimSun" w:hAnsi="SimSun" w:hint="eastAsia"/>
                <w:bCs/>
                <w:sz w:val="22"/>
                <w:szCs w:val="22"/>
              </w:rPr>
              <w:t>秘书处应为享有表决权的各代表团准备一个不带任何标记的信封并另附选票，一张选票对应一个选举组。对应每个选举组的选票应印有该选举组所有候选缔约国的国名。</w:t>
            </w:r>
          </w:p>
        </w:tc>
      </w:tr>
      <w:tr w:rsidR="003368A1" w:rsidRPr="003368A1" w14:paraId="60E8842F" w14:textId="77777777" w:rsidTr="00CF3183">
        <w:trPr>
          <w:cantSplit/>
        </w:trPr>
        <w:tc>
          <w:tcPr>
            <w:tcW w:w="800" w:type="pct"/>
            <w:shd w:val="clear" w:color="auto" w:fill="auto"/>
          </w:tcPr>
          <w:p w14:paraId="39C79E3C"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37.4</w:t>
            </w:r>
          </w:p>
        </w:tc>
        <w:tc>
          <w:tcPr>
            <w:tcW w:w="4200" w:type="pct"/>
            <w:shd w:val="clear" w:color="auto" w:fill="auto"/>
          </w:tcPr>
          <w:p w14:paraId="3A0E4235" w14:textId="317EF481" w:rsidR="003368A1" w:rsidRPr="004A4B06" w:rsidRDefault="004A4B06" w:rsidP="007C5EB7">
            <w:pPr>
              <w:autoSpaceDE w:val="0"/>
              <w:autoSpaceDN w:val="0"/>
              <w:adjustRightInd w:val="0"/>
              <w:spacing w:before="60" w:after="60"/>
              <w:jc w:val="both"/>
              <w:rPr>
                <w:rFonts w:ascii="SimSun" w:hAnsi="SimSun"/>
                <w:bCs/>
                <w:sz w:val="22"/>
                <w:szCs w:val="22"/>
              </w:rPr>
            </w:pPr>
            <w:r w:rsidRPr="004A4B06">
              <w:rPr>
                <w:rFonts w:ascii="SimSun" w:hAnsi="SimSun"/>
                <w:bCs/>
                <w:sz w:val="22"/>
                <w:szCs w:val="22"/>
              </w:rPr>
              <w:t>每个代表团在投票时均应在其所希望选举国家的国名上画</w:t>
            </w:r>
            <w:r w:rsidRPr="004A4B06">
              <w:rPr>
                <w:rFonts w:ascii="SimSun" w:hAnsi="SimSun" w:hint="eastAsia"/>
                <w:bCs/>
                <w:sz w:val="22"/>
                <w:szCs w:val="22"/>
              </w:rPr>
              <w:t>圈</w:t>
            </w:r>
          </w:p>
        </w:tc>
      </w:tr>
      <w:tr w:rsidR="003368A1" w:rsidRPr="003368A1" w14:paraId="6DCED19A" w14:textId="77777777" w:rsidTr="00CF3183">
        <w:trPr>
          <w:cantSplit/>
        </w:trPr>
        <w:tc>
          <w:tcPr>
            <w:tcW w:w="800" w:type="pct"/>
            <w:shd w:val="clear" w:color="auto" w:fill="auto"/>
          </w:tcPr>
          <w:p w14:paraId="19F6AA34"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37.5</w:t>
            </w:r>
          </w:p>
        </w:tc>
        <w:tc>
          <w:tcPr>
            <w:tcW w:w="4200" w:type="pct"/>
            <w:shd w:val="clear" w:color="auto" w:fill="auto"/>
          </w:tcPr>
          <w:p w14:paraId="26EC4696" w14:textId="7EA739F6" w:rsidR="003368A1" w:rsidRPr="004A4B06" w:rsidRDefault="004A4B06" w:rsidP="007C5EB7">
            <w:pPr>
              <w:autoSpaceDE w:val="0"/>
              <w:autoSpaceDN w:val="0"/>
              <w:adjustRightInd w:val="0"/>
              <w:spacing w:before="60" w:after="60"/>
              <w:jc w:val="both"/>
              <w:rPr>
                <w:rFonts w:ascii="SimSun" w:hAnsi="SimSun"/>
                <w:bCs/>
                <w:sz w:val="22"/>
                <w:szCs w:val="22"/>
              </w:rPr>
            </w:pPr>
            <w:r w:rsidRPr="004A4B06">
              <w:rPr>
                <w:rFonts w:ascii="SimSun" w:hAnsi="SimSun"/>
                <w:bCs/>
                <w:sz w:val="22"/>
                <w:szCs w:val="22"/>
              </w:rPr>
              <w:t>监票员应从各代表团收回装有选票的信封，并应在主席监督下计票</w:t>
            </w:r>
            <w:r w:rsidRPr="004A4B06">
              <w:rPr>
                <w:rFonts w:ascii="SimSun" w:hAnsi="SimSun" w:hint="eastAsia"/>
                <w:bCs/>
                <w:sz w:val="22"/>
                <w:szCs w:val="22"/>
              </w:rPr>
              <w:t>。</w:t>
            </w:r>
          </w:p>
        </w:tc>
      </w:tr>
      <w:tr w:rsidR="003368A1" w:rsidRPr="003368A1" w14:paraId="6E5EC800" w14:textId="77777777" w:rsidTr="00CF3183">
        <w:trPr>
          <w:cantSplit/>
        </w:trPr>
        <w:tc>
          <w:tcPr>
            <w:tcW w:w="800" w:type="pct"/>
            <w:shd w:val="clear" w:color="auto" w:fill="auto"/>
          </w:tcPr>
          <w:p w14:paraId="7C672521"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37.6</w:t>
            </w:r>
          </w:p>
        </w:tc>
        <w:tc>
          <w:tcPr>
            <w:tcW w:w="4200" w:type="pct"/>
            <w:shd w:val="clear" w:color="auto" w:fill="auto"/>
          </w:tcPr>
          <w:p w14:paraId="1C086823" w14:textId="712D6114" w:rsidR="003368A1" w:rsidRPr="004A4B06" w:rsidRDefault="004A4B06" w:rsidP="007C5EB7">
            <w:pPr>
              <w:autoSpaceDE w:val="0"/>
              <w:autoSpaceDN w:val="0"/>
              <w:adjustRightInd w:val="0"/>
              <w:spacing w:before="60" w:after="60"/>
              <w:jc w:val="both"/>
              <w:rPr>
                <w:rFonts w:ascii="SimSun" w:hAnsi="SimSun"/>
                <w:bCs/>
                <w:sz w:val="22"/>
                <w:szCs w:val="22"/>
              </w:rPr>
            </w:pPr>
            <w:r w:rsidRPr="004A4B06">
              <w:rPr>
                <w:rFonts w:ascii="SimSun" w:hAnsi="SimSun"/>
                <w:bCs/>
                <w:sz w:val="22"/>
                <w:szCs w:val="22"/>
              </w:rPr>
              <w:t>选票没有放入信封应视为弃权</w:t>
            </w:r>
            <w:r w:rsidRPr="004A4B06">
              <w:rPr>
                <w:rFonts w:ascii="SimSun" w:hAnsi="SimSun" w:hint="eastAsia"/>
                <w:bCs/>
                <w:sz w:val="22"/>
                <w:szCs w:val="22"/>
              </w:rPr>
              <w:t>。</w:t>
            </w:r>
          </w:p>
        </w:tc>
      </w:tr>
      <w:tr w:rsidR="003368A1" w:rsidRPr="003368A1" w14:paraId="27AF4131" w14:textId="77777777" w:rsidTr="00CF3183">
        <w:trPr>
          <w:cantSplit/>
        </w:trPr>
        <w:tc>
          <w:tcPr>
            <w:tcW w:w="800" w:type="pct"/>
            <w:shd w:val="clear" w:color="auto" w:fill="auto"/>
          </w:tcPr>
          <w:p w14:paraId="0746BC70"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37.7</w:t>
            </w:r>
          </w:p>
        </w:tc>
        <w:tc>
          <w:tcPr>
            <w:tcW w:w="4200" w:type="pct"/>
            <w:shd w:val="clear" w:color="auto" w:fill="auto"/>
          </w:tcPr>
          <w:p w14:paraId="3FB7BF06" w14:textId="420B00A4" w:rsidR="003368A1" w:rsidRPr="004A4B06" w:rsidRDefault="004A4B06" w:rsidP="007C5EB7">
            <w:pPr>
              <w:autoSpaceDE w:val="0"/>
              <w:autoSpaceDN w:val="0"/>
              <w:adjustRightInd w:val="0"/>
              <w:spacing w:before="60" w:after="60"/>
              <w:jc w:val="both"/>
              <w:rPr>
                <w:rFonts w:ascii="SimSun" w:hAnsi="SimSun"/>
                <w:bCs/>
                <w:sz w:val="22"/>
                <w:szCs w:val="22"/>
              </w:rPr>
            </w:pPr>
            <w:r w:rsidRPr="004A4B06">
              <w:rPr>
                <w:rFonts w:ascii="SimSun" w:hAnsi="SimSun"/>
                <w:bCs/>
                <w:sz w:val="22"/>
                <w:szCs w:val="22"/>
              </w:rPr>
              <w:t>划圈的国名多于待补选席位数的选票以及没有表明投票人意愿的选</w:t>
            </w:r>
            <w:r w:rsidRPr="004A4B06">
              <w:rPr>
                <w:rFonts w:ascii="SimSun" w:hAnsi="SimSun" w:hint="eastAsia"/>
                <w:bCs/>
                <w:sz w:val="22"/>
                <w:szCs w:val="22"/>
              </w:rPr>
              <w:t>票</w:t>
            </w:r>
            <w:r w:rsidRPr="004A4B06">
              <w:rPr>
                <w:rFonts w:ascii="SimSun" w:hAnsi="SimSun"/>
                <w:bCs/>
                <w:sz w:val="22"/>
                <w:szCs w:val="22"/>
              </w:rPr>
              <w:t>应视为无效</w:t>
            </w:r>
            <w:r w:rsidRPr="004A4B06">
              <w:rPr>
                <w:rFonts w:ascii="SimSun" w:hAnsi="SimSun" w:hint="eastAsia"/>
                <w:bCs/>
                <w:sz w:val="22"/>
                <w:szCs w:val="22"/>
              </w:rPr>
              <w:t>。</w:t>
            </w:r>
          </w:p>
        </w:tc>
      </w:tr>
      <w:tr w:rsidR="003368A1" w:rsidRPr="003368A1" w14:paraId="21D79381" w14:textId="77777777" w:rsidTr="00CF3183">
        <w:trPr>
          <w:cantSplit/>
        </w:trPr>
        <w:tc>
          <w:tcPr>
            <w:tcW w:w="800" w:type="pct"/>
            <w:shd w:val="clear" w:color="auto" w:fill="auto"/>
          </w:tcPr>
          <w:p w14:paraId="074F394E"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37.8</w:t>
            </w:r>
          </w:p>
        </w:tc>
        <w:tc>
          <w:tcPr>
            <w:tcW w:w="4200" w:type="pct"/>
            <w:shd w:val="clear" w:color="auto" w:fill="auto"/>
          </w:tcPr>
          <w:p w14:paraId="05562182" w14:textId="010A8217" w:rsidR="003368A1" w:rsidRPr="004A4B06" w:rsidRDefault="004A4B06" w:rsidP="007C5EB7">
            <w:pPr>
              <w:autoSpaceDE w:val="0"/>
              <w:autoSpaceDN w:val="0"/>
              <w:adjustRightInd w:val="0"/>
              <w:spacing w:before="60" w:after="60"/>
              <w:jc w:val="both"/>
              <w:rPr>
                <w:rFonts w:ascii="SimSun" w:hAnsi="SimSun"/>
                <w:bCs/>
                <w:sz w:val="22"/>
                <w:szCs w:val="22"/>
              </w:rPr>
            </w:pPr>
            <w:r w:rsidRPr="004A4B06">
              <w:rPr>
                <w:rFonts w:ascii="SimSun" w:hAnsi="SimSun"/>
                <w:bCs/>
                <w:sz w:val="22"/>
                <w:szCs w:val="22"/>
              </w:rPr>
              <w:t>各选举组的选票应当分别计票。监票员应逐个打开信封，将选票按</w:t>
            </w:r>
            <w:r w:rsidRPr="004A4B06">
              <w:rPr>
                <w:rFonts w:ascii="SimSun" w:hAnsi="SimSun" w:hint="eastAsia"/>
                <w:bCs/>
                <w:sz w:val="22"/>
                <w:szCs w:val="22"/>
              </w:rPr>
              <w:t>选</w:t>
            </w:r>
            <w:r w:rsidRPr="004A4B06">
              <w:rPr>
                <w:rFonts w:ascii="SimSun" w:hAnsi="SimSun"/>
                <w:bCs/>
                <w:sz w:val="22"/>
                <w:szCs w:val="22"/>
              </w:rPr>
              <w:t>举组分类。候选缔约国所获得的选票应计入事先为计票而编制的表</w:t>
            </w:r>
            <w:r w:rsidRPr="004A4B06">
              <w:rPr>
                <w:rFonts w:ascii="SimSun" w:hAnsi="SimSun" w:hint="eastAsia"/>
                <w:bCs/>
                <w:sz w:val="22"/>
                <w:szCs w:val="22"/>
              </w:rPr>
              <w:t>格</w:t>
            </w:r>
            <w:r w:rsidRPr="004A4B06">
              <w:rPr>
                <w:rFonts w:ascii="SimSun" w:hAnsi="SimSun"/>
                <w:bCs/>
                <w:sz w:val="22"/>
                <w:szCs w:val="22"/>
              </w:rPr>
              <w:t>当中</w:t>
            </w:r>
            <w:r w:rsidRPr="004A4B06">
              <w:rPr>
                <w:rFonts w:ascii="SimSun" w:hAnsi="SimSun" w:hint="eastAsia"/>
                <w:bCs/>
                <w:sz w:val="22"/>
                <w:szCs w:val="22"/>
              </w:rPr>
              <w:t>。</w:t>
            </w:r>
          </w:p>
        </w:tc>
      </w:tr>
      <w:tr w:rsidR="003368A1" w:rsidRPr="003368A1" w14:paraId="4887FFC9" w14:textId="77777777" w:rsidTr="00CF3183">
        <w:trPr>
          <w:cantSplit/>
        </w:trPr>
        <w:tc>
          <w:tcPr>
            <w:tcW w:w="800" w:type="pct"/>
            <w:shd w:val="clear" w:color="auto" w:fill="auto"/>
          </w:tcPr>
          <w:p w14:paraId="03FFFEB8"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t>37.9</w:t>
            </w:r>
          </w:p>
        </w:tc>
        <w:tc>
          <w:tcPr>
            <w:tcW w:w="4200" w:type="pct"/>
            <w:shd w:val="clear" w:color="auto" w:fill="auto"/>
          </w:tcPr>
          <w:p w14:paraId="0EDB867A" w14:textId="3AA985B1" w:rsidR="003368A1" w:rsidRPr="004A4B06" w:rsidRDefault="004A4B06" w:rsidP="007C5EB7">
            <w:pPr>
              <w:autoSpaceDE w:val="0"/>
              <w:autoSpaceDN w:val="0"/>
              <w:adjustRightInd w:val="0"/>
              <w:spacing w:before="60" w:after="60"/>
              <w:jc w:val="both"/>
              <w:rPr>
                <w:rFonts w:ascii="SimSun" w:hAnsi="SimSun"/>
                <w:bCs/>
                <w:sz w:val="22"/>
                <w:szCs w:val="22"/>
              </w:rPr>
            </w:pPr>
            <w:r w:rsidRPr="004A4B06">
              <w:rPr>
                <w:rFonts w:ascii="SimSun" w:hAnsi="SimSun"/>
                <w:bCs/>
                <w:sz w:val="22"/>
                <w:szCs w:val="22"/>
              </w:rPr>
              <w:t>主席应宣布得票数与待补选席位数最接近的候选国当选。如果两个</w:t>
            </w:r>
            <w:r w:rsidRPr="004A4B06">
              <w:rPr>
                <w:rFonts w:ascii="SimSun" w:hAnsi="SimSun" w:hint="eastAsia"/>
                <w:bCs/>
                <w:sz w:val="22"/>
                <w:szCs w:val="22"/>
              </w:rPr>
              <w:t>或</w:t>
            </w:r>
            <w:r w:rsidRPr="004A4B06">
              <w:rPr>
                <w:rFonts w:ascii="SimSun" w:hAnsi="SimSun"/>
                <w:bCs/>
                <w:sz w:val="22"/>
                <w:szCs w:val="22"/>
              </w:rPr>
              <w:t>两个以上候选</w:t>
            </w:r>
            <w:proofErr w:type="gramStart"/>
            <w:r w:rsidRPr="004A4B06">
              <w:rPr>
                <w:rFonts w:ascii="SimSun" w:hAnsi="SimSun"/>
                <w:bCs/>
                <w:sz w:val="22"/>
                <w:szCs w:val="22"/>
              </w:rPr>
              <w:t>国所得</w:t>
            </w:r>
            <w:proofErr w:type="gramEnd"/>
            <w:r w:rsidRPr="004A4B06">
              <w:rPr>
                <w:rFonts w:ascii="SimSun" w:hAnsi="SimSun"/>
                <w:bCs/>
                <w:sz w:val="22"/>
                <w:szCs w:val="22"/>
              </w:rPr>
              <w:t>票数相等，因此造成候选国家数多于待补选席</w:t>
            </w:r>
            <w:r w:rsidRPr="004A4B06">
              <w:rPr>
                <w:rFonts w:ascii="SimSun" w:hAnsi="SimSun" w:hint="eastAsia"/>
                <w:bCs/>
                <w:sz w:val="22"/>
                <w:szCs w:val="22"/>
              </w:rPr>
              <w:t>位</w:t>
            </w:r>
            <w:r w:rsidRPr="004A4B06">
              <w:rPr>
                <w:rFonts w:ascii="SimSun" w:hAnsi="SimSun"/>
                <w:bCs/>
                <w:sz w:val="22"/>
                <w:szCs w:val="22"/>
              </w:rPr>
              <w:t>数，则应对获得票数相等的候选国进行第二轮无记名投票。如果在</w:t>
            </w:r>
            <w:r w:rsidRPr="004A4B06">
              <w:rPr>
                <w:rFonts w:ascii="SimSun" w:hAnsi="SimSun" w:hint="eastAsia"/>
                <w:bCs/>
                <w:sz w:val="22"/>
                <w:szCs w:val="22"/>
              </w:rPr>
              <w:t>第</w:t>
            </w:r>
            <w:r w:rsidRPr="004A4B06">
              <w:rPr>
                <w:rFonts w:ascii="SimSun" w:hAnsi="SimSun"/>
                <w:bCs/>
                <w:sz w:val="22"/>
                <w:szCs w:val="22"/>
              </w:rPr>
              <w:t>二轮选举中仍有两个或两个以上的候选</w:t>
            </w:r>
            <w:proofErr w:type="gramStart"/>
            <w:r w:rsidRPr="004A4B06">
              <w:rPr>
                <w:rFonts w:ascii="SimSun" w:hAnsi="SimSun"/>
                <w:bCs/>
                <w:sz w:val="22"/>
                <w:szCs w:val="22"/>
              </w:rPr>
              <w:t>国所得</w:t>
            </w:r>
            <w:proofErr w:type="gramEnd"/>
            <w:r w:rsidRPr="004A4B06">
              <w:rPr>
                <w:rFonts w:ascii="SimSun" w:hAnsi="SimSun"/>
                <w:bCs/>
                <w:sz w:val="22"/>
                <w:szCs w:val="22"/>
              </w:rPr>
              <w:t>票数相等，则应由主</w:t>
            </w:r>
            <w:r w:rsidRPr="004A4B06">
              <w:rPr>
                <w:rFonts w:ascii="SimSun" w:hAnsi="SimSun" w:hint="eastAsia"/>
                <w:bCs/>
                <w:sz w:val="22"/>
                <w:szCs w:val="22"/>
              </w:rPr>
              <w:t>席</w:t>
            </w:r>
            <w:r w:rsidRPr="004A4B06">
              <w:rPr>
                <w:rFonts w:ascii="SimSun" w:hAnsi="SimSun"/>
                <w:bCs/>
                <w:sz w:val="22"/>
                <w:szCs w:val="22"/>
              </w:rPr>
              <w:t>以抽签方式决定当选国家</w:t>
            </w:r>
            <w:r w:rsidRPr="004A4B06">
              <w:rPr>
                <w:rFonts w:ascii="SimSun" w:hAnsi="SimSun" w:hint="eastAsia"/>
                <w:bCs/>
                <w:sz w:val="22"/>
                <w:szCs w:val="22"/>
              </w:rPr>
              <w:t>。</w:t>
            </w:r>
          </w:p>
        </w:tc>
      </w:tr>
      <w:tr w:rsidR="003368A1" w:rsidRPr="003368A1" w14:paraId="4EBA0FA2" w14:textId="77777777" w:rsidTr="00CF3183">
        <w:trPr>
          <w:cantSplit/>
        </w:trPr>
        <w:tc>
          <w:tcPr>
            <w:tcW w:w="800" w:type="pct"/>
            <w:shd w:val="clear" w:color="auto" w:fill="auto"/>
          </w:tcPr>
          <w:p w14:paraId="7C3CB237" w14:textId="77777777" w:rsidR="003368A1" w:rsidRPr="0054375A" w:rsidRDefault="003368A1" w:rsidP="00B45A30">
            <w:pPr>
              <w:autoSpaceDE w:val="0"/>
              <w:autoSpaceDN w:val="0"/>
              <w:adjustRightInd w:val="0"/>
              <w:spacing w:before="60" w:after="60"/>
              <w:jc w:val="right"/>
              <w:rPr>
                <w:rFonts w:ascii="Arial" w:hAnsi="Arial" w:cs="Arial"/>
                <w:bCs/>
                <w:sz w:val="22"/>
                <w:szCs w:val="22"/>
              </w:rPr>
            </w:pPr>
            <w:r w:rsidRPr="0054375A">
              <w:rPr>
                <w:rFonts w:ascii="Arial" w:hAnsi="Arial" w:cs="Arial"/>
                <w:bCs/>
                <w:sz w:val="22"/>
                <w:szCs w:val="22"/>
              </w:rPr>
              <w:lastRenderedPageBreak/>
              <w:t>37.10</w:t>
            </w:r>
          </w:p>
        </w:tc>
        <w:tc>
          <w:tcPr>
            <w:tcW w:w="4200" w:type="pct"/>
            <w:shd w:val="clear" w:color="auto" w:fill="auto"/>
          </w:tcPr>
          <w:p w14:paraId="3F8DD035" w14:textId="4856CB7C" w:rsidR="003368A1" w:rsidRPr="004A4B06" w:rsidRDefault="004A4B06" w:rsidP="007C5EB7">
            <w:pPr>
              <w:autoSpaceDE w:val="0"/>
              <w:autoSpaceDN w:val="0"/>
              <w:adjustRightInd w:val="0"/>
              <w:spacing w:before="60" w:after="60"/>
              <w:jc w:val="both"/>
              <w:rPr>
                <w:rFonts w:ascii="SimSun" w:hAnsi="SimSun"/>
                <w:bCs/>
                <w:sz w:val="22"/>
                <w:szCs w:val="22"/>
              </w:rPr>
            </w:pPr>
            <w:r w:rsidRPr="004A4B06">
              <w:rPr>
                <w:rFonts w:ascii="SimSun" w:hAnsi="SimSun"/>
                <w:bCs/>
                <w:sz w:val="22"/>
                <w:szCs w:val="22"/>
              </w:rPr>
              <w:t>计票结束后，主席应按选举组分别宣布各组的选举结</w:t>
            </w:r>
            <w:r w:rsidRPr="004A4B06">
              <w:rPr>
                <w:rFonts w:ascii="SimSun" w:hAnsi="SimSun" w:hint="eastAsia"/>
                <w:bCs/>
                <w:sz w:val="22"/>
                <w:szCs w:val="22"/>
              </w:rPr>
              <w:t>果。</w:t>
            </w:r>
          </w:p>
        </w:tc>
      </w:tr>
      <w:tr w:rsidR="003368A1" w:rsidRPr="003368A1" w14:paraId="5226E94A" w14:textId="77777777" w:rsidTr="00CF3183">
        <w:trPr>
          <w:cantSplit/>
        </w:trPr>
        <w:tc>
          <w:tcPr>
            <w:tcW w:w="800" w:type="pct"/>
            <w:shd w:val="clear" w:color="auto" w:fill="auto"/>
          </w:tcPr>
          <w:p w14:paraId="2FFDA1D3" w14:textId="527D7CE6" w:rsidR="003368A1" w:rsidRPr="00937770" w:rsidRDefault="00937770" w:rsidP="00937770">
            <w:pPr>
              <w:autoSpaceDE w:val="0"/>
              <w:autoSpaceDN w:val="0"/>
              <w:adjustRightInd w:val="0"/>
              <w:spacing w:before="60" w:after="60"/>
              <w:jc w:val="right"/>
              <w:rPr>
                <w:rFonts w:ascii="SimSun" w:hAnsi="SimSun" w:cstheme="minorBidi"/>
                <w:b/>
                <w:bCs/>
                <w:sz w:val="22"/>
                <w:szCs w:val="22"/>
              </w:rPr>
            </w:pPr>
            <w:r w:rsidRPr="003368A1">
              <w:rPr>
                <w:rFonts w:ascii="SimSun" w:hAnsi="SimSun" w:hint="eastAsia"/>
                <w:b/>
                <w:sz w:val="22"/>
                <w:szCs w:val="22"/>
              </w:rPr>
              <w:t>第九章</w:t>
            </w:r>
          </w:p>
        </w:tc>
        <w:tc>
          <w:tcPr>
            <w:tcW w:w="4200" w:type="pct"/>
            <w:shd w:val="clear" w:color="auto" w:fill="auto"/>
          </w:tcPr>
          <w:p w14:paraId="21375306" w14:textId="77777777" w:rsidR="003368A1" w:rsidRPr="003368A1" w:rsidRDefault="003368A1" w:rsidP="00937770">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大会秘书处</w:t>
            </w:r>
          </w:p>
        </w:tc>
      </w:tr>
      <w:tr w:rsidR="003368A1" w:rsidRPr="003368A1" w14:paraId="7F9B16FE" w14:textId="77777777" w:rsidTr="00CF3183">
        <w:trPr>
          <w:cantSplit/>
        </w:trPr>
        <w:tc>
          <w:tcPr>
            <w:tcW w:w="800" w:type="pct"/>
            <w:shd w:val="clear" w:color="auto" w:fill="auto"/>
          </w:tcPr>
          <w:p w14:paraId="1BCBA0E6" w14:textId="17112A58" w:rsidR="003368A1" w:rsidRPr="00937770" w:rsidRDefault="00937770" w:rsidP="00937770">
            <w:pPr>
              <w:autoSpaceDE w:val="0"/>
              <w:autoSpaceDN w:val="0"/>
              <w:adjustRightInd w:val="0"/>
              <w:spacing w:before="60" w:after="60"/>
              <w:jc w:val="right"/>
              <w:rPr>
                <w:rFonts w:ascii="SimSun" w:hAnsi="SimSun" w:cs="Arial"/>
                <w:b/>
                <w:bCs/>
                <w:sz w:val="22"/>
                <w:szCs w:val="22"/>
              </w:rPr>
            </w:pPr>
            <w:r w:rsidRPr="003368A1">
              <w:rPr>
                <w:rFonts w:ascii="SimSun" w:hAnsi="SimSun" w:hint="eastAsia"/>
                <w:b/>
                <w:sz w:val="22"/>
                <w:szCs w:val="22"/>
              </w:rPr>
              <w:t>第三十八条</w:t>
            </w:r>
          </w:p>
        </w:tc>
        <w:tc>
          <w:tcPr>
            <w:tcW w:w="4200" w:type="pct"/>
            <w:shd w:val="clear" w:color="auto" w:fill="auto"/>
          </w:tcPr>
          <w:p w14:paraId="0598AC4E" w14:textId="77777777" w:rsidR="003368A1" w:rsidRPr="003368A1" w:rsidRDefault="003368A1" w:rsidP="00937770">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秘书处</w:t>
            </w:r>
          </w:p>
        </w:tc>
      </w:tr>
      <w:tr w:rsidR="003368A1" w:rsidRPr="003368A1" w14:paraId="4D7B8CA0" w14:textId="77777777" w:rsidTr="00CF3183">
        <w:trPr>
          <w:cantSplit/>
        </w:trPr>
        <w:tc>
          <w:tcPr>
            <w:tcW w:w="800" w:type="pct"/>
            <w:shd w:val="clear" w:color="auto" w:fill="auto"/>
          </w:tcPr>
          <w:p w14:paraId="177C8684" w14:textId="77777777" w:rsidR="003368A1" w:rsidRPr="00937770" w:rsidRDefault="003368A1" w:rsidP="00B45A30">
            <w:pPr>
              <w:autoSpaceDE w:val="0"/>
              <w:autoSpaceDN w:val="0"/>
              <w:adjustRightInd w:val="0"/>
              <w:spacing w:before="60" w:after="60"/>
              <w:jc w:val="right"/>
              <w:rPr>
                <w:rFonts w:ascii="Arial" w:hAnsi="Arial" w:cs="Arial"/>
                <w:bCs/>
                <w:sz w:val="22"/>
                <w:szCs w:val="22"/>
              </w:rPr>
            </w:pPr>
            <w:r w:rsidRPr="00937770">
              <w:rPr>
                <w:rFonts w:ascii="Arial" w:hAnsi="Arial" w:cs="Arial"/>
                <w:bCs/>
                <w:sz w:val="22"/>
                <w:szCs w:val="22"/>
              </w:rPr>
              <w:t>38.1</w:t>
            </w:r>
          </w:p>
        </w:tc>
        <w:tc>
          <w:tcPr>
            <w:tcW w:w="4200" w:type="pct"/>
            <w:shd w:val="clear" w:color="auto" w:fill="auto"/>
          </w:tcPr>
          <w:p w14:paraId="1F4132CC" w14:textId="20CD8C84" w:rsidR="003368A1" w:rsidRPr="00937770" w:rsidRDefault="003368A1" w:rsidP="007C5EB7">
            <w:pPr>
              <w:autoSpaceDE w:val="0"/>
              <w:autoSpaceDN w:val="0"/>
              <w:adjustRightInd w:val="0"/>
              <w:spacing w:before="60" w:after="60"/>
              <w:jc w:val="both"/>
              <w:rPr>
                <w:rFonts w:ascii="SimSun" w:hAnsi="SimSun" w:cs="Arial"/>
                <w:bCs/>
                <w:sz w:val="22"/>
                <w:szCs w:val="22"/>
              </w:rPr>
            </w:pPr>
            <w:r w:rsidRPr="00937770">
              <w:rPr>
                <w:rFonts w:ascii="SimSun" w:hAnsi="SimSun" w:hint="eastAsia"/>
                <w:bCs/>
                <w:sz w:val="22"/>
                <w:szCs w:val="22"/>
              </w:rPr>
              <w:t>教科文组织总干事或她或他的代表应参加大会、其附属机构和主席团的工作，但无表决权。她或他可就正在讨论的任何问题随时向大会发表口头或书面意见。</w:t>
            </w:r>
          </w:p>
        </w:tc>
      </w:tr>
      <w:tr w:rsidR="003368A1" w:rsidRPr="003368A1" w14:paraId="48CCD78F" w14:textId="77777777" w:rsidTr="00CF3183">
        <w:trPr>
          <w:cantSplit/>
        </w:trPr>
        <w:tc>
          <w:tcPr>
            <w:tcW w:w="800" w:type="pct"/>
            <w:shd w:val="clear" w:color="auto" w:fill="auto"/>
          </w:tcPr>
          <w:p w14:paraId="01B8F4D2" w14:textId="77777777" w:rsidR="003368A1" w:rsidRPr="00937770" w:rsidRDefault="003368A1" w:rsidP="00B45A30">
            <w:pPr>
              <w:autoSpaceDE w:val="0"/>
              <w:autoSpaceDN w:val="0"/>
              <w:adjustRightInd w:val="0"/>
              <w:spacing w:before="60" w:after="60"/>
              <w:jc w:val="right"/>
              <w:rPr>
                <w:rFonts w:ascii="Arial" w:hAnsi="Arial" w:cs="Arial"/>
                <w:bCs/>
                <w:sz w:val="22"/>
                <w:szCs w:val="22"/>
              </w:rPr>
            </w:pPr>
            <w:r w:rsidRPr="00937770">
              <w:rPr>
                <w:rFonts w:ascii="Arial" w:hAnsi="Arial" w:cs="Arial"/>
                <w:bCs/>
                <w:sz w:val="22"/>
                <w:szCs w:val="22"/>
              </w:rPr>
              <w:t>38.2</w:t>
            </w:r>
          </w:p>
        </w:tc>
        <w:tc>
          <w:tcPr>
            <w:tcW w:w="4200" w:type="pct"/>
            <w:shd w:val="clear" w:color="auto" w:fill="auto"/>
          </w:tcPr>
          <w:p w14:paraId="2F94D769" w14:textId="08945F86" w:rsidR="003368A1" w:rsidRPr="00937770" w:rsidRDefault="003368A1" w:rsidP="007C5EB7">
            <w:pPr>
              <w:autoSpaceDE w:val="0"/>
              <w:autoSpaceDN w:val="0"/>
              <w:adjustRightInd w:val="0"/>
              <w:spacing w:before="60" w:after="60"/>
              <w:jc w:val="both"/>
              <w:rPr>
                <w:rFonts w:ascii="SimSun" w:hAnsi="SimSun" w:cstheme="minorBidi"/>
                <w:bCs/>
                <w:sz w:val="22"/>
                <w:szCs w:val="22"/>
              </w:rPr>
            </w:pPr>
            <w:r w:rsidRPr="00937770">
              <w:rPr>
                <w:rFonts w:ascii="SimSun" w:hAnsi="SimSun" w:hint="eastAsia"/>
                <w:bCs/>
                <w:sz w:val="22"/>
                <w:szCs w:val="22"/>
              </w:rPr>
              <w:t>教科文组织总干事应指派教科文组织秘书处一名工作人员担任大会秘书，还应指派其他工作人员与该秘书共同组成大会秘书处。</w:t>
            </w:r>
          </w:p>
        </w:tc>
      </w:tr>
      <w:tr w:rsidR="003368A1" w:rsidRPr="003368A1" w14:paraId="0CE0CA01" w14:textId="77777777" w:rsidTr="00CF3183">
        <w:trPr>
          <w:cantSplit/>
        </w:trPr>
        <w:tc>
          <w:tcPr>
            <w:tcW w:w="800" w:type="pct"/>
            <w:shd w:val="clear" w:color="auto" w:fill="auto"/>
          </w:tcPr>
          <w:p w14:paraId="5EBE08E7" w14:textId="77777777" w:rsidR="003368A1" w:rsidRPr="00937770" w:rsidRDefault="003368A1" w:rsidP="00B45A30">
            <w:pPr>
              <w:autoSpaceDE w:val="0"/>
              <w:autoSpaceDN w:val="0"/>
              <w:adjustRightInd w:val="0"/>
              <w:spacing w:before="60" w:after="60"/>
              <w:jc w:val="right"/>
              <w:rPr>
                <w:rFonts w:ascii="Arial" w:hAnsi="Arial" w:cs="Arial"/>
                <w:bCs/>
                <w:sz w:val="22"/>
                <w:szCs w:val="22"/>
              </w:rPr>
            </w:pPr>
            <w:r w:rsidRPr="00937770">
              <w:rPr>
                <w:rFonts w:ascii="Arial" w:hAnsi="Arial" w:cs="Arial"/>
                <w:bCs/>
                <w:sz w:val="22"/>
                <w:szCs w:val="22"/>
              </w:rPr>
              <w:t>38.3</w:t>
            </w:r>
          </w:p>
        </w:tc>
        <w:tc>
          <w:tcPr>
            <w:tcW w:w="4200" w:type="pct"/>
            <w:shd w:val="clear" w:color="auto" w:fill="auto"/>
          </w:tcPr>
          <w:p w14:paraId="3B686587" w14:textId="7762B52E" w:rsidR="003368A1" w:rsidRPr="00937770" w:rsidRDefault="003368A1" w:rsidP="007C5EB7">
            <w:pPr>
              <w:autoSpaceDE w:val="0"/>
              <w:autoSpaceDN w:val="0"/>
              <w:adjustRightInd w:val="0"/>
              <w:spacing w:before="60" w:after="60"/>
              <w:jc w:val="both"/>
              <w:rPr>
                <w:rFonts w:ascii="SimSun" w:hAnsi="SimSun" w:cstheme="minorBidi"/>
                <w:bCs/>
                <w:sz w:val="22"/>
                <w:szCs w:val="22"/>
              </w:rPr>
            </w:pPr>
            <w:r w:rsidRPr="00937770">
              <w:rPr>
                <w:rFonts w:ascii="SimSun" w:hAnsi="SimSun" w:hint="eastAsia"/>
                <w:bCs/>
                <w:sz w:val="22"/>
                <w:szCs w:val="22"/>
              </w:rPr>
              <w:t>秘书处应接收、翻译和分发各种文件；安排会议讨论的口译工作；编制纪要；公布通过的决议并分发给各缔约国。</w:t>
            </w:r>
          </w:p>
        </w:tc>
      </w:tr>
      <w:tr w:rsidR="003368A1" w:rsidRPr="003368A1" w14:paraId="1C111CFB" w14:textId="77777777" w:rsidTr="00CF3183">
        <w:trPr>
          <w:cantSplit/>
        </w:trPr>
        <w:tc>
          <w:tcPr>
            <w:tcW w:w="800" w:type="pct"/>
            <w:shd w:val="clear" w:color="auto" w:fill="auto"/>
          </w:tcPr>
          <w:p w14:paraId="122037FA" w14:textId="77777777" w:rsidR="003368A1" w:rsidRPr="00937770" w:rsidRDefault="003368A1" w:rsidP="00B45A30">
            <w:pPr>
              <w:autoSpaceDE w:val="0"/>
              <w:autoSpaceDN w:val="0"/>
              <w:adjustRightInd w:val="0"/>
              <w:spacing w:before="60" w:after="60"/>
              <w:jc w:val="right"/>
              <w:rPr>
                <w:rFonts w:ascii="Arial" w:hAnsi="Arial" w:cs="Arial"/>
                <w:bCs/>
                <w:sz w:val="22"/>
                <w:szCs w:val="22"/>
              </w:rPr>
            </w:pPr>
            <w:r w:rsidRPr="00937770">
              <w:rPr>
                <w:rFonts w:ascii="Arial" w:hAnsi="Arial" w:cs="Arial"/>
                <w:bCs/>
                <w:sz w:val="22"/>
                <w:szCs w:val="22"/>
              </w:rPr>
              <w:t>38.4</w:t>
            </w:r>
          </w:p>
        </w:tc>
        <w:tc>
          <w:tcPr>
            <w:tcW w:w="4200" w:type="pct"/>
            <w:shd w:val="clear" w:color="auto" w:fill="auto"/>
          </w:tcPr>
          <w:p w14:paraId="79103999" w14:textId="2254DA51" w:rsidR="003368A1" w:rsidRPr="00937770" w:rsidRDefault="003368A1" w:rsidP="007C5EB7">
            <w:pPr>
              <w:autoSpaceDE w:val="0"/>
              <w:autoSpaceDN w:val="0"/>
              <w:adjustRightInd w:val="0"/>
              <w:spacing w:before="60" w:after="60"/>
              <w:jc w:val="both"/>
              <w:rPr>
                <w:rFonts w:ascii="SimSun" w:hAnsi="SimSun" w:cs="Arial"/>
                <w:bCs/>
                <w:sz w:val="22"/>
                <w:szCs w:val="22"/>
              </w:rPr>
            </w:pPr>
            <w:r w:rsidRPr="00937770">
              <w:rPr>
                <w:rFonts w:ascii="SimSun" w:hAnsi="SimSun" w:hint="eastAsia"/>
                <w:bCs/>
                <w:sz w:val="22"/>
                <w:szCs w:val="22"/>
              </w:rPr>
              <w:t>秘书处还应承</w:t>
            </w:r>
            <w:proofErr w:type="gramStart"/>
            <w:r w:rsidRPr="00937770">
              <w:rPr>
                <w:rFonts w:ascii="SimSun" w:hAnsi="SimSun" w:hint="eastAsia"/>
                <w:bCs/>
                <w:sz w:val="22"/>
                <w:szCs w:val="22"/>
              </w:rPr>
              <w:t>担确保</w:t>
            </w:r>
            <w:proofErr w:type="gramEnd"/>
            <w:r w:rsidRPr="00937770">
              <w:rPr>
                <w:rFonts w:ascii="SimSun" w:hAnsi="SimSun" w:hint="eastAsia"/>
                <w:bCs/>
                <w:sz w:val="22"/>
                <w:szCs w:val="22"/>
              </w:rPr>
              <w:t>大会工作正常进行所需要的其他各项任务。</w:t>
            </w:r>
          </w:p>
        </w:tc>
      </w:tr>
      <w:tr w:rsidR="003368A1" w:rsidRPr="003368A1" w14:paraId="33918665" w14:textId="77777777" w:rsidTr="00CF3183">
        <w:trPr>
          <w:cantSplit/>
        </w:trPr>
        <w:tc>
          <w:tcPr>
            <w:tcW w:w="800" w:type="pct"/>
            <w:shd w:val="clear" w:color="auto" w:fill="auto"/>
          </w:tcPr>
          <w:p w14:paraId="6214FE18" w14:textId="3EE4B0B2" w:rsidR="003368A1" w:rsidRPr="0054375A" w:rsidRDefault="00937770" w:rsidP="00937770">
            <w:pPr>
              <w:keepNext/>
              <w:autoSpaceDE w:val="0"/>
              <w:autoSpaceDN w:val="0"/>
              <w:adjustRightInd w:val="0"/>
              <w:spacing w:before="60" w:after="60"/>
              <w:jc w:val="right"/>
              <w:rPr>
                <w:rFonts w:ascii="SimSun" w:hAnsi="SimSun" w:cs="Arial"/>
                <w:bCs/>
                <w:sz w:val="22"/>
                <w:szCs w:val="22"/>
                <w:lang w:val="en-US"/>
              </w:rPr>
            </w:pPr>
            <w:r w:rsidRPr="003368A1">
              <w:rPr>
                <w:rFonts w:ascii="SimSun" w:hAnsi="SimSun" w:hint="eastAsia"/>
                <w:b/>
                <w:sz w:val="22"/>
                <w:szCs w:val="22"/>
              </w:rPr>
              <w:t>第十章</w:t>
            </w:r>
          </w:p>
        </w:tc>
        <w:tc>
          <w:tcPr>
            <w:tcW w:w="4200" w:type="pct"/>
            <w:shd w:val="clear" w:color="auto" w:fill="auto"/>
          </w:tcPr>
          <w:p w14:paraId="69E89F7E" w14:textId="7AA36DA9" w:rsidR="003368A1" w:rsidRPr="003368A1" w:rsidRDefault="003368A1" w:rsidP="00937770">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议事规则的修正和暂停适用</w:t>
            </w:r>
          </w:p>
        </w:tc>
      </w:tr>
      <w:tr w:rsidR="003368A1" w:rsidRPr="003368A1" w14:paraId="4ABA6F1E" w14:textId="77777777" w:rsidTr="00CF3183">
        <w:trPr>
          <w:cantSplit/>
        </w:trPr>
        <w:tc>
          <w:tcPr>
            <w:tcW w:w="800" w:type="pct"/>
            <w:shd w:val="clear" w:color="auto" w:fill="auto"/>
          </w:tcPr>
          <w:p w14:paraId="71D226C2" w14:textId="2BBF9801" w:rsidR="003368A1" w:rsidRPr="00937770" w:rsidRDefault="00937770" w:rsidP="00937770">
            <w:pPr>
              <w:autoSpaceDE w:val="0"/>
              <w:autoSpaceDN w:val="0"/>
              <w:adjustRightInd w:val="0"/>
              <w:spacing w:before="60" w:after="60"/>
              <w:jc w:val="right"/>
              <w:rPr>
                <w:rFonts w:ascii="SimSun" w:hAnsi="SimSun" w:cstheme="minorBidi"/>
                <w:b/>
                <w:bCs/>
                <w:strike/>
                <w:sz w:val="22"/>
                <w:szCs w:val="22"/>
              </w:rPr>
            </w:pPr>
            <w:r w:rsidRPr="003368A1">
              <w:rPr>
                <w:rFonts w:ascii="SimSun" w:hAnsi="SimSun" w:hint="eastAsia"/>
                <w:b/>
                <w:sz w:val="22"/>
                <w:szCs w:val="22"/>
              </w:rPr>
              <w:t>第三十九条</w:t>
            </w:r>
          </w:p>
        </w:tc>
        <w:tc>
          <w:tcPr>
            <w:tcW w:w="4200" w:type="pct"/>
            <w:shd w:val="clear" w:color="auto" w:fill="auto"/>
          </w:tcPr>
          <w:p w14:paraId="13D91F9A" w14:textId="77777777" w:rsidR="003368A1" w:rsidRPr="003368A1" w:rsidRDefault="003368A1" w:rsidP="00937770">
            <w:pPr>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修正</w:t>
            </w:r>
          </w:p>
        </w:tc>
      </w:tr>
      <w:tr w:rsidR="003368A1" w:rsidRPr="003368A1" w14:paraId="5EEF80A7" w14:textId="77777777" w:rsidTr="00CF3183">
        <w:trPr>
          <w:cantSplit/>
        </w:trPr>
        <w:tc>
          <w:tcPr>
            <w:tcW w:w="800" w:type="pct"/>
            <w:shd w:val="clear" w:color="auto" w:fill="auto"/>
          </w:tcPr>
          <w:p w14:paraId="4C2CFC67" w14:textId="77777777" w:rsidR="003368A1" w:rsidRPr="00CF3183" w:rsidRDefault="003368A1" w:rsidP="00B45A30">
            <w:pPr>
              <w:autoSpaceDE w:val="0"/>
              <w:autoSpaceDN w:val="0"/>
              <w:adjustRightInd w:val="0"/>
              <w:spacing w:before="60" w:after="60"/>
              <w:jc w:val="right"/>
              <w:rPr>
                <w:rFonts w:ascii="SimSun" w:hAnsi="SimSun" w:cs="Arial"/>
                <w:bCs/>
                <w:sz w:val="22"/>
                <w:szCs w:val="22"/>
                <w:lang w:val="en-US"/>
              </w:rPr>
            </w:pPr>
          </w:p>
        </w:tc>
        <w:tc>
          <w:tcPr>
            <w:tcW w:w="4200" w:type="pct"/>
            <w:shd w:val="clear" w:color="auto" w:fill="auto"/>
          </w:tcPr>
          <w:p w14:paraId="74DBC78B" w14:textId="4C95806A" w:rsidR="003368A1" w:rsidRPr="00CF3183" w:rsidRDefault="003368A1" w:rsidP="007C5EB7">
            <w:pPr>
              <w:autoSpaceDE w:val="0"/>
              <w:autoSpaceDN w:val="0"/>
              <w:adjustRightInd w:val="0"/>
              <w:spacing w:before="60" w:after="60"/>
              <w:jc w:val="both"/>
              <w:rPr>
                <w:rFonts w:ascii="SimSun" w:hAnsi="SimSun" w:cs="Arial"/>
                <w:bCs/>
                <w:sz w:val="22"/>
                <w:szCs w:val="22"/>
              </w:rPr>
            </w:pPr>
            <w:r w:rsidRPr="00CF3183">
              <w:rPr>
                <w:rFonts w:ascii="SimSun" w:hAnsi="SimSun" w:hint="eastAsia"/>
                <w:bCs/>
                <w:sz w:val="22"/>
                <w:szCs w:val="22"/>
              </w:rPr>
              <w:t>大会可经出席并参加表决之缔约国三分之二多数</w:t>
            </w:r>
            <w:proofErr w:type="gramStart"/>
            <w:r w:rsidRPr="00CF3183">
              <w:rPr>
                <w:rFonts w:ascii="SimSun" w:hAnsi="SimSun" w:hint="eastAsia"/>
                <w:bCs/>
                <w:sz w:val="22"/>
                <w:szCs w:val="22"/>
              </w:rPr>
              <w:t>作出</w:t>
            </w:r>
            <w:proofErr w:type="gramEnd"/>
            <w:r w:rsidRPr="00CF3183">
              <w:rPr>
                <w:rFonts w:ascii="SimSun" w:hAnsi="SimSun" w:hint="eastAsia"/>
                <w:bCs/>
                <w:sz w:val="22"/>
                <w:szCs w:val="22"/>
              </w:rPr>
              <w:t>决定，对本《议事规则》进行修正，但其照搬《公约》的条文时除外。</w:t>
            </w:r>
          </w:p>
        </w:tc>
      </w:tr>
      <w:tr w:rsidR="003368A1" w:rsidRPr="003368A1" w14:paraId="6C29D8B8" w14:textId="77777777" w:rsidTr="00CF3183">
        <w:trPr>
          <w:cantSplit/>
        </w:trPr>
        <w:tc>
          <w:tcPr>
            <w:tcW w:w="800" w:type="pct"/>
            <w:shd w:val="clear" w:color="auto" w:fill="auto"/>
          </w:tcPr>
          <w:p w14:paraId="20925048" w14:textId="61DFACF9" w:rsidR="003368A1" w:rsidRPr="00937770" w:rsidRDefault="00937770" w:rsidP="00937770">
            <w:pPr>
              <w:keepNext/>
              <w:autoSpaceDE w:val="0"/>
              <w:autoSpaceDN w:val="0"/>
              <w:adjustRightInd w:val="0"/>
              <w:spacing w:before="60" w:after="60"/>
              <w:jc w:val="right"/>
              <w:rPr>
                <w:rFonts w:ascii="SimSun" w:hAnsi="SimSun" w:cstheme="minorBidi"/>
                <w:b/>
                <w:bCs/>
                <w:sz w:val="22"/>
                <w:szCs w:val="22"/>
              </w:rPr>
            </w:pPr>
            <w:r w:rsidRPr="003368A1">
              <w:rPr>
                <w:rFonts w:ascii="SimSun" w:hAnsi="SimSun" w:hint="eastAsia"/>
                <w:b/>
                <w:sz w:val="22"/>
                <w:szCs w:val="22"/>
              </w:rPr>
              <w:t>第四十条</w:t>
            </w:r>
          </w:p>
        </w:tc>
        <w:tc>
          <w:tcPr>
            <w:tcW w:w="4200" w:type="pct"/>
            <w:shd w:val="clear" w:color="auto" w:fill="auto"/>
          </w:tcPr>
          <w:p w14:paraId="3970F766" w14:textId="77777777" w:rsidR="003368A1" w:rsidRPr="003368A1" w:rsidRDefault="003368A1" w:rsidP="00937770">
            <w:pPr>
              <w:keepNext/>
              <w:autoSpaceDE w:val="0"/>
              <w:autoSpaceDN w:val="0"/>
              <w:adjustRightInd w:val="0"/>
              <w:spacing w:before="60" w:after="60"/>
              <w:rPr>
                <w:rFonts w:ascii="SimSun" w:hAnsi="SimSun" w:cs="Arial"/>
                <w:b/>
                <w:bCs/>
                <w:sz w:val="22"/>
                <w:szCs w:val="22"/>
              </w:rPr>
            </w:pPr>
            <w:r w:rsidRPr="003368A1">
              <w:rPr>
                <w:rFonts w:ascii="SimSun" w:hAnsi="SimSun" w:hint="eastAsia"/>
                <w:b/>
                <w:sz w:val="22"/>
                <w:szCs w:val="22"/>
              </w:rPr>
              <w:t>暂停适用</w:t>
            </w:r>
          </w:p>
        </w:tc>
      </w:tr>
      <w:tr w:rsidR="003368A1" w:rsidRPr="003368A1" w14:paraId="4CA86FCA" w14:textId="77777777" w:rsidTr="00CF3183">
        <w:trPr>
          <w:cantSplit/>
        </w:trPr>
        <w:tc>
          <w:tcPr>
            <w:tcW w:w="800" w:type="pct"/>
            <w:shd w:val="clear" w:color="auto" w:fill="auto"/>
          </w:tcPr>
          <w:p w14:paraId="356EFC23" w14:textId="77777777" w:rsidR="003368A1" w:rsidRPr="003368A1" w:rsidRDefault="003368A1" w:rsidP="007C5EB7">
            <w:pPr>
              <w:autoSpaceDE w:val="0"/>
              <w:autoSpaceDN w:val="0"/>
              <w:adjustRightInd w:val="0"/>
              <w:spacing w:before="60" w:after="60"/>
              <w:jc w:val="both"/>
              <w:rPr>
                <w:rFonts w:ascii="SimSun" w:hAnsi="SimSun" w:cs="Arial"/>
                <w:b/>
                <w:bCs/>
                <w:sz w:val="22"/>
                <w:szCs w:val="22"/>
                <w:lang w:val="en-US"/>
              </w:rPr>
            </w:pPr>
          </w:p>
        </w:tc>
        <w:tc>
          <w:tcPr>
            <w:tcW w:w="4200" w:type="pct"/>
            <w:shd w:val="clear" w:color="auto" w:fill="auto"/>
          </w:tcPr>
          <w:p w14:paraId="7DCBA60D" w14:textId="0C1467C1" w:rsidR="003368A1" w:rsidRPr="00CF3183" w:rsidRDefault="003368A1" w:rsidP="007C5EB7">
            <w:pPr>
              <w:autoSpaceDE w:val="0"/>
              <w:autoSpaceDN w:val="0"/>
              <w:adjustRightInd w:val="0"/>
              <w:spacing w:before="60" w:after="60"/>
              <w:jc w:val="both"/>
              <w:rPr>
                <w:rFonts w:ascii="SimSun" w:hAnsi="SimSun" w:cstheme="minorBidi"/>
                <w:bCs/>
                <w:sz w:val="22"/>
                <w:szCs w:val="22"/>
              </w:rPr>
            </w:pPr>
            <w:r w:rsidRPr="00CF3183">
              <w:rPr>
                <w:rFonts w:ascii="SimSun" w:hAnsi="SimSun" w:hint="eastAsia"/>
                <w:bCs/>
                <w:sz w:val="22"/>
                <w:szCs w:val="22"/>
              </w:rPr>
              <w:t>除引用《公约》的条文之外，大会可以出席会议并参加表决缔约国的三分之二多数</w:t>
            </w:r>
            <w:proofErr w:type="gramStart"/>
            <w:r w:rsidRPr="00CF3183">
              <w:rPr>
                <w:rFonts w:ascii="SimSun" w:hAnsi="SimSun" w:hint="eastAsia"/>
                <w:bCs/>
                <w:sz w:val="22"/>
                <w:szCs w:val="22"/>
              </w:rPr>
              <w:t>作出</w:t>
            </w:r>
            <w:proofErr w:type="gramEnd"/>
            <w:r w:rsidRPr="00CF3183">
              <w:rPr>
                <w:rFonts w:ascii="SimSun" w:hAnsi="SimSun" w:hint="eastAsia"/>
                <w:bCs/>
                <w:sz w:val="22"/>
                <w:szCs w:val="22"/>
              </w:rPr>
              <w:t>决定，暂停适用本《议事规则》的任何条款。</w:t>
            </w:r>
          </w:p>
        </w:tc>
      </w:tr>
    </w:tbl>
    <w:p w14:paraId="3CE1D5E1" w14:textId="77777777" w:rsidR="00BE038A" w:rsidRPr="003368A1" w:rsidRDefault="00BE038A" w:rsidP="00921AA7">
      <w:pPr>
        <w:pStyle w:val="GATitleResolution"/>
      </w:pPr>
      <w:r w:rsidRPr="003368A1">
        <w:rPr>
          <w:rFonts w:hint="eastAsia"/>
        </w:rPr>
        <w:t>第</w:t>
      </w:r>
      <w:r w:rsidRPr="003368A1">
        <w:t>9.GA 13</w:t>
      </w:r>
      <w:r w:rsidRPr="003368A1">
        <w:rPr>
          <w:rFonts w:hint="eastAsia"/>
        </w:rPr>
        <w:t>号决议草案</w:t>
      </w:r>
    </w:p>
    <w:p w14:paraId="3ED6F1D4" w14:textId="77777777" w:rsidR="00BE038A" w:rsidRDefault="00BE038A" w:rsidP="00921AA7">
      <w:pPr>
        <w:pStyle w:val="GAPreambulaResolution"/>
      </w:pPr>
      <w:r>
        <w:rPr>
          <w:rFonts w:hint="eastAsia"/>
        </w:rPr>
        <w:t>大会，</w:t>
      </w:r>
    </w:p>
    <w:p w14:paraId="57082ABB" w14:textId="0F3D3832" w:rsidR="00BE038A" w:rsidRDefault="00BE038A" w:rsidP="00921AA7">
      <w:pPr>
        <w:pStyle w:val="COMParaDecision"/>
        <w:numPr>
          <w:ilvl w:val="0"/>
          <w:numId w:val="35"/>
        </w:numPr>
        <w:spacing w:before="120"/>
        <w:ind w:left="1124" w:hanging="562"/>
      </w:pPr>
      <w:r>
        <w:rPr>
          <w:rFonts w:hint="eastAsia"/>
        </w:rPr>
        <w:t>审议了</w:t>
      </w:r>
      <w:r>
        <w:rPr>
          <w:rFonts w:hint="eastAsia"/>
          <w:u w:val="none"/>
        </w:rPr>
        <w:t>第</w:t>
      </w:r>
      <w:hyperlink r:id="rId35" w:history="1">
        <w:r w:rsidRPr="005F1F69">
          <w:rPr>
            <w:rStyle w:val="Lienhypertexte"/>
          </w:rPr>
          <w:t>LHE/22/9.GA/13</w:t>
        </w:r>
      </w:hyperlink>
      <w:r>
        <w:rPr>
          <w:rFonts w:hint="eastAsia"/>
          <w:u w:val="none"/>
        </w:rPr>
        <w:t>号文件，</w:t>
      </w:r>
    </w:p>
    <w:p w14:paraId="6F5C242B" w14:textId="77777777" w:rsidR="00BE038A" w:rsidRDefault="00BE038A" w:rsidP="00921AA7">
      <w:pPr>
        <w:pStyle w:val="COMParaDecision"/>
        <w:numPr>
          <w:ilvl w:val="0"/>
          <w:numId w:val="35"/>
        </w:numPr>
        <w:spacing w:before="120"/>
        <w:ind w:left="1124" w:hanging="562"/>
      </w:pPr>
      <w:r>
        <w:rPr>
          <w:rFonts w:hint="eastAsia"/>
        </w:rPr>
        <w:t>欢迎</w:t>
      </w:r>
      <w:r>
        <w:rPr>
          <w:rFonts w:hint="eastAsia"/>
          <w:u w:val="none"/>
        </w:rPr>
        <w:t>关于在</w:t>
      </w:r>
      <w:r>
        <w:rPr>
          <w:u w:val="none"/>
        </w:rPr>
        <w:t>2023</w:t>
      </w:r>
      <w:r>
        <w:rPr>
          <w:rFonts w:hint="eastAsia"/>
          <w:u w:val="none"/>
        </w:rPr>
        <w:t>年庆祝《公约》通过二十周年的提议，并</w:t>
      </w:r>
      <w:r>
        <w:rPr>
          <w:rFonts w:hint="eastAsia"/>
        </w:rPr>
        <w:t>注意到</w:t>
      </w:r>
      <w:r>
        <w:rPr>
          <w:rFonts w:hint="eastAsia"/>
          <w:u w:val="none"/>
        </w:rPr>
        <w:t>为开展二十周年庆祝活动提议的主题；</w:t>
      </w:r>
    </w:p>
    <w:p w14:paraId="3CE47677" w14:textId="77777777" w:rsidR="00BE038A" w:rsidRDefault="00BE038A" w:rsidP="00921AA7">
      <w:pPr>
        <w:pStyle w:val="COMParaDecision"/>
        <w:numPr>
          <w:ilvl w:val="0"/>
          <w:numId w:val="35"/>
        </w:numPr>
        <w:spacing w:before="120"/>
        <w:ind w:left="1124" w:hanging="562"/>
      </w:pPr>
      <w:r>
        <w:rPr>
          <w:rFonts w:hint="eastAsia"/>
        </w:rPr>
        <w:t>邀请</w:t>
      </w:r>
      <w:r>
        <w:rPr>
          <w:rFonts w:hint="eastAsia"/>
          <w:u w:val="none"/>
        </w:rPr>
        <w:t>《公约》缔约国以及其他利益攸关方以其选择的方式</w:t>
      </w:r>
      <w:proofErr w:type="gramStart"/>
      <w:r>
        <w:rPr>
          <w:rFonts w:hint="eastAsia"/>
          <w:u w:val="none"/>
        </w:rPr>
        <w:t>为周年</w:t>
      </w:r>
      <w:proofErr w:type="gramEnd"/>
      <w:r>
        <w:rPr>
          <w:rFonts w:hint="eastAsia"/>
          <w:u w:val="none"/>
        </w:rPr>
        <w:t>庆祝活动提供财政支持；</w:t>
      </w:r>
    </w:p>
    <w:p w14:paraId="23A17BFD" w14:textId="77777777" w:rsidR="00BE038A" w:rsidRDefault="00BE038A" w:rsidP="00921AA7">
      <w:pPr>
        <w:pStyle w:val="COMParaDecision"/>
        <w:numPr>
          <w:ilvl w:val="0"/>
          <w:numId w:val="35"/>
        </w:numPr>
        <w:spacing w:before="120"/>
        <w:ind w:left="1124" w:hanging="562"/>
        <w:jc w:val="left"/>
        <w:rPr>
          <w:u w:val="none"/>
        </w:rPr>
      </w:pPr>
      <w:r>
        <w:rPr>
          <w:rFonts w:hint="eastAsia"/>
        </w:rPr>
        <w:t>鼓励</w:t>
      </w:r>
      <w:r>
        <w:rPr>
          <w:rFonts w:hint="eastAsia"/>
          <w:u w:val="none"/>
        </w:rPr>
        <w:t>各缔约国和其他利益攸关方参与庆祝活动，组织可促进实现《公约》目标的国家活动，回顾过去的成就，探索《公约》的进一步发展；</w:t>
      </w:r>
    </w:p>
    <w:p w14:paraId="051E5AB3" w14:textId="77777777" w:rsidR="00BE038A" w:rsidRDefault="00BE038A" w:rsidP="00921AA7">
      <w:pPr>
        <w:pStyle w:val="COMParaDecision"/>
        <w:numPr>
          <w:ilvl w:val="0"/>
          <w:numId w:val="35"/>
        </w:numPr>
        <w:spacing w:before="120"/>
        <w:ind w:left="1124" w:hanging="562"/>
        <w:rPr>
          <w:u w:val="none"/>
        </w:rPr>
      </w:pPr>
      <w:r>
        <w:rPr>
          <w:rFonts w:hint="eastAsia"/>
        </w:rPr>
        <w:t>请</w:t>
      </w:r>
      <w:r>
        <w:rPr>
          <w:rFonts w:hint="eastAsia"/>
          <w:u w:val="none"/>
        </w:rPr>
        <w:t>秘书处报告《公约》二十周年庆祝活动的成果，供拟于</w:t>
      </w:r>
      <w:r>
        <w:rPr>
          <w:u w:val="none"/>
        </w:rPr>
        <w:t>2024</w:t>
      </w:r>
      <w:r>
        <w:rPr>
          <w:rFonts w:hint="eastAsia"/>
          <w:u w:val="none"/>
        </w:rPr>
        <w:t>年举办的缔约国大会第十届会议审议。</w:t>
      </w:r>
    </w:p>
    <w:sectPr w:rsidR="00BE038A" w:rsidSect="00BE038A">
      <w:headerReference w:type="first" r:id="rId36"/>
      <w:footnotePr>
        <w:numRestart w:val="eachSect"/>
      </w:footnotePr>
      <w:pgSz w:w="11906" w:h="16838" w:code="9"/>
      <w:pgMar w:top="1411" w:right="1138" w:bottom="1440" w:left="1080"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77D5" w14:textId="77777777" w:rsidR="00C01664" w:rsidRDefault="00C01664" w:rsidP="00655736">
      <w:r>
        <w:separator/>
      </w:r>
    </w:p>
  </w:endnote>
  <w:endnote w:type="continuationSeparator" w:id="0">
    <w:p w14:paraId="57A7AD2A" w14:textId="77777777" w:rsidR="00C01664" w:rsidRDefault="00C0166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AB76" w14:textId="77777777" w:rsidR="00C01664" w:rsidRDefault="00C01664" w:rsidP="00655736">
      <w:r>
        <w:separator/>
      </w:r>
    </w:p>
  </w:footnote>
  <w:footnote w:type="continuationSeparator" w:id="0">
    <w:p w14:paraId="7ED3A6B6" w14:textId="77777777" w:rsidR="00C01664" w:rsidRDefault="00C0166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0A18" w14:textId="4BDBA1C8" w:rsidR="00FE12B4" w:rsidRPr="00C47F0A" w:rsidRDefault="00FE12B4">
    <w:pPr>
      <w:pStyle w:val="En-tte"/>
      <w:rPr>
        <w:rFonts w:ascii="Arial" w:hAnsi="Arial" w:cs="Arial"/>
        <w:sz w:val="22"/>
        <w:szCs w:val="22"/>
      </w:rPr>
    </w:pPr>
    <w:r>
      <w:rPr>
        <w:rFonts w:ascii="Arial" w:hAnsi="Arial" w:hint="eastAsia"/>
        <w:sz w:val="20"/>
        <w:szCs w:val="20"/>
      </w:rPr>
      <w:t>LHE/22/9.GA/</w:t>
    </w:r>
    <w:proofErr w:type="spellStart"/>
    <w:r>
      <w:rPr>
        <w:rFonts w:ascii="Arial" w:hAnsi="Arial" w:hint="eastAsia"/>
        <w:sz w:val="20"/>
        <w:szCs w:val="20"/>
      </w:rPr>
      <w:t>Resolutions</w:t>
    </w:r>
    <w:proofErr w:type="spellEnd"/>
    <w:r>
      <w:rPr>
        <w:rFonts w:ascii="Arial" w:hAnsi="Arial" w:hint="eastAsia"/>
        <w:sz w:val="20"/>
        <w:szCs w:val="20"/>
      </w:rPr>
      <w:t xml:space="preserve">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Pr>
        <w:rFonts w:ascii="Arial" w:hAnsi="Arial" w:hint="eastAsia"/>
        <w:sz w:val="20"/>
        <w:szCs w:val="20"/>
      </w:rPr>
      <w:t xml:space="preserve"> </w:t>
    </w:r>
    <w:r w:rsidRPr="00C23A97">
      <w:rPr>
        <w:rStyle w:val="Numrodepage"/>
        <w:rFonts w:ascii="Arial" w:hAnsi="Arial" w:cs="Arial" w:hint="eastAsia"/>
        <w:sz w:val="20"/>
        <w:szCs w:val="20"/>
      </w:rPr>
      <w:fldChar w:fldCharType="begin"/>
    </w:r>
    <w:r w:rsidRPr="00C23A97">
      <w:rPr>
        <w:rStyle w:val="Numrodepage"/>
        <w:rFonts w:ascii="Arial" w:hAnsi="Arial" w:cs="Arial" w:hint="eastAsia"/>
        <w:sz w:val="20"/>
        <w:szCs w:val="20"/>
      </w:rPr>
      <w:instrText xml:space="preserve"> PAGE </w:instrText>
    </w:r>
    <w:r w:rsidRPr="00C23A97">
      <w:rPr>
        <w:rStyle w:val="Numrodepage"/>
        <w:rFonts w:ascii="Arial" w:hAnsi="Arial" w:cs="Arial" w:hint="eastAsia"/>
        <w:sz w:val="20"/>
        <w:szCs w:val="20"/>
      </w:rPr>
      <w:fldChar w:fldCharType="separate"/>
    </w:r>
    <w:r>
      <w:rPr>
        <w:rStyle w:val="Numrodepage"/>
        <w:rFonts w:ascii="Arial" w:hAnsi="Arial" w:cs="Arial"/>
        <w:noProof/>
        <w:sz w:val="20"/>
        <w:szCs w:val="20"/>
      </w:rPr>
      <w:t>2</w:t>
    </w:r>
    <w:r w:rsidRPr="00C23A97">
      <w:rPr>
        <w:rStyle w:val="Numrodepage"/>
        <w:rFonts w:ascii="Arial" w:hAnsi="Arial" w:cs="Arial" w:hint="eastAsia"/>
        <w:sz w:val="20"/>
        <w:szCs w:val="20"/>
      </w:rPr>
      <w:fldChar w:fldCharType="end"/>
    </w:r>
    <w:r w:rsidRPr="00C47F0A">
      <w:rPr>
        <w:sz w:val="22"/>
        <w:szCs w:val="22"/>
      </w:rPr>
      <w:t xml:space="preserve"> </w:t>
    </w:r>
    <w:r w:rsidRPr="00C47F0A">
      <w:rPr>
        <w:rFonts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BCB2" w14:textId="7FE6B255" w:rsidR="00FE12B4" w:rsidRPr="0063300C" w:rsidRDefault="00FE12B4" w:rsidP="0063300C">
    <w:pPr>
      <w:pStyle w:val="En-tte"/>
      <w:jc w:val="right"/>
      <w:rPr>
        <w:rFonts w:ascii="Arial" w:hAnsi="Arial" w:cs="Arial"/>
      </w:rPr>
    </w:pPr>
    <w:r>
      <w:rPr>
        <w:rFonts w:ascii="Arial" w:hAnsi="Arial" w:hint="eastAsia"/>
        <w:sz w:val="20"/>
        <w:szCs w:val="20"/>
      </w:rPr>
      <w:t>LHE/22/9.GA/</w:t>
    </w:r>
    <w:proofErr w:type="spellStart"/>
    <w:r>
      <w:rPr>
        <w:rFonts w:ascii="Arial" w:hAnsi="Arial" w:hint="eastAsia"/>
        <w:sz w:val="20"/>
        <w:szCs w:val="20"/>
      </w:rPr>
      <w:t>Resolutions</w:t>
    </w:r>
    <w:proofErr w:type="spellEnd"/>
    <w:r>
      <w:rPr>
        <w:rFonts w:ascii="Arial" w:hAnsi="Arial" w:hint="eastAsia"/>
        <w:sz w:val="20"/>
        <w:szCs w:val="20"/>
      </w:rPr>
      <w:t xml:space="preserve">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Pr>
        <w:rFonts w:ascii="Arial" w:hAnsi="Arial" w:hint="eastAsia"/>
        <w:sz w:val="20"/>
        <w:szCs w:val="20"/>
      </w:rPr>
      <w:t xml:space="preserve"> </w:t>
    </w:r>
    <w:r w:rsidRPr="0063300C">
      <w:rPr>
        <w:rStyle w:val="Numrodepage"/>
        <w:rFonts w:ascii="Arial" w:hAnsi="Arial" w:cs="Arial" w:hint="eastAsia"/>
        <w:sz w:val="20"/>
        <w:szCs w:val="20"/>
      </w:rPr>
      <w:fldChar w:fldCharType="begin"/>
    </w:r>
    <w:r w:rsidRPr="0063300C">
      <w:rPr>
        <w:rStyle w:val="Numrodepage"/>
        <w:rFonts w:ascii="Arial" w:hAnsi="Arial" w:cs="Arial" w:hint="eastAsia"/>
        <w:sz w:val="20"/>
        <w:szCs w:val="20"/>
      </w:rPr>
      <w:instrText xml:space="preserve"> PAGE </w:instrText>
    </w:r>
    <w:r w:rsidRPr="0063300C">
      <w:rPr>
        <w:rStyle w:val="Numrodepage"/>
        <w:rFonts w:ascii="Arial" w:hAnsi="Arial" w:cs="Arial" w:hint="eastAsia"/>
        <w:sz w:val="20"/>
        <w:szCs w:val="20"/>
      </w:rPr>
      <w:fldChar w:fldCharType="separate"/>
    </w:r>
    <w:r>
      <w:rPr>
        <w:rStyle w:val="Numrodepage"/>
        <w:rFonts w:ascii="Arial" w:hAnsi="Arial" w:cs="Arial"/>
        <w:noProof/>
        <w:sz w:val="20"/>
        <w:szCs w:val="20"/>
      </w:rPr>
      <w:t>3</w:t>
    </w:r>
    <w:r w:rsidRPr="0063300C">
      <w:rPr>
        <w:rStyle w:val="Numrodepage"/>
        <w:rFonts w:ascii="Arial" w:hAnsi="Arial" w:cs="Arial" w:hint="eastAsia"/>
        <w:sz w:val="20"/>
        <w:szCs w:val="20"/>
      </w:rPr>
      <w:fldChar w:fldCharType="end"/>
    </w:r>
    <w:r>
      <w:rPr>
        <w:rFonts w:hint="eastAsia"/>
      </w:rPr>
      <w:t xml:space="preserve"> </w:t>
    </w:r>
    <w:r w:rsidRPr="00C47F0A">
      <w:rPr>
        <w:rFonts w:hint="eastAsia"/>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A76C" w14:textId="0BC0F4B2" w:rsidR="00FE12B4" w:rsidRPr="008724E5" w:rsidRDefault="00BA5910">
    <w:pPr>
      <w:pStyle w:val="En-tte"/>
    </w:pPr>
    <w:r>
      <w:rPr>
        <w:noProof/>
      </w:rPr>
      <w:drawing>
        <wp:anchor distT="0" distB="0" distL="114300" distR="114300" simplePos="0" relativeHeight="251659264" behindDoc="0" locked="0" layoutInCell="1" allowOverlap="1" wp14:anchorId="0478129B" wp14:editId="0D6E71CB">
          <wp:simplePos x="0" y="0"/>
          <wp:positionH relativeFrom="column">
            <wp:posOffset>0</wp:posOffset>
          </wp:positionH>
          <wp:positionV relativeFrom="paragraph">
            <wp:posOffset>174625</wp:posOffset>
          </wp:positionV>
          <wp:extent cx="1769110" cy="1344930"/>
          <wp:effectExtent l="0" t="0" r="254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612F0" w14:textId="77777777" w:rsidR="00BA5910" w:rsidRPr="00DA72D0" w:rsidRDefault="00BA5910" w:rsidP="00BA5910">
    <w:pPr>
      <w:pStyle w:val="En-tte"/>
      <w:spacing w:after="520"/>
      <w:jc w:val="right"/>
      <w:rPr>
        <w:rFonts w:ascii="Arial" w:hAnsi="Arial" w:cs="Arial"/>
        <w:b/>
        <w:sz w:val="44"/>
        <w:szCs w:val="44"/>
        <w:lang w:val="pt-PT"/>
      </w:rPr>
    </w:pPr>
    <w:r w:rsidRPr="00DA72D0">
      <w:rPr>
        <w:rFonts w:ascii="Arial" w:hAnsi="Arial" w:hint="eastAsia"/>
        <w:b/>
        <w:sz w:val="44"/>
        <w:lang w:val="pt-PT"/>
      </w:rPr>
      <w:t>9 GA</w:t>
    </w:r>
  </w:p>
  <w:p w14:paraId="2B71295A" w14:textId="42218A74" w:rsidR="00BA5910" w:rsidRPr="00DA72D0" w:rsidRDefault="00BA5910" w:rsidP="00BA5910">
    <w:pPr>
      <w:jc w:val="right"/>
      <w:rPr>
        <w:rFonts w:ascii="Arial" w:hAnsi="Arial" w:cs="Arial"/>
        <w:b/>
        <w:sz w:val="22"/>
        <w:szCs w:val="22"/>
        <w:lang w:val="pt-PT"/>
      </w:rPr>
    </w:pPr>
    <w:r w:rsidRPr="00DA72D0">
      <w:rPr>
        <w:rFonts w:ascii="Arial" w:hAnsi="Arial" w:hint="eastAsia"/>
        <w:b/>
        <w:sz w:val="22"/>
        <w:lang w:val="pt-PT"/>
      </w:rPr>
      <w:t>LHE/22/9.GA/</w:t>
    </w:r>
    <w:r>
      <w:rPr>
        <w:rFonts w:ascii="Arial" w:hAnsi="Arial"/>
        <w:b/>
        <w:sz w:val="22"/>
        <w:lang w:val="pt-PT"/>
      </w:rPr>
      <w:t>Resolutions</w:t>
    </w:r>
  </w:p>
  <w:p w14:paraId="2F4C22F6" w14:textId="524C2D8F" w:rsidR="00BA5910" w:rsidRPr="00283805" w:rsidRDefault="00BA5910" w:rsidP="004A2A55">
    <w:pPr>
      <w:jc w:val="right"/>
      <w:rPr>
        <w:rFonts w:ascii="Arial" w:hAnsi="Arial" w:cs="Arial"/>
        <w:b/>
        <w:sz w:val="22"/>
        <w:szCs w:val="22"/>
        <w:lang w:val="pt-PT"/>
      </w:rPr>
    </w:pPr>
    <w:r>
      <w:rPr>
        <w:rFonts w:ascii="Arial" w:hAnsi="Arial" w:hint="eastAsia"/>
        <w:b/>
        <w:sz w:val="22"/>
      </w:rPr>
      <w:t>巴黎</w:t>
    </w:r>
    <w:r w:rsidRPr="00DA72D0">
      <w:rPr>
        <w:rFonts w:ascii="Arial" w:hAnsi="Arial" w:hint="eastAsia"/>
        <w:b/>
        <w:sz w:val="22"/>
        <w:lang w:val="pt-PT"/>
      </w:rPr>
      <w:t>，</w:t>
    </w:r>
    <w:r w:rsidRPr="00DA72D0">
      <w:rPr>
        <w:rFonts w:ascii="Arial" w:hAnsi="Arial" w:hint="eastAsia"/>
        <w:b/>
        <w:sz w:val="22"/>
        <w:lang w:val="pt-PT"/>
      </w:rPr>
      <w:t>2022</w:t>
    </w:r>
    <w:r w:rsidRPr="00283805">
      <w:rPr>
        <w:rFonts w:ascii="Arial" w:hAnsi="Arial" w:hint="eastAsia"/>
        <w:b/>
        <w:sz w:val="22"/>
      </w:rPr>
      <w:t>年</w:t>
    </w:r>
    <w:r w:rsidR="004A2A55">
      <w:rPr>
        <w:rFonts w:ascii="Arial" w:hAnsi="Arial"/>
        <w:b/>
        <w:sz w:val="22"/>
        <w:lang w:val="pt-PT"/>
      </w:rPr>
      <w:t>8</w:t>
    </w:r>
    <w:r w:rsidRPr="00283805">
      <w:rPr>
        <w:rFonts w:ascii="Arial" w:hAnsi="Arial" w:hint="eastAsia"/>
        <w:b/>
        <w:sz w:val="22"/>
      </w:rPr>
      <w:t>月</w:t>
    </w:r>
    <w:r w:rsidR="004A2A55">
      <w:rPr>
        <w:rFonts w:ascii="Arial" w:hAnsi="Arial" w:hint="eastAsia"/>
        <w:b/>
        <w:sz w:val="22"/>
      </w:rPr>
      <w:t>3</w:t>
    </w:r>
    <w:r w:rsidRPr="00283805">
      <w:rPr>
        <w:rFonts w:ascii="Arial" w:hAnsi="Arial" w:hint="eastAsia"/>
        <w:b/>
        <w:sz w:val="22"/>
      </w:rPr>
      <w:t>日</w:t>
    </w:r>
  </w:p>
  <w:p w14:paraId="16E5F2DD" w14:textId="48092E7E" w:rsidR="00BA5910" w:rsidRPr="00BA5910" w:rsidRDefault="00BA5910" w:rsidP="00BA5910">
    <w:pPr>
      <w:jc w:val="right"/>
      <w:rPr>
        <w:lang w:val="pt-PT"/>
      </w:rPr>
    </w:pPr>
    <w:r w:rsidRPr="00283805">
      <w:rPr>
        <w:rFonts w:ascii="Arial" w:hAnsi="Arial" w:hint="eastAsia"/>
        <w:b/>
        <w:sz w:val="22"/>
      </w:rPr>
      <w:t>原文</w:t>
    </w:r>
    <w:r w:rsidRPr="00BA5910">
      <w:rPr>
        <w:rFonts w:ascii="Arial" w:hAnsi="Arial" w:hint="eastAsia"/>
        <w:b/>
        <w:sz w:val="22"/>
      </w:rPr>
      <w:t>：</w:t>
    </w:r>
    <w:r w:rsidRPr="00283805">
      <w:rPr>
        <w:rFonts w:ascii="Arial" w:hAnsi="Arial" w:hint="eastAsia"/>
        <w:b/>
        <w:sz w:val="22"/>
      </w:rPr>
      <w:t>英文</w:t>
    </w:r>
    <w:r w:rsidRPr="00BA5910">
      <w:rPr>
        <w:rFonts w:ascii="Arial" w:hAnsi="Arial" w:hint="eastAsia"/>
        <w:b/>
        <w:sz w:val="22"/>
      </w:rPr>
      <w:t>/</w:t>
    </w:r>
    <w:r w:rsidRPr="00BA5910">
      <w:rPr>
        <w:rFonts w:ascii="Arial" w:hAnsi="Arial" w:hint="eastAsia"/>
        <w:b/>
        <w:sz w:val="22"/>
      </w:rPr>
      <w:t>法文</w:t>
    </w:r>
  </w:p>
  <w:p w14:paraId="4890B313" w14:textId="77777777" w:rsidR="00FE12B4" w:rsidRPr="00362BA1" w:rsidRDefault="00FE12B4" w:rsidP="00540FE0">
    <w:pP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23EF" w14:textId="07A7C6B4" w:rsidR="00A8606D" w:rsidRPr="00421BC9" w:rsidRDefault="003A3128" w:rsidP="00BB0DB4">
    <w:pPr>
      <w:pStyle w:val="En-tte"/>
      <w:ind w:left="2544" w:right="400" w:hanging="2544"/>
      <w:jc w:val="both"/>
      <w:rPr>
        <w:rFonts w:ascii="Arial" w:hAnsi="Arial" w:cs="Arial"/>
        <w:sz w:val="20"/>
        <w:szCs w:val="20"/>
        <w:lang w:val="pt-PT"/>
      </w:rPr>
    </w:pPr>
    <w:r>
      <w:rPr>
        <w:rFonts w:ascii="Arial" w:hAnsi="Arial" w:hint="eastAsia"/>
        <w:sz w:val="20"/>
      </w:rPr>
      <w:t>LHE/22/9.GA/12</w:t>
    </w:r>
    <w:r w:rsidRPr="00A74665">
      <w:rPr>
        <w:rFonts w:asciiTheme="minorEastAsia" w:eastAsiaTheme="minorEastAsia" w:hAnsiTheme="minorEastAsia" w:cs="Arial"/>
        <w:sz w:val="20"/>
        <w:szCs w:val="20"/>
        <w:lang w:val="en-GB"/>
      </w:rPr>
      <w:t xml:space="preserve"> –</w:t>
    </w:r>
    <w:r w:rsidRPr="00D824A0">
      <w:rPr>
        <w:rFonts w:asciiTheme="minorEastAsia" w:eastAsiaTheme="minorEastAsia" w:hAnsiTheme="minorEastAsia" w:hint="eastAsia"/>
        <w:sz w:val="20"/>
      </w:rPr>
      <w:t>第</w:t>
    </w:r>
    <w:r w:rsidRPr="00421BC9">
      <w:rPr>
        <w:rFonts w:ascii="Arial" w:hAnsi="Arial"/>
        <w:sz w:val="20"/>
      </w:rPr>
      <w:fldChar w:fldCharType="begin"/>
    </w:r>
    <w:r w:rsidRPr="00421BC9">
      <w:rPr>
        <w:rFonts w:ascii="Arial" w:hAnsi="Arial"/>
        <w:sz w:val="20"/>
      </w:rPr>
      <w:instrText xml:space="preserve"> PAGE </w:instrText>
    </w:r>
    <w:r w:rsidRPr="00421BC9">
      <w:rPr>
        <w:rFonts w:ascii="Arial" w:hAnsi="Arial"/>
        <w:sz w:val="20"/>
      </w:rPr>
      <w:fldChar w:fldCharType="separate"/>
    </w:r>
    <w:r>
      <w:rPr>
        <w:rFonts w:ascii="Arial" w:hAnsi="Arial"/>
        <w:noProof/>
        <w:sz w:val="20"/>
      </w:rPr>
      <w:t>3</w:t>
    </w:r>
    <w:r w:rsidRPr="00421BC9">
      <w:rPr>
        <w:rFonts w:ascii="Arial" w:hAnsi="Arial"/>
        <w:sz w:val="20"/>
      </w:rPr>
      <w:fldChar w:fldCharType="end"/>
    </w:r>
    <w:r w:rsidRPr="00D824A0">
      <w:rPr>
        <w:rFonts w:ascii="SimSun" w:hAnsi="SimSun"/>
        <w:sz w:val="20"/>
      </w:rPr>
      <w:t>页</w:t>
    </w:r>
  </w:p>
  <w:p w14:paraId="27A99178" w14:textId="77777777" w:rsidR="00A8606D" w:rsidRPr="00D81948" w:rsidRDefault="00FC20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862"/>
    <w:multiLevelType w:val="hybridMultilevel"/>
    <w:tmpl w:val="3B5CAFB2"/>
    <w:lvl w:ilvl="0" w:tplc="DB8E86E6">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668532E"/>
    <w:multiLevelType w:val="hybridMultilevel"/>
    <w:tmpl w:val="71924908"/>
    <w:lvl w:ilvl="0" w:tplc="04467156">
      <w:start w:val="1"/>
      <w:numFmt w:val="lowerLetter"/>
      <w:lvlText w:val="(%1)"/>
      <w:lvlJc w:val="left"/>
      <w:pPr>
        <w:ind w:left="720" w:hanging="360"/>
      </w:pPr>
      <w:rPr>
        <w:rFonts w:hint="default"/>
        <w:strike w:val="0"/>
        <w:u w:val="none"/>
        <w:shd w:val="pct15" w:color="auto" w:fill="FFFFFF"/>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3D72"/>
    <w:multiLevelType w:val="hybridMultilevel"/>
    <w:tmpl w:val="BB3C6136"/>
    <w:lvl w:ilvl="0" w:tplc="D682CEC6">
      <w:start w:val="1"/>
      <w:numFmt w:val="decimal"/>
      <w:lvlText w:val="%1."/>
      <w:lvlJc w:val="left"/>
      <w:pPr>
        <w:ind w:left="12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32DE9"/>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E0BB0"/>
    <w:multiLevelType w:val="hybridMultilevel"/>
    <w:tmpl w:val="FB521B56"/>
    <w:lvl w:ilvl="0" w:tplc="B37668E2">
      <w:start w:val="3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6C5365"/>
    <w:multiLevelType w:val="hybridMultilevel"/>
    <w:tmpl w:val="FD7E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544069"/>
    <w:multiLevelType w:val="hybridMultilevel"/>
    <w:tmpl w:val="786C2EAA"/>
    <w:lvl w:ilvl="0" w:tplc="66B801E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7A4DB1"/>
    <w:multiLevelType w:val="hybridMultilevel"/>
    <w:tmpl w:val="E2B6044C"/>
    <w:lvl w:ilvl="0" w:tplc="918ACE6A">
      <w:start w:val="1"/>
      <w:numFmt w:val="decimal"/>
      <w:lvlText w:val="%1."/>
      <w:lvlJc w:val="left"/>
      <w:pPr>
        <w:ind w:left="1260"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024A97"/>
    <w:multiLevelType w:val="hybridMultilevel"/>
    <w:tmpl w:val="1D9E94BE"/>
    <w:lvl w:ilvl="0" w:tplc="EC122DFA">
      <w:start w:val="1"/>
      <w:numFmt w:val="lowerRoman"/>
      <w:lvlText w:val="(%1)"/>
      <w:lvlJc w:val="left"/>
      <w:pPr>
        <w:ind w:left="144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A7325"/>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A96642"/>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514D6D"/>
    <w:multiLevelType w:val="hybridMultilevel"/>
    <w:tmpl w:val="7F02D93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E6B2E46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124311"/>
    <w:multiLevelType w:val="hybridMultilevel"/>
    <w:tmpl w:val="3B5CAFB2"/>
    <w:lvl w:ilvl="0" w:tplc="DB8E86E6">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4B2109"/>
    <w:multiLevelType w:val="hybridMultilevel"/>
    <w:tmpl w:val="0E1EEC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95A4590"/>
    <w:multiLevelType w:val="hybridMultilevel"/>
    <w:tmpl w:val="D8EC5500"/>
    <w:lvl w:ilvl="0" w:tplc="80F4B3C2">
      <w:start w:val="1"/>
      <w:numFmt w:val="decimal"/>
      <w:lvlText w:val="%1."/>
      <w:lvlJc w:val="left"/>
      <w:pPr>
        <w:ind w:left="1260"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49DB205D"/>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AD3082"/>
    <w:multiLevelType w:val="hybridMultilevel"/>
    <w:tmpl w:val="697AC8C2"/>
    <w:lvl w:ilvl="0" w:tplc="040C0001">
      <w:start w:val="1"/>
      <w:numFmt w:val="bullet"/>
      <w:lvlText w:val=""/>
      <w:lvlJc w:val="left"/>
      <w:pPr>
        <w:ind w:left="1844" w:hanging="360"/>
      </w:pPr>
      <w:rPr>
        <w:rFonts w:ascii="Symbol" w:hAnsi="Symbol" w:hint="default"/>
      </w:rPr>
    </w:lvl>
    <w:lvl w:ilvl="1" w:tplc="040C0003" w:tentative="1">
      <w:start w:val="1"/>
      <w:numFmt w:val="bullet"/>
      <w:lvlText w:val="o"/>
      <w:lvlJc w:val="left"/>
      <w:pPr>
        <w:ind w:left="2564" w:hanging="360"/>
      </w:pPr>
      <w:rPr>
        <w:rFonts w:ascii="Courier New" w:hAnsi="Courier New" w:cs="Courier New" w:hint="default"/>
      </w:rPr>
    </w:lvl>
    <w:lvl w:ilvl="2" w:tplc="040C0005" w:tentative="1">
      <w:start w:val="1"/>
      <w:numFmt w:val="bullet"/>
      <w:lvlText w:val=""/>
      <w:lvlJc w:val="left"/>
      <w:pPr>
        <w:ind w:left="3284" w:hanging="360"/>
      </w:pPr>
      <w:rPr>
        <w:rFonts w:ascii="Wingdings" w:hAnsi="Wingdings" w:hint="default"/>
      </w:rPr>
    </w:lvl>
    <w:lvl w:ilvl="3" w:tplc="040C0001" w:tentative="1">
      <w:start w:val="1"/>
      <w:numFmt w:val="bullet"/>
      <w:lvlText w:val=""/>
      <w:lvlJc w:val="left"/>
      <w:pPr>
        <w:ind w:left="4004" w:hanging="360"/>
      </w:pPr>
      <w:rPr>
        <w:rFonts w:ascii="Symbol" w:hAnsi="Symbol" w:hint="default"/>
      </w:rPr>
    </w:lvl>
    <w:lvl w:ilvl="4" w:tplc="040C0003" w:tentative="1">
      <w:start w:val="1"/>
      <w:numFmt w:val="bullet"/>
      <w:lvlText w:val="o"/>
      <w:lvlJc w:val="left"/>
      <w:pPr>
        <w:ind w:left="4724" w:hanging="360"/>
      </w:pPr>
      <w:rPr>
        <w:rFonts w:ascii="Courier New" w:hAnsi="Courier New" w:cs="Courier New" w:hint="default"/>
      </w:rPr>
    </w:lvl>
    <w:lvl w:ilvl="5" w:tplc="040C0005" w:tentative="1">
      <w:start w:val="1"/>
      <w:numFmt w:val="bullet"/>
      <w:lvlText w:val=""/>
      <w:lvlJc w:val="left"/>
      <w:pPr>
        <w:ind w:left="5444" w:hanging="360"/>
      </w:pPr>
      <w:rPr>
        <w:rFonts w:ascii="Wingdings" w:hAnsi="Wingdings" w:hint="default"/>
      </w:rPr>
    </w:lvl>
    <w:lvl w:ilvl="6" w:tplc="040C0001" w:tentative="1">
      <w:start w:val="1"/>
      <w:numFmt w:val="bullet"/>
      <w:lvlText w:val=""/>
      <w:lvlJc w:val="left"/>
      <w:pPr>
        <w:ind w:left="6164" w:hanging="360"/>
      </w:pPr>
      <w:rPr>
        <w:rFonts w:ascii="Symbol" w:hAnsi="Symbol" w:hint="default"/>
      </w:rPr>
    </w:lvl>
    <w:lvl w:ilvl="7" w:tplc="040C0003" w:tentative="1">
      <w:start w:val="1"/>
      <w:numFmt w:val="bullet"/>
      <w:lvlText w:val="o"/>
      <w:lvlJc w:val="left"/>
      <w:pPr>
        <w:ind w:left="6884" w:hanging="360"/>
      </w:pPr>
      <w:rPr>
        <w:rFonts w:ascii="Courier New" w:hAnsi="Courier New" w:cs="Courier New" w:hint="default"/>
      </w:rPr>
    </w:lvl>
    <w:lvl w:ilvl="8" w:tplc="040C0005" w:tentative="1">
      <w:start w:val="1"/>
      <w:numFmt w:val="bullet"/>
      <w:lvlText w:val=""/>
      <w:lvlJc w:val="left"/>
      <w:pPr>
        <w:ind w:left="7604" w:hanging="360"/>
      </w:pPr>
      <w:rPr>
        <w:rFonts w:ascii="Wingdings" w:hAnsi="Wingdings" w:hint="default"/>
      </w:rPr>
    </w:lvl>
  </w:abstractNum>
  <w:abstractNum w:abstractNumId="24"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4300B"/>
    <w:multiLevelType w:val="hybridMultilevel"/>
    <w:tmpl w:val="9996A9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E4494"/>
    <w:multiLevelType w:val="hybridMultilevel"/>
    <w:tmpl w:val="430456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28" w15:restartNumberingAfterBreak="0">
    <w:nsid w:val="759077AB"/>
    <w:multiLevelType w:val="hybridMultilevel"/>
    <w:tmpl w:val="3FD05B0A"/>
    <w:lvl w:ilvl="0" w:tplc="939065DA">
      <w:start w:val="1"/>
      <w:numFmt w:val="decimal"/>
      <w:lvlText w:val="%1."/>
      <w:lvlJc w:val="left"/>
      <w:pPr>
        <w:ind w:left="1260"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7A9E625A"/>
    <w:multiLevelType w:val="hybridMultilevel"/>
    <w:tmpl w:val="C9C65D4E"/>
    <w:lvl w:ilvl="0" w:tplc="0409000F">
      <w:start w:val="1"/>
      <w:numFmt w:val="decimal"/>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1" w15:restartNumberingAfterBreak="0">
    <w:nsid w:val="7C2736BE"/>
    <w:multiLevelType w:val="hybridMultilevel"/>
    <w:tmpl w:val="85E0864E"/>
    <w:lvl w:ilvl="0" w:tplc="56A682F2">
      <w:start w:val="1"/>
      <w:numFmt w:val="decimal"/>
      <w:pStyle w:val="GAParaResolutio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7E427E43"/>
    <w:multiLevelType w:val="hybridMultilevel"/>
    <w:tmpl w:val="4016EF0E"/>
    <w:lvl w:ilvl="0" w:tplc="1A0A5E60">
      <w:start w:val="1"/>
      <w:numFmt w:val="decimal"/>
      <w:lvlText w:val="%1."/>
      <w:lvlJc w:val="left"/>
      <w:pPr>
        <w:ind w:left="1260"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7EC93B5D"/>
    <w:multiLevelType w:val="hybridMultilevel"/>
    <w:tmpl w:val="5EB247E0"/>
    <w:lvl w:ilvl="0" w:tplc="2DFC8EF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9"/>
  </w:num>
  <w:num w:numId="3">
    <w:abstractNumId w:val="12"/>
  </w:num>
  <w:num w:numId="4">
    <w:abstractNumId w:val="13"/>
  </w:num>
  <w:num w:numId="5">
    <w:abstractNumId w:val="12"/>
    <w:lvlOverride w:ilvl="0">
      <w:startOverride w:val="1"/>
    </w:lvlOverride>
  </w:num>
  <w:num w:numId="6">
    <w:abstractNumId w:val="31"/>
  </w:num>
  <w:num w:numId="7">
    <w:abstractNumId w:val="33"/>
  </w:num>
  <w:num w:numId="8">
    <w:abstractNumId w:val="10"/>
  </w:num>
  <w:num w:numId="9">
    <w:abstractNumId w:val="3"/>
  </w:num>
  <w:num w:numId="10">
    <w:abstractNumId w:val="29"/>
  </w:num>
  <w:num w:numId="11">
    <w:abstractNumId w:val="6"/>
  </w:num>
  <w:num w:numId="12">
    <w:abstractNumId w:val="30"/>
  </w:num>
  <w:num w:numId="13">
    <w:abstractNumId w:val="20"/>
  </w:num>
  <w:num w:numId="14">
    <w:abstractNumId w:val="28"/>
  </w:num>
  <w:num w:numId="15">
    <w:abstractNumId w:val="19"/>
  </w:num>
  <w:num w:numId="16">
    <w:abstractNumId w:val="11"/>
  </w:num>
  <w:num w:numId="17">
    <w:abstractNumId w:val="5"/>
  </w:num>
  <w:num w:numId="18">
    <w:abstractNumId w:val="22"/>
  </w:num>
  <w:num w:numId="19">
    <w:abstractNumId w:val="18"/>
  </w:num>
  <w:num w:numId="20">
    <w:abstractNumId w:val="2"/>
  </w:num>
  <w:num w:numId="21">
    <w:abstractNumId w:val="4"/>
  </w:num>
  <w:num w:numId="22">
    <w:abstractNumId w:val="16"/>
  </w:num>
  <w:num w:numId="23">
    <w:abstractNumId w:val="17"/>
  </w:num>
  <w:num w:numId="24">
    <w:abstractNumId w:val="7"/>
  </w:num>
  <w:num w:numId="25">
    <w:abstractNumId w:val="8"/>
  </w:num>
  <w:num w:numId="26">
    <w:abstractNumId w:val="26"/>
  </w:num>
  <w:num w:numId="27">
    <w:abstractNumId w:val="14"/>
  </w:num>
  <w:num w:numId="28">
    <w:abstractNumId w:val="24"/>
  </w:num>
  <w:num w:numId="29">
    <w:abstractNumId w:val="15"/>
  </w:num>
  <w:num w:numId="30">
    <w:abstractNumId w:val="27"/>
  </w:num>
  <w:num w:numId="31">
    <w:abstractNumId w:val="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21"/>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66"/>
    <w:rsid w:val="000048ED"/>
    <w:rsid w:val="00034714"/>
    <w:rsid w:val="00041A66"/>
    <w:rsid w:val="0005176E"/>
    <w:rsid w:val="00056CB5"/>
    <w:rsid w:val="0006146A"/>
    <w:rsid w:val="000765F7"/>
    <w:rsid w:val="00077AB7"/>
    <w:rsid w:val="00081CD8"/>
    <w:rsid w:val="000977BB"/>
    <w:rsid w:val="000A2748"/>
    <w:rsid w:val="000A77F1"/>
    <w:rsid w:val="000A7ECA"/>
    <w:rsid w:val="000A7F0E"/>
    <w:rsid w:val="000C0D61"/>
    <w:rsid w:val="000D4588"/>
    <w:rsid w:val="000F3A3F"/>
    <w:rsid w:val="000F4C64"/>
    <w:rsid w:val="00102557"/>
    <w:rsid w:val="00112DE1"/>
    <w:rsid w:val="00123008"/>
    <w:rsid w:val="00132F61"/>
    <w:rsid w:val="00144A9F"/>
    <w:rsid w:val="00164D56"/>
    <w:rsid w:val="00167B10"/>
    <w:rsid w:val="0017402F"/>
    <w:rsid w:val="00174A5A"/>
    <w:rsid w:val="00176720"/>
    <w:rsid w:val="0019156B"/>
    <w:rsid w:val="00191ADC"/>
    <w:rsid w:val="00196C1B"/>
    <w:rsid w:val="001A6B17"/>
    <w:rsid w:val="001B0F73"/>
    <w:rsid w:val="001B5645"/>
    <w:rsid w:val="001D5154"/>
    <w:rsid w:val="001D5C04"/>
    <w:rsid w:val="001F0397"/>
    <w:rsid w:val="002016E3"/>
    <w:rsid w:val="0020567B"/>
    <w:rsid w:val="00222A2D"/>
    <w:rsid w:val="00223029"/>
    <w:rsid w:val="00234745"/>
    <w:rsid w:val="002407AF"/>
    <w:rsid w:val="00247754"/>
    <w:rsid w:val="002541A9"/>
    <w:rsid w:val="0026532D"/>
    <w:rsid w:val="00274376"/>
    <w:rsid w:val="00275E5C"/>
    <w:rsid w:val="00283805"/>
    <w:rsid w:val="00284A56"/>
    <w:rsid w:val="00293494"/>
    <w:rsid w:val="002A2C02"/>
    <w:rsid w:val="002A365D"/>
    <w:rsid w:val="002A70C5"/>
    <w:rsid w:val="002C09E3"/>
    <w:rsid w:val="002C51A8"/>
    <w:rsid w:val="002E4091"/>
    <w:rsid w:val="002F312A"/>
    <w:rsid w:val="00321002"/>
    <w:rsid w:val="003265D0"/>
    <w:rsid w:val="003348CA"/>
    <w:rsid w:val="003368A1"/>
    <w:rsid w:val="0034524F"/>
    <w:rsid w:val="00345AAB"/>
    <w:rsid w:val="00345CB4"/>
    <w:rsid w:val="003549B8"/>
    <w:rsid w:val="00360D1E"/>
    <w:rsid w:val="003A3128"/>
    <w:rsid w:val="003A7CEB"/>
    <w:rsid w:val="003B40C3"/>
    <w:rsid w:val="003D069C"/>
    <w:rsid w:val="003D4311"/>
    <w:rsid w:val="003D7646"/>
    <w:rsid w:val="003E6E98"/>
    <w:rsid w:val="003F113A"/>
    <w:rsid w:val="003F227B"/>
    <w:rsid w:val="00401C2F"/>
    <w:rsid w:val="00414643"/>
    <w:rsid w:val="004421E5"/>
    <w:rsid w:val="00452284"/>
    <w:rsid w:val="004640F5"/>
    <w:rsid w:val="00474D3E"/>
    <w:rsid w:val="00476688"/>
    <w:rsid w:val="004856CA"/>
    <w:rsid w:val="0049705E"/>
    <w:rsid w:val="004A2A55"/>
    <w:rsid w:val="004A34A0"/>
    <w:rsid w:val="004A4B06"/>
    <w:rsid w:val="004B5054"/>
    <w:rsid w:val="00502D44"/>
    <w:rsid w:val="005037B2"/>
    <w:rsid w:val="005167FC"/>
    <w:rsid w:val="00526B7B"/>
    <w:rsid w:val="00530448"/>
    <w:rsid w:val="005306A6"/>
    <w:rsid w:val="005308CE"/>
    <w:rsid w:val="00536BAC"/>
    <w:rsid w:val="00540FE0"/>
    <w:rsid w:val="00541871"/>
    <w:rsid w:val="0054375A"/>
    <w:rsid w:val="00566CD0"/>
    <w:rsid w:val="00567394"/>
    <w:rsid w:val="0057439C"/>
    <w:rsid w:val="0058083B"/>
    <w:rsid w:val="00581DA4"/>
    <w:rsid w:val="005A0CEA"/>
    <w:rsid w:val="005B0127"/>
    <w:rsid w:val="005B534A"/>
    <w:rsid w:val="005B7A35"/>
    <w:rsid w:val="005C4B73"/>
    <w:rsid w:val="005E1D2B"/>
    <w:rsid w:val="005F1F69"/>
    <w:rsid w:val="00600D93"/>
    <w:rsid w:val="00604BB7"/>
    <w:rsid w:val="0063300C"/>
    <w:rsid w:val="0063455B"/>
    <w:rsid w:val="0064128F"/>
    <w:rsid w:val="00647567"/>
    <w:rsid w:val="0065394B"/>
    <w:rsid w:val="00655736"/>
    <w:rsid w:val="00663B8D"/>
    <w:rsid w:val="0066541B"/>
    <w:rsid w:val="006800D4"/>
    <w:rsid w:val="00696C8D"/>
    <w:rsid w:val="006A2AC2"/>
    <w:rsid w:val="006A3617"/>
    <w:rsid w:val="006E46E4"/>
    <w:rsid w:val="006E5428"/>
    <w:rsid w:val="006F41B4"/>
    <w:rsid w:val="006F6F8E"/>
    <w:rsid w:val="00703FBF"/>
    <w:rsid w:val="00717DA5"/>
    <w:rsid w:val="007441AC"/>
    <w:rsid w:val="00744484"/>
    <w:rsid w:val="0075411D"/>
    <w:rsid w:val="00756885"/>
    <w:rsid w:val="00756BA7"/>
    <w:rsid w:val="00763A0D"/>
    <w:rsid w:val="00773188"/>
    <w:rsid w:val="00780831"/>
    <w:rsid w:val="00783782"/>
    <w:rsid w:val="00784B8C"/>
    <w:rsid w:val="007922D4"/>
    <w:rsid w:val="007A7FBB"/>
    <w:rsid w:val="007C5EB7"/>
    <w:rsid w:val="007E01DD"/>
    <w:rsid w:val="007E7921"/>
    <w:rsid w:val="00807055"/>
    <w:rsid w:val="008178D2"/>
    <w:rsid w:val="00823A11"/>
    <w:rsid w:val="00840129"/>
    <w:rsid w:val="008425E1"/>
    <w:rsid w:val="008459B8"/>
    <w:rsid w:val="00846768"/>
    <w:rsid w:val="00852866"/>
    <w:rsid w:val="0085414A"/>
    <w:rsid w:val="0086269D"/>
    <w:rsid w:val="0086543A"/>
    <w:rsid w:val="008724E5"/>
    <w:rsid w:val="00884A9D"/>
    <w:rsid w:val="0088512B"/>
    <w:rsid w:val="00886AE3"/>
    <w:rsid w:val="00890441"/>
    <w:rsid w:val="008948AA"/>
    <w:rsid w:val="00896A53"/>
    <w:rsid w:val="008A1ED4"/>
    <w:rsid w:val="008A2B2D"/>
    <w:rsid w:val="008A4E1E"/>
    <w:rsid w:val="008A65AD"/>
    <w:rsid w:val="008B10A3"/>
    <w:rsid w:val="008C296C"/>
    <w:rsid w:val="008D4305"/>
    <w:rsid w:val="008E1A52"/>
    <w:rsid w:val="0091267E"/>
    <w:rsid w:val="009163A7"/>
    <w:rsid w:val="00921AA7"/>
    <w:rsid w:val="009350E3"/>
    <w:rsid w:val="00937770"/>
    <w:rsid w:val="00946D0B"/>
    <w:rsid w:val="0095041E"/>
    <w:rsid w:val="00971F78"/>
    <w:rsid w:val="00972995"/>
    <w:rsid w:val="00983D3B"/>
    <w:rsid w:val="009A18CD"/>
    <w:rsid w:val="009A2089"/>
    <w:rsid w:val="009C4EA2"/>
    <w:rsid w:val="009D6655"/>
    <w:rsid w:val="009F62E2"/>
    <w:rsid w:val="00A1225F"/>
    <w:rsid w:val="00A12558"/>
    <w:rsid w:val="00A13903"/>
    <w:rsid w:val="00A17ED3"/>
    <w:rsid w:val="00A34ED5"/>
    <w:rsid w:val="00A45DBF"/>
    <w:rsid w:val="00A645DF"/>
    <w:rsid w:val="00A648CB"/>
    <w:rsid w:val="00A65C29"/>
    <w:rsid w:val="00A755A2"/>
    <w:rsid w:val="00A778D1"/>
    <w:rsid w:val="00A81732"/>
    <w:rsid w:val="00AA39E1"/>
    <w:rsid w:val="00AA531A"/>
    <w:rsid w:val="00AA6660"/>
    <w:rsid w:val="00AB2C36"/>
    <w:rsid w:val="00AB70B6"/>
    <w:rsid w:val="00AC2758"/>
    <w:rsid w:val="00AD1233"/>
    <w:rsid w:val="00AD1A86"/>
    <w:rsid w:val="00AE103E"/>
    <w:rsid w:val="00AF0A07"/>
    <w:rsid w:val="00AF4AEC"/>
    <w:rsid w:val="00AF625E"/>
    <w:rsid w:val="00B11EC9"/>
    <w:rsid w:val="00B45A30"/>
    <w:rsid w:val="00B52627"/>
    <w:rsid w:val="00B607C5"/>
    <w:rsid w:val="00B733E6"/>
    <w:rsid w:val="00B93420"/>
    <w:rsid w:val="00B96B09"/>
    <w:rsid w:val="00BA5910"/>
    <w:rsid w:val="00BA7C17"/>
    <w:rsid w:val="00BB04AF"/>
    <w:rsid w:val="00BB13DD"/>
    <w:rsid w:val="00BC5950"/>
    <w:rsid w:val="00BC5CBC"/>
    <w:rsid w:val="00BC676F"/>
    <w:rsid w:val="00BD52C9"/>
    <w:rsid w:val="00BE038A"/>
    <w:rsid w:val="00BE6354"/>
    <w:rsid w:val="00C01664"/>
    <w:rsid w:val="00C106D0"/>
    <w:rsid w:val="00C23A97"/>
    <w:rsid w:val="00C42C66"/>
    <w:rsid w:val="00C6754D"/>
    <w:rsid w:val="00C70EA7"/>
    <w:rsid w:val="00C7516E"/>
    <w:rsid w:val="00C75770"/>
    <w:rsid w:val="00CC039D"/>
    <w:rsid w:val="00CC60C7"/>
    <w:rsid w:val="00CD3573"/>
    <w:rsid w:val="00CF3183"/>
    <w:rsid w:val="00D00B2B"/>
    <w:rsid w:val="00D054CF"/>
    <w:rsid w:val="00D16165"/>
    <w:rsid w:val="00D172B8"/>
    <w:rsid w:val="00D174AC"/>
    <w:rsid w:val="00D24877"/>
    <w:rsid w:val="00D25762"/>
    <w:rsid w:val="00D35F24"/>
    <w:rsid w:val="00D41C14"/>
    <w:rsid w:val="00D7565F"/>
    <w:rsid w:val="00D76D34"/>
    <w:rsid w:val="00D95C4C"/>
    <w:rsid w:val="00D96E2E"/>
    <w:rsid w:val="00DA36ED"/>
    <w:rsid w:val="00DA72D0"/>
    <w:rsid w:val="00DE34F1"/>
    <w:rsid w:val="00DF4942"/>
    <w:rsid w:val="00DF4AF8"/>
    <w:rsid w:val="00E03FBE"/>
    <w:rsid w:val="00E07FBB"/>
    <w:rsid w:val="00E13BCB"/>
    <w:rsid w:val="00E57C02"/>
    <w:rsid w:val="00E627B1"/>
    <w:rsid w:val="00E649E7"/>
    <w:rsid w:val="00E66724"/>
    <w:rsid w:val="00E9376C"/>
    <w:rsid w:val="00EA335E"/>
    <w:rsid w:val="00EA3A45"/>
    <w:rsid w:val="00EA528C"/>
    <w:rsid w:val="00EC19B5"/>
    <w:rsid w:val="00ED5D4D"/>
    <w:rsid w:val="00EF19A6"/>
    <w:rsid w:val="00EF34E2"/>
    <w:rsid w:val="00EF4F1F"/>
    <w:rsid w:val="00EF69E3"/>
    <w:rsid w:val="00F010E0"/>
    <w:rsid w:val="00F03FAA"/>
    <w:rsid w:val="00F366B3"/>
    <w:rsid w:val="00F46262"/>
    <w:rsid w:val="00F53DE9"/>
    <w:rsid w:val="00F576CB"/>
    <w:rsid w:val="00F71A02"/>
    <w:rsid w:val="00F73258"/>
    <w:rsid w:val="00F7772E"/>
    <w:rsid w:val="00F80BD9"/>
    <w:rsid w:val="00FA397B"/>
    <w:rsid w:val="00FB6630"/>
    <w:rsid w:val="00FB74F1"/>
    <w:rsid w:val="00FC20E5"/>
    <w:rsid w:val="00FC66A0"/>
    <w:rsid w:val="00FD1226"/>
    <w:rsid w:val="00FD1B1F"/>
    <w:rsid w:val="00FE12B4"/>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CAA34B"/>
  <w15:docId w15:val="{A329BFF8-4AA6-4585-8DA2-FC726519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hAnsi="Times New Roman"/>
      <w:sz w:val="24"/>
      <w:szCs w:val="24"/>
      <w:lang w:val="fr-FR"/>
    </w:rPr>
  </w:style>
  <w:style w:type="paragraph" w:styleId="Titre1">
    <w:name w:val="heading 1"/>
    <w:basedOn w:val="Normal"/>
    <w:next w:val="Normal"/>
    <w:link w:val="Titre1Car"/>
    <w:qFormat/>
    <w:rsid w:val="00174A5A"/>
    <w:pPr>
      <w:keepNext/>
      <w:keepLines/>
      <w:spacing w:before="340" w:after="330" w:line="578" w:lineRule="auto"/>
      <w:outlineLvl w:val="0"/>
    </w:pPr>
    <w:rPr>
      <w:b/>
      <w:bCs/>
      <w:kern w:val="44"/>
      <w:sz w:val="44"/>
      <w:szCs w:val="44"/>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eastAsia="SimSun" w:hAnsi="Tahoma" w:cs="Tahoma"/>
      <w:sz w:val="16"/>
      <w:szCs w:val="16"/>
      <w:lang w:val="en-GB"/>
    </w:rPr>
  </w:style>
  <w:style w:type="paragraph" w:customStyle="1" w:styleId="Sansinterligne2">
    <w:name w:val="Sans interligne2"/>
    <w:rsid w:val="006C3FFC"/>
    <w:rPr>
      <w:rFonts w:ascii="Times New Roman" w:hAnsi="Times New Roman"/>
      <w:sz w:val="24"/>
      <w:szCs w:val="24"/>
      <w:lang w:val="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hAnsi="Arial"/>
      <w:b/>
      <w:bCs/>
      <w:snapToGrid w:val="0"/>
      <w:sz w:val="22"/>
      <w:szCs w:val="24"/>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hAnsi="Times New Roman"/>
      <w:sz w:val="24"/>
      <w:szCs w:val="24"/>
      <w:lang w:val="fr-FR"/>
    </w:rPr>
  </w:style>
  <w:style w:type="paragraph" w:customStyle="1" w:styleId="GAPara">
    <w:name w:val="GA Para"/>
    <w:qFormat/>
    <w:rsid w:val="00345CB4"/>
    <w:pPr>
      <w:numPr>
        <w:numId w:val="2"/>
      </w:numPr>
      <w:spacing w:after="120"/>
      <w:ind w:left="567" w:hanging="567"/>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6"/>
      </w:numPr>
      <w:autoSpaceDE w:val="0"/>
      <w:autoSpaceDN w:val="0"/>
      <w:adjustRightInd w:val="0"/>
      <w:spacing w:after="120"/>
      <w:jc w:val="both"/>
    </w:pPr>
    <w:rPr>
      <w:rFonts w:ascii="Arial" w:hAnsi="Arial" w:cs="Arial"/>
      <w:sz w:val="22"/>
      <w:szCs w:val="22"/>
      <w:u w:val="single"/>
      <w:lang w:val="en-GB"/>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ParagraphedelisteCar"/>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table" w:customStyle="1" w:styleId="TableGrid1">
    <w:name w:val="Table Grid1"/>
    <w:basedOn w:val="TableauNormal"/>
    <w:uiPriority w:val="59"/>
    <w:rsid w:val="00191ADC"/>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nhideWhenUsed/>
    <w:rsid w:val="00A17ED3"/>
    <w:rPr>
      <w:sz w:val="16"/>
      <w:szCs w:val="16"/>
    </w:rPr>
  </w:style>
  <w:style w:type="paragraph" w:styleId="Commentaire">
    <w:name w:val="annotation text"/>
    <w:basedOn w:val="Normal"/>
    <w:link w:val="CommentaireCar"/>
    <w:unhideWhenUsed/>
    <w:rsid w:val="00A17ED3"/>
    <w:rPr>
      <w:sz w:val="20"/>
      <w:szCs w:val="20"/>
    </w:rPr>
  </w:style>
  <w:style w:type="character" w:customStyle="1" w:styleId="CommentaireCar">
    <w:name w:val="Commentaire Car"/>
    <w:basedOn w:val="Policepardfaut"/>
    <w:link w:val="Commentaire"/>
    <w:rsid w:val="00A17ED3"/>
    <w:rPr>
      <w:rFonts w:ascii="Times New Roman" w:eastAsia="SimSun" w:hAnsi="Times New Roman"/>
      <w:lang w:val="fr-FR" w:eastAsia="zh-CN"/>
    </w:rPr>
  </w:style>
  <w:style w:type="paragraph" w:styleId="Objetducommentaire">
    <w:name w:val="annotation subject"/>
    <w:basedOn w:val="Commentaire"/>
    <w:next w:val="Commentaire"/>
    <w:link w:val="ObjetducommentaireCar"/>
    <w:unhideWhenUsed/>
    <w:rsid w:val="00A17ED3"/>
    <w:rPr>
      <w:b/>
      <w:bCs/>
    </w:rPr>
  </w:style>
  <w:style w:type="character" w:customStyle="1" w:styleId="ObjetducommentaireCar">
    <w:name w:val="Objet du commentaire Car"/>
    <w:basedOn w:val="CommentaireCar"/>
    <w:link w:val="Objetducommentaire"/>
    <w:rsid w:val="00A17ED3"/>
    <w:rPr>
      <w:rFonts w:ascii="Times New Roman" w:eastAsia="SimSun" w:hAnsi="Times New Roman"/>
      <w:b/>
      <w:bCs/>
      <w:lang w:val="fr-FR" w:eastAsia="zh-CN"/>
    </w:rPr>
  </w:style>
  <w:style w:type="paragraph" w:styleId="Rvision">
    <w:name w:val="Revision"/>
    <w:hidden/>
    <w:semiHidden/>
    <w:rsid w:val="00D054CF"/>
    <w:rPr>
      <w:rFonts w:ascii="Times New Roman" w:hAnsi="Times New Roman"/>
      <w:sz w:val="24"/>
      <w:szCs w:val="24"/>
      <w:lang w:val="fr-FR"/>
    </w:rPr>
  </w:style>
  <w:style w:type="character" w:styleId="Lienhypertexte">
    <w:name w:val="Hyperlink"/>
    <w:aliases w:val=" Car Car3 Char, Car Car3 Char Char Char Char"/>
    <w:basedOn w:val="Policepardfaut"/>
    <w:link w:val="CarCar3"/>
    <w:unhideWhenUsed/>
    <w:rsid w:val="001B5645"/>
    <w:rPr>
      <w:color w:val="0563C1" w:themeColor="hyperlink"/>
      <w:u w:val="single"/>
    </w:rPr>
  </w:style>
  <w:style w:type="character" w:customStyle="1" w:styleId="UnresolvedMention1">
    <w:name w:val="Unresolved Mention1"/>
    <w:basedOn w:val="Policepardfaut"/>
    <w:uiPriority w:val="99"/>
    <w:semiHidden/>
    <w:unhideWhenUsed/>
    <w:rsid w:val="001B5645"/>
    <w:rPr>
      <w:color w:val="605E5C"/>
      <w:shd w:val="clear" w:color="auto" w:fill="E1DFDD"/>
    </w:rPr>
  </w:style>
  <w:style w:type="character" w:styleId="Lienhypertextesuivivisit">
    <w:name w:val="FollowedHyperlink"/>
    <w:basedOn w:val="Policepardfaut"/>
    <w:semiHidden/>
    <w:unhideWhenUsed/>
    <w:rsid w:val="0064128F"/>
    <w:rPr>
      <w:color w:val="954F72" w:themeColor="followedHyperlink"/>
      <w:u w:val="single"/>
    </w:rPr>
  </w:style>
  <w:style w:type="paragraph" w:styleId="Notedebasdepage">
    <w:name w:val="footnote text"/>
    <w:basedOn w:val="Normal"/>
    <w:link w:val="NotedebasdepageCar"/>
    <w:uiPriority w:val="99"/>
    <w:unhideWhenUsed/>
    <w:rsid w:val="00890441"/>
    <w:rPr>
      <w:sz w:val="20"/>
      <w:szCs w:val="20"/>
    </w:rPr>
  </w:style>
  <w:style w:type="character" w:customStyle="1" w:styleId="NotedebasdepageCar">
    <w:name w:val="Note de bas de page Car"/>
    <w:basedOn w:val="Policepardfaut"/>
    <w:link w:val="Notedebasdepage"/>
    <w:uiPriority w:val="99"/>
    <w:rsid w:val="00890441"/>
    <w:rPr>
      <w:rFonts w:ascii="Times New Roman" w:eastAsia="SimSun" w:hAnsi="Times New Roman"/>
      <w:lang w:val="fr-FR" w:eastAsia="zh-CN"/>
    </w:rPr>
  </w:style>
  <w:style w:type="character" w:styleId="Appelnotedebasdep">
    <w:name w:val="footnote reference"/>
    <w:basedOn w:val="Policepardfaut"/>
    <w:uiPriority w:val="99"/>
    <w:semiHidden/>
    <w:unhideWhenUsed/>
    <w:rsid w:val="00890441"/>
    <w:rPr>
      <w:vertAlign w:val="superscript"/>
    </w:rPr>
  </w:style>
  <w:style w:type="character" w:customStyle="1" w:styleId="Titre1Car">
    <w:name w:val="Titre 1 Car"/>
    <w:basedOn w:val="Policepardfaut"/>
    <w:link w:val="Titre1"/>
    <w:rsid w:val="00174A5A"/>
    <w:rPr>
      <w:rFonts w:ascii="Times New Roman" w:hAnsi="Times New Roman"/>
      <w:b/>
      <w:bCs/>
      <w:kern w:val="44"/>
      <w:sz w:val="44"/>
      <w:szCs w:val="44"/>
      <w:lang w:val="fr-FR"/>
    </w:rPr>
  </w:style>
  <w:style w:type="paragraph" w:customStyle="1" w:styleId="COMTitleDecision">
    <w:name w:val="COM Title Decision"/>
    <w:basedOn w:val="Normal"/>
    <w:qFormat/>
    <w:rsid w:val="0091267E"/>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D174AC"/>
    <w:pPr>
      <w:keepNext/>
      <w:spacing w:after="120"/>
      <w:ind w:left="567"/>
      <w:jc w:val="both"/>
    </w:pPr>
    <w:rPr>
      <w:rFonts w:ascii="Arial" w:hAnsi="Arial" w:cs="Arial"/>
      <w:sz w:val="22"/>
      <w:szCs w:val="22"/>
      <w:lang w:val="en-GB"/>
    </w:rPr>
  </w:style>
  <w:style w:type="paragraph" w:customStyle="1" w:styleId="5GAParaResolution">
    <w:name w:val="5GA Para Resolution"/>
    <w:basedOn w:val="Normal"/>
    <w:qFormat/>
    <w:rsid w:val="00293494"/>
    <w:pPr>
      <w:autoSpaceDE w:val="0"/>
      <w:autoSpaceDN w:val="0"/>
      <w:adjustRightInd w:val="0"/>
      <w:spacing w:after="120"/>
      <w:ind w:left="1134" w:hanging="567"/>
      <w:jc w:val="both"/>
    </w:pPr>
    <w:rPr>
      <w:rFonts w:ascii="Arial" w:hAnsi="Arial" w:cs="Arial"/>
      <w:sz w:val="22"/>
      <w:szCs w:val="22"/>
      <w:lang w:val="en-GB"/>
    </w:rPr>
  </w:style>
  <w:style w:type="character" w:customStyle="1" w:styleId="textview">
    <w:name w:val="textview"/>
    <w:basedOn w:val="Policepardfaut"/>
    <w:rsid w:val="00BC5950"/>
  </w:style>
  <w:style w:type="table" w:customStyle="1" w:styleId="TableGrid2">
    <w:name w:val="Table Grid2"/>
    <w:basedOn w:val="TableauNormal"/>
    <w:next w:val="Grilledutableau"/>
    <w:uiPriority w:val="59"/>
    <w:rsid w:val="00BC5950"/>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BC5950"/>
    <w:rPr>
      <w:rFonts w:ascii="Times New Roman" w:hAnsi="Times New Roman"/>
      <w:sz w:val="24"/>
      <w:szCs w:val="24"/>
      <w:lang w:val="fr-FR"/>
    </w:rPr>
  </w:style>
  <w:style w:type="table" w:styleId="TableauGrille4-Accentuation1">
    <w:name w:val="Grid Table 4 Accent 1"/>
    <w:basedOn w:val="TableauNormal"/>
    <w:uiPriority w:val="49"/>
    <w:rsid w:val="00FE12B4"/>
    <w:rPr>
      <w:lang w:val="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3">
    <w:name w:val="Car Car3"/>
    <w:aliases w:val=" Car Car3 Char Char"/>
    <w:basedOn w:val="Normal"/>
    <w:link w:val="Lienhypertexte"/>
    <w:uiPriority w:val="99"/>
    <w:rsid w:val="00FE12B4"/>
    <w:pPr>
      <w:tabs>
        <w:tab w:val="left" w:pos="510"/>
        <w:tab w:val="right" w:pos="9639"/>
      </w:tabs>
      <w:autoSpaceDE w:val="0"/>
      <w:autoSpaceDN w:val="0"/>
      <w:adjustRightInd w:val="0"/>
      <w:spacing w:after="80" w:line="220" w:lineRule="exact"/>
      <w:ind w:left="1020" w:hanging="510"/>
      <w:jc w:val="both"/>
    </w:pPr>
    <w:rPr>
      <w:rFonts w:ascii="Calibri" w:hAnsi="Calibri"/>
      <w:color w:val="0563C1" w:themeColor="hyperlink"/>
      <w:sz w:val="20"/>
      <w:szCs w:val="20"/>
      <w:u w:val="single"/>
      <w:lang w:val="en-GB"/>
    </w:rPr>
  </w:style>
  <w:style w:type="table" w:customStyle="1" w:styleId="Grilledutableau2">
    <w:name w:val="Grille du tableau2"/>
    <w:basedOn w:val="TableauNormal"/>
    <w:next w:val="Grilledutableau"/>
    <w:uiPriority w:val="39"/>
    <w:rsid w:val="00FE12B4"/>
    <w:rPr>
      <w:rFonts w:eastAsia="Yu Mincho"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12B4"/>
    <w:pPr>
      <w:spacing w:before="100" w:beforeAutospacing="1" w:after="100" w:afterAutospacing="1"/>
    </w:pPr>
  </w:style>
  <w:style w:type="paragraph" w:customStyle="1" w:styleId="c">
    <w:name w:val="(c)"/>
    <w:basedOn w:val="Normal"/>
    <w:rsid w:val="00476688"/>
    <w:pPr>
      <w:tabs>
        <w:tab w:val="left" w:pos="1701"/>
      </w:tabs>
      <w:snapToGrid w:val="0"/>
      <w:spacing w:after="240"/>
      <w:ind w:left="1701" w:hanging="567"/>
      <w:jc w:val="both"/>
    </w:pPr>
    <w:rPr>
      <w:rFonts w:ascii="Arial" w:hAnsi="Arial" w:cs="Arial"/>
      <w:snapToGrid w:val="0"/>
      <w:sz w:val="22"/>
      <w:szCs w:val="22"/>
      <w:lang w:val="en-GB"/>
    </w:rPr>
  </w:style>
  <w:style w:type="character" w:customStyle="1" w:styleId="Mentionnonrsolue1">
    <w:name w:val="Mention non résolue1"/>
    <w:basedOn w:val="Policepardfaut"/>
    <w:uiPriority w:val="99"/>
    <w:semiHidden/>
    <w:unhideWhenUsed/>
    <w:rsid w:val="00476688"/>
    <w:rPr>
      <w:color w:val="605E5C"/>
      <w:shd w:val="clear" w:color="auto" w:fill="E1DFDD"/>
    </w:rPr>
  </w:style>
  <w:style w:type="paragraph" w:customStyle="1" w:styleId="Remarks">
    <w:name w:val="Remarks"/>
    <w:basedOn w:val="En-tte"/>
    <w:link w:val="RemarksChar"/>
    <w:qFormat/>
    <w:rsid w:val="00476688"/>
    <w:pPr>
      <w:tabs>
        <w:tab w:val="clear" w:pos="4536"/>
        <w:tab w:val="clear" w:pos="9072"/>
      </w:tabs>
      <w:spacing w:before="240" w:after="240" w:line="360" w:lineRule="auto"/>
      <w:jc w:val="both"/>
    </w:pPr>
    <w:rPr>
      <w:rFonts w:ascii="Arial" w:hAnsi="Arial" w:cs="Arial"/>
      <w:bCs/>
      <w:sz w:val="28"/>
      <w:szCs w:val="28"/>
      <w:lang w:val="en-GB"/>
    </w:rPr>
  </w:style>
  <w:style w:type="character" w:customStyle="1" w:styleId="RemarksChar">
    <w:name w:val="Remarks Char"/>
    <w:link w:val="Remarks"/>
    <w:rsid w:val="00476688"/>
    <w:rPr>
      <w:rFonts w:ascii="Arial" w:hAnsi="Arial" w:cs="Arial"/>
      <w:bCs/>
      <w:sz w:val="28"/>
      <w:szCs w:val="28"/>
    </w:rPr>
  </w:style>
  <w:style w:type="paragraph" w:customStyle="1" w:styleId="1GAPara">
    <w:name w:val="1. GA Para"/>
    <w:qFormat/>
    <w:rsid w:val="00476688"/>
    <w:pPr>
      <w:spacing w:after="120"/>
      <w:ind w:left="567" w:hanging="567"/>
    </w:pPr>
    <w:rPr>
      <w:rFonts w:ascii="Arial" w:hAnsi="Arial" w:cs="Arial"/>
      <w:snapToGrid w:val="0"/>
      <w:sz w:val="22"/>
      <w:szCs w:val="22"/>
    </w:rPr>
  </w:style>
  <w:style w:type="paragraph" w:styleId="Sansinterligne">
    <w:name w:val="No Spacing"/>
    <w:uiPriority w:val="1"/>
    <w:qFormat/>
    <w:rsid w:val="00476688"/>
    <w:rPr>
      <w:rFonts w:ascii="Times New Roman" w:hAnsi="Times New Roman"/>
      <w:sz w:val="24"/>
      <w:szCs w:val="24"/>
      <w:lang w:val="fr-FR"/>
    </w:rPr>
  </w:style>
  <w:style w:type="character" w:styleId="lev">
    <w:name w:val="Strong"/>
    <w:uiPriority w:val="22"/>
    <w:qFormat/>
    <w:rsid w:val="00476688"/>
    <w:rPr>
      <w:b/>
      <w:bCs/>
    </w:rPr>
  </w:style>
  <w:style w:type="paragraph" w:customStyle="1" w:styleId="1GAParabodytext">
    <w:name w:val="1.GA Para body text"/>
    <w:basedOn w:val="Marge"/>
    <w:qFormat/>
    <w:rsid w:val="00476688"/>
    <w:pPr>
      <w:spacing w:after="120"/>
      <w:ind w:left="567" w:hanging="567"/>
    </w:pPr>
    <w:rPr>
      <w:rFonts w:cs="Arial"/>
      <w:szCs w:val="22"/>
    </w:rPr>
  </w:style>
  <w:style w:type="character" w:styleId="Mentionnonrsolue">
    <w:name w:val="Unresolved Mention"/>
    <w:basedOn w:val="Policepardfaut"/>
    <w:uiPriority w:val="99"/>
    <w:semiHidden/>
    <w:unhideWhenUsed/>
    <w:rsid w:val="0047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09999245">
      <w:bodyDiv w:val="1"/>
      <w:marLeft w:val="0"/>
      <w:marRight w:val="0"/>
      <w:marTop w:val="0"/>
      <w:marBottom w:val="0"/>
      <w:divBdr>
        <w:top w:val="none" w:sz="0" w:space="0" w:color="auto"/>
        <w:left w:val="none" w:sz="0" w:space="0" w:color="auto"/>
        <w:bottom w:val="none" w:sz="0" w:space="0" w:color="auto"/>
        <w:right w:val="none" w:sz="0" w:space="0" w:color="auto"/>
      </w:divBdr>
    </w:div>
    <w:div w:id="1359698420">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4-ZH.docx" TargetMode="External"/><Relationship Id="rId13" Type="http://schemas.openxmlformats.org/officeDocument/2006/relationships/hyperlink" Target="https://ich.unesco.org/doc/src/LHE-21-16.COM-19-EN.docx" TargetMode="External"/><Relationship Id="rId18" Type="http://schemas.openxmlformats.org/officeDocument/2006/relationships/hyperlink" Target="https://ich.unesco.org/doc/src/LHE-22-5.EXT.COM-4_EN.docx" TargetMode="External"/><Relationship Id="rId26" Type="http://schemas.openxmlformats.org/officeDocument/2006/relationships/hyperlink" Target="https://ich.unesco.org/doc/src/LHE-22-9.GA-11-ZH.docx"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ich.unesco.org/en/D%C3%A9cisions/14.COM/19" TargetMode="External"/><Relationship Id="rId7" Type="http://schemas.openxmlformats.org/officeDocument/2006/relationships/endnotes" Target="endnotes.xml"/><Relationship Id="rId12" Type="http://schemas.openxmlformats.org/officeDocument/2006/relationships/hyperlink" Target="Decision%20of%20the%20Intergovernmental%20Committee:%2016.COM%2019%20-%20intangible%20heritage%20-%20Culture%20Sector%20-%20UNESCO" TargetMode="External"/><Relationship Id="rId17" Type="http://schemas.openxmlformats.org/officeDocument/2006/relationships/hyperlink" Target="https://ich.unesco.org/en/Decisions/5.EXT.COM/4" TargetMode="External"/><Relationship Id="rId25" Type="http://schemas.openxmlformats.org/officeDocument/2006/relationships/hyperlink" Target="https://ich.unesco.org/en/Decisions/10.COM/8" TargetMode="External"/><Relationship Id="rId33" Type="http://schemas.openxmlformats.org/officeDocument/2006/relationships/hyperlink" Target="https://ich.unesco.org/en/D%C3%A9cisions/13.COM/1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1-16.COM-14-EN.docx" TargetMode="External"/><Relationship Id="rId20" Type="http://schemas.openxmlformats.org/officeDocument/2006/relationships/header" Target="header2.xml"/><Relationship Id="rId29" Type="http://schemas.openxmlformats.org/officeDocument/2006/relationships/hyperlink" Target="https://ich.unesco.org/doc/src/ITH-16_6.GA-Resolutions_ZH.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8-ZH.docx" TargetMode="External"/><Relationship Id="rId24" Type="http://schemas.openxmlformats.org/officeDocument/2006/relationships/hyperlink" Target="https://unesdoc.unesco.org/ark:/48223/pf0000380399/PDF/380399eng.pdf.multi" TargetMode="External"/><Relationship Id="rId32" Type="http://schemas.openxmlformats.org/officeDocument/2006/relationships/hyperlink" Target="https://ich.unesco.org/doc/src/LHE-20-8.GA-Resolutions-ZH.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C3%A9cisions/16.COM/14?dec=decisions&amp;ref_decision=16.COM" TargetMode="External"/><Relationship Id="rId23" Type="http://schemas.openxmlformats.org/officeDocument/2006/relationships/hyperlink" Target="https://ich.unesco.org/doc/src/LHE-22-9.GA-INF.10-EN.docx" TargetMode="External"/><Relationship Id="rId28" Type="http://schemas.openxmlformats.org/officeDocument/2006/relationships/hyperlink" Target="https://ich.unesco.org/doc/src/LHE-22-9.GA-12_ZH.docx" TargetMode="External"/><Relationship Id="rId36" Type="http://schemas.openxmlformats.org/officeDocument/2006/relationships/header" Target="header4.xml"/><Relationship Id="rId10" Type="http://schemas.openxmlformats.org/officeDocument/2006/relationships/hyperlink" Target="https://ich.unesco.org/en/Decisions/16.COM/15" TargetMode="External"/><Relationship Id="rId19" Type="http://schemas.openxmlformats.org/officeDocument/2006/relationships/header" Target="header1.xml"/><Relationship Id="rId31" Type="http://schemas.openxmlformats.org/officeDocument/2006/relationships/hyperlink" Target="https://ich.unesco.org/doc/src/ITH-18-7.GA-Resolutions-ZH.docx" TargetMode="External"/><Relationship Id="rId4" Type="http://schemas.openxmlformats.org/officeDocument/2006/relationships/settings" Target="settings.xml"/><Relationship Id="rId9" Type="http://schemas.openxmlformats.org/officeDocument/2006/relationships/hyperlink" Target="https://ich.unesco.org/doc/src/LHE-22-9.GA-7-ZH.docx" TargetMode="External"/><Relationship Id="rId14" Type="http://schemas.openxmlformats.org/officeDocument/2006/relationships/hyperlink" Target="https://ich.unesco.org/doc/src/LHE-22-9.GA-9_Rev._ZH.docx" TargetMode="External"/><Relationship Id="rId22" Type="http://schemas.openxmlformats.org/officeDocument/2006/relationships/hyperlink" Target="https://ich.unesco.org/doc/src/LHE-22-9.GA-10-ZH.docx" TargetMode="External"/><Relationship Id="rId27" Type="http://schemas.openxmlformats.org/officeDocument/2006/relationships/hyperlink" Target="https://ich.unesco.org/en/Decisions/9.GA/4" TargetMode="External"/><Relationship Id="rId30" Type="http://schemas.openxmlformats.org/officeDocument/2006/relationships/hyperlink" Target="https://ich.unesco.org/doc/src/ITH-18-7.GA-Resolutions-ZH.docx" TargetMode="External"/><Relationship Id="rId35" Type="http://schemas.openxmlformats.org/officeDocument/2006/relationships/hyperlink" Target="https://ich.unesco.org/doc/src/LHE-22-9.GA-13_ZH.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606B-54BD-4141-ACCD-64611452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559</TotalTime>
  <Pages>22</Pages>
  <Words>3574</Words>
  <Characters>19663</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68</cp:revision>
  <cp:lastPrinted>2011-08-06T09:22:00Z</cp:lastPrinted>
  <dcterms:created xsi:type="dcterms:W3CDTF">2022-07-05T09:42:00Z</dcterms:created>
  <dcterms:modified xsi:type="dcterms:W3CDTF">2022-08-03T12:09:00Z</dcterms:modified>
</cp:coreProperties>
</file>