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24CB" w14:textId="77777777" w:rsidR="0030215B" w:rsidRPr="00D65B3C" w:rsidRDefault="0030215B" w:rsidP="0030215B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bookmarkStart w:id="0" w:name="_Hlk70514086"/>
      <w:r w:rsidRPr="00D65B3C">
        <w:rPr>
          <w:rFonts w:ascii="Arial" w:hAnsi="Arial" w:cs="Arial"/>
          <w:b/>
          <w:sz w:val="22"/>
          <w:szCs w:val="22"/>
        </w:rPr>
        <w:t>CONVENTION POUR LA SAUVEGARDE DU</w:t>
      </w:r>
      <w:r w:rsidRPr="00D65B3C">
        <w:rPr>
          <w:rFonts w:ascii="Arial" w:hAnsi="Arial" w:cs="Arial"/>
          <w:b/>
          <w:sz w:val="22"/>
          <w:szCs w:val="22"/>
        </w:rPr>
        <w:br/>
        <w:t>PATRIMOINE CULTUREL IMMATÉRIEL</w:t>
      </w:r>
    </w:p>
    <w:bookmarkEnd w:id="0"/>
    <w:p w14:paraId="51740B48" w14:textId="77777777" w:rsidR="0030215B" w:rsidRPr="00D65B3C" w:rsidRDefault="0030215B" w:rsidP="0030215B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D65B3C">
        <w:rPr>
          <w:rFonts w:ascii="Arial" w:hAnsi="Arial" w:cs="Arial"/>
          <w:b/>
          <w:sz w:val="22"/>
          <w:szCs w:val="22"/>
        </w:rPr>
        <w:t xml:space="preserve">Groupe de travail intergouvernemental à composition non limitée </w:t>
      </w:r>
    </w:p>
    <w:p w14:paraId="6BE1BBA5" w14:textId="77777777" w:rsidR="0030215B" w:rsidRPr="00D65B3C" w:rsidRDefault="0030215B" w:rsidP="0030215B">
      <w:pPr>
        <w:jc w:val="center"/>
        <w:rPr>
          <w:rFonts w:ascii="Arial" w:hAnsi="Arial" w:cs="Arial"/>
          <w:b/>
          <w:sz w:val="22"/>
          <w:szCs w:val="22"/>
        </w:rPr>
      </w:pPr>
      <w:r w:rsidRPr="00D65B3C">
        <w:rPr>
          <w:rFonts w:ascii="Arial" w:hAnsi="Arial" w:cs="Arial"/>
          <w:b/>
          <w:sz w:val="22"/>
          <w:szCs w:val="22"/>
        </w:rPr>
        <w:t>dans le cadre de la réflexion sur une mise en œuvre plus large de l’article 18 de la Convention de 2003 pour la sauvegarde du patrimoine culturel immatériel</w:t>
      </w:r>
    </w:p>
    <w:p w14:paraId="4DE897C3" w14:textId="77777777" w:rsidR="0030215B" w:rsidRPr="00D65B3C" w:rsidRDefault="0030215B" w:rsidP="0030215B">
      <w:pPr>
        <w:spacing w:before="840"/>
        <w:jc w:val="center"/>
        <w:rPr>
          <w:rFonts w:ascii="Arial" w:eastAsiaTheme="minorEastAsia" w:hAnsi="Arial" w:cs="Arial"/>
          <w:b/>
          <w:sz w:val="22"/>
          <w:szCs w:val="22"/>
          <w:lang w:eastAsia="ko-KR"/>
        </w:rPr>
      </w:pPr>
      <w:r w:rsidRPr="00D65B3C">
        <w:rPr>
          <w:rFonts w:ascii="Arial" w:hAnsi="Arial" w:cs="Arial"/>
          <w:b/>
          <w:sz w:val="22"/>
          <w:szCs w:val="22"/>
        </w:rPr>
        <w:t>Siège de l’UNESCO, Salle XI</w:t>
      </w:r>
    </w:p>
    <w:p w14:paraId="3F52D432" w14:textId="560416F8" w:rsidR="0030215B" w:rsidRPr="00D65B3C" w:rsidRDefault="0030215B" w:rsidP="0030215B">
      <w:pPr>
        <w:jc w:val="center"/>
        <w:rPr>
          <w:rFonts w:ascii="Arial" w:hAnsi="Arial"/>
          <w:b/>
          <w:sz w:val="22"/>
        </w:rPr>
      </w:pPr>
      <w:r w:rsidRPr="00D65B3C">
        <w:rPr>
          <w:rFonts w:ascii="Arial" w:hAnsi="Arial"/>
          <w:b/>
          <w:sz w:val="22"/>
        </w:rPr>
        <w:t xml:space="preserve">4 – </w:t>
      </w:r>
      <w:r w:rsidR="00B06286">
        <w:rPr>
          <w:rFonts w:ascii="Arial" w:hAnsi="Arial"/>
          <w:b/>
          <w:sz w:val="22"/>
        </w:rPr>
        <w:t>5</w:t>
      </w:r>
      <w:r w:rsidRPr="00D65B3C">
        <w:rPr>
          <w:rFonts w:ascii="Arial" w:hAnsi="Arial"/>
          <w:b/>
          <w:sz w:val="22"/>
        </w:rPr>
        <w:t xml:space="preserve"> juillet 2023</w:t>
      </w:r>
    </w:p>
    <w:p w14:paraId="0365203A" w14:textId="3C849046" w:rsidR="00EC6F8D" w:rsidRPr="00D65B3C" w:rsidRDefault="0030215B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D65B3C">
        <w:rPr>
          <w:rFonts w:ascii="Arial" w:hAnsi="Arial" w:cs="Arial"/>
          <w:b/>
          <w:sz w:val="22"/>
          <w:szCs w:val="22"/>
          <w:u w:val="single"/>
        </w:rPr>
        <w:t>Point</w:t>
      </w:r>
      <w:r w:rsidR="00EC6F8D" w:rsidRPr="00D65B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8095D" w:rsidRPr="00D65B3C">
        <w:rPr>
          <w:rFonts w:ascii="Arial" w:hAnsi="Arial" w:cs="Arial"/>
          <w:b/>
          <w:sz w:val="22"/>
          <w:szCs w:val="22"/>
          <w:u w:val="single"/>
        </w:rPr>
        <w:t>1</w:t>
      </w:r>
      <w:r w:rsidR="0038095D" w:rsidRPr="00D65B3C">
        <w:rPr>
          <w:rFonts w:ascii="Arial" w:hAnsi="Arial" w:cs="Arial"/>
          <w:b/>
          <w:sz w:val="22"/>
          <w:szCs w:val="22"/>
        </w:rPr>
        <w:t xml:space="preserve"> :</w:t>
      </w:r>
    </w:p>
    <w:p w14:paraId="59920478" w14:textId="3E298B63" w:rsidR="004A2875" w:rsidRPr="00D65B3C" w:rsidRDefault="008F3D51" w:rsidP="004A2875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</w:rPr>
      </w:pPr>
      <w:r w:rsidRPr="00D65B3C">
        <w:rPr>
          <w:rFonts w:ascii="Arial" w:hAnsi="Arial" w:cs="Arial"/>
          <w:b/>
          <w:sz w:val="22"/>
          <w:szCs w:val="22"/>
        </w:rPr>
        <w:t>Ordre</w:t>
      </w:r>
      <w:r w:rsidR="0030215B" w:rsidRPr="00D65B3C">
        <w:rPr>
          <w:rFonts w:ascii="Arial" w:hAnsi="Arial" w:cs="Arial"/>
          <w:b/>
          <w:sz w:val="22"/>
          <w:szCs w:val="22"/>
        </w:rPr>
        <w:t xml:space="preserve"> du jour</w:t>
      </w:r>
      <w:r w:rsidRPr="00D65B3C">
        <w:rPr>
          <w:rFonts w:ascii="Arial" w:hAnsi="Arial" w:cs="Arial"/>
          <w:b/>
          <w:sz w:val="22"/>
          <w:szCs w:val="22"/>
        </w:rPr>
        <w:t xml:space="preserve"> et calendrier</w:t>
      </w:r>
    </w:p>
    <w:p w14:paraId="713D819F" w14:textId="77777777" w:rsidR="004A2875" w:rsidRPr="00D65B3C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D65B3C">
        <w:br w:type="page"/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567"/>
        <w:gridCol w:w="6627"/>
      </w:tblGrid>
      <w:tr w:rsidR="00C8224B" w:rsidRPr="00D65B3C" w14:paraId="5656788D" w14:textId="77777777" w:rsidTr="003B5B0F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4460F2FC" w14:textId="43520337" w:rsidR="00C8224B" w:rsidRPr="00D65B3C" w:rsidRDefault="00F82EB0" w:rsidP="00C8224B">
            <w:pPr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24351255"/>
            <w:r w:rsidRPr="00D65B3C">
              <w:rPr>
                <w:rFonts w:ascii="Arial" w:hAnsi="Arial" w:cs="Arial"/>
                <w:b/>
                <w:sz w:val="20"/>
                <w:szCs w:val="20"/>
              </w:rPr>
              <w:lastRenderedPageBreak/>
              <w:t>Mardi</w:t>
            </w:r>
            <w:r w:rsidR="00C8224B" w:rsidRPr="00D65B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C71" w:rsidRPr="00D65B3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8224B" w:rsidRPr="00D65B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5B3C">
              <w:rPr>
                <w:rFonts w:ascii="Arial" w:hAnsi="Arial" w:cs="Arial"/>
                <w:b/>
                <w:sz w:val="20"/>
                <w:szCs w:val="20"/>
              </w:rPr>
              <w:t>juillet</w:t>
            </w:r>
            <w:r w:rsidR="00C8224B" w:rsidRPr="00D65B3C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E76C71" w:rsidRPr="00D65B3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8224B" w:rsidRPr="00D65B3C" w14:paraId="4D363063" w14:textId="77777777" w:rsidTr="0068414F">
        <w:trPr>
          <w:cantSplit/>
        </w:trPr>
        <w:tc>
          <w:tcPr>
            <w:tcW w:w="1268" w:type="pct"/>
          </w:tcPr>
          <w:p w14:paraId="4E5B8C3E" w14:textId="54AD1E5B" w:rsidR="00C8224B" w:rsidRPr="00D65B3C" w:rsidRDefault="00F82EB0" w:rsidP="00C8224B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À partir de</w:t>
            </w:r>
            <w:r w:rsidR="00C8224B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8</w:t>
            </w: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</w:t>
            </w:r>
            <w:r w:rsidR="007E36B2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3732" w:type="pct"/>
            <w:gridSpan w:val="2"/>
          </w:tcPr>
          <w:p w14:paraId="29200A41" w14:textId="6E9072DB" w:rsidR="00C8224B" w:rsidRPr="00D65B3C" w:rsidRDefault="00F82EB0" w:rsidP="00C8224B">
            <w:pPr>
              <w:adjustRightInd w:val="0"/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Enregistrement des participants</w:t>
            </w:r>
          </w:p>
        </w:tc>
      </w:tr>
      <w:tr w:rsidR="00C8224B" w:rsidRPr="00D65B3C" w14:paraId="7342C380" w14:textId="77777777" w:rsidTr="0068414F">
        <w:trPr>
          <w:cantSplit/>
        </w:trPr>
        <w:tc>
          <w:tcPr>
            <w:tcW w:w="1268" w:type="pct"/>
            <w:vMerge w:val="restart"/>
          </w:tcPr>
          <w:p w14:paraId="32EB1876" w14:textId="1675CF75" w:rsidR="00C8224B" w:rsidRPr="00D65B3C" w:rsidRDefault="00C8224B" w:rsidP="00C822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5B3C">
              <w:rPr>
                <w:rFonts w:ascii="Arial" w:hAnsi="Arial" w:cs="Arial"/>
                <w:sz w:val="20"/>
                <w:szCs w:val="20"/>
              </w:rPr>
              <w:t>9</w:t>
            </w:r>
            <w:r w:rsidR="00F82EB0" w:rsidRPr="00D65B3C">
              <w:rPr>
                <w:rFonts w:ascii="Arial" w:hAnsi="Arial" w:cs="Arial"/>
                <w:sz w:val="20"/>
                <w:szCs w:val="20"/>
              </w:rPr>
              <w:t>h</w:t>
            </w:r>
            <w:r w:rsidRPr="00D65B3C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56749D" w:rsidRPr="00D65B3C">
              <w:rPr>
                <w:rFonts w:ascii="Arial" w:hAnsi="Arial" w:cs="Arial"/>
                <w:sz w:val="20"/>
                <w:szCs w:val="20"/>
              </w:rPr>
              <w:t>–</w:t>
            </w:r>
            <w:r w:rsidRPr="00D65B3C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F82EB0" w:rsidRPr="00D65B3C">
              <w:rPr>
                <w:rFonts w:ascii="Arial" w:hAnsi="Arial" w:cs="Arial"/>
                <w:sz w:val="20"/>
                <w:szCs w:val="20"/>
              </w:rPr>
              <w:t>h</w:t>
            </w:r>
            <w:r w:rsidRPr="00D65B3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94" w:type="pct"/>
          </w:tcPr>
          <w:p w14:paraId="00164030" w14:textId="77777777" w:rsidR="00C8224B" w:rsidRPr="00D65B3C" w:rsidRDefault="00C8224B" w:rsidP="00C8224B">
            <w:pPr>
              <w:tabs>
                <w:tab w:val="decimal" w:pos="284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B3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38" w:type="pct"/>
          </w:tcPr>
          <w:p w14:paraId="70A91254" w14:textId="73954D44" w:rsidR="00C8224B" w:rsidRPr="00D65B3C" w:rsidRDefault="00FF792D" w:rsidP="00C8224B">
            <w:pPr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B3C">
              <w:rPr>
                <w:rFonts w:ascii="Arial" w:hAnsi="Arial" w:cs="Arial"/>
                <w:b/>
                <w:bCs/>
                <w:sz w:val="20"/>
                <w:szCs w:val="20"/>
              </w:rPr>
              <w:t>Ouverture</w:t>
            </w:r>
          </w:p>
          <w:p w14:paraId="213116C2" w14:textId="2C18C867" w:rsidR="00C8224B" w:rsidRPr="00D65B3C" w:rsidRDefault="00FF792D" w:rsidP="00C8224B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5B3C">
              <w:rPr>
                <w:rFonts w:ascii="Arial" w:hAnsi="Arial" w:cs="Arial"/>
                <w:sz w:val="20"/>
                <w:szCs w:val="20"/>
              </w:rPr>
              <w:t>Discours d’ouverture</w:t>
            </w:r>
          </w:p>
        </w:tc>
      </w:tr>
      <w:tr w:rsidR="00C8224B" w:rsidRPr="00D65B3C" w14:paraId="476868B0" w14:textId="77777777" w:rsidTr="0068414F">
        <w:trPr>
          <w:cantSplit/>
        </w:trPr>
        <w:tc>
          <w:tcPr>
            <w:tcW w:w="1268" w:type="pct"/>
            <w:vMerge/>
          </w:tcPr>
          <w:p w14:paraId="6352FA16" w14:textId="77777777" w:rsidR="00C8224B" w:rsidRPr="00D65B3C" w:rsidRDefault="00C8224B" w:rsidP="00C8224B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</w:tcPr>
          <w:p w14:paraId="0151101D" w14:textId="77777777" w:rsidR="00C8224B" w:rsidRPr="00D65B3C" w:rsidRDefault="00C8224B" w:rsidP="00C8224B">
            <w:pPr>
              <w:tabs>
                <w:tab w:val="decimal" w:pos="28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pct"/>
          </w:tcPr>
          <w:p w14:paraId="1DE3CE27" w14:textId="40A482FC" w:rsidR="00C8224B" w:rsidRPr="00D65B3C" w:rsidRDefault="0096687A" w:rsidP="00C8224B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D65B3C">
              <w:rPr>
                <w:rFonts w:ascii="Arial" w:hAnsi="Arial" w:cs="Arial"/>
                <w:sz w:val="20"/>
                <w:szCs w:val="20"/>
              </w:rPr>
              <w:t xml:space="preserve">lection </w:t>
            </w:r>
            <w:r w:rsidR="00FF792D" w:rsidRPr="00D65B3C">
              <w:rPr>
                <w:rFonts w:ascii="Arial" w:hAnsi="Arial" w:cs="Arial"/>
                <w:sz w:val="20"/>
                <w:szCs w:val="20"/>
              </w:rPr>
              <w:t>du</w:t>
            </w:r>
            <w:r w:rsidR="00C8224B" w:rsidRPr="00D65B3C">
              <w:rPr>
                <w:rFonts w:ascii="Arial" w:hAnsi="Arial" w:cs="Arial"/>
                <w:sz w:val="20"/>
                <w:szCs w:val="20"/>
              </w:rPr>
              <w:t xml:space="preserve"> Bureau</w:t>
            </w:r>
          </w:p>
        </w:tc>
      </w:tr>
      <w:tr w:rsidR="00C8224B" w:rsidRPr="00D65B3C" w14:paraId="31311301" w14:textId="77777777" w:rsidTr="0068414F">
        <w:trPr>
          <w:cantSplit/>
        </w:trPr>
        <w:tc>
          <w:tcPr>
            <w:tcW w:w="1268" w:type="pct"/>
            <w:vMerge/>
          </w:tcPr>
          <w:p w14:paraId="0B8507F6" w14:textId="77777777" w:rsidR="00C8224B" w:rsidRPr="00D65B3C" w:rsidRDefault="00C8224B" w:rsidP="00C8224B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</w:tcPr>
          <w:p w14:paraId="098F2643" w14:textId="775B37D7" w:rsidR="00C8224B" w:rsidRPr="00D65B3C" w:rsidDel="0020494D" w:rsidRDefault="00C8224B" w:rsidP="00C8224B">
            <w:pPr>
              <w:tabs>
                <w:tab w:val="decimal" w:pos="284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B3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38" w:type="pct"/>
          </w:tcPr>
          <w:p w14:paraId="21C476FD" w14:textId="4DCCE1BF" w:rsidR="00BA1DB8" w:rsidRPr="00ED58B9" w:rsidRDefault="00BA1DB8" w:rsidP="00C8224B">
            <w:pPr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8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Une nouvelle réflexion sur une mise en œuvre plus large de </w:t>
            </w:r>
            <w:r w:rsidR="00ED58B9" w:rsidRPr="00ED58B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ED58B9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="00ED58B9" w:rsidRPr="00ED58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article </w:t>
            </w:r>
            <w:r w:rsidRPr="00ED58B9">
              <w:rPr>
                <w:rFonts w:ascii="Arial" w:hAnsi="Arial" w:cs="Arial"/>
                <w:b/>
                <w:bCs/>
                <w:sz w:val="20"/>
                <w:szCs w:val="20"/>
              </w:rPr>
              <w:t>18 de la Convention : progrès accomplis à ce jour et objectifs de la réunion</w:t>
            </w:r>
          </w:p>
          <w:p w14:paraId="5D236045" w14:textId="34946FC2" w:rsidR="00C8224B" w:rsidRPr="00D65B3C" w:rsidRDefault="00C8224B" w:rsidP="00C8224B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>Pr</w:t>
            </w:r>
            <w:r w:rsidR="00BA1DB8" w:rsidRPr="00D65B3C">
              <w:rPr>
                <w:rFonts w:ascii="Arial" w:hAnsi="Arial" w:cs="Arial"/>
                <w:sz w:val="20"/>
                <w:szCs w:val="20"/>
                <w:lang w:eastAsia="ko-KR"/>
              </w:rPr>
              <w:t>é</w:t>
            </w: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sentation </w:t>
            </w:r>
            <w:r w:rsidR="0096687A">
              <w:rPr>
                <w:rFonts w:ascii="Arial" w:hAnsi="Arial" w:cs="Arial"/>
                <w:sz w:val="20"/>
                <w:szCs w:val="20"/>
                <w:lang w:eastAsia="ko-KR"/>
              </w:rPr>
              <w:t>de</w:t>
            </w:r>
            <w:r w:rsidR="0096687A"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>M</w:t>
            </w:r>
            <w:r w:rsidR="0096687A"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Tim Curtis, Secr</w:t>
            </w:r>
            <w:r w:rsidR="00BA1DB8" w:rsidRPr="00D65B3C">
              <w:rPr>
                <w:rFonts w:ascii="Arial" w:hAnsi="Arial" w:cs="Arial"/>
                <w:sz w:val="20"/>
                <w:szCs w:val="20"/>
                <w:lang w:eastAsia="ko-KR"/>
              </w:rPr>
              <w:t>é</w:t>
            </w: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>ta</w:t>
            </w:r>
            <w:r w:rsidR="00BA1DB8"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ire de la </w:t>
            </w: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>Convention</w:t>
            </w:r>
            <w:r w:rsidR="00BA1DB8"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de 2003</w:t>
            </w:r>
          </w:p>
        </w:tc>
      </w:tr>
      <w:tr w:rsidR="00C8224B" w:rsidRPr="00D65B3C" w14:paraId="66FB48AB" w14:textId="77777777" w:rsidTr="0068414F">
        <w:trPr>
          <w:cantSplit/>
        </w:trPr>
        <w:tc>
          <w:tcPr>
            <w:tcW w:w="1268" w:type="pct"/>
            <w:vMerge/>
          </w:tcPr>
          <w:p w14:paraId="42B2E255" w14:textId="77777777" w:rsidR="00C8224B" w:rsidRPr="00D65B3C" w:rsidRDefault="00C8224B" w:rsidP="00C822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14:paraId="63A1AFF7" w14:textId="7E10B369" w:rsidR="00C8224B" w:rsidRPr="00D65B3C" w:rsidRDefault="00C8224B" w:rsidP="00C8224B">
            <w:pPr>
              <w:tabs>
                <w:tab w:val="decimal" w:pos="28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pct"/>
          </w:tcPr>
          <w:p w14:paraId="4CE895CF" w14:textId="38E085A4" w:rsidR="00C8224B" w:rsidRPr="00D65B3C" w:rsidRDefault="00BA1DB8" w:rsidP="00C8224B">
            <w:pPr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B3C">
              <w:rPr>
                <w:rFonts w:ascii="Arial" w:hAnsi="Arial" w:cs="Arial"/>
                <w:b/>
                <w:bCs/>
                <w:sz w:val="20"/>
                <w:szCs w:val="20"/>
              </w:rPr>
              <w:t>Résultats de la réunion d’experts</w:t>
            </w:r>
          </w:p>
          <w:p w14:paraId="79900F3D" w14:textId="34552A3B" w:rsidR="00BA1DB8" w:rsidRPr="00D65B3C" w:rsidRDefault="00BA1DB8" w:rsidP="00BA1DB8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>Commentaires des modérateurs de la réunion d’experts de catégorie VI</w:t>
            </w:r>
          </w:p>
          <w:p w14:paraId="41124D2B" w14:textId="7162D857" w:rsidR="00C8224B" w:rsidRPr="00D65B3C" w:rsidRDefault="00C8224B" w:rsidP="00BA1DB8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>M</w:t>
            </w:r>
            <w:r w:rsidR="00BA1DB8"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me </w:t>
            </w:r>
            <w:r w:rsidR="004150B6"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Cristina </w:t>
            </w:r>
            <w:proofErr w:type="spellStart"/>
            <w:r w:rsidR="004150B6" w:rsidRPr="00D65B3C">
              <w:rPr>
                <w:rFonts w:ascii="Arial" w:hAnsi="Arial" w:cs="Arial"/>
                <w:sz w:val="20"/>
                <w:szCs w:val="20"/>
                <w:lang w:eastAsia="ko-KR"/>
              </w:rPr>
              <w:t>Amescua</w:t>
            </w:r>
            <w:proofErr w:type="spellEnd"/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(</w:t>
            </w:r>
            <w:r w:rsidR="00BA1DB8"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Sujet </w:t>
            </w:r>
            <w:r w:rsidR="004150B6" w:rsidRPr="00D65B3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</w:p>
          <w:p w14:paraId="76273339" w14:textId="4FF359F2" w:rsidR="00C8224B" w:rsidRPr="00D65B3C" w:rsidRDefault="00C8224B" w:rsidP="00C8224B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>M</w:t>
            </w:r>
            <w:r w:rsidR="00BA1DB8" w:rsidRPr="00D65B3C">
              <w:rPr>
                <w:rFonts w:ascii="Arial" w:hAnsi="Arial" w:cs="Arial"/>
                <w:sz w:val="20"/>
                <w:szCs w:val="20"/>
                <w:lang w:eastAsia="ko-KR"/>
              </w:rPr>
              <w:t>me</w:t>
            </w: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4150B6"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Anita </w:t>
            </w:r>
            <w:proofErr w:type="spellStart"/>
            <w:r w:rsidR="004150B6" w:rsidRPr="00D65B3C">
              <w:rPr>
                <w:rFonts w:ascii="Arial" w:hAnsi="Arial" w:cs="Arial"/>
                <w:sz w:val="20"/>
                <w:szCs w:val="20"/>
                <w:lang w:eastAsia="ko-KR"/>
              </w:rPr>
              <w:t>Vaivade</w:t>
            </w:r>
            <w:proofErr w:type="spellEnd"/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(</w:t>
            </w:r>
            <w:r w:rsidR="00BA1DB8"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Sujet </w:t>
            </w:r>
            <w:r w:rsidR="004150B6" w:rsidRPr="00D65B3C">
              <w:rPr>
                <w:rFonts w:ascii="Arial" w:hAnsi="Arial" w:cs="Arial"/>
                <w:sz w:val="20"/>
                <w:szCs w:val="20"/>
                <w:lang w:eastAsia="ko-KR"/>
              </w:rPr>
              <w:t>2</w:t>
            </w: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</w:p>
          <w:p w14:paraId="58E51248" w14:textId="259DACDE" w:rsidR="00C8224B" w:rsidRPr="00D65B3C" w:rsidRDefault="00C8224B" w:rsidP="00C8224B">
            <w:pPr>
              <w:adjustRightInd w:val="0"/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>M</w:t>
            </w:r>
            <w:r w:rsidR="00BA1DB8" w:rsidRPr="00D65B3C">
              <w:rPr>
                <w:rFonts w:ascii="Arial" w:hAnsi="Arial" w:cs="Arial"/>
                <w:sz w:val="20"/>
                <w:szCs w:val="20"/>
                <w:lang w:eastAsia="ko-KR"/>
              </w:rPr>
              <w:t>me</w:t>
            </w: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4150B6"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Norah </w:t>
            </w:r>
            <w:proofErr w:type="spellStart"/>
            <w:r w:rsidR="004150B6" w:rsidRPr="00D65B3C">
              <w:rPr>
                <w:rFonts w:ascii="Arial" w:hAnsi="Arial" w:cs="Arial"/>
                <w:sz w:val="20"/>
                <w:szCs w:val="20"/>
                <w:lang w:eastAsia="ko-KR"/>
              </w:rPr>
              <w:t>Alkhamis</w:t>
            </w:r>
            <w:proofErr w:type="spellEnd"/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(</w:t>
            </w:r>
            <w:r w:rsidR="00BA1DB8" w:rsidRPr="00D65B3C">
              <w:rPr>
                <w:rFonts w:ascii="Arial" w:hAnsi="Arial" w:cs="Arial"/>
                <w:sz w:val="20"/>
                <w:szCs w:val="20"/>
                <w:lang w:eastAsia="ko-KR"/>
              </w:rPr>
              <w:t>Sujet</w:t>
            </w:r>
            <w:r w:rsidR="004150B6" w:rsidRPr="00D65B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>3)</w:t>
            </w:r>
          </w:p>
        </w:tc>
      </w:tr>
      <w:tr w:rsidR="00C8224B" w:rsidRPr="00D65B3C" w14:paraId="08091CF4" w14:textId="77777777" w:rsidTr="0068414F">
        <w:trPr>
          <w:cantSplit/>
        </w:trPr>
        <w:tc>
          <w:tcPr>
            <w:tcW w:w="1268" w:type="pct"/>
          </w:tcPr>
          <w:p w14:paraId="21F1F43F" w14:textId="77777777" w:rsidR="00C8224B" w:rsidRPr="00D65B3C" w:rsidRDefault="00C8224B" w:rsidP="00C8224B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94" w:type="pct"/>
          </w:tcPr>
          <w:p w14:paraId="5A33D8C5" w14:textId="3E9F7FC3" w:rsidR="00C8224B" w:rsidRPr="00D65B3C" w:rsidRDefault="005258C6" w:rsidP="00C8224B">
            <w:pPr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65B3C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3</w:t>
            </w:r>
            <w:r w:rsidR="00C8224B" w:rsidRPr="00D65B3C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438" w:type="pct"/>
          </w:tcPr>
          <w:p w14:paraId="120FED23" w14:textId="1476B245" w:rsidR="00C8224B" w:rsidRPr="00D65B3C" w:rsidRDefault="00BA1DB8" w:rsidP="00C8224B">
            <w:pPr>
              <w:adjustRightInd w:val="0"/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65B3C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Comment partager plus largement les bonnes expériences de sauvegarde du patrimoine vivant ?</w:t>
            </w:r>
          </w:p>
        </w:tc>
      </w:tr>
      <w:tr w:rsidR="00C8224B" w:rsidRPr="00D65B3C" w14:paraId="0CBE8B28" w14:textId="77777777" w:rsidTr="0068414F">
        <w:trPr>
          <w:cantSplit/>
        </w:trPr>
        <w:tc>
          <w:tcPr>
            <w:tcW w:w="1268" w:type="pct"/>
          </w:tcPr>
          <w:p w14:paraId="60A869D2" w14:textId="5D0AFB7E" w:rsidR="004649E5" w:rsidRPr="00D65B3C" w:rsidRDefault="00DB0123" w:rsidP="00ED58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11</w:t>
            </w:r>
            <w:r w:rsidRPr="00D65B3C">
              <w:rPr>
                <w:rFonts w:ascii="Arial" w:hAnsi="Arial" w:cs="Arial"/>
                <w:sz w:val="20"/>
                <w:szCs w:val="20"/>
                <w:lang w:eastAsia="ko-KR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65B3C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C8224B" w:rsidRPr="00D65B3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8224B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 w:rsidR="005258C6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2</w:t>
            </w:r>
            <w:r w:rsidR="004201B3" w:rsidRPr="00D65B3C">
              <w:rPr>
                <w:rFonts w:ascii="Arial" w:hAnsi="Arial" w:cs="Arial"/>
                <w:sz w:val="20"/>
                <w:szCs w:val="20"/>
                <w:lang w:eastAsia="ko-KR"/>
              </w:rPr>
              <w:t>h</w:t>
            </w:r>
            <w:r w:rsidR="00ED58B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4" w:type="pct"/>
          </w:tcPr>
          <w:p w14:paraId="37F08B6F" w14:textId="6491D908" w:rsidR="00C8224B" w:rsidRPr="00D65B3C" w:rsidRDefault="005258C6" w:rsidP="00C8224B">
            <w:pPr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="00C8224B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.a</w:t>
            </w:r>
          </w:p>
        </w:tc>
        <w:tc>
          <w:tcPr>
            <w:tcW w:w="3438" w:type="pct"/>
          </w:tcPr>
          <w:p w14:paraId="2221FB9D" w14:textId="70674014" w:rsidR="004649E5" w:rsidRPr="00D65B3C" w:rsidRDefault="00BA1DB8" w:rsidP="00ED58B9">
            <w:pPr>
              <w:adjustRightInd w:val="0"/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65B3C">
              <w:rPr>
                <w:rFonts w:ascii="Arial" w:hAnsi="Arial" w:cs="Arial"/>
                <w:sz w:val="20"/>
                <w:szCs w:val="20"/>
              </w:rPr>
              <w:t>Sujet</w:t>
            </w:r>
            <w:r w:rsidR="005258C6" w:rsidRPr="00D65B3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8095D" w:rsidRPr="0038095D">
              <w:rPr>
                <w:rFonts w:ascii="Arial" w:hAnsi="Arial" w:cs="Arial"/>
                <w:sz w:val="20"/>
                <w:szCs w:val="20"/>
              </w:rPr>
              <w:t> </w:t>
            </w:r>
            <w:r w:rsidR="005258C6" w:rsidRPr="00D65B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3C">
              <w:rPr>
                <w:rFonts w:ascii="Arial" w:hAnsi="Arial" w:cs="Arial"/>
                <w:sz w:val="20"/>
                <w:szCs w:val="20"/>
              </w:rPr>
              <w:t xml:space="preserve">Améliorer l’accès et </w:t>
            </w:r>
            <w:r w:rsidR="00555EBF">
              <w:rPr>
                <w:rFonts w:ascii="Arial" w:hAnsi="Arial" w:cs="Arial"/>
                <w:sz w:val="20"/>
                <w:szCs w:val="20"/>
              </w:rPr>
              <w:t xml:space="preserve">augmenter </w:t>
            </w:r>
            <w:r w:rsidRPr="00D65B3C">
              <w:rPr>
                <w:rFonts w:ascii="Arial" w:hAnsi="Arial" w:cs="Arial"/>
                <w:sz w:val="20"/>
                <w:szCs w:val="20"/>
              </w:rPr>
              <w:t>la visibilité du Registre de bonnes pratiques de sauvegarde</w:t>
            </w:r>
          </w:p>
        </w:tc>
      </w:tr>
      <w:tr w:rsidR="00C8224B" w:rsidRPr="00D65B3C" w14:paraId="3C254E34" w14:textId="77777777" w:rsidTr="0068414F">
        <w:trPr>
          <w:cantSplit/>
        </w:trPr>
        <w:tc>
          <w:tcPr>
            <w:tcW w:w="1268" w:type="pct"/>
            <w:shd w:val="clear" w:color="auto" w:fill="F2F2F2"/>
          </w:tcPr>
          <w:p w14:paraId="04ED3E33" w14:textId="7B2271C8" w:rsidR="00C60414" w:rsidRPr="00D65B3C" w:rsidRDefault="00C8224B" w:rsidP="004916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 w:rsidR="005258C6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2</w:t>
            </w:r>
            <w:r w:rsidR="004201B3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</w:t>
            </w:r>
            <w:r w:rsidR="005258C6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0 – </w:t>
            </w:r>
            <w:r w:rsidR="0096687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14</w:t>
            </w:r>
            <w:r w:rsidR="004201B3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</w:t>
            </w:r>
            <w:r w:rsidR="005258C6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</w:t>
            </w: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732" w:type="pct"/>
            <w:gridSpan w:val="2"/>
            <w:shd w:val="clear" w:color="auto" w:fill="F2F2F2"/>
          </w:tcPr>
          <w:p w14:paraId="1C77D4A4" w14:textId="70242BBA" w:rsidR="00C60414" w:rsidRPr="00D65B3C" w:rsidRDefault="00BA1DB8" w:rsidP="004916D1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Pause déjeuner</w:t>
            </w:r>
          </w:p>
        </w:tc>
      </w:tr>
      <w:tr w:rsidR="004916D1" w:rsidRPr="00D65B3C" w14:paraId="7B0CF027" w14:textId="77777777" w:rsidTr="0068414F">
        <w:trPr>
          <w:cantSplit/>
        </w:trPr>
        <w:tc>
          <w:tcPr>
            <w:tcW w:w="1268" w:type="pct"/>
            <w:shd w:val="clear" w:color="auto" w:fill="F2F2F2"/>
          </w:tcPr>
          <w:p w14:paraId="5C789B95" w14:textId="24C6AAEC" w:rsidR="004916D1" w:rsidRPr="00D65B3C" w:rsidRDefault="0096687A" w:rsidP="00C8224B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201B3" w:rsidRPr="00D65B3C">
              <w:rPr>
                <w:rFonts w:ascii="Arial" w:hAnsi="Arial" w:cs="Arial"/>
                <w:sz w:val="20"/>
                <w:szCs w:val="20"/>
              </w:rPr>
              <w:t>h</w:t>
            </w:r>
            <w:r w:rsidR="004916D1" w:rsidRPr="00D65B3C">
              <w:rPr>
                <w:rFonts w:ascii="Arial" w:hAnsi="Arial" w:cs="Arial"/>
                <w:sz w:val="20"/>
                <w:szCs w:val="20"/>
              </w:rPr>
              <w:t xml:space="preserve">00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201B3" w:rsidRPr="00D65B3C">
              <w:rPr>
                <w:rFonts w:ascii="Arial" w:hAnsi="Arial" w:cs="Arial"/>
                <w:sz w:val="20"/>
                <w:szCs w:val="20"/>
              </w:rPr>
              <w:t>h</w:t>
            </w:r>
            <w:r w:rsidR="004916D1" w:rsidRPr="00D65B3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32" w:type="pct"/>
            <w:gridSpan w:val="2"/>
            <w:shd w:val="clear" w:color="auto" w:fill="F2F2F2"/>
          </w:tcPr>
          <w:p w14:paraId="19F58571" w14:textId="6051B9ED" w:rsidR="004916D1" w:rsidRPr="00D65B3C" w:rsidRDefault="00BA1DB8" w:rsidP="00C8224B">
            <w:pPr>
              <w:adjustRightInd w:val="0"/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Réunion du</w:t>
            </w:r>
            <w:r w:rsidR="004916D1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Bureau</w:t>
            </w:r>
            <w:r w:rsidR="00DA7D27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(priv</w:t>
            </w: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ée</w:t>
            </w:r>
            <w:r w:rsidR="00DA7D27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)</w:t>
            </w:r>
          </w:p>
        </w:tc>
      </w:tr>
      <w:tr w:rsidR="00ED58B9" w:rsidRPr="00D65B3C" w14:paraId="73C44AA7" w14:textId="77777777" w:rsidTr="0068414F">
        <w:trPr>
          <w:cantSplit/>
        </w:trPr>
        <w:tc>
          <w:tcPr>
            <w:tcW w:w="1268" w:type="pct"/>
          </w:tcPr>
          <w:p w14:paraId="1341DD88" w14:textId="16B1F7E8" w:rsidR="00ED58B9" w:rsidRDefault="00ED58B9" w:rsidP="002F5D1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14h30 – 14h45</w:t>
            </w:r>
          </w:p>
        </w:tc>
        <w:tc>
          <w:tcPr>
            <w:tcW w:w="294" w:type="pct"/>
          </w:tcPr>
          <w:p w14:paraId="60DC6C0B" w14:textId="77777777" w:rsidR="00ED58B9" w:rsidRPr="00D65B3C" w:rsidRDefault="00ED58B9" w:rsidP="002F5D15">
            <w:pPr>
              <w:widowControl w:val="0"/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38" w:type="pct"/>
          </w:tcPr>
          <w:p w14:paraId="0329C056" w14:textId="117112CE" w:rsidR="00ED58B9" w:rsidRPr="00D65B3C" w:rsidDel="004649E5" w:rsidRDefault="00ED58B9" w:rsidP="004649E5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Résumé du sujet 1</w:t>
            </w:r>
          </w:p>
        </w:tc>
      </w:tr>
      <w:tr w:rsidR="00C8224B" w:rsidRPr="00D65B3C" w14:paraId="04424080" w14:textId="77777777" w:rsidTr="00AC154E">
        <w:trPr>
          <w:cantSplit/>
          <w:trHeight w:val="652"/>
        </w:trPr>
        <w:tc>
          <w:tcPr>
            <w:tcW w:w="1268" w:type="pct"/>
          </w:tcPr>
          <w:p w14:paraId="50F59603" w14:textId="1D3D97E7" w:rsidR="004649E5" w:rsidRPr="00D65B3C" w:rsidRDefault="00ED58B9" w:rsidP="00ED58B9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D65B3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D65B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24B" w:rsidRPr="00D65B3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649E5">
              <w:rPr>
                <w:rFonts w:ascii="Arial" w:hAnsi="Arial" w:cs="Arial"/>
                <w:sz w:val="20"/>
                <w:szCs w:val="20"/>
              </w:rPr>
              <w:t>16h45</w:t>
            </w:r>
          </w:p>
        </w:tc>
        <w:tc>
          <w:tcPr>
            <w:tcW w:w="294" w:type="pct"/>
          </w:tcPr>
          <w:p w14:paraId="7888D989" w14:textId="5EF93156" w:rsidR="00C8224B" w:rsidRPr="00D65B3C" w:rsidRDefault="00C60414" w:rsidP="002F5D15">
            <w:pPr>
              <w:widowControl w:val="0"/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3.</w:t>
            </w:r>
            <w:r w:rsidR="00ED58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</w:t>
            </w:r>
          </w:p>
        </w:tc>
        <w:tc>
          <w:tcPr>
            <w:tcW w:w="3438" w:type="pct"/>
          </w:tcPr>
          <w:p w14:paraId="350E64EA" w14:textId="58452699" w:rsidR="004649E5" w:rsidRPr="00D65B3C" w:rsidRDefault="004649E5" w:rsidP="00ED58B9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Sujet 2 : Vers la création d’une plateforme en ligne pour le partage de bonnes expériences de sauvegarde</w:t>
            </w:r>
          </w:p>
        </w:tc>
      </w:tr>
      <w:tr w:rsidR="00ED58B9" w:rsidRPr="00D65B3C" w14:paraId="6B8AF901" w14:textId="77777777" w:rsidTr="0068414F">
        <w:trPr>
          <w:cantSplit/>
        </w:trPr>
        <w:tc>
          <w:tcPr>
            <w:tcW w:w="1268" w:type="pct"/>
          </w:tcPr>
          <w:p w14:paraId="7EFE5ECA" w14:textId="77777777" w:rsidR="00ED58B9" w:rsidDel="00ED58B9" w:rsidRDefault="00ED58B9" w:rsidP="002F5D1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14:paraId="7F876669" w14:textId="77777777" w:rsidR="00ED58B9" w:rsidRPr="00D65B3C" w:rsidRDefault="00ED58B9" w:rsidP="002F5D15">
            <w:pPr>
              <w:widowControl w:val="0"/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38" w:type="pct"/>
          </w:tcPr>
          <w:p w14:paraId="0870D43E" w14:textId="4652B1AA" w:rsidR="00ED58B9" w:rsidRPr="00D65B3C" w:rsidDel="004649E5" w:rsidRDefault="00ED58B9" w:rsidP="004649E5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Résumé du sujet 2</w:t>
            </w:r>
          </w:p>
        </w:tc>
      </w:tr>
      <w:tr w:rsidR="002F5D15" w:rsidRPr="00D65B3C" w14:paraId="4139AFA8" w14:textId="77777777" w:rsidTr="0068414F">
        <w:trPr>
          <w:cantSplit/>
        </w:trPr>
        <w:tc>
          <w:tcPr>
            <w:tcW w:w="1268" w:type="pct"/>
          </w:tcPr>
          <w:p w14:paraId="5E82516A" w14:textId="5BD304C8" w:rsidR="002F5D15" w:rsidRDefault="0096687A" w:rsidP="002F5D1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 w:rsidR="00ED58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  <w:r w:rsidR="004201B3" w:rsidRPr="00D65B3C">
              <w:rPr>
                <w:rFonts w:ascii="Arial" w:hAnsi="Arial" w:cs="Arial"/>
                <w:sz w:val="20"/>
                <w:szCs w:val="20"/>
              </w:rPr>
              <w:t>h</w:t>
            </w:r>
            <w:r w:rsidR="00ED58B9">
              <w:rPr>
                <w:rFonts w:ascii="Arial" w:hAnsi="Arial" w:cs="Arial"/>
                <w:sz w:val="20"/>
                <w:szCs w:val="20"/>
              </w:rPr>
              <w:t>45</w:t>
            </w:r>
            <w:r w:rsidR="00C60414"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C60414" w:rsidRPr="00D65B3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201B3" w:rsidRPr="00D65B3C">
              <w:rPr>
                <w:rFonts w:ascii="Arial" w:hAnsi="Arial" w:cs="Arial"/>
                <w:sz w:val="20"/>
                <w:szCs w:val="20"/>
              </w:rPr>
              <w:t>h</w:t>
            </w:r>
            <w:r w:rsidR="00ED58B9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32FE3581" w14:textId="34879BC8" w:rsidR="002348C1" w:rsidRPr="00D65B3C" w:rsidRDefault="002348C1" w:rsidP="002F5D15">
            <w:pPr>
              <w:widowControl w:val="0"/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94" w:type="pct"/>
          </w:tcPr>
          <w:p w14:paraId="5D5774DF" w14:textId="41449A48" w:rsidR="002F5D15" w:rsidRPr="00D65B3C" w:rsidRDefault="002348C1" w:rsidP="002F5D15">
            <w:pPr>
              <w:widowControl w:val="0"/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3.c</w:t>
            </w:r>
          </w:p>
        </w:tc>
        <w:tc>
          <w:tcPr>
            <w:tcW w:w="3438" w:type="pct"/>
          </w:tcPr>
          <w:p w14:paraId="4FE4688C" w14:textId="1A1432B3" w:rsidR="002F5D15" w:rsidRDefault="002348C1" w:rsidP="002F5D15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Sujet 3 : Toute autre question</w:t>
            </w:r>
          </w:p>
          <w:p w14:paraId="7F2B7523" w14:textId="13E9CAE1" w:rsidR="002348C1" w:rsidRPr="00D65B3C" w:rsidRDefault="002348C1" w:rsidP="002F5D15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Résumé </w:t>
            </w:r>
            <w:r w:rsidR="00ED58B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 sujet 3</w:t>
            </w:r>
          </w:p>
        </w:tc>
      </w:tr>
      <w:tr w:rsidR="00C8224B" w:rsidRPr="00D65B3C" w14:paraId="313233D9" w14:textId="77777777" w:rsidTr="003B5B0F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7CB119A8" w14:textId="476686E6" w:rsidR="00C8224B" w:rsidRPr="00D65B3C" w:rsidRDefault="00F82EB0" w:rsidP="00C8224B">
            <w:pPr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65B3C">
              <w:rPr>
                <w:rFonts w:ascii="Arial" w:hAnsi="Arial" w:cs="Arial"/>
                <w:b/>
                <w:sz w:val="20"/>
                <w:szCs w:val="20"/>
              </w:rPr>
              <w:t>Mercredi</w:t>
            </w:r>
            <w:r w:rsidR="00314A6E" w:rsidRPr="00D65B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16D1" w:rsidRPr="00D65B3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8224B" w:rsidRPr="00D65B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5B3C">
              <w:rPr>
                <w:rFonts w:ascii="Arial" w:hAnsi="Arial" w:cs="Arial"/>
                <w:b/>
                <w:sz w:val="20"/>
                <w:szCs w:val="20"/>
              </w:rPr>
              <w:t xml:space="preserve">juillet </w:t>
            </w:r>
            <w:r w:rsidR="00C8224B" w:rsidRPr="00D65B3C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916D1" w:rsidRPr="00D65B3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D58B9" w:rsidRPr="00D65B3C" w14:paraId="13330EDB" w14:textId="77777777" w:rsidTr="00ED58B9">
        <w:trPr>
          <w:cantSplit/>
          <w:trHeight w:val="295"/>
        </w:trPr>
        <w:tc>
          <w:tcPr>
            <w:tcW w:w="1268" w:type="pct"/>
            <w:shd w:val="clear" w:color="auto" w:fill="F2F2F2" w:themeFill="background1" w:themeFillShade="F2"/>
          </w:tcPr>
          <w:p w14:paraId="6DFBE25F" w14:textId="6DE970E6" w:rsidR="00ED58B9" w:rsidRPr="00D65B3C" w:rsidRDefault="00ED58B9" w:rsidP="00C822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65B3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D65B3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65B3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32" w:type="pct"/>
            <w:gridSpan w:val="2"/>
            <w:shd w:val="clear" w:color="auto" w:fill="F2F2F2" w:themeFill="background1" w:themeFillShade="F2"/>
          </w:tcPr>
          <w:p w14:paraId="6C65A9E1" w14:textId="2C22E36A" w:rsidR="00ED58B9" w:rsidRPr="00D65B3C" w:rsidRDefault="00ED58B9" w:rsidP="00AC154E">
            <w:pPr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Réunion du Bureau (privée) </w:t>
            </w:r>
          </w:p>
        </w:tc>
      </w:tr>
      <w:tr w:rsidR="0056749D" w:rsidRPr="00D65B3C" w14:paraId="68F2EFF0" w14:textId="77777777" w:rsidTr="0068414F">
        <w:trPr>
          <w:cantSplit/>
        </w:trPr>
        <w:tc>
          <w:tcPr>
            <w:tcW w:w="1268" w:type="pct"/>
            <w:shd w:val="clear" w:color="auto" w:fill="F2F2F2"/>
          </w:tcPr>
          <w:p w14:paraId="4DDC1271" w14:textId="09F93A52" w:rsidR="0056749D" w:rsidRPr="00D65B3C" w:rsidRDefault="0056749D" w:rsidP="005674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 w:rsidR="002348C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 w:rsidRPr="00D65B3C">
              <w:rPr>
                <w:rFonts w:ascii="Arial" w:hAnsi="Arial" w:cs="Arial"/>
                <w:sz w:val="20"/>
                <w:szCs w:val="20"/>
              </w:rPr>
              <w:t>h</w:t>
            </w:r>
            <w:r w:rsidR="002348C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00</w:t>
            </w: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– </w:t>
            </w:r>
            <w:r w:rsidR="002348C1">
              <w:rPr>
                <w:rFonts w:ascii="Arial" w:hAnsi="Arial" w:cs="Arial"/>
                <w:sz w:val="20"/>
                <w:szCs w:val="20"/>
              </w:rPr>
              <w:t>14</w:t>
            </w:r>
            <w:r w:rsidRPr="00D65B3C">
              <w:rPr>
                <w:rFonts w:ascii="Arial" w:hAnsi="Arial" w:cs="Arial"/>
                <w:sz w:val="20"/>
                <w:szCs w:val="20"/>
              </w:rPr>
              <w:t>h</w:t>
            </w: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3732" w:type="pct"/>
            <w:gridSpan w:val="2"/>
            <w:shd w:val="clear" w:color="auto" w:fill="F2F2F2"/>
          </w:tcPr>
          <w:p w14:paraId="0EBC4D6C" w14:textId="2BF85AB2" w:rsidR="0056749D" w:rsidRPr="00D65B3C" w:rsidRDefault="0056749D" w:rsidP="0056749D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5B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Pause déjeuner</w:t>
            </w:r>
          </w:p>
        </w:tc>
      </w:tr>
      <w:tr w:rsidR="0056749D" w:rsidRPr="00D65B3C" w14:paraId="64630DE9" w14:textId="77777777" w:rsidTr="0068414F">
        <w:trPr>
          <w:cantSplit/>
        </w:trPr>
        <w:tc>
          <w:tcPr>
            <w:tcW w:w="1268" w:type="pct"/>
            <w:shd w:val="clear" w:color="auto" w:fill="auto"/>
          </w:tcPr>
          <w:p w14:paraId="4AEBC3DF" w14:textId="2E4365C5" w:rsidR="002348C1" w:rsidRPr="003968DC" w:rsidRDefault="0096687A" w:rsidP="00ED58B9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6749D" w:rsidRPr="003968DC">
              <w:rPr>
                <w:rFonts w:ascii="Arial" w:hAnsi="Arial" w:cs="Arial"/>
                <w:sz w:val="20"/>
                <w:szCs w:val="20"/>
              </w:rPr>
              <w:t xml:space="preserve">h30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58B9">
              <w:rPr>
                <w:rFonts w:ascii="Arial" w:hAnsi="Arial" w:cs="Arial"/>
                <w:sz w:val="20"/>
                <w:szCs w:val="20"/>
              </w:rPr>
              <w:t>7</w:t>
            </w:r>
            <w:r w:rsidR="0056749D" w:rsidRPr="003968DC">
              <w:rPr>
                <w:rFonts w:ascii="Arial" w:hAnsi="Arial" w:cs="Arial"/>
                <w:sz w:val="20"/>
                <w:szCs w:val="20"/>
              </w:rPr>
              <w:t>h</w:t>
            </w:r>
            <w:r w:rsidR="00ED58B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4" w:type="pct"/>
            <w:shd w:val="clear" w:color="auto" w:fill="auto"/>
          </w:tcPr>
          <w:p w14:paraId="51C61B40" w14:textId="6AA4017E" w:rsidR="0056749D" w:rsidRPr="003968DC" w:rsidRDefault="00ED58B9" w:rsidP="0056749D">
            <w:pPr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3438" w:type="pct"/>
            <w:shd w:val="clear" w:color="auto" w:fill="auto"/>
          </w:tcPr>
          <w:p w14:paraId="38104CE7" w14:textId="3D46323D" w:rsidR="0056749D" w:rsidRPr="003968DC" w:rsidRDefault="002348C1" w:rsidP="00ED58B9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154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Adoption des recommandations du groupe de travail intergouvernemental à composition non limitée</w:t>
            </w:r>
          </w:p>
        </w:tc>
      </w:tr>
      <w:tr w:rsidR="00B06286" w:rsidRPr="00D65B3C" w14:paraId="38A34634" w14:textId="77777777" w:rsidTr="0068414F">
        <w:trPr>
          <w:cantSplit/>
        </w:trPr>
        <w:tc>
          <w:tcPr>
            <w:tcW w:w="1268" w:type="pct"/>
            <w:shd w:val="clear" w:color="auto" w:fill="auto"/>
          </w:tcPr>
          <w:p w14:paraId="7F2E7873" w14:textId="6B1C0CD2" w:rsidR="00B06286" w:rsidRDefault="00B06286" w:rsidP="00ED58B9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17h30 – 17h45</w:t>
            </w:r>
          </w:p>
        </w:tc>
        <w:tc>
          <w:tcPr>
            <w:tcW w:w="294" w:type="pct"/>
            <w:shd w:val="clear" w:color="auto" w:fill="auto"/>
          </w:tcPr>
          <w:p w14:paraId="34CFBDE0" w14:textId="77777777" w:rsidR="00B06286" w:rsidRDefault="00B06286" w:rsidP="0056749D">
            <w:pPr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38" w:type="pct"/>
            <w:shd w:val="clear" w:color="auto" w:fill="auto"/>
          </w:tcPr>
          <w:p w14:paraId="20B41C02" w14:textId="47D5F26F" w:rsidR="00B06286" w:rsidRPr="00AC154E" w:rsidRDefault="00B06286" w:rsidP="00ED58B9">
            <w:pPr>
              <w:adjustRightInd w:val="0"/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Clôture</w:t>
            </w:r>
          </w:p>
        </w:tc>
      </w:tr>
    </w:tbl>
    <w:p w14:paraId="00EDAD11" w14:textId="417C17FA" w:rsidR="00C8224B" w:rsidRPr="00D65B3C" w:rsidRDefault="00AC154E" w:rsidP="00C8224B">
      <w:pPr>
        <w:pStyle w:val="1GAPara"/>
        <w:pageBreakBefore/>
        <w:spacing w:before="600" w:after="360"/>
        <w:ind w:left="0" w:firstLine="0"/>
        <w:rPr>
          <w:rFonts w:eastAsiaTheme="minorEastAsia"/>
          <w:u w:val="single"/>
          <w:lang w:val="fr-FR" w:eastAsia="ko-KR"/>
        </w:rPr>
      </w:pPr>
      <w:r>
        <w:rPr>
          <w:rFonts w:eastAsiaTheme="minorEastAsia"/>
          <w:u w:val="single"/>
          <w:lang w:val="fr-FR" w:eastAsia="ko-KR"/>
        </w:rPr>
        <w:t>D</w:t>
      </w:r>
      <w:r w:rsidR="00C8224B" w:rsidRPr="00D65B3C">
        <w:rPr>
          <w:rFonts w:eastAsiaTheme="minorEastAsia"/>
          <w:u w:val="single"/>
          <w:lang w:val="fr-FR" w:eastAsia="ko-KR"/>
        </w:rPr>
        <w:t>ocuments</w:t>
      </w:r>
      <w:r w:rsidR="008A5043" w:rsidRPr="00D65B3C">
        <w:rPr>
          <w:rFonts w:eastAsiaTheme="minorEastAsia"/>
          <w:u w:val="single"/>
          <w:lang w:val="fr-FR" w:eastAsia="ko-KR"/>
        </w:rPr>
        <w:t xml:space="preserve"> </w:t>
      </w:r>
      <w:r w:rsidR="0056749D" w:rsidRPr="00D65B3C">
        <w:rPr>
          <w:rFonts w:eastAsiaTheme="minorEastAsia"/>
          <w:u w:val="single"/>
          <w:lang w:val="fr-FR" w:eastAsia="ko-KR"/>
        </w:rPr>
        <w:t>et</w:t>
      </w:r>
      <w:r w:rsidR="008A5043" w:rsidRPr="00D65B3C">
        <w:rPr>
          <w:rFonts w:eastAsiaTheme="minorEastAsia"/>
          <w:u w:val="single"/>
          <w:lang w:val="fr-FR" w:eastAsia="ko-KR"/>
        </w:rPr>
        <w:t xml:space="preserve"> r</w:t>
      </w:r>
      <w:r w:rsidR="0056749D" w:rsidRPr="00D65B3C">
        <w:rPr>
          <w:rFonts w:eastAsiaTheme="minorEastAsia"/>
          <w:u w:val="single"/>
          <w:lang w:val="fr-FR" w:eastAsia="ko-KR"/>
        </w:rPr>
        <w:t>é</w:t>
      </w:r>
      <w:r w:rsidR="008A5043" w:rsidRPr="00D65B3C">
        <w:rPr>
          <w:rFonts w:eastAsiaTheme="minorEastAsia"/>
          <w:u w:val="single"/>
          <w:lang w:val="fr-FR" w:eastAsia="ko-KR"/>
        </w:rPr>
        <w:t>f</w:t>
      </w:r>
      <w:r w:rsidR="0056749D" w:rsidRPr="00D65B3C">
        <w:rPr>
          <w:rFonts w:eastAsiaTheme="minorEastAsia"/>
          <w:u w:val="single"/>
          <w:lang w:val="fr-FR" w:eastAsia="ko-KR"/>
        </w:rPr>
        <w:t>é</w:t>
      </w:r>
      <w:r w:rsidR="008A5043" w:rsidRPr="00D65B3C">
        <w:rPr>
          <w:rFonts w:eastAsiaTheme="minorEastAsia"/>
          <w:u w:val="single"/>
          <w:lang w:val="fr-FR" w:eastAsia="ko-KR"/>
        </w:rPr>
        <w:t>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83"/>
        <w:gridCol w:w="4616"/>
      </w:tblGrid>
      <w:tr w:rsidR="008A5043" w:rsidRPr="00D65B3C" w14:paraId="74A7249A" w14:textId="77777777" w:rsidTr="008A5043">
        <w:trPr>
          <w:trHeight w:val="454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5A43C345" w14:textId="71BFD031" w:rsidR="008A5043" w:rsidRPr="00D65B3C" w:rsidRDefault="0056749D" w:rsidP="003B5B0F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D</w:t>
            </w:r>
            <w:r w:rsidR="008A5043" w:rsidRPr="00D65B3C">
              <w:rPr>
                <w:rFonts w:eastAsiaTheme="minorEastAsia"/>
                <w:lang w:val="fr-FR" w:eastAsia="ko-KR"/>
              </w:rPr>
              <w:t>ocuments</w:t>
            </w:r>
            <w:r w:rsidRPr="00D65B3C">
              <w:rPr>
                <w:rFonts w:eastAsiaTheme="minorEastAsia"/>
                <w:lang w:val="fr-FR" w:eastAsia="ko-KR"/>
              </w:rPr>
              <w:t xml:space="preserve"> de travail</w:t>
            </w:r>
          </w:p>
        </w:tc>
      </w:tr>
      <w:tr w:rsidR="008A5043" w:rsidRPr="00D65B3C" w14:paraId="05663078" w14:textId="77777777" w:rsidTr="008A5043">
        <w:trPr>
          <w:trHeight w:val="454"/>
        </w:trPr>
        <w:tc>
          <w:tcPr>
            <w:tcW w:w="1129" w:type="dxa"/>
          </w:tcPr>
          <w:p w14:paraId="2F105EAD" w14:textId="21B56990" w:rsidR="008A5043" w:rsidRPr="00D65B3C" w:rsidRDefault="0056749D" w:rsidP="003B5B0F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Point</w:t>
            </w:r>
            <w:r w:rsidR="008A5043" w:rsidRPr="00D65B3C">
              <w:rPr>
                <w:rFonts w:eastAsiaTheme="minorEastAsia"/>
                <w:lang w:val="fr-FR" w:eastAsia="ko-KR"/>
              </w:rPr>
              <w:t xml:space="preserve"> 1</w:t>
            </w:r>
          </w:p>
        </w:tc>
        <w:tc>
          <w:tcPr>
            <w:tcW w:w="3883" w:type="dxa"/>
            <w:vAlign w:val="center"/>
          </w:tcPr>
          <w:p w14:paraId="3915223E" w14:textId="75F20800" w:rsidR="008A5043" w:rsidRPr="00EF3B69" w:rsidRDefault="008A5043" w:rsidP="003B5B0F">
            <w:pPr>
              <w:pStyle w:val="1GAPara"/>
              <w:spacing w:before="120"/>
              <w:ind w:left="0" w:firstLine="0"/>
              <w:rPr>
                <w:rFonts w:eastAsiaTheme="minorEastAsia"/>
                <w:lang w:val="en-US" w:eastAsia="ko-KR"/>
              </w:rPr>
            </w:pPr>
            <w:r w:rsidRPr="00EF3B69">
              <w:rPr>
                <w:rFonts w:eastAsiaTheme="minorEastAsia"/>
                <w:lang w:val="en-US" w:eastAsia="ko-KR"/>
              </w:rPr>
              <w:t>LHE/23/18.COM WG ART18/1</w:t>
            </w:r>
            <w:r w:rsidR="000C0468" w:rsidRPr="00EF3B69">
              <w:rPr>
                <w:rFonts w:eastAsiaTheme="minorEastAsia"/>
                <w:lang w:val="en-US" w:eastAsia="ko-KR"/>
              </w:rPr>
              <w:t xml:space="preserve"> R</w:t>
            </w:r>
            <w:r w:rsidR="000C0468">
              <w:rPr>
                <w:rFonts w:eastAsiaTheme="minorEastAsia"/>
                <w:lang w:val="en-US" w:eastAsia="ko-KR"/>
              </w:rPr>
              <w:t>ev.</w:t>
            </w:r>
            <w:r w:rsidR="00B06286">
              <w:rPr>
                <w:rFonts w:eastAsiaTheme="minorEastAsia"/>
                <w:lang w:val="en-US" w:eastAsia="ko-KR"/>
              </w:rPr>
              <w:t>3</w:t>
            </w:r>
          </w:p>
        </w:tc>
        <w:tc>
          <w:tcPr>
            <w:tcW w:w="4616" w:type="dxa"/>
            <w:vAlign w:val="center"/>
          </w:tcPr>
          <w:p w14:paraId="7ACF7FC9" w14:textId="17BA07F5" w:rsidR="008A5043" w:rsidRPr="00D65B3C" w:rsidRDefault="0056749D" w:rsidP="003B5B0F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Ordre du jour et calendrier</w:t>
            </w:r>
          </w:p>
        </w:tc>
      </w:tr>
      <w:tr w:rsidR="00D31417" w:rsidRPr="00D65B3C" w14:paraId="64CAA270" w14:textId="77777777" w:rsidTr="00D31417">
        <w:trPr>
          <w:trHeight w:val="454"/>
        </w:trPr>
        <w:tc>
          <w:tcPr>
            <w:tcW w:w="1129" w:type="dxa"/>
            <w:vMerge w:val="restart"/>
          </w:tcPr>
          <w:p w14:paraId="6057A1DB" w14:textId="64AF3248" w:rsidR="00D31417" w:rsidRPr="00D65B3C" w:rsidRDefault="0056749D" w:rsidP="003B5B0F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Point</w:t>
            </w:r>
            <w:r w:rsidR="00D31417" w:rsidRPr="00D65B3C">
              <w:rPr>
                <w:rFonts w:eastAsiaTheme="minorEastAsia"/>
                <w:lang w:val="fr-FR" w:eastAsia="ko-KR"/>
              </w:rPr>
              <w:t xml:space="preserve"> 2</w:t>
            </w:r>
          </w:p>
        </w:tc>
        <w:tc>
          <w:tcPr>
            <w:tcW w:w="3883" w:type="dxa"/>
          </w:tcPr>
          <w:p w14:paraId="3C5E152E" w14:textId="220CCE6B" w:rsidR="00D31417" w:rsidRPr="00D65B3C" w:rsidRDefault="00D31417" w:rsidP="00D31417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LHE/23/18.COM WG ART18/2</w:t>
            </w:r>
          </w:p>
        </w:tc>
        <w:tc>
          <w:tcPr>
            <w:tcW w:w="4616" w:type="dxa"/>
            <w:vAlign w:val="center"/>
          </w:tcPr>
          <w:p w14:paraId="005F5849" w14:textId="3B2192AB" w:rsidR="0056749D" w:rsidRPr="00D65B3C" w:rsidRDefault="0056749D" w:rsidP="0056749D">
            <w:pPr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5B3C">
              <w:rPr>
                <w:rFonts w:ascii="Arial" w:hAnsi="Arial" w:cs="Arial"/>
                <w:sz w:val="22"/>
                <w:szCs w:val="22"/>
              </w:rPr>
              <w:t>Une nouvelle réflexion sur une mise en œuvre plus large de l’article 18 de la Convention : progrès accomplis à ce jour et objectifs de la réunion</w:t>
            </w:r>
          </w:p>
        </w:tc>
      </w:tr>
      <w:tr w:rsidR="00D31417" w:rsidRPr="00D65B3C" w14:paraId="13BF873E" w14:textId="77777777" w:rsidTr="00D31417">
        <w:trPr>
          <w:trHeight w:val="454"/>
        </w:trPr>
        <w:tc>
          <w:tcPr>
            <w:tcW w:w="1129" w:type="dxa"/>
            <w:vMerge/>
          </w:tcPr>
          <w:p w14:paraId="12AA7175" w14:textId="77777777" w:rsidR="00D31417" w:rsidRPr="00D65B3C" w:rsidRDefault="00D31417" w:rsidP="00D31417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</w:p>
        </w:tc>
        <w:tc>
          <w:tcPr>
            <w:tcW w:w="3883" w:type="dxa"/>
          </w:tcPr>
          <w:p w14:paraId="2FCF3DD1" w14:textId="25DAAB44" w:rsidR="00D31417" w:rsidRPr="00D65B3C" w:rsidRDefault="00D31417" w:rsidP="00D31417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LHE/23/18.COM EXP/4</w:t>
            </w:r>
          </w:p>
        </w:tc>
        <w:tc>
          <w:tcPr>
            <w:tcW w:w="4616" w:type="dxa"/>
            <w:vAlign w:val="center"/>
          </w:tcPr>
          <w:p w14:paraId="3C834A20" w14:textId="15E30006" w:rsidR="0056749D" w:rsidRPr="00D65B3C" w:rsidRDefault="0056749D" w:rsidP="00D31417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Rapport de la réunion d’experts dans le cadre de la réflexion sur une mise en œuvre plus large de l</w:t>
            </w:r>
            <w:r w:rsidR="00A42E75">
              <w:rPr>
                <w:rFonts w:eastAsiaTheme="minorEastAsia"/>
                <w:lang w:val="fr-FR" w:eastAsia="ko-KR"/>
              </w:rPr>
              <w:t>’</w:t>
            </w:r>
            <w:r w:rsidRPr="00D65B3C">
              <w:rPr>
                <w:rFonts w:eastAsiaTheme="minorEastAsia"/>
                <w:lang w:val="fr-FR" w:eastAsia="ko-KR"/>
              </w:rPr>
              <w:t>article 18 de la Convention de 2003</w:t>
            </w:r>
          </w:p>
        </w:tc>
      </w:tr>
      <w:tr w:rsidR="008A5043" w:rsidRPr="00D65B3C" w14:paraId="3CF95830" w14:textId="77777777" w:rsidTr="00D31417">
        <w:trPr>
          <w:trHeight w:val="454"/>
        </w:trPr>
        <w:tc>
          <w:tcPr>
            <w:tcW w:w="1129" w:type="dxa"/>
          </w:tcPr>
          <w:p w14:paraId="2F62BDBE" w14:textId="1242F38C" w:rsidR="008A5043" w:rsidRPr="00D65B3C" w:rsidRDefault="0056749D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Point</w:t>
            </w:r>
            <w:r w:rsidR="008A5043" w:rsidRPr="00D65B3C">
              <w:rPr>
                <w:rFonts w:eastAsiaTheme="minorEastAsia"/>
                <w:lang w:val="fr-FR" w:eastAsia="ko-KR"/>
              </w:rPr>
              <w:t xml:space="preserve"> 3</w:t>
            </w:r>
          </w:p>
        </w:tc>
        <w:tc>
          <w:tcPr>
            <w:tcW w:w="3883" w:type="dxa"/>
          </w:tcPr>
          <w:p w14:paraId="4CC68C30" w14:textId="7E9BA6A6" w:rsidR="008A5043" w:rsidRPr="00EF3B69" w:rsidRDefault="008A5043" w:rsidP="00D31417">
            <w:pPr>
              <w:pStyle w:val="1GAPara"/>
              <w:spacing w:before="120"/>
              <w:ind w:left="0" w:firstLine="0"/>
              <w:rPr>
                <w:lang w:val="en-US"/>
              </w:rPr>
            </w:pPr>
            <w:r w:rsidRPr="00EF3B69">
              <w:rPr>
                <w:rFonts w:eastAsiaTheme="minorEastAsia"/>
                <w:lang w:val="en-US" w:eastAsia="ko-KR"/>
              </w:rPr>
              <w:t>LHE/23/18.COM WG ART18/3</w:t>
            </w:r>
            <w:r w:rsidR="000C0468" w:rsidRPr="00EF3B69">
              <w:rPr>
                <w:rFonts w:eastAsiaTheme="minorEastAsia"/>
                <w:lang w:val="en-US" w:eastAsia="ko-KR"/>
              </w:rPr>
              <w:t xml:space="preserve"> R</w:t>
            </w:r>
            <w:r w:rsidR="000C0468">
              <w:rPr>
                <w:rFonts w:eastAsiaTheme="minorEastAsia"/>
                <w:lang w:val="en-US" w:eastAsia="ko-KR"/>
              </w:rPr>
              <w:t>ev.</w:t>
            </w:r>
          </w:p>
        </w:tc>
        <w:tc>
          <w:tcPr>
            <w:tcW w:w="4616" w:type="dxa"/>
            <w:vAlign w:val="center"/>
          </w:tcPr>
          <w:p w14:paraId="77FCEC12" w14:textId="53D4EDC8" w:rsidR="008C5EFB" w:rsidRPr="00D65B3C" w:rsidRDefault="008C5EFB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Trois thèmes de réflexion</w:t>
            </w:r>
            <w:r w:rsidR="0038095D" w:rsidRPr="0038095D">
              <w:rPr>
                <w:sz w:val="20"/>
                <w:szCs w:val="20"/>
                <w:lang w:val="fr-FR"/>
              </w:rPr>
              <w:t> </w:t>
            </w:r>
            <w:r w:rsidRPr="00D65B3C">
              <w:rPr>
                <w:rFonts w:eastAsiaTheme="minorEastAsia"/>
                <w:lang w:val="fr-FR" w:eastAsia="ko-KR"/>
              </w:rPr>
              <w:t>: comment partager plus largement les bonnes expériences de sauvegarde du patrimoine vivant ?</w:t>
            </w:r>
          </w:p>
        </w:tc>
      </w:tr>
      <w:tr w:rsidR="008A5043" w:rsidRPr="00D65B3C" w14:paraId="0FFD5C10" w14:textId="77777777" w:rsidTr="00D31417">
        <w:trPr>
          <w:trHeight w:val="454"/>
        </w:trPr>
        <w:tc>
          <w:tcPr>
            <w:tcW w:w="1129" w:type="dxa"/>
          </w:tcPr>
          <w:p w14:paraId="354D02E9" w14:textId="6112A6B8" w:rsidR="008A5043" w:rsidRPr="00D65B3C" w:rsidRDefault="0056749D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Point</w:t>
            </w:r>
            <w:r w:rsidR="008A5043" w:rsidRPr="00D65B3C">
              <w:rPr>
                <w:rFonts w:eastAsiaTheme="minorEastAsia"/>
                <w:lang w:val="fr-FR" w:eastAsia="ko-KR"/>
              </w:rPr>
              <w:t xml:space="preserve"> 4</w:t>
            </w:r>
          </w:p>
        </w:tc>
        <w:tc>
          <w:tcPr>
            <w:tcW w:w="3883" w:type="dxa"/>
          </w:tcPr>
          <w:p w14:paraId="44B907C6" w14:textId="7A15E707" w:rsidR="008A5043" w:rsidRPr="00D65B3C" w:rsidRDefault="008A5043" w:rsidP="00D31417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LHE/23/18.COM WG ART18/4</w:t>
            </w:r>
          </w:p>
        </w:tc>
        <w:tc>
          <w:tcPr>
            <w:tcW w:w="4616" w:type="dxa"/>
            <w:vAlign w:val="center"/>
          </w:tcPr>
          <w:p w14:paraId="096C04B5" w14:textId="04322356" w:rsidR="008A5043" w:rsidRPr="00D65B3C" w:rsidRDefault="008A5043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R</w:t>
            </w:r>
            <w:r w:rsidR="008C5EFB" w:rsidRPr="00D65B3C">
              <w:rPr>
                <w:rFonts w:eastAsiaTheme="minorEastAsia"/>
                <w:lang w:val="fr-FR" w:eastAsia="ko-KR"/>
              </w:rPr>
              <w:t>ap</w:t>
            </w:r>
            <w:r w:rsidRPr="00D65B3C">
              <w:rPr>
                <w:rFonts w:eastAsiaTheme="minorEastAsia"/>
                <w:lang w:val="fr-FR" w:eastAsia="ko-KR"/>
              </w:rPr>
              <w:t xml:space="preserve">port </w:t>
            </w:r>
            <w:r w:rsidR="008C5EFB" w:rsidRPr="00D65B3C">
              <w:rPr>
                <w:rFonts w:eastAsiaTheme="minorEastAsia"/>
                <w:lang w:val="fr-FR" w:eastAsia="ko-KR"/>
              </w:rPr>
              <w:t>au Comité intergouvernemental</w:t>
            </w:r>
          </w:p>
        </w:tc>
      </w:tr>
      <w:tr w:rsidR="008A5043" w:rsidRPr="00D65B3C" w14:paraId="40A08839" w14:textId="77777777" w:rsidTr="008A5043">
        <w:trPr>
          <w:trHeight w:val="454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1341066F" w14:textId="0DC8FD85" w:rsidR="008A5043" w:rsidRPr="00D65B3C" w:rsidRDefault="008A5043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R</w:t>
            </w:r>
            <w:r w:rsidR="0056749D" w:rsidRPr="00D65B3C">
              <w:rPr>
                <w:rFonts w:eastAsiaTheme="minorEastAsia"/>
                <w:lang w:val="fr-FR" w:eastAsia="ko-KR"/>
              </w:rPr>
              <w:t>é</w:t>
            </w:r>
            <w:r w:rsidRPr="00D65B3C">
              <w:rPr>
                <w:rFonts w:eastAsiaTheme="minorEastAsia"/>
                <w:lang w:val="fr-FR" w:eastAsia="ko-KR"/>
              </w:rPr>
              <w:t>f</w:t>
            </w:r>
            <w:r w:rsidR="0056749D" w:rsidRPr="00D65B3C">
              <w:rPr>
                <w:rFonts w:eastAsiaTheme="minorEastAsia"/>
                <w:lang w:val="fr-FR" w:eastAsia="ko-KR"/>
              </w:rPr>
              <w:t>é</w:t>
            </w:r>
            <w:r w:rsidRPr="00D65B3C">
              <w:rPr>
                <w:rFonts w:eastAsiaTheme="minorEastAsia"/>
                <w:lang w:val="fr-FR" w:eastAsia="ko-KR"/>
              </w:rPr>
              <w:t>rences</w:t>
            </w:r>
          </w:p>
        </w:tc>
      </w:tr>
      <w:tr w:rsidR="008A5043" w:rsidRPr="00D65B3C" w14:paraId="6D716FFA" w14:textId="77777777" w:rsidTr="0063652C">
        <w:trPr>
          <w:trHeight w:val="454"/>
        </w:trPr>
        <w:tc>
          <w:tcPr>
            <w:tcW w:w="9628" w:type="dxa"/>
            <w:gridSpan w:val="3"/>
          </w:tcPr>
          <w:p w14:paraId="63DE97C6" w14:textId="060D1876" w:rsidR="008A5043" w:rsidRPr="00D65B3C" w:rsidRDefault="00F50BB2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hyperlink r:id="rId8" w:history="1">
              <w:r w:rsidR="008A5043" w:rsidRPr="00D65B3C">
                <w:rPr>
                  <w:rStyle w:val="Hyperlink"/>
                  <w:rFonts w:eastAsiaTheme="minorEastAsia"/>
                  <w:lang w:val="fr-FR" w:eastAsia="ko-KR"/>
                </w:rPr>
                <w:t>Form</w:t>
              </w:r>
              <w:r w:rsidR="0056749D" w:rsidRPr="00D65B3C">
                <w:rPr>
                  <w:rStyle w:val="Hyperlink"/>
                  <w:rFonts w:eastAsiaTheme="minorEastAsia"/>
                  <w:lang w:val="fr-FR" w:eastAsia="ko-KR"/>
                </w:rPr>
                <w:t>ulaire</w:t>
              </w:r>
              <w:r w:rsidR="008A5043" w:rsidRPr="00D65B3C">
                <w:rPr>
                  <w:rStyle w:val="Hyperlink"/>
                  <w:rFonts w:eastAsiaTheme="minorEastAsia"/>
                  <w:lang w:val="fr-FR" w:eastAsia="ko-KR"/>
                </w:rPr>
                <w:t xml:space="preserve"> ICH-03</w:t>
              </w:r>
            </w:hyperlink>
            <w:r w:rsidR="00D31417" w:rsidRPr="00D65B3C">
              <w:rPr>
                <w:rFonts w:eastAsiaTheme="minorEastAsia"/>
                <w:lang w:val="fr-FR" w:eastAsia="ko-KR"/>
              </w:rPr>
              <w:t xml:space="preserve"> </w:t>
            </w:r>
            <w:r w:rsidR="0056749D" w:rsidRPr="00D65B3C">
              <w:rPr>
                <w:rFonts w:eastAsiaTheme="minorEastAsia"/>
                <w:lang w:val="fr-FR" w:eastAsia="ko-KR"/>
              </w:rPr>
              <w:t xml:space="preserve">et </w:t>
            </w:r>
            <w:hyperlink r:id="rId9" w:history="1">
              <w:r w:rsidR="00CE5440">
                <w:rPr>
                  <w:rStyle w:val="Hyperlink"/>
                  <w:rFonts w:eastAsiaTheme="minorEastAsia"/>
                  <w:lang w:val="fr-FR" w:eastAsia="ko-KR"/>
                </w:rPr>
                <w:t>In</w:t>
              </w:r>
              <w:r w:rsidR="00D31417" w:rsidRPr="00D65B3C">
                <w:rPr>
                  <w:rStyle w:val="Hyperlink"/>
                  <w:rFonts w:eastAsiaTheme="minorEastAsia"/>
                  <w:lang w:val="fr-FR" w:eastAsia="ko-KR"/>
                </w:rPr>
                <w:t>structions</w:t>
              </w:r>
            </w:hyperlink>
          </w:p>
        </w:tc>
      </w:tr>
      <w:tr w:rsidR="008A5043" w:rsidRPr="00D65B3C" w14:paraId="6A8B0070" w14:textId="77777777" w:rsidTr="003C087B">
        <w:trPr>
          <w:trHeight w:val="454"/>
        </w:trPr>
        <w:tc>
          <w:tcPr>
            <w:tcW w:w="9628" w:type="dxa"/>
            <w:gridSpan w:val="3"/>
          </w:tcPr>
          <w:p w14:paraId="039AF3E3" w14:textId="4732813D" w:rsidR="008A5043" w:rsidRPr="00D65B3C" w:rsidRDefault="008A5043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D65B3C">
              <w:rPr>
                <w:rFonts w:eastAsiaTheme="minorEastAsia"/>
                <w:lang w:val="fr-FR" w:eastAsia="ko-KR"/>
              </w:rPr>
              <w:t>Text</w:t>
            </w:r>
            <w:r w:rsidR="0056749D" w:rsidRPr="00D65B3C">
              <w:rPr>
                <w:rFonts w:eastAsiaTheme="minorEastAsia"/>
                <w:lang w:val="fr-FR" w:eastAsia="ko-KR"/>
              </w:rPr>
              <w:t>e</w:t>
            </w:r>
            <w:r w:rsidRPr="00D65B3C">
              <w:rPr>
                <w:rFonts w:eastAsiaTheme="minorEastAsia"/>
                <w:lang w:val="fr-FR" w:eastAsia="ko-KR"/>
              </w:rPr>
              <w:t xml:space="preserve">s </w:t>
            </w:r>
            <w:r w:rsidR="0056749D" w:rsidRPr="00D65B3C">
              <w:rPr>
                <w:rFonts w:eastAsiaTheme="minorEastAsia"/>
                <w:lang w:val="fr-FR" w:eastAsia="ko-KR"/>
              </w:rPr>
              <w:t>fondamentaux de la</w:t>
            </w:r>
            <w:r w:rsidRPr="00D65B3C">
              <w:rPr>
                <w:rFonts w:eastAsiaTheme="minorEastAsia"/>
                <w:lang w:val="fr-FR" w:eastAsia="ko-KR"/>
              </w:rPr>
              <w:t xml:space="preserve"> Convention (</w:t>
            </w:r>
            <w:hyperlink r:id="rId10" w:history="1">
              <w:r w:rsidR="00A42E75">
                <w:rPr>
                  <w:rStyle w:val="Hyperlink"/>
                  <w:rFonts w:eastAsiaTheme="minorEastAsia"/>
                  <w:lang w:val="fr-FR" w:eastAsia="ko-KR"/>
                </w:rPr>
                <w:t>É</w:t>
              </w:r>
              <w:r w:rsidR="0056749D" w:rsidRPr="00D65B3C">
                <w:rPr>
                  <w:rStyle w:val="Hyperlink"/>
                  <w:rFonts w:eastAsiaTheme="minorEastAsia"/>
                  <w:lang w:val="fr-FR" w:eastAsia="ko-KR"/>
                </w:rPr>
                <w:t>d</w:t>
              </w:r>
              <w:r w:rsidRPr="00D65B3C">
                <w:rPr>
                  <w:rStyle w:val="Hyperlink"/>
                  <w:rFonts w:eastAsiaTheme="minorEastAsia"/>
                  <w:lang w:val="fr-FR" w:eastAsia="ko-KR"/>
                </w:rPr>
                <w:t>ition</w:t>
              </w:r>
              <w:r w:rsidR="0056749D" w:rsidRPr="00D65B3C">
                <w:rPr>
                  <w:rStyle w:val="Hyperlink"/>
                  <w:rFonts w:eastAsiaTheme="minorEastAsia"/>
                  <w:lang w:val="fr-FR"/>
                </w:rPr>
                <w:t xml:space="preserve"> 2022</w:t>
              </w:r>
            </w:hyperlink>
            <w:r w:rsidRPr="00D65B3C">
              <w:rPr>
                <w:rFonts w:eastAsiaTheme="minorEastAsia"/>
                <w:lang w:val="fr-FR" w:eastAsia="ko-KR"/>
              </w:rPr>
              <w:t>)</w:t>
            </w:r>
          </w:p>
        </w:tc>
      </w:tr>
      <w:tr w:rsidR="0015327E" w:rsidRPr="00D65B3C" w14:paraId="5AABD818" w14:textId="77777777" w:rsidTr="003C087B">
        <w:trPr>
          <w:trHeight w:val="454"/>
        </w:trPr>
        <w:tc>
          <w:tcPr>
            <w:tcW w:w="9628" w:type="dxa"/>
            <w:gridSpan w:val="3"/>
          </w:tcPr>
          <w:p w14:paraId="6406244F" w14:textId="24B67FC5" w:rsidR="0015327E" w:rsidRPr="00D65B3C" w:rsidRDefault="00B06286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hyperlink r:id="rId11" w:history="1">
              <w:r w:rsidR="00A42E75" w:rsidRPr="00D65B3C">
                <w:rPr>
                  <w:rStyle w:val="Hyperlink"/>
                  <w:rFonts w:eastAsiaTheme="minorEastAsia"/>
                  <w:lang w:val="fr-FR" w:eastAsia="ko-KR"/>
                </w:rPr>
                <w:t>Page</w:t>
              </w:r>
              <w:r w:rsidR="00A42E75" w:rsidRPr="00D65B3C">
                <w:rPr>
                  <w:rStyle w:val="Hyperlink"/>
                  <w:rFonts w:eastAsiaTheme="minorEastAsia"/>
                  <w:lang w:val="fr-FR"/>
                </w:rPr>
                <w:t xml:space="preserve"> </w:t>
              </w:r>
              <w:r w:rsidR="00A42E75">
                <w:rPr>
                  <w:rStyle w:val="Hyperlink"/>
                  <w:rFonts w:eastAsiaTheme="minorEastAsia"/>
                  <w:lang w:val="fr-FR"/>
                </w:rPr>
                <w:t>I</w:t>
              </w:r>
              <w:r w:rsidR="00A42E75" w:rsidRPr="00A42E75">
                <w:rPr>
                  <w:rStyle w:val="Hyperlink"/>
                  <w:rFonts w:eastAsiaTheme="minorEastAsia"/>
                  <w:lang w:val="fr-FR"/>
                </w:rPr>
                <w:t>nt</w:t>
              </w:r>
              <w:r w:rsidR="00A42E75">
                <w:rPr>
                  <w:rStyle w:val="Hyperlink"/>
                  <w:rFonts w:eastAsiaTheme="minorEastAsia"/>
                  <w:lang w:val="fr-FR"/>
                </w:rPr>
                <w:t>e</w:t>
              </w:r>
              <w:r w:rsidR="00A42E75" w:rsidRPr="00A42E75">
                <w:rPr>
                  <w:rStyle w:val="Hyperlink"/>
                  <w:rFonts w:eastAsiaTheme="minorEastAsia"/>
                  <w:lang w:val="fr-FR"/>
                </w:rPr>
                <w:t>r</w:t>
              </w:r>
              <w:r w:rsidR="00A42E75">
                <w:rPr>
                  <w:rStyle w:val="Hyperlink"/>
                  <w:rFonts w:eastAsiaTheme="minorEastAsia"/>
                  <w:lang w:val="fr-FR"/>
                </w:rPr>
                <w:t>n</w:t>
              </w:r>
              <w:r w:rsidR="00A42E75" w:rsidRPr="00A42E75">
                <w:rPr>
                  <w:rStyle w:val="Hyperlink"/>
                  <w:rFonts w:eastAsiaTheme="minorEastAsia"/>
                  <w:lang w:val="fr-FR"/>
                </w:rPr>
                <w:t>et</w:t>
              </w:r>
            </w:hyperlink>
            <w:r w:rsidR="00A42E75" w:rsidRPr="00D65B3C">
              <w:rPr>
                <w:rFonts w:eastAsiaTheme="minorEastAsia"/>
                <w:lang w:val="fr-FR" w:eastAsia="ko-KR"/>
              </w:rPr>
              <w:t xml:space="preserve"> </w:t>
            </w:r>
            <w:r w:rsidR="0056749D" w:rsidRPr="00D65B3C">
              <w:rPr>
                <w:rFonts w:eastAsiaTheme="minorEastAsia"/>
                <w:lang w:val="fr-FR" w:eastAsia="ko-KR"/>
              </w:rPr>
              <w:t>dédiée à la réflexion</w:t>
            </w:r>
          </w:p>
        </w:tc>
      </w:tr>
      <w:bookmarkEnd w:id="1"/>
    </w:tbl>
    <w:p w14:paraId="1B08DF9D" w14:textId="77777777" w:rsidR="00190205" w:rsidRPr="00D65B3C" w:rsidRDefault="00190205" w:rsidP="00C8224B">
      <w:pPr>
        <w:rPr>
          <w:rFonts w:ascii="Arial" w:eastAsia="SimSun" w:hAnsi="Arial" w:cs="Arial"/>
          <w:sz w:val="22"/>
          <w:szCs w:val="22"/>
          <w:u w:val="single"/>
        </w:rPr>
      </w:pPr>
    </w:p>
    <w:sectPr w:rsidR="00190205" w:rsidRPr="00D65B3C" w:rsidSect="00655736">
      <w:headerReference w:type="even" r:id="rId12"/>
      <w:headerReference w:type="default" r:id="rId13"/>
      <w:head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0DC8" w14:textId="77777777" w:rsidR="00587879" w:rsidRDefault="00587879" w:rsidP="00655736">
      <w:r>
        <w:separator/>
      </w:r>
    </w:p>
  </w:endnote>
  <w:endnote w:type="continuationSeparator" w:id="0">
    <w:p w14:paraId="42FFA79C" w14:textId="77777777" w:rsidR="00587879" w:rsidRDefault="0058787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5682" w14:textId="77777777" w:rsidR="00587879" w:rsidRDefault="00587879" w:rsidP="00655736">
      <w:r>
        <w:separator/>
      </w:r>
    </w:p>
  </w:footnote>
  <w:footnote w:type="continuationSeparator" w:id="0">
    <w:p w14:paraId="5DB8F2AB" w14:textId="77777777" w:rsidR="00587879" w:rsidRDefault="00587879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6129D505" w:rsidR="00D95C4C" w:rsidRPr="00C23A97" w:rsidRDefault="005326DB" w:rsidP="00C5776D">
    <w:pPr>
      <w:pStyle w:val="Header"/>
      <w:rPr>
        <w:rFonts w:ascii="Arial" w:hAnsi="Arial" w:cs="Arial"/>
        <w:lang w:val="en-GB"/>
      </w:rPr>
    </w:pPr>
    <w:r w:rsidRPr="005326DB">
      <w:rPr>
        <w:rFonts w:ascii="Arial" w:hAnsi="Arial" w:cs="Arial"/>
        <w:sz w:val="20"/>
        <w:szCs w:val="20"/>
        <w:lang w:val="en-GB"/>
      </w:rPr>
      <w:t>LHE/23/</w:t>
    </w:r>
    <w:r w:rsidR="00981B98" w:rsidRPr="00981B98">
      <w:rPr>
        <w:rFonts w:ascii="Arial" w:hAnsi="Arial" w:cs="Arial"/>
        <w:sz w:val="20"/>
        <w:szCs w:val="20"/>
        <w:lang w:val="en-GB"/>
      </w:rPr>
      <w:t>18.COM WG ART18</w:t>
    </w:r>
    <w:r w:rsidRPr="005326DB">
      <w:rPr>
        <w:rFonts w:ascii="Arial" w:hAnsi="Arial" w:cs="Arial"/>
        <w:sz w:val="20"/>
        <w:szCs w:val="20"/>
        <w:lang w:val="en-GB"/>
      </w:rPr>
      <w:t>/</w:t>
    </w:r>
    <w:r w:rsidR="00C8224B">
      <w:rPr>
        <w:rFonts w:ascii="Arial" w:hAnsi="Arial" w:cs="Arial"/>
        <w:sz w:val="20"/>
        <w:szCs w:val="20"/>
        <w:lang w:val="en-GB"/>
      </w:rPr>
      <w:t>1</w:t>
    </w:r>
    <w:r w:rsidR="000C0468">
      <w:rPr>
        <w:rFonts w:ascii="Arial" w:hAnsi="Arial" w:cs="Arial"/>
        <w:sz w:val="20"/>
        <w:szCs w:val="20"/>
        <w:lang w:val="en-GB"/>
      </w:rPr>
      <w:t xml:space="preserve"> Rev.</w:t>
    </w:r>
    <w:r w:rsidR="00B06286">
      <w:rPr>
        <w:rFonts w:ascii="Arial" w:hAnsi="Arial" w:cs="Arial"/>
        <w:sz w:val="20"/>
        <w:szCs w:val="20"/>
        <w:lang w:val="en-GB"/>
      </w:rPr>
      <w:t>3</w:t>
    </w:r>
    <w:r>
      <w:rPr>
        <w:rFonts w:ascii="Arial" w:hAnsi="Arial" w:cs="Arial"/>
        <w:sz w:val="20"/>
        <w:szCs w:val="20"/>
        <w:lang w:val="en-GB"/>
      </w:rPr>
      <w:t xml:space="preserve"> 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1CDE05BF" w:rsidR="00D95C4C" w:rsidRPr="0063300C" w:rsidRDefault="005326DB" w:rsidP="00C8224B">
    <w:pPr>
      <w:pStyle w:val="Header"/>
      <w:jc w:val="right"/>
      <w:rPr>
        <w:rFonts w:ascii="Arial" w:hAnsi="Arial" w:cs="Arial"/>
        <w:lang w:val="en-GB"/>
      </w:rPr>
    </w:pPr>
    <w:r w:rsidRPr="005326DB">
      <w:rPr>
        <w:rFonts w:ascii="Arial" w:hAnsi="Arial" w:cs="Arial"/>
        <w:sz w:val="20"/>
        <w:szCs w:val="20"/>
        <w:lang w:val="en-GB"/>
      </w:rPr>
      <w:t>LHE/23/</w:t>
    </w:r>
    <w:r w:rsidR="00981B98" w:rsidRPr="00981B98">
      <w:rPr>
        <w:rFonts w:ascii="Arial" w:hAnsi="Arial" w:cs="Arial"/>
        <w:sz w:val="20"/>
        <w:szCs w:val="20"/>
        <w:lang w:val="en-GB"/>
      </w:rPr>
      <w:t>18.COM WG ART18</w:t>
    </w:r>
    <w:r w:rsidRPr="005326DB">
      <w:rPr>
        <w:rFonts w:ascii="Arial" w:hAnsi="Arial" w:cs="Arial"/>
        <w:sz w:val="20"/>
        <w:szCs w:val="20"/>
        <w:lang w:val="en-GB"/>
      </w:rPr>
      <w:t>/</w:t>
    </w:r>
    <w:r w:rsidR="00C8224B">
      <w:rPr>
        <w:rFonts w:ascii="Arial" w:hAnsi="Arial" w:cs="Arial"/>
        <w:sz w:val="20"/>
        <w:szCs w:val="20"/>
        <w:lang w:val="en-GB"/>
      </w:rPr>
      <w:t>1</w:t>
    </w:r>
    <w:r w:rsidR="000C0468">
      <w:rPr>
        <w:rFonts w:ascii="Arial" w:hAnsi="Arial" w:cs="Arial"/>
        <w:sz w:val="20"/>
        <w:szCs w:val="20"/>
        <w:lang w:val="en-GB"/>
      </w:rPr>
      <w:t xml:space="preserve"> Rev.</w:t>
    </w:r>
    <w:r w:rsidR="00B06286">
      <w:rPr>
        <w:rFonts w:ascii="Arial" w:hAnsi="Arial" w:cs="Arial"/>
        <w:sz w:val="20"/>
        <w:szCs w:val="20"/>
        <w:lang w:val="en-GB"/>
      </w:rPr>
      <w:t>3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C2DC789" w:rsidR="00D95C4C" w:rsidRPr="00E95AE2" w:rsidRDefault="0030215B">
    <w:pPr>
      <w:pStyle w:val="Header"/>
      <w:rPr>
        <w:sz w:val="22"/>
        <w:szCs w:val="22"/>
        <w:lang w:val="en-GB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8239" behindDoc="0" locked="0" layoutInCell="1" allowOverlap="1" wp14:anchorId="1DFDEA07" wp14:editId="779A0FAC">
          <wp:simplePos x="0" y="0"/>
          <wp:positionH relativeFrom="margin">
            <wp:posOffset>-2540</wp:posOffset>
          </wp:positionH>
          <wp:positionV relativeFrom="paragraph">
            <wp:posOffset>59055</wp:posOffset>
          </wp:positionV>
          <wp:extent cx="1710000" cy="1436138"/>
          <wp:effectExtent l="0" t="0" r="508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3D2E2" w14:textId="61E19156" w:rsidR="0078767C" w:rsidRPr="008030E0" w:rsidRDefault="002F33AC" w:rsidP="0078767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bookmarkStart w:id="2" w:name="_Hlk133506479"/>
    <w:r w:rsidRPr="008030E0">
      <w:rPr>
        <w:rFonts w:ascii="Arial" w:hAnsi="Arial" w:cs="Arial"/>
        <w:b/>
        <w:sz w:val="44"/>
        <w:szCs w:val="44"/>
        <w:lang w:val="en-US"/>
      </w:rPr>
      <w:t>18</w:t>
    </w:r>
    <w:r w:rsidR="00981B98" w:rsidRPr="008030E0">
      <w:rPr>
        <w:rFonts w:ascii="Arial" w:hAnsi="Arial" w:cs="Arial"/>
        <w:b/>
        <w:sz w:val="44"/>
        <w:szCs w:val="44"/>
        <w:lang w:val="en-US"/>
      </w:rPr>
      <w:t>.</w:t>
    </w:r>
    <w:r w:rsidRPr="008030E0">
      <w:rPr>
        <w:rFonts w:ascii="Arial" w:hAnsi="Arial" w:cs="Arial"/>
        <w:b/>
        <w:sz w:val="44"/>
        <w:szCs w:val="44"/>
        <w:lang w:val="en-US"/>
      </w:rPr>
      <w:t xml:space="preserve">COM </w:t>
    </w:r>
    <w:r w:rsidR="0078767C" w:rsidRPr="008030E0">
      <w:rPr>
        <w:rFonts w:ascii="Arial" w:hAnsi="Arial" w:cs="Arial"/>
        <w:b/>
        <w:sz w:val="44"/>
        <w:szCs w:val="44"/>
        <w:lang w:val="en-US"/>
      </w:rPr>
      <w:t>WG ART18</w:t>
    </w:r>
  </w:p>
  <w:bookmarkEnd w:id="2"/>
  <w:p w14:paraId="306484B8" w14:textId="0C8F3D91" w:rsidR="00D95C4C" w:rsidRPr="000C0468" w:rsidRDefault="00C5776D" w:rsidP="00C5776D">
    <w:pPr>
      <w:jc w:val="right"/>
      <w:rPr>
        <w:rFonts w:ascii="Arial" w:hAnsi="Arial" w:cs="Arial"/>
        <w:b/>
        <w:sz w:val="22"/>
        <w:szCs w:val="22"/>
        <w:lang w:val="en-US"/>
      </w:rPr>
    </w:pPr>
    <w:r w:rsidRPr="000C0468">
      <w:rPr>
        <w:rFonts w:ascii="Arial" w:hAnsi="Arial" w:cs="Arial"/>
        <w:b/>
        <w:sz w:val="22"/>
        <w:szCs w:val="22"/>
        <w:lang w:val="en-US"/>
      </w:rPr>
      <w:t>LHE</w:t>
    </w:r>
    <w:r w:rsidR="00337CEB" w:rsidRPr="000C0468">
      <w:rPr>
        <w:rFonts w:ascii="Arial" w:hAnsi="Arial" w:cs="Arial"/>
        <w:b/>
        <w:sz w:val="22"/>
        <w:szCs w:val="22"/>
        <w:lang w:val="en-US"/>
      </w:rPr>
      <w:t>/</w:t>
    </w:r>
    <w:r w:rsidR="00D7105A" w:rsidRPr="000C0468">
      <w:rPr>
        <w:rFonts w:ascii="Arial" w:hAnsi="Arial" w:cs="Arial"/>
        <w:b/>
        <w:sz w:val="22"/>
        <w:szCs w:val="22"/>
        <w:lang w:val="en-US"/>
      </w:rPr>
      <w:t>2</w:t>
    </w:r>
    <w:r w:rsidR="00245501" w:rsidRPr="000C0468">
      <w:rPr>
        <w:rFonts w:ascii="Arial" w:hAnsi="Arial" w:cs="Arial"/>
        <w:b/>
        <w:sz w:val="22"/>
        <w:szCs w:val="22"/>
        <w:lang w:val="en-US"/>
      </w:rPr>
      <w:t>3</w:t>
    </w:r>
    <w:r w:rsidR="00D95C4C" w:rsidRPr="000C0468">
      <w:rPr>
        <w:rFonts w:ascii="Arial" w:hAnsi="Arial" w:cs="Arial"/>
        <w:b/>
        <w:sz w:val="22"/>
        <w:szCs w:val="22"/>
        <w:lang w:val="en-US"/>
      </w:rPr>
      <w:t>/</w:t>
    </w:r>
    <w:bookmarkStart w:id="3" w:name="_Hlk133506473"/>
    <w:r w:rsidR="002F33AC" w:rsidRPr="000C0468">
      <w:rPr>
        <w:rFonts w:ascii="Arial" w:hAnsi="Arial" w:cs="Arial"/>
        <w:b/>
        <w:sz w:val="22"/>
        <w:szCs w:val="22"/>
        <w:lang w:val="en-US"/>
      </w:rPr>
      <w:t xml:space="preserve">18.COM </w:t>
    </w:r>
    <w:r w:rsidR="0078767C" w:rsidRPr="000C0468">
      <w:rPr>
        <w:rFonts w:ascii="Arial" w:hAnsi="Arial" w:cs="Arial"/>
        <w:b/>
        <w:sz w:val="22"/>
        <w:szCs w:val="22"/>
        <w:lang w:val="en-US"/>
      </w:rPr>
      <w:t>WG ART18</w:t>
    </w:r>
    <w:bookmarkEnd w:id="3"/>
    <w:r w:rsidR="0078767C" w:rsidRPr="000C0468">
      <w:rPr>
        <w:rFonts w:ascii="Arial" w:hAnsi="Arial" w:cs="Arial"/>
        <w:b/>
        <w:sz w:val="22"/>
        <w:szCs w:val="22"/>
        <w:lang w:val="en-US"/>
      </w:rPr>
      <w:t>/</w:t>
    </w:r>
    <w:r w:rsidR="00952CAE" w:rsidRPr="000C0468">
      <w:rPr>
        <w:rFonts w:ascii="Arial" w:hAnsi="Arial" w:cs="Arial"/>
        <w:b/>
        <w:sz w:val="22"/>
        <w:szCs w:val="22"/>
        <w:lang w:val="en-US"/>
      </w:rPr>
      <w:t>1</w:t>
    </w:r>
    <w:r w:rsidR="000C0468" w:rsidRPr="000C0468">
      <w:rPr>
        <w:rFonts w:ascii="Arial" w:hAnsi="Arial" w:cs="Arial"/>
        <w:b/>
        <w:sz w:val="22"/>
        <w:szCs w:val="22"/>
        <w:lang w:val="en-US"/>
      </w:rPr>
      <w:t xml:space="preserve"> R</w:t>
    </w:r>
    <w:r w:rsidR="000C0468" w:rsidRPr="00EF3B69">
      <w:rPr>
        <w:rFonts w:ascii="Arial" w:hAnsi="Arial" w:cs="Arial"/>
        <w:b/>
        <w:sz w:val="22"/>
        <w:szCs w:val="22"/>
        <w:lang w:val="en-US"/>
      </w:rPr>
      <w:t>ev</w:t>
    </w:r>
    <w:r w:rsidR="000C0468">
      <w:rPr>
        <w:rFonts w:ascii="Arial" w:hAnsi="Arial" w:cs="Arial"/>
        <w:b/>
        <w:sz w:val="22"/>
        <w:szCs w:val="22"/>
        <w:lang w:val="en-US"/>
      </w:rPr>
      <w:t>.</w:t>
    </w:r>
    <w:r w:rsidR="00B06286">
      <w:rPr>
        <w:rFonts w:ascii="Arial" w:hAnsi="Arial" w:cs="Arial"/>
        <w:b/>
        <w:sz w:val="22"/>
        <w:szCs w:val="22"/>
        <w:lang w:val="en-US"/>
      </w:rPr>
      <w:t>3</w:t>
    </w:r>
  </w:p>
  <w:p w14:paraId="1B4446C3" w14:textId="32ECBEE4" w:rsidR="00D95C4C" w:rsidRPr="0030215B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30215B">
      <w:rPr>
        <w:rFonts w:ascii="Arial" w:hAnsi="Arial" w:cs="Arial"/>
        <w:b/>
        <w:sz w:val="22"/>
        <w:szCs w:val="22"/>
      </w:rPr>
      <w:t xml:space="preserve">Paris, </w:t>
    </w:r>
    <w:r w:rsidR="0030215B" w:rsidRPr="0030215B">
      <w:rPr>
        <w:rFonts w:ascii="Arial" w:hAnsi="Arial" w:cs="Arial"/>
        <w:b/>
        <w:sz w:val="22"/>
        <w:szCs w:val="22"/>
      </w:rPr>
      <w:t xml:space="preserve">le </w:t>
    </w:r>
    <w:r w:rsidR="00267AE4">
      <w:rPr>
        <w:rFonts w:ascii="Arial" w:hAnsi="Arial" w:cs="Arial"/>
        <w:b/>
        <w:sz w:val="22"/>
        <w:szCs w:val="22"/>
      </w:rPr>
      <w:t>18</w:t>
    </w:r>
    <w:r w:rsidR="004649E5">
      <w:rPr>
        <w:rFonts w:ascii="Arial" w:hAnsi="Arial" w:cs="Arial"/>
        <w:b/>
        <w:sz w:val="22"/>
        <w:szCs w:val="22"/>
      </w:rPr>
      <w:t xml:space="preserve"> </w:t>
    </w:r>
    <w:r w:rsidR="00DB0123">
      <w:rPr>
        <w:rFonts w:ascii="Arial" w:hAnsi="Arial" w:cs="Arial"/>
        <w:b/>
        <w:sz w:val="22"/>
        <w:szCs w:val="22"/>
      </w:rPr>
      <w:t>j</w:t>
    </w:r>
    <w:r w:rsidR="004649E5">
      <w:rPr>
        <w:rFonts w:ascii="Arial" w:hAnsi="Arial" w:cs="Arial"/>
        <w:b/>
        <w:sz w:val="22"/>
        <w:szCs w:val="22"/>
      </w:rPr>
      <w:t>uillet</w:t>
    </w:r>
    <w:r w:rsidRPr="0030215B">
      <w:rPr>
        <w:rFonts w:ascii="Arial" w:hAnsi="Arial" w:cs="Arial"/>
        <w:b/>
        <w:sz w:val="22"/>
        <w:szCs w:val="22"/>
      </w:rPr>
      <w:t xml:space="preserve"> </w:t>
    </w:r>
    <w:r w:rsidR="00337CEB" w:rsidRPr="0030215B">
      <w:rPr>
        <w:rFonts w:ascii="Arial" w:hAnsi="Arial" w:cs="Arial"/>
        <w:b/>
        <w:sz w:val="22"/>
        <w:szCs w:val="22"/>
      </w:rPr>
      <w:t>20</w:t>
    </w:r>
    <w:r w:rsidR="00D7105A" w:rsidRPr="0030215B">
      <w:rPr>
        <w:rFonts w:ascii="Arial" w:hAnsi="Arial" w:cs="Arial"/>
        <w:b/>
        <w:sz w:val="22"/>
        <w:szCs w:val="22"/>
      </w:rPr>
      <w:t>2</w:t>
    </w:r>
    <w:r w:rsidR="00245501" w:rsidRPr="0030215B">
      <w:rPr>
        <w:rFonts w:ascii="Arial" w:hAnsi="Arial" w:cs="Arial"/>
        <w:b/>
        <w:sz w:val="22"/>
        <w:szCs w:val="22"/>
      </w:rPr>
      <w:t>3</w:t>
    </w:r>
  </w:p>
  <w:p w14:paraId="255B57FF" w14:textId="0A8F481C" w:rsidR="00D95C4C" w:rsidRPr="0030215B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 w:rsidRPr="0030215B">
      <w:rPr>
        <w:rFonts w:ascii="Arial" w:hAnsi="Arial" w:cs="Arial"/>
        <w:b/>
        <w:sz w:val="22"/>
        <w:szCs w:val="22"/>
      </w:rPr>
      <w:t>Original</w:t>
    </w:r>
    <w:r w:rsidR="0030215B">
      <w:rPr>
        <w:rFonts w:ascii="Arial" w:hAnsi="Arial" w:cs="Arial"/>
        <w:b/>
        <w:sz w:val="22"/>
        <w:szCs w:val="22"/>
      </w:rPr>
      <w:t xml:space="preserve"> </w:t>
    </w:r>
    <w:r w:rsidRPr="0030215B">
      <w:rPr>
        <w:rFonts w:ascii="Arial" w:hAnsi="Arial" w:cs="Arial"/>
        <w:b/>
        <w:sz w:val="22"/>
        <w:szCs w:val="22"/>
      </w:rPr>
      <w:t xml:space="preserve">: </w:t>
    </w:r>
    <w:r w:rsidR="0030215B">
      <w:rPr>
        <w:rFonts w:ascii="Arial" w:hAnsi="Arial" w:cs="Arial"/>
        <w:b/>
        <w:sz w:val="22"/>
        <w:szCs w:val="22"/>
      </w:rPr>
      <w:t>anglais</w:t>
    </w:r>
  </w:p>
  <w:p w14:paraId="3C4B8B1B" w14:textId="77777777" w:rsidR="00D95C4C" w:rsidRPr="0030215B" w:rsidRDefault="00D95C4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1"/>
  </w:num>
  <w:num w:numId="2" w16cid:durableId="699629408">
    <w:abstractNumId w:val="6"/>
  </w:num>
  <w:num w:numId="3" w16cid:durableId="164177712">
    <w:abstractNumId w:val="2"/>
  </w:num>
  <w:num w:numId="4" w16cid:durableId="1416590798">
    <w:abstractNumId w:val="13"/>
  </w:num>
  <w:num w:numId="5" w16cid:durableId="1762608160">
    <w:abstractNumId w:val="12"/>
  </w:num>
  <w:num w:numId="6" w16cid:durableId="2146270374">
    <w:abstractNumId w:val="0"/>
  </w:num>
  <w:num w:numId="7" w16cid:durableId="1113592211">
    <w:abstractNumId w:val="3"/>
  </w:num>
  <w:num w:numId="8" w16cid:durableId="1920598164">
    <w:abstractNumId w:val="10"/>
  </w:num>
  <w:num w:numId="9" w16cid:durableId="1533764642">
    <w:abstractNumId w:val="5"/>
  </w:num>
  <w:num w:numId="10" w16cid:durableId="1246129">
    <w:abstractNumId w:val="7"/>
  </w:num>
  <w:num w:numId="11" w16cid:durableId="111829808">
    <w:abstractNumId w:val="9"/>
  </w:num>
  <w:num w:numId="12" w16cid:durableId="1088770206">
    <w:abstractNumId w:val="8"/>
  </w:num>
  <w:num w:numId="13" w16cid:durableId="1263951029">
    <w:abstractNumId w:val="14"/>
  </w:num>
  <w:num w:numId="14" w16cid:durableId="395903570">
    <w:abstractNumId w:val="4"/>
  </w:num>
  <w:num w:numId="15" w16cid:durableId="1857570918">
    <w:abstractNumId w:val="5"/>
  </w:num>
  <w:num w:numId="16" w16cid:durableId="248199808">
    <w:abstractNumId w:val="5"/>
  </w:num>
  <w:num w:numId="17" w16cid:durableId="350380342">
    <w:abstractNumId w:val="5"/>
  </w:num>
  <w:num w:numId="18" w16cid:durableId="944581980">
    <w:abstractNumId w:val="5"/>
  </w:num>
  <w:num w:numId="19" w16cid:durableId="772675100">
    <w:abstractNumId w:val="5"/>
  </w:num>
  <w:num w:numId="20" w16cid:durableId="1253010311">
    <w:abstractNumId w:val="5"/>
  </w:num>
  <w:num w:numId="21" w16cid:durableId="540821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61AAA"/>
    <w:rsid w:val="000765F7"/>
    <w:rsid w:val="0007725F"/>
    <w:rsid w:val="00077AB7"/>
    <w:rsid w:val="00081CD8"/>
    <w:rsid w:val="000A7F0E"/>
    <w:rsid w:val="000B1C8F"/>
    <w:rsid w:val="000C0468"/>
    <w:rsid w:val="000C0D61"/>
    <w:rsid w:val="000F3A3F"/>
    <w:rsid w:val="00102557"/>
    <w:rsid w:val="00140F23"/>
    <w:rsid w:val="00147A38"/>
    <w:rsid w:val="0015327E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E5C3D"/>
    <w:rsid w:val="001F26CF"/>
    <w:rsid w:val="001F6D6D"/>
    <w:rsid w:val="00222A2D"/>
    <w:rsid w:val="00223029"/>
    <w:rsid w:val="00234745"/>
    <w:rsid w:val="002348C1"/>
    <w:rsid w:val="002351A6"/>
    <w:rsid w:val="002407AF"/>
    <w:rsid w:val="00245501"/>
    <w:rsid w:val="00254B26"/>
    <w:rsid w:val="0026221A"/>
    <w:rsid w:val="00267AE4"/>
    <w:rsid w:val="0027466B"/>
    <w:rsid w:val="002814F6"/>
    <w:rsid w:val="002838A5"/>
    <w:rsid w:val="00285BB4"/>
    <w:rsid w:val="002C09E3"/>
    <w:rsid w:val="002C6A2C"/>
    <w:rsid w:val="002D1244"/>
    <w:rsid w:val="002F33AC"/>
    <w:rsid w:val="002F5D15"/>
    <w:rsid w:val="0030215B"/>
    <w:rsid w:val="00313070"/>
    <w:rsid w:val="00314A6E"/>
    <w:rsid w:val="00337CEB"/>
    <w:rsid w:val="00344B58"/>
    <w:rsid w:val="0034539A"/>
    <w:rsid w:val="00345CB4"/>
    <w:rsid w:val="00375D42"/>
    <w:rsid w:val="003808E2"/>
    <w:rsid w:val="0038095D"/>
    <w:rsid w:val="003968DC"/>
    <w:rsid w:val="003D069C"/>
    <w:rsid w:val="003D7646"/>
    <w:rsid w:val="003F113A"/>
    <w:rsid w:val="003F3E63"/>
    <w:rsid w:val="00407480"/>
    <w:rsid w:val="00412DD0"/>
    <w:rsid w:val="00414643"/>
    <w:rsid w:val="004150B6"/>
    <w:rsid w:val="004201B3"/>
    <w:rsid w:val="004313C4"/>
    <w:rsid w:val="004421E5"/>
    <w:rsid w:val="00452284"/>
    <w:rsid w:val="0045488F"/>
    <w:rsid w:val="00457C8E"/>
    <w:rsid w:val="004649E5"/>
    <w:rsid w:val="00480175"/>
    <w:rsid w:val="004856CA"/>
    <w:rsid w:val="00487E67"/>
    <w:rsid w:val="004906B7"/>
    <w:rsid w:val="004916D1"/>
    <w:rsid w:val="0049705E"/>
    <w:rsid w:val="004A2875"/>
    <w:rsid w:val="004A34A0"/>
    <w:rsid w:val="004C7C82"/>
    <w:rsid w:val="004F2A47"/>
    <w:rsid w:val="004F4176"/>
    <w:rsid w:val="005008A8"/>
    <w:rsid w:val="00517FD8"/>
    <w:rsid w:val="005258C6"/>
    <w:rsid w:val="00526B7B"/>
    <w:rsid w:val="005274D2"/>
    <w:rsid w:val="005308CE"/>
    <w:rsid w:val="005326DB"/>
    <w:rsid w:val="0053318C"/>
    <w:rsid w:val="00555EBF"/>
    <w:rsid w:val="0056749D"/>
    <w:rsid w:val="0057439C"/>
    <w:rsid w:val="00575CC2"/>
    <w:rsid w:val="005853EF"/>
    <w:rsid w:val="005864FD"/>
    <w:rsid w:val="00587879"/>
    <w:rsid w:val="005960FA"/>
    <w:rsid w:val="005B0127"/>
    <w:rsid w:val="005B7A35"/>
    <w:rsid w:val="005C4B73"/>
    <w:rsid w:val="005C635D"/>
    <w:rsid w:val="005E1D2B"/>
    <w:rsid w:val="005E7074"/>
    <w:rsid w:val="005F2BAF"/>
    <w:rsid w:val="00600D93"/>
    <w:rsid w:val="00622446"/>
    <w:rsid w:val="00626BEA"/>
    <w:rsid w:val="0063300C"/>
    <w:rsid w:val="00641FB8"/>
    <w:rsid w:val="00643F49"/>
    <w:rsid w:val="00651A5B"/>
    <w:rsid w:val="00655736"/>
    <w:rsid w:val="00663B8D"/>
    <w:rsid w:val="0068414F"/>
    <w:rsid w:val="00696C8D"/>
    <w:rsid w:val="006A2AC2"/>
    <w:rsid w:val="006A3617"/>
    <w:rsid w:val="006B4452"/>
    <w:rsid w:val="006E46E4"/>
    <w:rsid w:val="006E75EB"/>
    <w:rsid w:val="006F68DC"/>
    <w:rsid w:val="00717DA5"/>
    <w:rsid w:val="007333D0"/>
    <w:rsid w:val="00744484"/>
    <w:rsid w:val="00747566"/>
    <w:rsid w:val="00773188"/>
    <w:rsid w:val="00783782"/>
    <w:rsid w:val="00784B8C"/>
    <w:rsid w:val="0078767C"/>
    <w:rsid w:val="007879E1"/>
    <w:rsid w:val="007E36B2"/>
    <w:rsid w:val="007E57AA"/>
    <w:rsid w:val="008030E0"/>
    <w:rsid w:val="00823A11"/>
    <w:rsid w:val="008422CB"/>
    <w:rsid w:val="0085405E"/>
    <w:rsid w:val="0085414A"/>
    <w:rsid w:val="00857EB9"/>
    <w:rsid w:val="0086269D"/>
    <w:rsid w:val="0086543A"/>
    <w:rsid w:val="008724E5"/>
    <w:rsid w:val="008761EB"/>
    <w:rsid w:val="008765C9"/>
    <w:rsid w:val="00884A9D"/>
    <w:rsid w:val="0088512B"/>
    <w:rsid w:val="008A2B2D"/>
    <w:rsid w:val="008A4E1E"/>
    <w:rsid w:val="008A5043"/>
    <w:rsid w:val="008A6458"/>
    <w:rsid w:val="008C296C"/>
    <w:rsid w:val="008C5EFB"/>
    <w:rsid w:val="008D2465"/>
    <w:rsid w:val="008D4305"/>
    <w:rsid w:val="008E1A85"/>
    <w:rsid w:val="008E344F"/>
    <w:rsid w:val="008F3D51"/>
    <w:rsid w:val="009163A7"/>
    <w:rsid w:val="00937D53"/>
    <w:rsid w:val="00946D0B"/>
    <w:rsid w:val="00952CAE"/>
    <w:rsid w:val="00955877"/>
    <w:rsid w:val="00962034"/>
    <w:rsid w:val="00962909"/>
    <w:rsid w:val="0096687A"/>
    <w:rsid w:val="009731D0"/>
    <w:rsid w:val="00981B98"/>
    <w:rsid w:val="00985DE1"/>
    <w:rsid w:val="00995AEB"/>
    <w:rsid w:val="009A18CD"/>
    <w:rsid w:val="009A50C4"/>
    <w:rsid w:val="009C0D08"/>
    <w:rsid w:val="009D5428"/>
    <w:rsid w:val="00A12558"/>
    <w:rsid w:val="00A13903"/>
    <w:rsid w:val="00A2160F"/>
    <w:rsid w:val="00A34ED5"/>
    <w:rsid w:val="00A42E75"/>
    <w:rsid w:val="00A45DBF"/>
    <w:rsid w:val="00A67267"/>
    <w:rsid w:val="00A725CF"/>
    <w:rsid w:val="00A755A2"/>
    <w:rsid w:val="00A8239B"/>
    <w:rsid w:val="00A91430"/>
    <w:rsid w:val="00AA590D"/>
    <w:rsid w:val="00AA6660"/>
    <w:rsid w:val="00AA702C"/>
    <w:rsid w:val="00AB2C36"/>
    <w:rsid w:val="00AB6DDE"/>
    <w:rsid w:val="00AB70B6"/>
    <w:rsid w:val="00AC154E"/>
    <w:rsid w:val="00AC18C1"/>
    <w:rsid w:val="00AD1A86"/>
    <w:rsid w:val="00AD3BBB"/>
    <w:rsid w:val="00AD5C46"/>
    <w:rsid w:val="00AE103E"/>
    <w:rsid w:val="00AF0A07"/>
    <w:rsid w:val="00AF4AEC"/>
    <w:rsid w:val="00AF625E"/>
    <w:rsid w:val="00B06286"/>
    <w:rsid w:val="00B139BE"/>
    <w:rsid w:val="00B17BE1"/>
    <w:rsid w:val="00B2172B"/>
    <w:rsid w:val="00B34428"/>
    <w:rsid w:val="00B77214"/>
    <w:rsid w:val="00B917D2"/>
    <w:rsid w:val="00B95096"/>
    <w:rsid w:val="00B97EB3"/>
    <w:rsid w:val="00BA1DB8"/>
    <w:rsid w:val="00BA241A"/>
    <w:rsid w:val="00BB04AF"/>
    <w:rsid w:val="00BB6EEC"/>
    <w:rsid w:val="00BC5EE2"/>
    <w:rsid w:val="00BD52C9"/>
    <w:rsid w:val="00BE6354"/>
    <w:rsid w:val="00C01033"/>
    <w:rsid w:val="00C138D1"/>
    <w:rsid w:val="00C23A97"/>
    <w:rsid w:val="00C4658F"/>
    <w:rsid w:val="00C52EBE"/>
    <w:rsid w:val="00C5776D"/>
    <w:rsid w:val="00C60414"/>
    <w:rsid w:val="00C64855"/>
    <w:rsid w:val="00C70EA7"/>
    <w:rsid w:val="00C7433F"/>
    <w:rsid w:val="00C7516E"/>
    <w:rsid w:val="00C75770"/>
    <w:rsid w:val="00C8224B"/>
    <w:rsid w:val="00CA56BB"/>
    <w:rsid w:val="00CB0542"/>
    <w:rsid w:val="00CE5440"/>
    <w:rsid w:val="00D00B2B"/>
    <w:rsid w:val="00D24877"/>
    <w:rsid w:val="00D31417"/>
    <w:rsid w:val="00D63318"/>
    <w:rsid w:val="00D65B3C"/>
    <w:rsid w:val="00D7105A"/>
    <w:rsid w:val="00D74020"/>
    <w:rsid w:val="00D8250F"/>
    <w:rsid w:val="00D86BB3"/>
    <w:rsid w:val="00D95C4C"/>
    <w:rsid w:val="00DA36ED"/>
    <w:rsid w:val="00DA7D27"/>
    <w:rsid w:val="00DB0123"/>
    <w:rsid w:val="00DE34F1"/>
    <w:rsid w:val="00DE6160"/>
    <w:rsid w:val="00DF4942"/>
    <w:rsid w:val="00E06423"/>
    <w:rsid w:val="00E100AC"/>
    <w:rsid w:val="00E14955"/>
    <w:rsid w:val="00E2125F"/>
    <w:rsid w:val="00E244E1"/>
    <w:rsid w:val="00E251F9"/>
    <w:rsid w:val="00E33AC4"/>
    <w:rsid w:val="00E37B8D"/>
    <w:rsid w:val="00E4150C"/>
    <w:rsid w:val="00E4277A"/>
    <w:rsid w:val="00E627B1"/>
    <w:rsid w:val="00E70169"/>
    <w:rsid w:val="00E76C71"/>
    <w:rsid w:val="00E829CD"/>
    <w:rsid w:val="00E9376C"/>
    <w:rsid w:val="00E95AE2"/>
    <w:rsid w:val="00EA335E"/>
    <w:rsid w:val="00EA528C"/>
    <w:rsid w:val="00EA580C"/>
    <w:rsid w:val="00EC6F8D"/>
    <w:rsid w:val="00ED39B2"/>
    <w:rsid w:val="00ED58B9"/>
    <w:rsid w:val="00EE49F4"/>
    <w:rsid w:val="00EF34E2"/>
    <w:rsid w:val="00EF3B69"/>
    <w:rsid w:val="00F30DC6"/>
    <w:rsid w:val="00F31F96"/>
    <w:rsid w:val="00F32C23"/>
    <w:rsid w:val="00F42494"/>
    <w:rsid w:val="00F50BB2"/>
    <w:rsid w:val="00F53DE9"/>
    <w:rsid w:val="00F54543"/>
    <w:rsid w:val="00F576CB"/>
    <w:rsid w:val="00F7035D"/>
    <w:rsid w:val="00F70CC5"/>
    <w:rsid w:val="00F71A02"/>
    <w:rsid w:val="00F82EB0"/>
    <w:rsid w:val="00FA0D63"/>
    <w:rsid w:val="00FD1226"/>
    <w:rsid w:val="00FD4BC8"/>
    <w:rsid w:val="00FF4830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C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313C4"/>
    <w:rPr>
      <w:vertAlign w:val="superscript"/>
    </w:rPr>
  </w:style>
  <w:style w:type="paragraph" w:customStyle="1" w:styleId="1GAPara">
    <w:name w:val="1. GA Para"/>
    <w:qFormat/>
    <w:rsid w:val="00C8224B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AA702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4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4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6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4F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4FD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5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ICH-03-2024-FR.do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reflexion-sur-une-mise-en-oeuvre-plus-large-de-l-article-18-013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h.unesco.org/doc/src/2003_Convention_Basic_Texts_2022_version-F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ICH-03-2024-instructions-FR.do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35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11</cp:revision>
  <cp:lastPrinted>2023-05-02T09:51:00Z</cp:lastPrinted>
  <dcterms:created xsi:type="dcterms:W3CDTF">2023-07-04T16:32:00Z</dcterms:created>
  <dcterms:modified xsi:type="dcterms:W3CDTF">2023-07-17T21:28:00Z</dcterms:modified>
</cp:coreProperties>
</file>