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4C" w:rsidRPr="000F15E7" w:rsidRDefault="0060634C" w:rsidP="0060634C">
      <w:pPr>
        <w:pStyle w:val="TitleConvention"/>
      </w:pPr>
      <w:r w:rsidRPr="000F15E7">
        <w:t>CONVENTION POUR LA SAUVEGARDE</w:t>
      </w:r>
      <w:r w:rsidRPr="000F15E7">
        <w:br/>
        <w:t>DU PATRIMOINE CULTUREL IMMATERIEL</w:t>
      </w:r>
    </w:p>
    <w:p w:rsidR="0060634C" w:rsidRPr="000F15E7" w:rsidRDefault="0060634C" w:rsidP="0060634C">
      <w:pPr>
        <w:pStyle w:val="TitleConvention"/>
      </w:pPr>
      <w:r w:rsidRPr="000F15E7">
        <w:t>COMITE INTERGOUVERNEMENTAL DE</w:t>
      </w:r>
      <w:r w:rsidRPr="000F15E7">
        <w:br/>
        <w:t>SAUVEGARDE DU PATRIMOINE CULTUREL IMMATERIEL</w:t>
      </w:r>
    </w:p>
    <w:p w:rsidR="0060634C" w:rsidRPr="000F15E7" w:rsidRDefault="0060634C" w:rsidP="0060634C">
      <w:pPr>
        <w:pStyle w:val="TitleConvention"/>
        <w:spacing w:after="480"/>
      </w:pPr>
      <w:r w:rsidRPr="000F15E7">
        <w:t>Dixième session</w:t>
      </w:r>
      <w:r w:rsidRPr="000F15E7">
        <w:br/>
        <w:t>Windhoek, Namibie</w:t>
      </w:r>
      <w:r w:rsidRPr="000F15E7">
        <w:br/>
        <w:t>30 novembre – 4 décembre 2015</w:t>
      </w:r>
    </w:p>
    <w:p w:rsidR="006E45FA" w:rsidRPr="000F15E7" w:rsidRDefault="0060634C" w:rsidP="0060634C">
      <w:pPr>
        <w:pStyle w:val="Sous-titreICH"/>
        <w:keepNext w:val="0"/>
        <w:spacing w:before="0"/>
        <w:ind w:right="136"/>
        <w:rPr>
          <w:rFonts w:cs="Arial"/>
          <w:b w:val="0"/>
          <w:i/>
          <w:smallCaps w:val="0"/>
          <w:sz w:val="22"/>
          <w:szCs w:val="22"/>
          <w:u w:val="single"/>
          <w:lang w:val="fr-FR"/>
        </w:rPr>
      </w:pPr>
      <w:r w:rsidRPr="000F15E7">
        <w:rPr>
          <w:smallCaps w:val="0"/>
          <w:sz w:val="24"/>
          <w:lang w:val="fr-FR"/>
        </w:rPr>
        <w:t xml:space="preserve">Dossier de candidature n° </w:t>
      </w:r>
      <w:r w:rsidR="00000078" w:rsidRPr="000F15E7">
        <w:rPr>
          <w:smallCaps w:val="0"/>
          <w:sz w:val="24"/>
          <w:lang w:val="fr-FR"/>
        </w:rPr>
        <w:t>01054</w:t>
      </w:r>
      <w:r w:rsidR="00BD332B" w:rsidRPr="000F15E7">
        <w:rPr>
          <w:smallCaps w:val="0"/>
          <w:sz w:val="24"/>
          <w:lang w:val="fr-FR"/>
        </w:rPr>
        <w:br/>
        <w:t xml:space="preserve">pour </w:t>
      </w:r>
      <w:r w:rsidRPr="000F15E7">
        <w:rPr>
          <w:smallCaps w:val="0"/>
          <w:sz w:val="24"/>
          <w:lang w:val="fr-FR"/>
        </w:rPr>
        <w:t>inscription</w:t>
      </w:r>
      <w:r w:rsidR="00BD332B" w:rsidRPr="000F15E7">
        <w:rPr>
          <w:smallCaps w:val="0"/>
          <w:sz w:val="24"/>
          <w:lang w:val="fr-FR"/>
        </w:rPr>
        <w:t xml:space="preserve"> en 2015</w:t>
      </w:r>
      <w:r w:rsidRPr="000F15E7">
        <w:rPr>
          <w:smallCaps w:val="0"/>
          <w:sz w:val="24"/>
          <w:lang w:val="fr-FR"/>
        </w:rPr>
        <w:t xml:space="preserve"> su</w:t>
      </w:r>
      <w:r w:rsidR="00BD332B" w:rsidRPr="000F15E7">
        <w:rPr>
          <w:smallCaps w:val="0"/>
          <w:sz w:val="24"/>
          <w:lang w:val="fr-FR"/>
        </w:rPr>
        <w:t>r la Liste représentative</w:t>
      </w:r>
      <w:r w:rsidRPr="000F15E7">
        <w:rPr>
          <w:smallCaps w:val="0"/>
          <w:sz w:val="24"/>
          <w:lang w:val="fr-FR"/>
        </w:rPr>
        <w:br/>
        <w:t>du patrimoine culturel immatériel de l’humanité</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19"/>
        <w:gridCol w:w="20"/>
      </w:tblGrid>
      <w:tr w:rsidR="00290BEB" w:rsidRPr="000F15E7" w:rsidTr="000F15E7">
        <w:tc>
          <w:tcPr>
            <w:tcW w:w="9639" w:type="dxa"/>
            <w:gridSpan w:val="2"/>
            <w:tcBorders>
              <w:top w:val="nil"/>
              <w:left w:val="nil"/>
              <w:bottom w:val="nil"/>
              <w:right w:val="nil"/>
            </w:tcBorders>
            <w:shd w:val="clear" w:color="auto" w:fill="D9D9D9"/>
          </w:tcPr>
          <w:p w:rsidR="00290BEB" w:rsidRPr="000F15E7" w:rsidRDefault="00290BEB" w:rsidP="00290BEB">
            <w:pPr>
              <w:pStyle w:val="Grille01N"/>
              <w:keepNext w:val="0"/>
              <w:spacing w:before="240" w:line="240" w:lineRule="auto"/>
              <w:ind w:right="135"/>
              <w:jc w:val="left"/>
              <w:rPr>
                <w:rFonts w:cs="Arial"/>
                <w:smallCaps w:val="0"/>
                <w:sz w:val="24"/>
                <w:shd w:val="pct15" w:color="auto" w:fill="FFFFFF"/>
                <w:lang w:val="fr-FR"/>
              </w:rPr>
            </w:pPr>
            <w:r w:rsidRPr="000F15E7">
              <w:rPr>
                <w:rFonts w:eastAsia="SimSun" w:cs="Arial"/>
                <w:bCs/>
                <w:smallCaps w:val="0"/>
                <w:sz w:val="24"/>
                <w:lang w:val="fr-FR"/>
              </w:rPr>
              <w:t>A.</w:t>
            </w:r>
            <w:r w:rsidRPr="000F15E7">
              <w:rPr>
                <w:rFonts w:eastAsia="SimSun" w:cs="Arial"/>
                <w:bCs/>
                <w:smallCaps w:val="0"/>
                <w:sz w:val="24"/>
                <w:lang w:val="fr-FR"/>
              </w:rPr>
              <w:tab/>
              <w:t>État(s) partie(s)</w:t>
            </w:r>
          </w:p>
        </w:tc>
      </w:tr>
      <w:tr w:rsidR="00F327BD" w:rsidRPr="007B4D91" w:rsidTr="000F15E7">
        <w:tc>
          <w:tcPr>
            <w:tcW w:w="9639" w:type="dxa"/>
            <w:gridSpan w:val="2"/>
            <w:tcBorders>
              <w:top w:val="nil"/>
              <w:left w:val="nil"/>
              <w:bottom w:val="single" w:sz="4" w:space="0" w:color="auto"/>
              <w:right w:val="nil"/>
            </w:tcBorders>
            <w:shd w:val="clear" w:color="auto" w:fill="auto"/>
          </w:tcPr>
          <w:p w:rsidR="00F327BD" w:rsidRPr="000F15E7" w:rsidRDefault="00522E9F" w:rsidP="001B68EF">
            <w:pPr>
              <w:pStyle w:val="Info03"/>
              <w:keepNext w:val="0"/>
              <w:spacing w:before="120" w:line="240" w:lineRule="auto"/>
              <w:ind w:right="135"/>
              <w:rPr>
                <w:rFonts w:eastAsia="SimSun"/>
                <w:bCs/>
                <w:sz w:val="18"/>
                <w:szCs w:val="18"/>
                <w:lang w:val="fr-FR"/>
              </w:rPr>
            </w:pPr>
            <w:r w:rsidRPr="000F15E7">
              <w:rPr>
                <w:rFonts w:eastAsia="SimSun"/>
                <w:bCs/>
                <w:sz w:val="18"/>
                <w:szCs w:val="18"/>
                <w:lang w:val="fr-FR"/>
              </w:rPr>
              <w:t>Pour les candidatures multinationales, les États parties doivent figurer dans l’ordre convenu d’un commun accord.</w:t>
            </w:r>
          </w:p>
        </w:tc>
      </w:tr>
      <w:tr w:rsidR="00940E9B" w:rsidRPr="000F15E7"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940E9B" w:rsidRPr="000F15E7" w:rsidRDefault="00000078" w:rsidP="001B68EF">
            <w:pPr>
              <w:pStyle w:val="formtext"/>
              <w:spacing w:before="120" w:after="120" w:line="240" w:lineRule="auto"/>
              <w:ind w:right="135"/>
              <w:jc w:val="both"/>
              <w:rPr>
                <w:lang w:val="fr-FR"/>
              </w:rPr>
            </w:pPr>
            <w:r w:rsidRPr="000F15E7">
              <w:rPr>
                <w:rFonts w:cs="Arial"/>
                <w:lang w:val="fr-FR"/>
              </w:rPr>
              <w:t>Éthiopie</w:t>
            </w:r>
          </w:p>
        </w:tc>
      </w:tr>
      <w:tr w:rsidR="00A34D0B" w:rsidRPr="000F15E7" w:rsidTr="000F15E7">
        <w:tc>
          <w:tcPr>
            <w:tcW w:w="9639" w:type="dxa"/>
            <w:gridSpan w:val="2"/>
            <w:tcBorders>
              <w:top w:val="nil"/>
              <w:left w:val="nil"/>
              <w:bottom w:val="nil"/>
              <w:right w:val="nil"/>
            </w:tcBorders>
            <w:shd w:val="clear" w:color="auto" w:fill="D9D9D9"/>
          </w:tcPr>
          <w:p w:rsidR="00223D90" w:rsidRPr="000F15E7" w:rsidRDefault="00D32B90" w:rsidP="001B68EF">
            <w:pPr>
              <w:pStyle w:val="Grille01"/>
              <w:spacing w:before="240" w:line="240" w:lineRule="auto"/>
              <w:ind w:right="135"/>
              <w:jc w:val="both"/>
              <w:rPr>
                <w:rFonts w:eastAsia="SimSun" w:cs="Arial"/>
                <w:smallCaps w:val="0"/>
                <w:sz w:val="24"/>
                <w:lang w:val="fr-FR"/>
              </w:rPr>
            </w:pPr>
            <w:r w:rsidRPr="000F15E7">
              <w:rPr>
                <w:rFonts w:eastAsia="SimSun" w:cs="Arial"/>
                <w:bCs/>
                <w:smallCaps w:val="0"/>
                <w:sz w:val="24"/>
                <w:lang w:val="fr-FR"/>
              </w:rPr>
              <w:t>B</w:t>
            </w:r>
            <w:r w:rsidR="00A34D0B" w:rsidRPr="000F15E7">
              <w:rPr>
                <w:rFonts w:eastAsia="SimSun" w:cs="Arial"/>
                <w:bCs/>
                <w:smallCaps w:val="0"/>
                <w:sz w:val="24"/>
                <w:lang w:val="fr-FR"/>
              </w:rPr>
              <w:t>.</w:t>
            </w:r>
            <w:r w:rsidR="00A34D0B" w:rsidRPr="000F15E7">
              <w:rPr>
                <w:rFonts w:eastAsia="SimSun" w:cs="Arial"/>
                <w:bCs/>
                <w:smallCaps w:val="0"/>
                <w:sz w:val="24"/>
                <w:lang w:val="fr-FR"/>
              </w:rPr>
              <w:tab/>
            </w:r>
            <w:r w:rsidR="00522E9F" w:rsidRPr="000F15E7">
              <w:rPr>
                <w:rFonts w:eastAsia="SimSun" w:cs="Arial"/>
                <w:bCs/>
                <w:smallCaps w:val="0"/>
                <w:sz w:val="24"/>
                <w:lang w:val="fr-FR"/>
              </w:rPr>
              <w:t>Nom de l’élément</w:t>
            </w:r>
          </w:p>
        </w:tc>
      </w:tr>
      <w:tr w:rsidR="00A34D0B" w:rsidRPr="000F15E7" w:rsidTr="000F15E7">
        <w:tc>
          <w:tcPr>
            <w:tcW w:w="9639" w:type="dxa"/>
            <w:gridSpan w:val="2"/>
            <w:tcBorders>
              <w:top w:val="nil"/>
              <w:left w:val="nil"/>
              <w:right w:val="nil"/>
            </w:tcBorders>
            <w:shd w:val="clear" w:color="auto" w:fill="auto"/>
          </w:tcPr>
          <w:p w:rsidR="00A34D0B" w:rsidRPr="000F15E7" w:rsidRDefault="00D32B90" w:rsidP="008A638D">
            <w:pPr>
              <w:pStyle w:val="Grille02N"/>
              <w:ind w:right="136"/>
              <w:jc w:val="left"/>
              <w:rPr>
                <w:lang w:val="fr-FR"/>
              </w:rPr>
            </w:pPr>
            <w:r w:rsidRPr="000F15E7">
              <w:rPr>
                <w:lang w:val="fr-FR"/>
              </w:rPr>
              <w:t>B</w:t>
            </w:r>
            <w:r w:rsidR="00A34D0B" w:rsidRPr="000F15E7">
              <w:rPr>
                <w:lang w:val="fr-FR"/>
              </w:rPr>
              <w:t>.1.</w:t>
            </w:r>
            <w:r w:rsidR="00A34D0B" w:rsidRPr="000F15E7">
              <w:rPr>
                <w:lang w:val="fr-FR"/>
              </w:rPr>
              <w:tab/>
            </w:r>
            <w:r w:rsidR="00522E9F" w:rsidRPr="000F15E7">
              <w:rPr>
                <w:lang w:val="fr-FR"/>
              </w:rPr>
              <w:t>Nom de l’élément en anglais ou français</w:t>
            </w:r>
          </w:p>
          <w:p w:rsidR="003B39B1" w:rsidRPr="000F15E7" w:rsidRDefault="005E4ACA" w:rsidP="00557845">
            <w:pPr>
              <w:pStyle w:val="Info03"/>
              <w:keepNext w:val="0"/>
              <w:spacing w:before="120" w:after="0" w:line="240" w:lineRule="auto"/>
              <w:ind w:right="136"/>
              <w:rPr>
                <w:rFonts w:eastAsia="SimSun"/>
                <w:bCs/>
                <w:sz w:val="18"/>
                <w:szCs w:val="18"/>
                <w:lang w:val="fr-FR"/>
              </w:rPr>
            </w:pPr>
            <w:r w:rsidRPr="000F15E7">
              <w:rPr>
                <w:rFonts w:eastAsia="SimSun"/>
                <w:bCs/>
                <w:sz w:val="18"/>
                <w:szCs w:val="18"/>
                <w:lang w:val="fr-FR"/>
              </w:rPr>
              <w:t>Indiquez le</w:t>
            </w:r>
            <w:r w:rsidR="00522E9F" w:rsidRPr="000F15E7">
              <w:rPr>
                <w:rFonts w:eastAsia="SimSun"/>
                <w:bCs/>
                <w:sz w:val="18"/>
                <w:szCs w:val="18"/>
                <w:lang w:val="fr-FR"/>
              </w:rPr>
              <w:t xml:space="preserve"> nom officiel de l’élément qui apparaîtra dans les publications.</w:t>
            </w:r>
          </w:p>
          <w:p w:rsidR="00A34D0B" w:rsidRPr="000F15E7" w:rsidRDefault="00522E9F" w:rsidP="00557845">
            <w:pPr>
              <w:pStyle w:val="Info03"/>
              <w:spacing w:line="240" w:lineRule="auto"/>
              <w:ind w:right="136"/>
              <w:jc w:val="right"/>
              <w:rPr>
                <w:sz w:val="18"/>
                <w:szCs w:val="18"/>
                <w:lang w:val="fr-FR"/>
              </w:rPr>
            </w:pPr>
            <w:r w:rsidRPr="000F15E7">
              <w:rPr>
                <w:rStyle w:val="Emphasis"/>
                <w:i/>
                <w:color w:val="000000"/>
                <w:sz w:val="18"/>
                <w:szCs w:val="18"/>
                <w:lang w:val="fr-FR"/>
              </w:rPr>
              <w:t>Ne pas dépasser 200 caractères</w:t>
            </w:r>
          </w:p>
        </w:tc>
      </w:tr>
      <w:tr w:rsidR="00A34D0B"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0F15E7" w:rsidRDefault="007B4D91" w:rsidP="007B4D91">
            <w:pPr>
              <w:pStyle w:val="formtext"/>
              <w:keepNext/>
              <w:spacing w:before="120" w:after="120" w:line="240" w:lineRule="auto"/>
              <w:ind w:right="135"/>
              <w:jc w:val="both"/>
              <w:rPr>
                <w:rFonts w:eastAsia="MS Mincho"/>
                <w:szCs w:val="24"/>
                <w:lang w:val="fr-FR"/>
              </w:rPr>
            </w:pPr>
            <w:r>
              <w:rPr>
                <w:rFonts w:eastAsia="MS Mincho"/>
                <w:szCs w:val="24"/>
                <w:lang w:val="fr-FR"/>
              </w:rPr>
              <w:t xml:space="preserve">Le </w:t>
            </w:r>
            <w:proofErr w:type="spellStart"/>
            <w:r w:rsidR="009E751F" w:rsidRPr="000F15E7">
              <w:rPr>
                <w:rFonts w:eastAsia="MS Mincho"/>
                <w:szCs w:val="24"/>
                <w:lang w:val="fr-FR"/>
              </w:rPr>
              <w:t>Fichee-Chambalaalla</w:t>
            </w:r>
            <w:proofErr w:type="spellEnd"/>
            <w:r w:rsidR="009E751F" w:rsidRPr="000F15E7">
              <w:rPr>
                <w:rFonts w:eastAsia="MS Mincho"/>
                <w:szCs w:val="24"/>
                <w:lang w:val="fr-FR"/>
              </w:rPr>
              <w:t xml:space="preserve">, </w:t>
            </w:r>
            <w:r>
              <w:rPr>
                <w:rFonts w:eastAsia="MS Mincho"/>
                <w:szCs w:val="24"/>
                <w:lang w:val="fr-FR"/>
              </w:rPr>
              <w:t>festival</w:t>
            </w:r>
            <w:bookmarkStart w:id="0" w:name="_GoBack"/>
            <w:bookmarkEnd w:id="0"/>
            <w:r w:rsidR="009E751F" w:rsidRPr="000F15E7">
              <w:rPr>
                <w:rFonts w:eastAsia="MS Mincho"/>
                <w:szCs w:val="24"/>
                <w:lang w:val="fr-FR"/>
              </w:rPr>
              <w:t xml:space="preserve"> du Nouvel an de</w:t>
            </w:r>
            <w:r w:rsidR="00EB34FA">
              <w:rPr>
                <w:rFonts w:eastAsia="MS Mincho"/>
                <w:szCs w:val="24"/>
                <w:lang w:val="fr-FR"/>
              </w:rPr>
              <w:t xml:space="preserve">s </w:t>
            </w:r>
            <w:proofErr w:type="spellStart"/>
            <w:r w:rsidR="00EB34FA">
              <w:rPr>
                <w:rFonts w:eastAsia="MS Mincho"/>
                <w:szCs w:val="24"/>
                <w:lang w:val="fr-FR"/>
              </w:rPr>
              <w:t>Sidamas</w:t>
            </w:r>
            <w:proofErr w:type="spellEnd"/>
          </w:p>
        </w:tc>
      </w:tr>
      <w:tr w:rsidR="00A34D0B" w:rsidRPr="000F15E7" w:rsidTr="000F15E7">
        <w:tc>
          <w:tcPr>
            <w:tcW w:w="9639" w:type="dxa"/>
            <w:gridSpan w:val="2"/>
            <w:tcBorders>
              <w:top w:val="nil"/>
              <w:left w:val="nil"/>
              <w:bottom w:val="single" w:sz="4" w:space="0" w:color="auto"/>
              <w:right w:val="nil"/>
            </w:tcBorders>
            <w:shd w:val="clear" w:color="auto" w:fill="auto"/>
          </w:tcPr>
          <w:p w:rsidR="00A34D0B" w:rsidRPr="000F15E7" w:rsidRDefault="00D32B90" w:rsidP="00557845">
            <w:pPr>
              <w:pStyle w:val="Grille02N"/>
              <w:keepNext w:val="0"/>
              <w:ind w:left="680" w:right="136" w:hanging="567"/>
              <w:jc w:val="left"/>
              <w:rPr>
                <w:lang w:val="fr-FR"/>
              </w:rPr>
            </w:pPr>
            <w:r w:rsidRPr="000F15E7">
              <w:rPr>
                <w:lang w:val="fr-FR"/>
              </w:rPr>
              <w:t>B</w:t>
            </w:r>
            <w:r w:rsidR="00A34D0B" w:rsidRPr="000F15E7">
              <w:rPr>
                <w:lang w:val="fr-FR"/>
              </w:rPr>
              <w:t>.2.</w:t>
            </w:r>
            <w:r w:rsidR="00A34D0B" w:rsidRPr="000F15E7">
              <w:rPr>
                <w:lang w:val="fr-FR"/>
              </w:rPr>
              <w:tab/>
            </w:r>
            <w:r w:rsidR="00522E9F" w:rsidRPr="000F15E7">
              <w:rPr>
                <w:lang w:val="fr-FR"/>
              </w:rPr>
              <w:t>Nom de l’élément dans la langue et l’écriture de la communauté concernée, le cas échéant</w:t>
            </w:r>
          </w:p>
          <w:p w:rsidR="00A34D0B" w:rsidRPr="000F15E7" w:rsidRDefault="005E4ACA" w:rsidP="00557845">
            <w:pPr>
              <w:pStyle w:val="Info03"/>
              <w:keepNext w:val="0"/>
              <w:spacing w:before="120" w:after="0" w:line="240" w:lineRule="auto"/>
              <w:ind w:right="136"/>
              <w:rPr>
                <w:rFonts w:eastAsia="SimSun"/>
                <w:bCs/>
                <w:sz w:val="18"/>
                <w:szCs w:val="18"/>
                <w:lang w:val="fr-FR"/>
              </w:rPr>
            </w:pPr>
            <w:r w:rsidRPr="000F15E7">
              <w:rPr>
                <w:rFonts w:eastAsia="SimSun"/>
                <w:bCs/>
                <w:sz w:val="18"/>
                <w:szCs w:val="18"/>
                <w:lang w:val="fr-FR"/>
              </w:rPr>
              <w:t>Indiquez le</w:t>
            </w:r>
            <w:r w:rsidR="00522E9F" w:rsidRPr="000F15E7">
              <w:rPr>
                <w:rFonts w:eastAsia="SimSun"/>
                <w:bCs/>
                <w:sz w:val="18"/>
                <w:szCs w:val="18"/>
                <w:lang w:val="fr-FR"/>
              </w:rPr>
              <w:t xml:space="preserve"> nom officiel de l’élément dans la langue vernaculaire qui correspond au nom officiel en anglais ou en français (point B.1).</w:t>
            </w:r>
          </w:p>
          <w:p w:rsidR="00A34D0B" w:rsidRPr="000F15E7" w:rsidRDefault="00522E9F" w:rsidP="00557845">
            <w:pPr>
              <w:pStyle w:val="Info03"/>
              <w:keepNext w:val="0"/>
              <w:spacing w:line="240" w:lineRule="auto"/>
              <w:ind w:right="136"/>
              <w:jc w:val="right"/>
              <w:rPr>
                <w:i w:val="0"/>
                <w:sz w:val="18"/>
                <w:szCs w:val="18"/>
                <w:lang w:val="fr-FR"/>
              </w:rPr>
            </w:pPr>
            <w:r w:rsidRPr="000F15E7">
              <w:rPr>
                <w:rStyle w:val="Emphasis"/>
                <w:i/>
                <w:color w:val="000000"/>
                <w:sz w:val="18"/>
                <w:szCs w:val="18"/>
                <w:lang w:val="fr-FR"/>
              </w:rPr>
              <w:t>Ne pas dépasser 200 caractères</w:t>
            </w:r>
          </w:p>
        </w:tc>
      </w:tr>
      <w:tr w:rsidR="00A34D0B" w:rsidRPr="000F15E7"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FE1860" w:rsidRDefault="00000078" w:rsidP="00000078">
            <w:pPr>
              <w:pStyle w:val="formtext"/>
              <w:spacing w:before="0" w:after="0" w:line="240" w:lineRule="auto"/>
              <w:ind w:right="136"/>
              <w:jc w:val="both"/>
            </w:pPr>
            <w:r w:rsidRPr="00FE1860">
              <w:rPr>
                <w:rFonts w:cs="Arial"/>
                <w:noProof/>
              </w:rPr>
              <w:t>Fichee Cambalaalla Sidaamu Daga Diru Soorro Ayyaana</w:t>
            </w:r>
          </w:p>
        </w:tc>
      </w:tr>
      <w:tr w:rsidR="00A34D0B" w:rsidRPr="007B4D91" w:rsidTr="000F15E7">
        <w:tc>
          <w:tcPr>
            <w:tcW w:w="9639" w:type="dxa"/>
            <w:gridSpan w:val="2"/>
            <w:tcBorders>
              <w:top w:val="nil"/>
              <w:left w:val="nil"/>
              <w:bottom w:val="single" w:sz="4" w:space="0" w:color="auto"/>
              <w:right w:val="nil"/>
            </w:tcBorders>
            <w:shd w:val="clear" w:color="auto" w:fill="auto"/>
          </w:tcPr>
          <w:p w:rsidR="00A34D0B" w:rsidRPr="000F15E7" w:rsidRDefault="00D32B90" w:rsidP="00557845">
            <w:pPr>
              <w:pStyle w:val="Grille02N"/>
              <w:keepNext w:val="0"/>
              <w:ind w:right="136"/>
              <w:jc w:val="left"/>
              <w:rPr>
                <w:bCs w:val="0"/>
                <w:lang w:val="fr-FR"/>
              </w:rPr>
            </w:pPr>
            <w:r w:rsidRPr="000F15E7">
              <w:rPr>
                <w:lang w:val="fr-FR"/>
              </w:rPr>
              <w:t>B</w:t>
            </w:r>
            <w:r w:rsidR="00A34D0B" w:rsidRPr="000F15E7">
              <w:rPr>
                <w:lang w:val="fr-FR"/>
              </w:rPr>
              <w:t>.3.</w:t>
            </w:r>
            <w:r w:rsidR="00A34D0B" w:rsidRPr="000F15E7">
              <w:rPr>
                <w:lang w:val="fr-FR"/>
              </w:rPr>
              <w:tab/>
            </w:r>
            <w:r w:rsidR="009B0667" w:rsidRPr="000F15E7">
              <w:rPr>
                <w:lang w:val="fr-FR"/>
              </w:rPr>
              <w:t>Autre(s) nom(s) de l’élément, le cas échéant</w:t>
            </w:r>
          </w:p>
          <w:p w:rsidR="00FF35FE" w:rsidRPr="000F15E7" w:rsidRDefault="009B0667" w:rsidP="001B68EF">
            <w:pPr>
              <w:pStyle w:val="Info03"/>
              <w:keepNext w:val="0"/>
              <w:spacing w:before="120" w:line="240" w:lineRule="auto"/>
              <w:ind w:right="135"/>
              <w:rPr>
                <w:rFonts w:eastAsia="SimSun"/>
                <w:bCs/>
                <w:sz w:val="18"/>
                <w:szCs w:val="18"/>
                <w:lang w:val="fr-FR"/>
              </w:rPr>
            </w:pPr>
            <w:r w:rsidRPr="000F15E7">
              <w:rPr>
                <w:rFonts w:eastAsia="SimSun"/>
                <w:bCs/>
                <w:sz w:val="18"/>
                <w:szCs w:val="18"/>
                <w:lang w:val="fr-FR"/>
              </w:rPr>
              <w:t>Outre le(s) nom(s) officiel(s) de l’élément (point B.1), mentionne</w:t>
            </w:r>
            <w:r w:rsidR="0029450D" w:rsidRPr="000F15E7">
              <w:rPr>
                <w:rFonts w:eastAsia="SimSun"/>
                <w:bCs/>
                <w:sz w:val="18"/>
                <w:szCs w:val="18"/>
                <w:lang w:val="fr-FR"/>
              </w:rPr>
              <w:t>z</w:t>
            </w:r>
            <w:r w:rsidRPr="000F15E7">
              <w:rPr>
                <w:rFonts w:eastAsia="SimSun"/>
                <w:bCs/>
                <w:sz w:val="18"/>
                <w:szCs w:val="18"/>
                <w:lang w:val="fr-FR"/>
              </w:rPr>
              <w:t>, le cas échéant, le/les autre(s) nom(s) de l’élément par lequel l’élément est également désigné.</w:t>
            </w:r>
          </w:p>
        </w:tc>
      </w:tr>
      <w:tr w:rsidR="00A34D0B"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0F15E7" w:rsidRDefault="009E751F" w:rsidP="009E751F">
            <w:pPr>
              <w:pStyle w:val="formtext"/>
              <w:spacing w:before="0" w:after="0" w:line="240" w:lineRule="auto"/>
              <w:ind w:right="136"/>
              <w:jc w:val="both"/>
              <w:rPr>
                <w:rFonts w:eastAsia="MS Mincho"/>
                <w:szCs w:val="24"/>
                <w:lang w:val="fr-FR"/>
              </w:rPr>
            </w:pPr>
            <w:r w:rsidRPr="000F15E7">
              <w:rPr>
                <w:rFonts w:eastAsia="MS Mincho"/>
                <w:szCs w:val="24"/>
                <w:lang w:val="fr-FR"/>
              </w:rPr>
              <w:t xml:space="preserve">L’élément ne porte pas d’autre nom que celui de </w:t>
            </w:r>
            <w:proofErr w:type="spellStart"/>
            <w:r w:rsidRPr="000F15E7">
              <w:rPr>
                <w:rFonts w:eastAsia="MS Mincho"/>
                <w:szCs w:val="24"/>
                <w:lang w:val="fr-FR"/>
              </w:rPr>
              <w:t>Fichee-Chambalaalla</w:t>
            </w:r>
            <w:proofErr w:type="spellEnd"/>
            <w:r w:rsidRPr="000F15E7">
              <w:rPr>
                <w:rFonts w:eastAsia="MS Mincho"/>
                <w:szCs w:val="24"/>
                <w:lang w:val="fr-FR"/>
              </w:rPr>
              <w:t xml:space="preserve">, sous lequel il est connu dans la nation </w:t>
            </w:r>
            <w:proofErr w:type="spellStart"/>
            <w:r w:rsidRPr="000F15E7">
              <w:rPr>
                <w:rFonts w:eastAsia="MS Mincho"/>
                <w:szCs w:val="24"/>
                <w:lang w:val="fr-FR"/>
              </w:rPr>
              <w:t>sidama</w:t>
            </w:r>
            <w:proofErr w:type="spellEnd"/>
            <w:r w:rsidRPr="000F15E7">
              <w:rPr>
                <w:rFonts w:eastAsia="MS Mincho"/>
                <w:szCs w:val="24"/>
                <w:lang w:val="fr-FR"/>
              </w:rPr>
              <w:t>.</w:t>
            </w:r>
          </w:p>
        </w:tc>
      </w:tr>
      <w:tr w:rsidR="00290BEB" w:rsidRPr="007B4D91" w:rsidTr="000F15E7">
        <w:tc>
          <w:tcPr>
            <w:tcW w:w="9639" w:type="dxa"/>
            <w:gridSpan w:val="2"/>
            <w:tcBorders>
              <w:top w:val="nil"/>
              <w:left w:val="nil"/>
              <w:bottom w:val="nil"/>
              <w:right w:val="nil"/>
            </w:tcBorders>
            <w:shd w:val="clear" w:color="auto" w:fill="D9D9D9"/>
          </w:tcPr>
          <w:p w:rsidR="00290BEB" w:rsidRPr="000F15E7" w:rsidRDefault="00290BEB" w:rsidP="00290BEB">
            <w:pPr>
              <w:pStyle w:val="Grille02N"/>
              <w:spacing w:before="240"/>
              <w:ind w:left="680" w:right="135" w:hanging="567"/>
              <w:jc w:val="left"/>
              <w:rPr>
                <w:bCs w:val="0"/>
                <w:sz w:val="24"/>
                <w:szCs w:val="24"/>
                <w:shd w:val="pct15" w:color="auto" w:fill="FFFFFF"/>
                <w:lang w:val="fr-FR"/>
              </w:rPr>
            </w:pPr>
            <w:r w:rsidRPr="000F15E7">
              <w:rPr>
                <w:sz w:val="24"/>
                <w:szCs w:val="24"/>
                <w:lang w:val="fr-FR"/>
              </w:rPr>
              <w:lastRenderedPageBreak/>
              <w:t>C.</w:t>
            </w:r>
            <w:r w:rsidRPr="000F15E7">
              <w:rPr>
                <w:sz w:val="24"/>
                <w:szCs w:val="24"/>
                <w:lang w:val="fr-FR"/>
              </w:rPr>
              <w:tab/>
              <w:t>Nom des communautés, des groupes ou, le cas échéant, des individus concernés</w:t>
            </w:r>
          </w:p>
        </w:tc>
      </w:tr>
      <w:tr w:rsidR="00290BEB" w:rsidRPr="000F15E7" w:rsidTr="000F15E7">
        <w:tc>
          <w:tcPr>
            <w:tcW w:w="9639" w:type="dxa"/>
            <w:gridSpan w:val="2"/>
            <w:tcBorders>
              <w:top w:val="nil"/>
              <w:left w:val="nil"/>
              <w:right w:val="nil"/>
            </w:tcBorders>
            <w:shd w:val="clear" w:color="auto" w:fill="auto"/>
          </w:tcPr>
          <w:p w:rsidR="00290BEB" w:rsidRPr="000F15E7" w:rsidRDefault="00290BEB" w:rsidP="00197465">
            <w:pPr>
              <w:pStyle w:val="Info03"/>
              <w:spacing w:before="120" w:line="240" w:lineRule="auto"/>
              <w:ind w:right="135"/>
              <w:rPr>
                <w:rFonts w:eastAsia="SimSun"/>
                <w:sz w:val="18"/>
                <w:szCs w:val="18"/>
                <w:lang w:val="fr-FR"/>
              </w:rPr>
            </w:pPr>
            <w:r w:rsidRPr="000F15E7">
              <w:rPr>
                <w:rFonts w:eastAsia="SimSun"/>
                <w:sz w:val="18"/>
                <w:szCs w:val="18"/>
                <w:lang w:val="fr-FR"/>
              </w:rPr>
              <w:t>Identifiez clairement un ou plusieurs communautés, groupes ou, le cas échéant, individus concernés par l’élément proposé.</w:t>
            </w:r>
          </w:p>
          <w:p w:rsidR="00290BEB" w:rsidRPr="000F15E7" w:rsidRDefault="00290BEB" w:rsidP="00290BEB">
            <w:pPr>
              <w:pStyle w:val="Info03"/>
              <w:spacing w:before="120" w:line="240" w:lineRule="auto"/>
              <w:ind w:right="135"/>
              <w:jc w:val="right"/>
              <w:rPr>
                <w:rFonts w:eastAsia="SimSun"/>
                <w:sz w:val="18"/>
                <w:szCs w:val="18"/>
                <w:lang w:val="fr-FR"/>
              </w:rPr>
            </w:pPr>
            <w:r w:rsidRPr="000F15E7">
              <w:rPr>
                <w:rStyle w:val="Emphasis"/>
                <w:i/>
                <w:color w:val="000000"/>
                <w:sz w:val="18"/>
                <w:szCs w:val="18"/>
                <w:lang w:val="fr-FR"/>
              </w:rPr>
              <w:t>Ne pas dépasser 150 mots</w:t>
            </w:r>
          </w:p>
        </w:tc>
      </w:tr>
      <w:tr w:rsidR="00290BEB" w:rsidRPr="000F15E7"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290BEB" w:rsidRPr="000F15E7" w:rsidRDefault="008E6777" w:rsidP="008E6777">
            <w:pPr>
              <w:pStyle w:val="Rponse"/>
              <w:keepNext/>
              <w:spacing w:before="120" w:after="120" w:line="240" w:lineRule="auto"/>
              <w:ind w:right="135"/>
              <w:rPr>
                <w:rFonts w:cs="Times New Roman"/>
                <w:szCs w:val="24"/>
              </w:rPr>
            </w:pPr>
            <w:r w:rsidRPr="000F15E7">
              <w:rPr>
                <w:rFonts w:cs="Times New Roman"/>
                <w:szCs w:val="24"/>
              </w:rPr>
              <w:t xml:space="preserve">La nation </w:t>
            </w:r>
            <w:proofErr w:type="spellStart"/>
            <w:r w:rsidRPr="000F15E7">
              <w:rPr>
                <w:rFonts w:cs="Times New Roman"/>
                <w:szCs w:val="24"/>
              </w:rPr>
              <w:t>sidama</w:t>
            </w:r>
            <w:proofErr w:type="spellEnd"/>
          </w:p>
        </w:tc>
      </w:tr>
      <w:tr w:rsidR="00290BEB" w:rsidRPr="007B4D91" w:rsidTr="000F15E7">
        <w:tc>
          <w:tcPr>
            <w:tcW w:w="9639" w:type="dxa"/>
            <w:gridSpan w:val="2"/>
            <w:tcBorders>
              <w:top w:val="nil"/>
              <w:left w:val="nil"/>
              <w:bottom w:val="nil"/>
              <w:right w:val="nil"/>
            </w:tcBorders>
            <w:shd w:val="clear" w:color="auto" w:fill="D9D9D9"/>
          </w:tcPr>
          <w:p w:rsidR="00290BEB" w:rsidRPr="000F15E7" w:rsidRDefault="00290BEB" w:rsidP="00290BEB">
            <w:pPr>
              <w:pStyle w:val="BodyText3Char"/>
              <w:keepNext w:val="0"/>
              <w:spacing w:before="240" w:line="240" w:lineRule="auto"/>
              <w:ind w:left="567" w:right="136" w:hanging="454"/>
              <w:jc w:val="both"/>
              <w:rPr>
                <w:bCs/>
                <w:sz w:val="24"/>
                <w:szCs w:val="24"/>
                <w:lang w:val="fr-FR"/>
              </w:rPr>
            </w:pPr>
            <w:r w:rsidRPr="000F15E7">
              <w:rPr>
                <w:bCs/>
                <w:sz w:val="24"/>
                <w:szCs w:val="24"/>
                <w:lang w:val="fr-FR"/>
              </w:rPr>
              <w:t>D.</w:t>
            </w:r>
            <w:r w:rsidRPr="000F15E7">
              <w:rPr>
                <w:bCs/>
                <w:sz w:val="24"/>
                <w:szCs w:val="24"/>
                <w:lang w:val="fr-FR"/>
              </w:rPr>
              <w:tab/>
              <w:t>Localisation géographique et étendue de l’élément</w:t>
            </w:r>
          </w:p>
        </w:tc>
      </w:tr>
      <w:tr w:rsidR="00290BEB" w:rsidRPr="000F15E7" w:rsidTr="000F15E7">
        <w:tc>
          <w:tcPr>
            <w:tcW w:w="9639" w:type="dxa"/>
            <w:gridSpan w:val="2"/>
            <w:tcBorders>
              <w:top w:val="nil"/>
              <w:left w:val="nil"/>
              <w:right w:val="nil"/>
            </w:tcBorders>
            <w:shd w:val="clear" w:color="auto" w:fill="auto"/>
          </w:tcPr>
          <w:p w:rsidR="00290BEB" w:rsidRPr="000F15E7" w:rsidRDefault="00290BEB" w:rsidP="00290BEB">
            <w:pPr>
              <w:pStyle w:val="Info03"/>
              <w:spacing w:before="120" w:line="240" w:lineRule="auto"/>
              <w:ind w:right="135"/>
              <w:rPr>
                <w:rFonts w:eastAsia="SimSun"/>
                <w:strike/>
                <w:sz w:val="18"/>
                <w:szCs w:val="18"/>
                <w:lang w:val="fr-FR"/>
              </w:rPr>
            </w:pPr>
            <w:r w:rsidRPr="000F15E7">
              <w:rPr>
                <w:rFonts w:eastAsia="SimSun"/>
                <w:sz w:val="18"/>
                <w:szCs w:val="18"/>
                <w:lang w:val="fr-FR"/>
              </w:rPr>
              <w:t>Fournissez des informations sur la présence de l’élément</w:t>
            </w:r>
            <w:r w:rsidR="00547649" w:rsidRPr="000F15E7">
              <w:rPr>
                <w:rFonts w:eastAsia="SimSun"/>
                <w:sz w:val="18"/>
                <w:szCs w:val="18"/>
                <w:lang w:val="fr-FR"/>
              </w:rPr>
              <w:t xml:space="preserve"> sur le(s) territoire(s) de </w:t>
            </w:r>
            <w:proofErr w:type="gramStart"/>
            <w:r w:rsidR="00547649" w:rsidRPr="000F15E7">
              <w:rPr>
                <w:rFonts w:eastAsia="SimSun"/>
                <w:sz w:val="18"/>
                <w:szCs w:val="18"/>
                <w:lang w:val="fr-FR"/>
              </w:rPr>
              <w:t>l’(</w:t>
            </w:r>
            <w:proofErr w:type="gramEnd"/>
            <w:r w:rsidR="00547649" w:rsidRPr="000F15E7">
              <w:rPr>
                <w:rFonts w:eastAsia="SimSun"/>
                <w:sz w:val="18"/>
                <w:szCs w:val="18"/>
                <w:lang w:val="fr-FR"/>
              </w:rPr>
              <w:t>des) État(s) soumissionnaire(s)</w:t>
            </w:r>
            <w:r w:rsidRPr="000F15E7">
              <w:rPr>
                <w:rFonts w:eastAsia="SimSun"/>
                <w:sz w:val="18"/>
                <w:szCs w:val="18"/>
                <w:lang w:val="fr-FR"/>
              </w:rPr>
              <w:t xml:space="preserve">, en indiquant si possible le(s) lieu(x) où il se concentre. </w:t>
            </w:r>
            <w:r w:rsidR="005E4ACA" w:rsidRPr="000F15E7">
              <w:rPr>
                <w:rFonts w:eastAsia="SimSun"/>
                <w:sz w:val="18"/>
                <w:szCs w:val="18"/>
                <w:lang w:val="fr-FR"/>
              </w:rPr>
              <w:t>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290BEB" w:rsidRPr="000F15E7" w:rsidRDefault="00290BEB" w:rsidP="00290BEB">
            <w:pPr>
              <w:pStyle w:val="Info03"/>
              <w:spacing w:before="120" w:line="240" w:lineRule="auto"/>
              <w:ind w:right="135"/>
              <w:jc w:val="right"/>
              <w:rPr>
                <w:rFonts w:eastAsia="SimSun"/>
                <w:sz w:val="18"/>
                <w:szCs w:val="18"/>
                <w:lang w:val="fr-FR"/>
              </w:rPr>
            </w:pPr>
            <w:r w:rsidRPr="000F15E7">
              <w:rPr>
                <w:rStyle w:val="Emphasis"/>
                <w:i/>
                <w:color w:val="000000"/>
                <w:sz w:val="18"/>
                <w:szCs w:val="18"/>
                <w:lang w:val="fr-FR"/>
              </w:rPr>
              <w:t>Ne pas dépasser 150 mots</w:t>
            </w:r>
          </w:p>
        </w:tc>
      </w:tr>
      <w:tr w:rsidR="00290BEB"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290BEB" w:rsidRPr="000F15E7" w:rsidRDefault="009E751F" w:rsidP="002B196B">
            <w:pPr>
              <w:pStyle w:val="Rponse"/>
              <w:keepNext/>
              <w:spacing w:before="0" w:after="0" w:line="240" w:lineRule="auto"/>
              <w:ind w:right="136"/>
              <w:rPr>
                <w:rFonts w:cs="Times New Roman"/>
                <w:szCs w:val="24"/>
              </w:rPr>
            </w:pPr>
            <w:r w:rsidRPr="000F15E7">
              <w:rPr>
                <w:rFonts w:cs="Times New Roman"/>
                <w:szCs w:val="24"/>
              </w:rPr>
              <w:t xml:space="preserve">La fête du Nouvel an de </w:t>
            </w:r>
            <w:proofErr w:type="spellStart"/>
            <w:r w:rsidRPr="000F15E7">
              <w:rPr>
                <w:rFonts w:cs="Times New Roman"/>
                <w:szCs w:val="24"/>
              </w:rPr>
              <w:t>Fichee-Chambalaalla</w:t>
            </w:r>
            <w:proofErr w:type="spellEnd"/>
            <w:r w:rsidRPr="000F15E7">
              <w:rPr>
                <w:rFonts w:cs="Times New Roman"/>
                <w:szCs w:val="24"/>
              </w:rPr>
              <w:t xml:space="preserve"> est célébrée dans toute la zone de </w:t>
            </w:r>
            <w:proofErr w:type="spellStart"/>
            <w:r w:rsidRPr="000F15E7">
              <w:rPr>
                <w:rFonts w:cs="Times New Roman"/>
                <w:szCs w:val="24"/>
              </w:rPr>
              <w:t>Sidama</w:t>
            </w:r>
            <w:proofErr w:type="spellEnd"/>
            <w:r w:rsidRPr="000F15E7">
              <w:rPr>
                <w:rFonts w:cs="Times New Roman"/>
                <w:szCs w:val="24"/>
              </w:rPr>
              <w:t>, en Éthiopie.</w:t>
            </w:r>
            <w:r w:rsidRPr="000F15E7">
              <w:rPr>
                <w:rFonts w:cs="Times New Roman"/>
                <w:noProof/>
                <w:szCs w:val="24"/>
              </w:rPr>
              <w:t xml:space="preserve"> </w:t>
            </w:r>
            <w:r w:rsidRPr="000F15E7">
              <w:rPr>
                <w:rFonts w:cs="Times New Roman"/>
                <w:szCs w:val="24"/>
              </w:rPr>
              <w:t xml:space="preserve">Les célébrations commencent à la maison et se poursuivent dans la communauté, dans des lieux publics appelés </w:t>
            </w:r>
            <w:proofErr w:type="spellStart"/>
            <w:r w:rsidRPr="000F15E7">
              <w:rPr>
                <w:rFonts w:cs="Times New Roman"/>
                <w:i/>
                <w:szCs w:val="24"/>
              </w:rPr>
              <w:t>gudumaale</w:t>
            </w:r>
            <w:proofErr w:type="spellEnd"/>
            <w:r w:rsidRPr="000F15E7">
              <w:rPr>
                <w:rFonts w:cs="Times New Roman"/>
                <w:szCs w:val="24"/>
              </w:rPr>
              <w:t xml:space="preserve">. Dans cette zone, la fête de </w:t>
            </w:r>
            <w:proofErr w:type="spellStart"/>
            <w:r w:rsidRPr="000F15E7">
              <w:rPr>
                <w:rFonts w:cs="Times New Roman"/>
                <w:szCs w:val="24"/>
              </w:rPr>
              <w:t>Fichee</w:t>
            </w:r>
            <w:proofErr w:type="spellEnd"/>
            <w:r w:rsidRPr="000F15E7">
              <w:rPr>
                <w:rFonts w:cs="Times New Roman"/>
                <w:szCs w:val="24"/>
              </w:rPr>
              <w:t xml:space="preserve"> se concentre à </w:t>
            </w:r>
            <w:proofErr w:type="spellStart"/>
            <w:r w:rsidRPr="000F15E7">
              <w:rPr>
                <w:rFonts w:cs="Times New Roman"/>
                <w:szCs w:val="24"/>
              </w:rPr>
              <w:t>Awasa</w:t>
            </w:r>
            <w:proofErr w:type="spellEnd"/>
            <w:r w:rsidRPr="000F15E7">
              <w:rPr>
                <w:rFonts w:cs="Times New Roman"/>
                <w:szCs w:val="24"/>
              </w:rPr>
              <w:t>.</w:t>
            </w:r>
            <w:r w:rsidRPr="000F15E7">
              <w:rPr>
                <w:rFonts w:cs="Times New Roman"/>
                <w:noProof/>
                <w:szCs w:val="24"/>
              </w:rPr>
              <w:t xml:space="preserve"> </w:t>
            </w:r>
            <w:r w:rsidRPr="000F15E7">
              <w:rPr>
                <w:rFonts w:cs="Times New Roman"/>
                <w:szCs w:val="24"/>
              </w:rPr>
              <w:t xml:space="preserve">Elle est également célébrée dans certains </w:t>
            </w:r>
            <w:proofErr w:type="spellStart"/>
            <w:r w:rsidRPr="000F15E7">
              <w:rPr>
                <w:rFonts w:cs="Times New Roman"/>
                <w:i/>
                <w:szCs w:val="24"/>
              </w:rPr>
              <w:t>gudumaale</w:t>
            </w:r>
            <w:proofErr w:type="spellEnd"/>
            <w:r w:rsidRPr="000F15E7">
              <w:rPr>
                <w:rFonts w:cs="Times New Roman"/>
                <w:i/>
                <w:szCs w:val="24"/>
              </w:rPr>
              <w:t xml:space="preserve"> </w:t>
            </w:r>
            <w:r w:rsidRPr="000F15E7">
              <w:rPr>
                <w:rFonts w:cs="Times New Roman"/>
                <w:szCs w:val="24"/>
              </w:rPr>
              <w:t xml:space="preserve">se trouvant dans différents districts, comme à </w:t>
            </w:r>
            <w:proofErr w:type="spellStart"/>
            <w:r w:rsidRPr="000F15E7">
              <w:rPr>
                <w:rFonts w:cs="Times New Roman"/>
                <w:szCs w:val="24"/>
              </w:rPr>
              <w:t>Burra</w:t>
            </w:r>
            <w:proofErr w:type="spellEnd"/>
            <w:r w:rsidRPr="000F15E7">
              <w:rPr>
                <w:rFonts w:cs="Times New Roman"/>
                <w:szCs w:val="24"/>
              </w:rPr>
              <w:t xml:space="preserve">, </w:t>
            </w:r>
            <w:proofErr w:type="spellStart"/>
            <w:r w:rsidRPr="000F15E7">
              <w:rPr>
                <w:rFonts w:cs="Times New Roman"/>
                <w:szCs w:val="24"/>
              </w:rPr>
              <w:t>Wochabbo</w:t>
            </w:r>
            <w:proofErr w:type="spellEnd"/>
            <w:r w:rsidRPr="000F15E7">
              <w:rPr>
                <w:rFonts w:cs="Times New Roman"/>
                <w:szCs w:val="24"/>
              </w:rPr>
              <w:t xml:space="preserve">, </w:t>
            </w:r>
            <w:proofErr w:type="spellStart"/>
            <w:r w:rsidRPr="000F15E7">
              <w:rPr>
                <w:rFonts w:cs="Times New Roman"/>
                <w:szCs w:val="24"/>
              </w:rPr>
              <w:t>Nyaamma</w:t>
            </w:r>
            <w:proofErr w:type="spellEnd"/>
            <w:r w:rsidRPr="000F15E7">
              <w:rPr>
                <w:rFonts w:cs="Times New Roman"/>
                <w:szCs w:val="24"/>
              </w:rPr>
              <w:t xml:space="preserve"> dans le district de </w:t>
            </w:r>
            <w:proofErr w:type="spellStart"/>
            <w:r w:rsidRPr="000F15E7">
              <w:rPr>
                <w:rFonts w:cs="Times New Roman"/>
                <w:szCs w:val="24"/>
              </w:rPr>
              <w:t>Bansa</w:t>
            </w:r>
            <w:proofErr w:type="spellEnd"/>
            <w:r w:rsidRPr="000F15E7">
              <w:rPr>
                <w:rFonts w:cs="Times New Roman"/>
                <w:szCs w:val="24"/>
              </w:rPr>
              <w:t xml:space="preserve">, à </w:t>
            </w:r>
            <w:proofErr w:type="spellStart"/>
            <w:r w:rsidRPr="000F15E7">
              <w:rPr>
                <w:rFonts w:cs="Times New Roman"/>
                <w:szCs w:val="24"/>
              </w:rPr>
              <w:t>Yayye</w:t>
            </w:r>
            <w:proofErr w:type="spellEnd"/>
            <w:r w:rsidRPr="000F15E7">
              <w:rPr>
                <w:rFonts w:cs="Times New Roman"/>
                <w:szCs w:val="24"/>
              </w:rPr>
              <w:t xml:space="preserve">, </w:t>
            </w:r>
            <w:proofErr w:type="spellStart"/>
            <w:r w:rsidRPr="000F15E7">
              <w:rPr>
                <w:rFonts w:cs="Times New Roman"/>
                <w:szCs w:val="24"/>
              </w:rPr>
              <w:t>Keero</w:t>
            </w:r>
            <w:proofErr w:type="spellEnd"/>
            <w:r w:rsidRPr="000F15E7">
              <w:rPr>
                <w:rFonts w:cs="Times New Roman"/>
                <w:szCs w:val="24"/>
              </w:rPr>
              <w:t xml:space="preserve"> </w:t>
            </w:r>
            <w:proofErr w:type="spellStart"/>
            <w:r w:rsidRPr="000F15E7">
              <w:rPr>
                <w:rFonts w:cs="Times New Roman"/>
                <w:szCs w:val="24"/>
              </w:rPr>
              <w:t>Laanco</w:t>
            </w:r>
            <w:proofErr w:type="spellEnd"/>
            <w:r w:rsidRPr="000F15E7">
              <w:rPr>
                <w:rFonts w:cs="Times New Roman"/>
                <w:szCs w:val="24"/>
              </w:rPr>
              <w:t xml:space="preserve">, </w:t>
            </w:r>
            <w:proofErr w:type="spellStart"/>
            <w:r w:rsidRPr="000F15E7">
              <w:rPr>
                <w:rFonts w:cs="Times New Roman"/>
                <w:szCs w:val="24"/>
              </w:rPr>
              <w:t>Worbaadulle</w:t>
            </w:r>
            <w:proofErr w:type="spellEnd"/>
            <w:r w:rsidRPr="000F15E7">
              <w:rPr>
                <w:rFonts w:cs="Times New Roman"/>
                <w:szCs w:val="24"/>
              </w:rPr>
              <w:t xml:space="preserve">, </w:t>
            </w:r>
            <w:proofErr w:type="spellStart"/>
            <w:r w:rsidRPr="000F15E7">
              <w:rPr>
                <w:rFonts w:cs="Times New Roman"/>
                <w:szCs w:val="24"/>
              </w:rPr>
              <w:t>Murqo</w:t>
            </w:r>
            <w:proofErr w:type="spellEnd"/>
            <w:r w:rsidRPr="000F15E7">
              <w:rPr>
                <w:rFonts w:cs="Times New Roman"/>
                <w:szCs w:val="24"/>
              </w:rPr>
              <w:t xml:space="preserve"> dans le district d’</w:t>
            </w:r>
            <w:proofErr w:type="spellStart"/>
            <w:r w:rsidRPr="000F15E7">
              <w:rPr>
                <w:rFonts w:cs="Times New Roman"/>
                <w:szCs w:val="24"/>
              </w:rPr>
              <w:t>Harbegona</w:t>
            </w:r>
            <w:proofErr w:type="spellEnd"/>
            <w:r w:rsidRPr="000F15E7">
              <w:rPr>
                <w:rFonts w:cs="Times New Roman"/>
                <w:szCs w:val="24"/>
              </w:rPr>
              <w:t xml:space="preserve">, à </w:t>
            </w:r>
            <w:proofErr w:type="spellStart"/>
            <w:r w:rsidRPr="000F15E7">
              <w:rPr>
                <w:rFonts w:cs="Times New Roman"/>
                <w:szCs w:val="24"/>
              </w:rPr>
              <w:t>Garbicho</w:t>
            </w:r>
            <w:proofErr w:type="spellEnd"/>
            <w:r w:rsidRPr="000F15E7">
              <w:rPr>
                <w:rFonts w:cs="Times New Roman"/>
                <w:szCs w:val="24"/>
              </w:rPr>
              <w:t xml:space="preserve"> </w:t>
            </w:r>
            <w:proofErr w:type="spellStart"/>
            <w:r w:rsidRPr="000F15E7">
              <w:rPr>
                <w:rFonts w:cs="Times New Roman"/>
                <w:szCs w:val="24"/>
              </w:rPr>
              <w:t>Gaaze</w:t>
            </w:r>
            <w:proofErr w:type="spellEnd"/>
            <w:r w:rsidRPr="000F15E7">
              <w:rPr>
                <w:rFonts w:cs="Times New Roman"/>
                <w:szCs w:val="24"/>
              </w:rPr>
              <w:t xml:space="preserve">, </w:t>
            </w:r>
            <w:proofErr w:type="spellStart"/>
            <w:r w:rsidRPr="000F15E7">
              <w:rPr>
                <w:rFonts w:cs="Times New Roman"/>
                <w:szCs w:val="24"/>
              </w:rPr>
              <w:t>Xexicha</w:t>
            </w:r>
            <w:proofErr w:type="spellEnd"/>
            <w:r w:rsidRPr="000F15E7">
              <w:rPr>
                <w:rFonts w:cs="Times New Roman"/>
                <w:szCs w:val="24"/>
              </w:rPr>
              <w:t xml:space="preserve"> et </w:t>
            </w:r>
            <w:proofErr w:type="spellStart"/>
            <w:r w:rsidRPr="000F15E7">
              <w:rPr>
                <w:rFonts w:cs="Times New Roman"/>
                <w:szCs w:val="24"/>
              </w:rPr>
              <w:t>Fuqonna</w:t>
            </w:r>
            <w:proofErr w:type="spellEnd"/>
            <w:r w:rsidRPr="000F15E7">
              <w:rPr>
                <w:rFonts w:cs="Times New Roman"/>
                <w:szCs w:val="24"/>
              </w:rPr>
              <w:t xml:space="preserve"> </w:t>
            </w:r>
            <w:proofErr w:type="spellStart"/>
            <w:r w:rsidRPr="000F15E7">
              <w:rPr>
                <w:rFonts w:cs="Times New Roman"/>
                <w:szCs w:val="24"/>
              </w:rPr>
              <w:t>Ciroone</w:t>
            </w:r>
            <w:proofErr w:type="spellEnd"/>
            <w:r w:rsidRPr="000F15E7">
              <w:rPr>
                <w:rFonts w:cs="Times New Roman"/>
                <w:szCs w:val="24"/>
              </w:rPr>
              <w:t xml:space="preserve"> dans le district de </w:t>
            </w:r>
            <w:proofErr w:type="spellStart"/>
            <w:r w:rsidRPr="000F15E7">
              <w:rPr>
                <w:rFonts w:cs="Times New Roman"/>
                <w:szCs w:val="24"/>
              </w:rPr>
              <w:t>Huula</w:t>
            </w:r>
            <w:proofErr w:type="spellEnd"/>
            <w:r w:rsidRPr="000F15E7">
              <w:rPr>
                <w:rFonts w:cs="Times New Roman"/>
                <w:szCs w:val="24"/>
              </w:rPr>
              <w:t xml:space="preserve">, à </w:t>
            </w:r>
            <w:proofErr w:type="spellStart"/>
            <w:r w:rsidRPr="000F15E7">
              <w:rPr>
                <w:rFonts w:cs="Times New Roman"/>
                <w:szCs w:val="24"/>
              </w:rPr>
              <w:t>Lakkote</w:t>
            </w:r>
            <w:proofErr w:type="spellEnd"/>
            <w:r w:rsidRPr="000F15E7">
              <w:rPr>
                <w:rFonts w:cs="Times New Roman"/>
                <w:szCs w:val="24"/>
              </w:rPr>
              <w:t xml:space="preserve"> dans le district de </w:t>
            </w:r>
            <w:proofErr w:type="spellStart"/>
            <w:r w:rsidRPr="000F15E7">
              <w:rPr>
                <w:rFonts w:cs="Times New Roman"/>
                <w:szCs w:val="24"/>
              </w:rPr>
              <w:t>Shabbadiino</w:t>
            </w:r>
            <w:proofErr w:type="spellEnd"/>
            <w:r w:rsidRPr="000F15E7">
              <w:rPr>
                <w:rFonts w:cs="Times New Roman"/>
                <w:szCs w:val="24"/>
              </w:rPr>
              <w:t xml:space="preserve">, à </w:t>
            </w:r>
            <w:proofErr w:type="spellStart"/>
            <w:r w:rsidRPr="000F15E7">
              <w:rPr>
                <w:rFonts w:cs="Times New Roman"/>
                <w:szCs w:val="24"/>
              </w:rPr>
              <w:t>Madhichoo</w:t>
            </w:r>
            <w:proofErr w:type="spellEnd"/>
            <w:r w:rsidRPr="000F15E7">
              <w:rPr>
                <w:rFonts w:cs="Times New Roman"/>
                <w:szCs w:val="24"/>
              </w:rPr>
              <w:t xml:space="preserve">, </w:t>
            </w:r>
            <w:proofErr w:type="spellStart"/>
            <w:r w:rsidRPr="000F15E7">
              <w:rPr>
                <w:rFonts w:cs="Times New Roman"/>
                <w:szCs w:val="24"/>
              </w:rPr>
              <w:t>Guguma</w:t>
            </w:r>
            <w:proofErr w:type="spellEnd"/>
            <w:r w:rsidRPr="000F15E7">
              <w:rPr>
                <w:rFonts w:cs="Times New Roman"/>
                <w:szCs w:val="24"/>
              </w:rPr>
              <w:t xml:space="preserve"> et </w:t>
            </w:r>
            <w:proofErr w:type="spellStart"/>
            <w:r w:rsidRPr="000F15E7">
              <w:rPr>
                <w:rFonts w:cs="Times New Roman"/>
                <w:szCs w:val="24"/>
              </w:rPr>
              <w:t>Watararassa</w:t>
            </w:r>
            <w:proofErr w:type="spellEnd"/>
            <w:r w:rsidRPr="000F15E7">
              <w:rPr>
                <w:rFonts w:cs="Times New Roman"/>
                <w:szCs w:val="24"/>
              </w:rPr>
              <w:t xml:space="preserve"> dans le district de </w:t>
            </w:r>
            <w:proofErr w:type="spellStart"/>
            <w:r w:rsidRPr="000F15E7">
              <w:rPr>
                <w:rFonts w:cs="Times New Roman"/>
                <w:szCs w:val="24"/>
              </w:rPr>
              <w:t>Malga</w:t>
            </w:r>
            <w:proofErr w:type="spellEnd"/>
            <w:r w:rsidRPr="000F15E7">
              <w:rPr>
                <w:rFonts w:cs="Times New Roman"/>
                <w:szCs w:val="24"/>
              </w:rPr>
              <w:t xml:space="preserve">, à </w:t>
            </w:r>
            <w:proofErr w:type="spellStart"/>
            <w:r w:rsidRPr="000F15E7">
              <w:rPr>
                <w:rFonts w:cs="Times New Roman"/>
                <w:szCs w:val="24"/>
              </w:rPr>
              <w:t>Boona</w:t>
            </w:r>
            <w:proofErr w:type="spellEnd"/>
            <w:r w:rsidRPr="000F15E7">
              <w:rPr>
                <w:rFonts w:cs="Times New Roman"/>
                <w:szCs w:val="24"/>
              </w:rPr>
              <w:t xml:space="preserve"> </w:t>
            </w:r>
            <w:proofErr w:type="spellStart"/>
            <w:r w:rsidRPr="000F15E7">
              <w:rPr>
                <w:rFonts w:cs="Times New Roman"/>
                <w:szCs w:val="24"/>
              </w:rPr>
              <w:t>Qawaado</w:t>
            </w:r>
            <w:proofErr w:type="spellEnd"/>
            <w:r w:rsidRPr="000F15E7">
              <w:rPr>
                <w:rFonts w:cs="Times New Roman"/>
                <w:szCs w:val="24"/>
              </w:rPr>
              <w:t xml:space="preserve"> dans le district de </w:t>
            </w:r>
            <w:proofErr w:type="spellStart"/>
            <w:r w:rsidRPr="000F15E7">
              <w:rPr>
                <w:rFonts w:cs="Times New Roman"/>
                <w:szCs w:val="24"/>
              </w:rPr>
              <w:t>Bona</w:t>
            </w:r>
            <w:proofErr w:type="spellEnd"/>
            <w:r w:rsidRPr="000F15E7">
              <w:rPr>
                <w:rFonts w:cs="Times New Roman"/>
                <w:szCs w:val="24"/>
              </w:rPr>
              <w:t xml:space="preserve">, à </w:t>
            </w:r>
            <w:proofErr w:type="spellStart"/>
            <w:r w:rsidRPr="000F15E7">
              <w:rPr>
                <w:rFonts w:cs="Times New Roman"/>
                <w:szCs w:val="24"/>
              </w:rPr>
              <w:t>Goyiqe</w:t>
            </w:r>
            <w:proofErr w:type="spellEnd"/>
            <w:r w:rsidRPr="000F15E7">
              <w:rPr>
                <w:rFonts w:cs="Times New Roman"/>
                <w:szCs w:val="24"/>
              </w:rPr>
              <w:t xml:space="preserve"> </w:t>
            </w:r>
            <w:proofErr w:type="spellStart"/>
            <w:r w:rsidRPr="000F15E7">
              <w:rPr>
                <w:rFonts w:cs="Times New Roman"/>
                <w:szCs w:val="24"/>
              </w:rPr>
              <w:t>Goha</w:t>
            </w:r>
            <w:proofErr w:type="spellEnd"/>
            <w:r w:rsidRPr="000F15E7">
              <w:rPr>
                <w:rFonts w:cs="Times New Roman"/>
                <w:szCs w:val="24"/>
              </w:rPr>
              <w:t xml:space="preserve"> dans le district d’</w:t>
            </w:r>
            <w:proofErr w:type="spellStart"/>
            <w:r w:rsidRPr="000F15E7">
              <w:rPr>
                <w:rFonts w:cs="Times New Roman"/>
                <w:szCs w:val="24"/>
              </w:rPr>
              <w:t>Hawassa</w:t>
            </w:r>
            <w:proofErr w:type="spellEnd"/>
            <w:r w:rsidRPr="000F15E7">
              <w:rPr>
                <w:rFonts w:cs="Times New Roman"/>
                <w:szCs w:val="24"/>
              </w:rPr>
              <w:t xml:space="preserve"> </w:t>
            </w:r>
            <w:proofErr w:type="spellStart"/>
            <w:r w:rsidRPr="000F15E7">
              <w:rPr>
                <w:rFonts w:cs="Times New Roman"/>
                <w:szCs w:val="24"/>
              </w:rPr>
              <w:t>zuriya</w:t>
            </w:r>
            <w:proofErr w:type="spellEnd"/>
            <w:r w:rsidRPr="000F15E7">
              <w:rPr>
                <w:rFonts w:cs="Times New Roman"/>
                <w:szCs w:val="24"/>
              </w:rPr>
              <w:t xml:space="preserve">, à </w:t>
            </w:r>
            <w:proofErr w:type="spellStart"/>
            <w:r w:rsidRPr="000F15E7">
              <w:rPr>
                <w:rFonts w:cs="Times New Roman"/>
                <w:szCs w:val="24"/>
              </w:rPr>
              <w:t>Majo</w:t>
            </w:r>
            <w:proofErr w:type="spellEnd"/>
            <w:r w:rsidRPr="000F15E7">
              <w:rPr>
                <w:rFonts w:cs="Times New Roman"/>
                <w:szCs w:val="24"/>
              </w:rPr>
              <w:t xml:space="preserve"> dans le district d’</w:t>
            </w:r>
            <w:proofErr w:type="spellStart"/>
            <w:r w:rsidRPr="000F15E7">
              <w:rPr>
                <w:rFonts w:cs="Times New Roman"/>
                <w:szCs w:val="24"/>
              </w:rPr>
              <w:t>Aroresa</w:t>
            </w:r>
            <w:proofErr w:type="spellEnd"/>
            <w:r w:rsidRPr="000F15E7">
              <w:rPr>
                <w:rFonts w:cs="Times New Roman"/>
                <w:szCs w:val="24"/>
              </w:rPr>
              <w:t xml:space="preserve">, à </w:t>
            </w:r>
            <w:proofErr w:type="spellStart"/>
            <w:r w:rsidRPr="000F15E7">
              <w:rPr>
                <w:rFonts w:cs="Times New Roman"/>
                <w:szCs w:val="24"/>
              </w:rPr>
              <w:t>Cuccoole</w:t>
            </w:r>
            <w:proofErr w:type="spellEnd"/>
            <w:r w:rsidRPr="000F15E7">
              <w:rPr>
                <w:rFonts w:cs="Times New Roman"/>
                <w:szCs w:val="24"/>
              </w:rPr>
              <w:t xml:space="preserve"> dans le district de Bursa, à </w:t>
            </w:r>
            <w:proofErr w:type="spellStart"/>
            <w:r w:rsidRPr="000F15E7">
              <w:rPr>
                <w:rFonts w:cs="Times New Roman"/>
                <w:szCs w:val="24"/>
              </w:rPr>
              <w:t>Yirba</w:t>
            </w:r>
            <w:proofErr w:type="spellEnd"/>
            <w:r w:rsidRPr="000F15E7">
              <w:rPr>
                <w:rFonts w:cs="Times New Roman"/>
                <w:szCs w:val="24"/>
              </w:rPr>
              <w:t xml:space="preserve"> </w:t>
            </w:r>
            <w:proofErr w:type="spellStart"/>
            <w:r w:rsidRPr="000F15E7">
              <w:rPr>
                <w:rFonts w:cs="Times New Roman"/>
                <w:szCs w:val="24"/>
              </w:rPr>
              <w:t>Wogate</w:t>
            </w:r>
            <w:proofErr w:type="spellEnd"/>
            <w:r w:rsidRPr="000F15E7">
              <w:rPr>
                <w:rFonts w:cs="Times New Roman"/>
                <w:szCs w:val="24"/>
              </w:rPr>
              <w:t xml:space="preserve"> dans le district de </w:t>
            </w:r>
            <w:proofErr w:type="spellStart"/>
            <w:r w:rsidRPr="000F15E7">
              <w:rPr>
                <w:rFonts w:cs="Times New Roman"/>
                <w:szCs w:val="24"/>
              </w:rPr>
              <w:t>Boricha</w:t>
            </w:r>
            <w:proofErr w:type="spellEnd"/>
            <w:r w:rsidRPr="000F15E7">
              <w:rPr>
                <w:rFonts w:cs="Times New Roman"/>
                <w:szCs w:val="24"/>
              </w:rPr>
              <w:t xml:space="preserve">, à </w:t>
            </w:r>
            <w:proofErr w:type="spellStart"/>
            <w:r w:rsidRPr="000F15E7">
              <w:rPr>
                <w:rFonts w:cs="Times New Roman"/>
                <w:szCs w:val="24"/>
              </w:rPr>
              <w:t>Boore</w:t>
            </w:r>
            <w:proofErr w:type="spellEnd"/>
            <w:r w:rsidRPr="000F15E7">
              <w:rPr>
                <w:rFonts w:cs="Times New Roman"/>
                <w:szCs w:val="24"/>
              </w:rPr>
              <w:t xml:space="preserve"> dans le district de </w:t>
            </w:r>
            <w:proofErr w:type="spellStart"/>
            <w:r w:rsidRPr="000F15E7">
              <w:rPr>
                <w:rFonts w:cs="Times New Roman"/>
                <w:szCs w:val="24"/>
              </w:rPr>
              <w:t>Chire</w:t>
            </w:r>
            <w:proofErr w:type="spellEnd"/>
            <w:r w:rsidRPr="000F15E7">
              <w:rPr>
                <w:rFonts w:cs="Times New Roman"/>
                <w:szCs w:val="24"/>
              </w:rPr>
              <w:t xml:space="preserve">, à </w:t>
            </w:r>
            <w:proofErr w:type="spellStart"/>
            <w:r w:rsidRPr="000F15E7">
              <w:rPr>
                <w:rFonts w:cs="Times New Roman"/>
                <w:szCs w:val="24"/>
              </w:rPr>
              <w:t>Wonshi</w:t>
            </w:r>
            <w:proofErr w:type="spellEnd"/>
            <w:r w:rsidRPr="000F15E7">
              <w:rPr>
                <w:rFonts w:cs="Times New Roman"/>
                <w:szCs w:val="24"/>
              </w:rPr>
              <w:t xml:space="preserve"> </w:t>
            </w:r>
            <w:proofErr w:type="spellStart"/>
            <w:r w:rsidRPr="000F15E7">
              <w:rPr>
                <w:rFonts w:cs="Times New Roman"/>
                <w:szCs w:val="24"/>
              </w:rPr>
              <w:t>Dikko</w:t>
            </w:r>
            <w:proofErr w:type="spellEnd"/>
            <w:r w:rsidRPr="000F15E7">
              <w:rPr>
                <w:rFonts w:cs="Times New Roman"/>
                <w:szCs w:val="24"/>
              </w:rPr>
              <w:t xml:space="preserve"> dans le district de </w:t>
            </w:r>
            <w:proofErr w:type="spellStart"/>
            <w:r w:rsidRPr="000F15E7">
              <w:rPr>
                <w:rFonts w:cs="Times New Roman"/>
                <w:szCs w:val="24"/>
              </w:rPr>
              <w:t>Wonsho</w:t>
            </w:r>
            <w:proofErr w:type="spellEnd"/>
            <w:r w:rsidRPr="000F15E7">
              <w:rPr>
                <w:rFonts w:cs="Times New Roman"/>
                <w:szCs w:val="24"/>
              </w:rPr>
              <w:t xml:space="preserve">, à </w:t>
            </w:r>
            <w:proofErr w:type="spellStart"/>
            <w:r w:rsidRPr="000F15E7">
              <w:rPr>
                <w:rFonts w:cs="Times New Roman"/>
                <w:szCs w:val="24"/>
              </w:rPr>
              <w:t>Wotto</w:t>
            </w:r>
            <w:proofErr w:type="spellEnd"/>
            <w:r w:rsidRPr="000F15E7">
              <w:rPr>
                <w:rFonts w:cs="Times New Roman"/>
                <w:szCs w:val="24"/>
              </w:rPr>
              <w:t xml:space="preserve"> dans le district d’</w:t>
            </w:r>
            <w:proofErr w:type="spellStart"/>
            <w:r w:rsidRPr="000F15E7">
              <w:rPr>
                <w:rFonts w:cs="Times New Roman"/>
                <w:szCs w:val="24"/>
              </w:rPr>
              <w:t>Aleta</w:t>
            </w:r>
            <w:proofErr w:type="spellEnd"/>
            <w:r w:rsidRPr="000F15E7">
              <w:rPr>
                <w:rFonts w:cs="Times New Roman"/>
                <w:szCs w:val="24"/>
              </w:rPr>
              <w:t xml:space="preserve"> </w:t>
            </w:r>
            <w:proofErr w:type="spellStart"/>
            <w:r w:rsidRPr="000F15E7">
              <w:rPr>
                <w:rFonts w:cs="Times New Roman"/>
                <w:szCs w:val="24"/>
              </w:rPr>
              <w:t>Wondo</w:t>
            </w:r>
            <w:proofErr w:type="spellEnd"/>
            <w:r w:rsidRPr="000F15E7">
              <w:rPr>
                <w:rFonts w:cs="Times New Roman"/>
                <w:szCs w:val="24"/>
              </w:rPr>
              <w:t xml:space="preserve">, à </w:t>
            </w:r>
            <w:proofErr w:type="spellStart"/>
            <w:r w:rsidRPr="000F15E7">
              <w:rPr>
                <w:rFonts w:cs="Times New Roman"/>
                <w:szCs w:val="24"/>
              </w:rPr>
              <w:t>Cuukko</w:t>
            </w:r>
            <w:proofErr w:type="spellEnd"/>
            <w:r w:rsidRPr="000F15E7">
              <w:rPr>
                <w:rFonts w:cs="Times New Roman"/>
                <w:szCs w:val="24"/>
              </w:rPr>
              <w:t xml:space="preserve"> dans le district de </w:t>
            </w:r>
            <w:proofErr w:type="spellStart"/>
            <w:r w:rsidRPr="000F15E7">
              <w:rPr>
                <w:rFonts w:cs="Times New Roman"/>
                <w:szCs w:val="24"/>
              </w:rPr>
              <w:t>Wondo</w:t>
            </w:r>
            <w:proofErr w:type="spellEnd"/>
            <w:r w:rsidRPr="000F15E7">
              <w:rPr>
                <w:rFonts w:cs="Times New Roman"/>
                <w:szCs w:val="24"/>
              </w:rPr>
              <w:t xml:space="preserve"> Genet, à </w:t>
            </w:r>
            <w:proofErr w:type="spellStart"/>
            <w:r w:rsidRPr="000F15E7">
              <w:rPr>
                <w:rFonts w:cs="Times New Roman"/>
                <w:szCs w:val="24"/>
              </w:rPr>
              <w:t>Shishsho</w:t>
            </w:r>
            <w:proofErr w:type="spellEnd"/>
            <w:r w:rsidRPr="000F15E7">
              <w:rPr>
                <w:rFonts w:cs="Times New Roman"/>
                <w:szCs w:val="24"/>
              </w:rPr>
              <w:t xml:space="preserve"> dans le district de </w:t>
            </w:r>
            <w:proofErr w:type="spellStart"/>
            <w:r w:rsidRPr="000F15E7">
              <w:rPr>
                <w:rFonts w:cs="Times New Roman"/>
                <w:szCs w:val="24"/>
              </w:rPr>
              <w:t>Daara</w:t>
            </w:r>
            <w:proofErr w:type="spellEnd"/>
            <w:r w:rsidRPr="000F15E7">
              <w:rPr>
                <w:rFonts w:cs="Times New Roman"/>
                <w:szCs w:val="24"/>
              </w:rPr>
              <w:t xml:space="preserve">, à </w:t>
            </w:r>
            <w:proofErr w:type="spellStart"/>
            <w:r w:rsidRPr="000F15E7">
              <w:rPr>
                <w:rFonts w:cs="Times New Roman"/>
                <w:szCs w:val="24"/>
              </w:rPr>
              <w:t>Muraancho</w:t>
            </w:r>
            <w:proofErr w:type="spellEnd"/>
            <w:r w:rsidRPr="000F15E7">
              <w:rPr>
                <w:rFonts w:cs="Times New Roman"/>
                <w:szCs w:val="24"/>
              </w:rPr>
              <w:t xml:space="preserve"> dans le district de </w:t>
            </w:r>
            <w:proofErr w:type="spellStart"/>
            <w:r w:rsidRPr="000F15E7">
              <w:rPr>
                <w:rFonts w:cs="Times New Roman"/>
                <w:szCs w:val="24"/>
              </w:rPr>
              <w:t>Gorche</w:t>
            </w:r>
            <w:proofErr w:type="spellEnd"/>
            <w:r w:rsidRPr="000F15E7">
              <w:rPr>
                <w:rFonts w:cs="Times New Roman"/>
                <w:szCs w:val="24"/>
              </w:rPr>
              <w:t xml:space="preserve">, à </w:t>
            </w:r>
            <w:proofErr w:type="spellStart"/>
            <w:r w:rsidRPr="000F15E7">
              <w:rPr>
                <w:rFonts w:cs="Times New Roman"/>
                <w:szCs w:val="24"/>
              </w:rPr>
              <w:t>Cuukkote</w:t>
            </w:r>
            <w:proofErr w:type="spellEnd"/>
            <w:r w:rsidRPr="000F15E7">
              <w:rPr>
                <w:rFonts w:cs="Times New Roman"/>
                <w:szCs w:val="24"/>
              </w:rPr>
              <w:t xml:space="preserve"> </w:t>
            </w:r>
            <w:proofErr w:type="spellStart"/>
            <w:r w:rsidRPr="000F15E7">
              <w:rPr>
                <w:rFonts w:cs="Times New Roman"/>
                <w:szCs w:val="24"/>
              </w:rPr>
              <w:t>Dikko</w:t>
            </w:r>
            <w:proofErr w:type="spellEnd"/>
            <w:r w:rsidRPr="000F15E7">
              <w:rPr>
                <w:rFonts w:cs="Times New Roman"/>
                <w:szCs w:val="24"/>
              </w:rPr>
              <w:t xml:space="preserve"> dans le district d’</w:t>
            </w:r>
            <w:proofErr w:type="spellStart"/>
            <w:r w:rsidRPr="000F15E7">
              <w:rPr>
                <w:rFonts w:cs="Times New Roman"/>
                <w:szCs w:val="24"/>
              </w:rPr>
              <w:t>Aleta</w:t>
            </w:r>
            <w:proofErr w:type="spellEnd"/>
            <w:r w:rsidRPr="000F15E7">
              <w:rPr>
                <w:rFonts w:cs="Times New Roman"/>
                <w:szCs w:val="24"/>
              </w:rPr>
              <w:t xml:space="preserve"> </w:t>
            </w:r>
            <w:proofErr w:type="spellStart"/>
            <w:r w:rsidRPr="000F15E7">
              <w:rPr>
                <w:rFonts w:cs="Times New Roman"/>
                <w:szCs w:val="24"/>
              </w:rPr>
              <w:t>Chuko</w:t>
            </w:r>
            <w:proofErr w:type="spellEnd"/>
            <w:r w:rsidRPr="000F15E7">
              <w:rPr>
                <w:rFonts w:cs="Times New Roman"/>
                <w:szCs w:val="24"/>
              </w:rPr>
              <w:t xml:space="preserve"> et à </w:t>
            </w:r>
            <w:proofErr w:type="spellStart"/>
            <w:r w:rsidRPr="000F15E7">
              <w:rPr>
                <w:rFonts w:cs="Times New Roman"/>
                <w:szCs w:val="24"/>
              </w:rPr>
              <w:t>Tullo</w:t>
            </w:r>
            <w:proofErr w:type="spellEnd"/>
            <w:r w:rsidRPr="000F15E7">
              <w:rPr>
                <w:rFonts w:cs="Times New Roman"/>
                <w:szCs w:val="24"/>
              </w:rPr>
              <w:t xml:space="preserve"> dans le district de Tula, entre autres.</w:t>
            </w:r>
          </w:p>
        </w:tc>
      </w:tr>
      <w:tr w:rsidR="00290BEB" w:rsidRPr="007B4D91" w:rsidTr="000F15E7">
        <w:tc>
          <w:tcPr>
            <w:tcW w:w="9639" w:type="dxa"/>
            <w:gridSpan w:val="2"/>
            <w:tcBorders>
              <w:top w:val="nil"/>
              <w:left w:val="nil"/>
              <w:bottom w:val="nil"/>
              <w:right w:val="nil"/>
            </w:tcBorders>
            <w:shd w:val="clear" w:color="auto" w:fill="D9D9D9"/>
          </w:tcPr>
          <w:p w:rsidR="00290BEB" w:rsidRPr="000F15E7" w:rsidRDefault="00290BEB" w:rsidP="00290BEB">
            <w:pPr>
              <w:pStyle w:val="BodyText3Char"/>
              <w:keepNext w:val="0"/>
              <w:spacing w:before="240" w:line="240" w:lineRule="auto"/>
              <w:ind w:left="567" w:right="136" w:hanging="454"/>
              <w:jc w:val="both"/>
              <w:rPr>
                <w:bCs/>
                <w:sz w:val="24"/>
                <w:szCs w:val="24"/>
                <w:shd w:val="pct15" w:color="auto" w:fill="FFFFFF"/>
                <w:lang w:val="fr-FR"/>
              </w:rPr>
            </w:pPr>
            <w:r w:rsidRPr="000F15E7">
              <w:rPr>
                <w:bCs/>
                <w:sz w:val="24"/>
                <w:szCs w:val="24"/>
                <w:lang w:val="fr-FR"/>
              </w:rPr>
              <w:t>E.</w:t>
            </w:r>
            <w:r w:rsidRPr="000F15E7">
              <w:rPr>
                <w:bCs/>
                <w:sz w:val="24"/>
                <w:szCs w:val="24"/>
                <w:lang w:val="fr-FR"/>
              </w:rPr>
              <w:tab/>
              <w:t xml:space="preserve">Personne à contacter pour la correspondance </w:t>
            </w:r>
          </w:p>
        </w:tc>
      </w:tr>
      <w:tr w:rsidR="00D32B90" w:rsidRPr="007B4D91" w:rsidTr="000F15E7">
        <w:tc>
          <w:tcPr>
            <w:tcW w:w="9639" w:type="dxa"/>
            <w:gridSpan w:val="2"/>
            <w:tcBorders>
              <w:top w:val="nil"/>
              <w:left w:val="nil"/>
              <w:bottom w:val="nil"/>
              <w:right w:val="nil"/>
            </w:tcBorders>
            <w:shd w:val="clear" w:color="auto" w:fill="auto"/>
          </w:tcPr>
          <w:p w:rsidR="007F5932" w:rsidRPr="000F15E7" w:rsidRDefault="007F5932" w:rsidP="001B68EF">
            <w:pPr>
              <w:pStyle w:val="Info03"/>
              <w:keepNext w:val="0"/>
              <w:spacing w:before="120" w:line="240" w:lineRule="auto"/>
              <w:ind w:right="135"/>
              <w:rPr>
                <w:rFonts w:eastAsia="SimSun"/>
                <w:b/>
                <w:i w:val="0"/>
                <w:sz w:val="22"/>
                <w:lang w:val="fr-FR"/>
              </w:rPr>
            </w:pPr>
            <w:r w:rsidRPr="000F15E7">
              <w:rPr>
                <w:rFonts w:eastAsia="SimSun"/>
                <w:b/>
                <w:i w:val="0"/>
                <w:sz w:val="22"/>
                <w:lang w:val="fr-FR"/>
              </w:rPr>
              <w:t>E.1. Personne contact désignée</w:t>
            </w:r>
          </w:p>
          <w:p w:rsidR="00D32B90" w:rsidRPr="000F15E7" w:rsidRDefault="00926C2C" w:rsidP="00073731">
            <w:pPr>
              <w:pStyle w:val="Info03"/>
              <w:keepNext w:val="0"/>
              <w:spacing w:before="120" w:line="240" w:lineRule="auto"/>
              <w:ind w:right="135"/>
              <w:rPr>
                <w:rFonts w:eastAsia="SimSun"/>
                <w:sz w:val="18"/>
                <w:szCs w:val="18"/>
                <w:lang w:val="fr-FR"/>
              </w:rPr>
            </w:pPr>
            <w:r w:rsidRPr="000F15E7">
              <w:rPr>
                <w:rFonts w:eastAsia="SimSun"/>
                <w:sz w:val="18"/>
                <w:szCs w:val="18"/>
                <w:lang w:val="fr-FR"/>
              </w:rPr>
              <w:t>Donnez le nom, l’adresse et les coordonnées d’une personne à qui toute correspondance concernant la candidature doit être adressée. Pour les candidatures multinationales, indique</w:t>
            </w:r>
            <w:r w:rsidR="00155394" w:rsidRPr="000F15E7">
              <w:rPr>
                <w:rFonts w:eastAsia="SimSun"/>
                <w:sz w:val="18"/>
                <w:szCs w:val="18"/>
                <w:lang w:val="fr-FR"/>
              </w:rPr>
              <w:t>z</w:t>
            </w:r>
            <w:r w:rsidRPr="000F15E7">
              <w:rPr>
                <w:rFonts w:eastAsia="SimSun"/>
                <w:sz w:val="18"/>
                <w:szCs w:val="18"/>
                <w:lang w:val="fr-FR"/>
              </w:rPr>
              <w:t xml:space="preserve"> les coordonnées complètes de la personne qui est désignée par les États </w:t>
            </w:r>
            <w:r w:rsidR="001844B4" w:rsidRPr="000F15E7">
              <w:rPr>
                <w:rFonts w:eastAsia="SimSun"/>
                <w:sz w:val="18"/>
                <w:szCs w:val="18"/>
                <w:lang w:val="fr-FR"/>
              </w:rPr>
              <w:t xml:space="preserve">parties </w:t>
            </w:r>
            <w:r w:rsidRPr="000F15E7">
              <w:rPr>
                <w:rFonts w:eastAsia="SimSun"/>
                <w:sz w:val="18"/>
                <w:szCs w:val="18"/>
                <w:lang w:val="fr-FR"/>
              </w:rPr>
              <w:t>comme étant le contact pour toute correspondance relative à la candidature</w:t>
            </w:r>
            <w:r w:rsidR="007F5932" w:rsidRPr="000F15E7">
              <w:rPr>
                <w:rFonts w:eastAsia="SimSun"/>
                <w:sz w:val="18"/>
                <w:szCs w:val="18"/>
                <w:lang w:val="fr-FR"/>
              </w:rPr>
              <w:t>.</w:t>
            </w:r>
            <w:r w:rsidR="007F54C6" w:rsidRPr="000F15E7">
              <w:rPr>
                <w:rFonts w:eastAsia="SimSun"/>
                <w:sz w:val="18"/>
                <w:szCs w:val="18"/>
                <w:lang w:val="fr-FR"/>
              </w:rPr>
              <w:t xml:space="preserve"> </w:t>
            </w:r>
          </w:p>
        </w:tc>
      </w:tr>
      <w:tr w:rsidR="00D32B90" w:rsidRPr="000F15E7" w:rsidTr="000F15E7">
        <w:tc>
          <w:tcPr>
            <w:tcW w:w="9639"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000078" w:rsidRPr="000F15E7" w:rsidTr="00557845">
              <w:tc>
                <w:tcPr>
                  <w:tcW w:w="2552" w:type="dxa"/>
                </w:tcPr>
                <w:p w:rsidR="00000078" w:rsidRPr="000F15E7" w:rsidRDefault="00000078" w:rsidP="001B68EF">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Titre (Mme/M., etc.) :</w:t>
                  </w:r>
                </w:p>
              </w:tc>
              <w:tc>
                <w:tcPr>
                  <w:tcW w:w="7067" w:type="dxa"/>
                </w:tcPr>
                <w:p w:rsidR="00000078" w:rsidRPr="000F15E7" w:rsidRDefault="007B1CB6" w:rsidP="00000078">
                  <w:pPr>
                    <w:spacing w:before="120"/>
                    <w:rPr>
                      <w:sz w:val="22"/>
                      <w:szCs w:val="22"/>
                      <w:lang w:val="fr-FR"/>
                    </w:rPr>
                  </w:pPr>
                  <w:r w:rsidRPr="000F15E7">
                    <w:rPr>
                      <w:sz w:val="22"/>
                      <w:szCs w:val="22"/>
                      <w:lang w:val="fr-FR"/>
                    </w:rPr>
                    <w:t>M.</w:t>
                  </w:r>
                </w:p>
              </w:tc>
            </w:tr>
            <w:tr w:rsidR="00000078" w:rsidRPr="000F15E7" w:rsidTr="00557845">
              <w:tc>
                <w:tcPr>
                  <w:tcW w:w="2552" w:type="dxa"/>
                </w:tcPr>
                <w:p w:rsidR="00000078" w:rsidRPr="000F15E7" w:rsidRDefault="00000078" w:rsidP="001B68EF">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Nom de famille</w:t>
                  </w:r>
                  <w:r w:rsidRPr="000F15E7">
                    <w:rPr>
                      <w:sz w:val="18"/>
                      <w:szCs w:val="20"/>
                      <w:lang w:val="fr-FR"/>
                    </w:rPr>
                    <w:t> </w:t>
                  </w:r>
                  <w:r w:rsidRPr="000F15E7">
                    <w:rPr>
                      <w:sz w:val="20"/>
                      <w:szCs w:val="20"/>
                      <w:lang w:val="fr-FR"/>
                    </w:rPr>
                    <w:t>:</w:t>
                  </w:r>
                </w:p>
              </w:tc>
              <w:tc>
                <w:tcPr>
                  <w:tcW w:w="7067" w:type="dxa"/>
                </w:tcPr>
                <w:p w:rsidR="00000078" w:rsidRPr="000F15E7" w:rsidRDefault="00000078" w:rsidP="00000078">
                  <w:pPr>
                    <w:spacing w:before="120"/>
                    <w:rPr>
                      <w:sz w:val="22"/>
                      <w:szCs w:val="22"/>
                      <w:lang w:val="fr-FR"/>
                    </w:rPr>
                  </w:pPr>
                  <w:proofErr w:type="spellStart"/>
                  <w:r w:rsidRPr="000F15E7">
                    <w:rPr>
                      <w:sz w:val="22"/>
                      <w:szCs w:val="22"/>
                      <w:lang w:val="fr-FR"/>
                    </w:rPr>
                    <w:t>Abebaw</w:t>
                  </w:r>
                  <w:proofErr w:type="spellEnd"/>
                </w:p>
              </w:tc>
            </w:tr>
            <w:tr w:rsidR="00000078" w:rsidRPr="000F15E7" w:rsidTr="00557845">
              <w:tc>
                <w:tcPr>
                  <w:tcW w:w="2552" w:type="dxa"/>
                </w:tcPr>
                <w:p w:rsidR="00000078" w:rsidRPr="000F15E7" w:rsidRDefault="00000078" w:rsidP="001B68EF">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Prénom :</w:t>
                  </w:r>
                </w:p>
              </w:tc>
              <w:tc>
                <w:tcPr>
                  <w:tcW w:w="7067" w:type="dxa"/>
                </w:tcPr>
                <w:p w:rsidR="00000078" w:rsidRPr="000F15E7" w:rsidRDefault="00000078" w:rsidP="00000078">
                  <w:pPr>
                    <w:spacing w:before="120"/>
                    <w:rPr>
                      <w:sz w:val="22"/>
                      <w:szCs w:val="22"/>
                      <w:lang w:val="fr-FR"/>
                    </w:rPr>
                  </w:pPr>
                  <w:r w:rsidRPr="000F15E7">
                    <w:rPr>
                      <w:sz w:val="22"/>
                      <w:szCs w:val="22"/>
                      <w:lang w:val="fr-FR"/>
                    </w:rPr>
                    <w:t>Desalegn</w:t>
                  </w:r>
                </w:p>
              </w:tc>
            </w:tr>
            <w:tr w:rsidR="00000078" w:rsidRPr="007B4D91" w:rsidTr="00557845">
              <w:tc>
                <w:tcPr>
                  <w:tcW w:w="2552" w:type="dxa"/>
                </w:tcPr>
                <w:p w:rsidR="00000078" w:rsidRPr="000F15E7" w:rsidRDefault="00000078" w:rsidP="001B68EF">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Institution/fonction :</w:t>
                  </w:r>
                </w:p>
              </w:tc>
              <w:tc>
                <w:tcPr>
                  <w:tcW w:w="7067" w:type="dxa"/>
                </w:tcPr>
                <w:p w:rsidR="00000078" w:rsidRPr="000F15E7" w:rsidRDefault="0071681B" w:rsidP="0071681B">
                  <w:pPr>
                    <w:spacing w:before="120"/>
                    <w:rPr>
                      <w:lang w:val="fr-FR"/>
                    </w:rPr>
                  </w:pPr>
                  <w:r w:rsidRPr="000F15E7">
                    <w:rPr>
                      <w:sz w:val="22"/>
                      <w:lang w:val="fr-FR"/>
                    </w:rPr>
                    <w:t xml:space="preserve">Autorité en charge de la recherche et de la conservation du patrimoine culturel (en anglais : </w:t>
                  </w:r>
                  <w:proofErr w:type="spellStart"/>
                  <w:r w:rsidRPr="000F15E7">
                    <w:rPr>
                      <w:sz w:val="22"/>
                      <w:lang w:val="fr-FR"/>
                    </w:rPr>
                    <w:t>Authority</w:t>
                  </w:r>
                  <w:proofErr w:type="spellEnd"/>
                  <w:r w:rsidRPr="000F15E7">
                    <w:rPr>
                      <w:sz w:val="22"/>
                      <w:lang w:val="fr-FR"/>
                    </w:rPr>
                    <w:t xml:space="preserve"> for </w:t>
                  </w:r>
                  <w:proofErr w:type="spellStart"/>
                  <w:r w:rsidRPr="000F15E7">
                    <w:rPr>
                      <w:sz w:val="22"/>
                      <w:lang w:val="fr-FR"/>
                    </w:rPr>
                    <w:t>Research</w:t>
                  </w:r>
                  <w:proofErr w:type="spellEnd"/>
                  <w:r w:rsidRPr="000F15E7">
                    <w:rPr>
                      <w:sz w:val="22"/>
                      <w:lang w:val="fr-FR"/>
                    </w:rPr>
                    <w:t xml:space="preserve"> and Conservation of Cultural Heritage – ARCCH</w:t>
                  </w:r>
                  <w:proofErr w:type="gramStart"/>
                  <w:r w:rsidRPr="000F15E7">
                    <w:rPr>
                      <w:sz w:val="22"/>
                      <w:lang w:val="fr-FR"/>
                    </w:rPr>
                    <w:t>)</w:t>
                  </w:r>
                  <w:proofErr w:type="gramEnd"/>
                  <w:r w:rsidRPr="000F15E7">
                    <w:rPr>
                      <w:sz w:val="22"/>
                      <w:lang w:val="fr-FR"/>
                    </w:rPr>
                    <w:br/>
                    <w:t>Directeur à la Direction de la recherche sur le patrimoine culturel de l’ARCCH</w:t>
                  </w:r>
                </w:p>
              </w:tc>
            </w:tr>
            <w:tr w:rsidR="00000078" w:rsidRPr="000F15E7" w:rsidTr="00557845">
              <w:tc>
                <w:tcPr>
                  <w:tcW w:w="2552" w:type="dxa"/>
                </w:tcPr>
                <w:p w:rsidR="00000078" w:rsidRPr="000F15E7" w:rsidRDefault="00000078" w:rsidP="001B68EF">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Adresse :</w:t>
                  </w:r>
                </w:p>
              </w:tc>
              <w:tc>
                <w:tcPr>
                  <w:tcW w:w="7067" w:type="dxa"/>
                </w:tcPr>
                <w:p w:rsidR="00000078" w:rsidRPr="000F15E7" w:rsidRDefault="007B1CB6" w:rsidP="007B1CB6">
                  <w:pPr>
                    <w:spacing w:before="120"/>
                    <w:rPr>
                      <w:lang w:val="fr-FR"/>
                    </w:rPr>
                  </w:pPr>
                  <w:r w:rsidRPr="000F15E7">
                    <w:rPr>
                      <w:sz w:val="22"/>
                      <w:lang w:val="fr-FR"/>
                    </w:rPr>
                    <w:t>P.O. BOX 13247, Addis-Abeba, Éthiopie</w:t>
                  </w:r>
                </w:p>
              </w:tc>
            </w:tr>
            <w:tr w:rsidR="00000078" w:rsidRPr="000F15E7" w:rsidTr="00557845">
              <w:tc>
                <w:tcPr>
                  <w:tcW w:w="2552" w:type="dxa"/>
                </w:tcPr>
                <w:p w:rsidR="00000078" w:rsidRPr="000F15E7" w:rsidRDefault="00000078" w:rsidP="001B68EF">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Numéro de téléphone :</w:t>
                  </w:r>
                </w:p>
              </w:tc>
              <w:tc>
                <w:tcPr>
                  <w:tcW w:w="7067" w:type="dxa"/>
                </w:tcPr>
                <w:p w:rsidR="00000078" w:rsidRPr="000F15E7" w:rsidRDefault="00F62EB3" w:rsidP="00F62EB3">
                  <w:pPr>
                    <w:spacing w:before="120"/>
                    <w:rPr>
                      <w:lang w:val="fr-FR"/>
                    </w:rPr>
                  </w:pPr>
                  <w:r w:rsidRPr="000F15E7">
                    <w:rPr>
                      <w:sz w:val="22"/>
                      <w:lang w:val="fr-FR"/>
                    </w:rPr>
                    <w:t>Tél. portable   +251-911-15-61-75</w:t>
                  </w:r>
                </w:p>
              </w:tc>
            </w:tr>
            <w:tr w:rsidR="00000078" w:rsidRPr="000F15E7" w:rsidTr="00557845">
              <w:tc>
                <w:tcPr>
                  <w:tcW w:w="2552" w:type="dxa"/>
                </w:tcPr>
                <w:p w:rsidR="00000078" w:rsidRPr="000F15E7" w:rsidRDefault="00000078" w:rsidP="001B68EF">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Adresse électronique :</w:t>
                  </w:r>
                </w:p>
              </w:tc>
              <w:tc>
                <w:tcPr>
                  <w:tcW w:w="7067" w:type="dxa"/>
                </w:tcPr>
                <w:p w:rsidR="00000078" w:rsidRPr="000F15E7" w:rsidRDefault="00000078" w:rsidP="00000078">
                  <w:pPr>
                    <w:spacing w:before="120"/>
                    <w:rPr>
                      <w:sz w:val="22"/>
                      <w:szCs w:val="22"/>
                      <w:lang w:val="fr-FR"/>
                    </w:rPr>
                  </w:pPr>
                  <w:r w:rsidRPr="000F15E7">
                    <w:rPr>
                      <w:sz w:val="22"/>
                      <w:szCs w:val="22"/>
                      <w:lang w:val="fr-FR"/>
                    </w:rPr>
                    <w:t>desalegn99@yahoo.com</w:t>
                  </w:r>
                </w:p>
              </w:tc>
            </w:tr>
          </w:tbl>
          <w:p w:rsidR="00D32B90" w:rsidRPr="000F15E7" w:rsidRDefault="00D32B90" w:rsidP="001B68EF">
            <w:pPr>
              <w:pStyle w:val="formtext"/>
              <w:spacing w:before="120" w:after="120" w:line="240" w:lineRule="auto"/>
              <w:ind w:left="113" w:right="135"/>
              <w:jc w:val="both"/>
              <w:rPr>
                <w:lang w:val="fr-FR"/>
              </w:rPr>
            </w:pPr>
          </w:p>
        </w:tc>
      </w:tr>
      <w:tr w:rsidR="007F5932" w:rsidRPr="007B4D91" w:rsidTr="000F15E7">
        <w:tc>
          <w:tcPr>
            <w:tcW w:w="9639" w:type="dxa"/>
            <w:gridSpan w:val="2"/>
            <w:tcBorders>
              <w:top w:val="nil"/>
              <w:left w:val="nil"/>
              <w:bottom w:val="single" w:sz="4" w:space="0" w:color="auto"/>
              <w:right w:val="nil"/>
            </w:tcBorders>
            <w:shd w:val="clear" w:color="auto" w:fill="auto"/>
          </w:tcPr>
          <w:p w:rsidR="007F5932" w:rsidRPr="000F15E7" w:rsidRDefault="000C0BB1" w:rsidP="00557845">
            <w:pPr>
              <w:pStyle w:val="Grille01N"/>
              <w:spacing w:line="240" w:lineRule="auto"/>
              <w:ind w:left="709" w:right="136" w:hanging="567"/>
              <w:jc w:val="left"/>
              <w:rPr>
                <w:rFonts w:eastAsia="SimSun" w:cs="Arial"/>
                <w:bCs/>
                <w:smallCaps w:val="0"/>
                <w:sz w:val="24"/>
                <w:lang w:val="fr-FR"/>
              </w:rPr>
            </w:pPr>
            <w:r w:rsidRPr="000F15E7">
              <w:rPr>
                <w:rFonts w:eastAsia="SimSun" w:cs="Arial"/>
                <w:bCs/>
                <w:smallCaps w:val="0"/>
                <w:sz w:val="24"/>
                <w:lang w:val="fr-FR"/>
              </w:rPr>
              <w:lastRenderedPageBreak/>
              <w:t>E</w:t>
            </w:r>
            <w:r w:rsidR="00410582" w:rsidRPr="000F15E7">
              <w:rPr>
                <w:rFonts w:eastAsia="SimSun" w:cs="Arial"/>
                <w:bCs/>
                <w:smallCaps w:val="0"/>
                <w:sz w:val="24"/>
                <w:lang w:val="fr-FR"/>
              </w:rPr>
              <w:t>.2. Autres personnes contact (pour les candidatures multinationales seulement)</w:t>
            </w:r>
          </w:p>
          <w:p w:rsidR="00410582" w:rsidRPr="000F15E7" w:rsidRDefault="00410582" w:rsidP="002F3A02">
            <w:pPr>
              <w:pStyle w:val="Grille01N"/>
              <w:spacing w:line="240" w:lineRule="auto"/>
              <w:ind w:left="142" w:right="136"/>
              <w:jc w:val="left"/>
              <w:rPr>
                <w:rFonts w:eastAsia="SimSun" w:cs="Arial"/>
                <w:b w:val="0"/>
                <w:bCs/>
                <w:i/>
                <w:smallCaps w:val="0"/>
                <w:sz w:val="18"/>
                <w:szCs w:val="18"/>
                <w:lang w:val="fr-FR"/>
              </w:rPr>
            </w:pPr>
            <w:r w:rsidRPr="000F15E7">
              <w:rPr>
                <w:rFonts w:eastAsia="SimSun" w:cs="Arial"/>
                <w:b w:val="0"/>
                <w:bCs/>
                <w:i/>
                <w:smallCaps w:val="0"/>
                <w:sz w:val="18"/>
                <w:szCs w:val="18"/>
                <w:lang w:val="fr-FR"/>
              </w:rPr>
              <w:t>Indiquez ci-après les coordonnées complètes d’une personne de chaque État partie concerné</w:t>
            </w:r>
            <w:r w:rsidR="00D07A21" w:rsidRPr="000F15E7">
              <w:rPr>
                <w:rFonts w:eastAsia="SimSun" w:cs="Arial"/>
                <w:b w:val="0"/>
                <w:bCs/>
                <w:i/>
                <w:smallCaps w:val="0"/>
                <w:sz w:val="18"/>
                <w:szCs w:val="18"/>
                <w:lang w:val="fr-FR"/>
              </w:rPr>
              <w:t>, en plus de la personne contact désignée ci-dessus.</w:t>
            </w:r>
          </w:p>
        </w:tc>
      </w:tr>
      <w:tr w:rsidR="00410582" w:rsidRPr="000F15E7" w:rsidTr="000F15E7">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410582" w:rsidRPr="000F15E7" w:rsidRDefault="005A2D8B" w:rsidP="002B196B">
            <w:pPr>
              <w:pStyle w:val="Grille01N"/>
              <w:spacing w:before="0" w:line="240" w:lineRule="auto"/>
              <w:ind w:left="142" w:right="136"/>
              <w:jc w:val="both"/>
              <w:rPr>
                <w:rFonts w:eastAsia="SimSun" w:cs="Arial"/>
                <w:b w:val="0"/>
                <w:bCs/>
                <w:smallCaps w:val="0"/>
                <w:sz w:val="24"/>
                <w:lang w:val="fr-FR"/>
              </w:rPr>
            </w:pPr>
            <w:r w:rsidRPr="000F15E7">
              <w:rPr>
                <w:rFonts w:eastAsia="SimSun"/>
                <w:lang w:val="fr-FR"/>
              </w:rPr>
              <w:fldChar w:fldCharType="begin">
                <w:ffData>
                  <w:name w:val="Text5"/>
                  <w:enabled/>
                  <w:calcOnExit w:val="0"/>
                  <w:textInput/>
                </w:ffData>
              </w:fldChar>
            </w:r>
            <w:r w:rsidRPr="000F15E7">
              <w:rPr>
                <w:rFonts w:eastAsia="SimSun"/>
                <w:lang w:val="fr-FR"/>
              </w:rPr>
              <w:instrText xml:space="preserve"> FORMTEXT </w:instrText>
            </w:r>
            <w:r w:rsidRPr="000F15E7">
              <w:rPr>
                <w:rFonts w:eastAsia="SimSun"/>
                <w:lang w:val="fr-FR"/>
              </w:rPr>
            </w:r>
            <w:r w:rsidRPr="000F15E7">
              <w:rPr>
                <w:rFonts w:eastAsia="SimSun"/>
                <w:lang w:val="fr-FR"/>
              </w:rPr>
              <w:fldChar w:fldCharType="separate"/>
            </w:r>
            <w:r w:rsidRPr="000F15E7">
              <w:rPr>
                <w:rFonts w:eastAsia="SimSun"/>
                <w:b w:val="0"/>
                <w:smallCaps w:val="0"/>
                <w:noProof/>
                <w:lang w:val="fr-FR"/>
              </w:rPr>
              <w:t> </w:t>
            </w:r>
            <w:r w:rsidRPr="000F15E7">
              <w:rPr>
                <w:rFonts w:eastAsia="SimSun"/>
                <w:b w:val="0"/>
                <w:smallCaps w:val="0"/>
                <w:noProof/>
                <w:lang w:val="fr-FR"/>
              </w:rPr>
              <w:t> </w:t>
            </w:r>
            <w:r w:rsidRPr="000F15E7">
              <w:rPr>
                <w:rFonts w:eastAsia="SimSun"/>
                <w:b w:val="0"/>
                <w:smallCaps w:val="0"/>
                <w:noProof/>
                <w:lang w:val="fr-FR"/>
              </w:rPr>
              <w:t> </w:t>
            </w:r>
            <w:r w:rsidRPr="000F15E7">
              <w:rPr>
                <w:rFonts w:eastAsia="SimSun"/>
                <w:b w:val="0"/>
                <w:smallCaps w:val="0"/>
                <w:noProof/>
                <w:lang w:val="fr-FR"/>
              </w:rPr>
              <w:t> </w:t>
            </w:r>
            <w:r w:rsidRPr="000F15E7">
              <w:rPr>
                <w:rFonts w:eastAsia="SimSun"/>
                <w:b w:val="0"/>
                <w:smallCaps w:val="0"/>
                <w:noProof/>
                <w:lang w:val="fr-FR"/>
              </w:rPr>
              <w:t> </w:t>
            </w:r>
            <w:r w:rsidRPr="000F15E7">
              <w:rPr>
                <w:rFonts w:eastAsia="SimSun"/>
                <w:b w:val="0"/>
                <w:smallCaps w:val="0"/>
                <w:lang w:val="fr-FR"/>
              </w:rPr>
              <w:fldChar w:fldCharType="end"/>
            </w:r>
          </w:p>
        </w:tc>
      </w:tr>
      <w:tr w:rsidR="00BF3D11" w:rsidRPr="007B4D91" w:rsidTr="000F15E7">
        <w:tc>
          <w:tcPr>
            <w:tcW w:w="9639" w:type="dxa"/>
            <w:gridSpan w:val="2"/>
            <w:tcBorders>
              <w:top w:val="nil"/>
              <w:left w:val="nil"/>
              <w:bottom w:val="nil"/>
              <w:right w:val="nil"/>
            </w:tcBorders>
            <w:shd w:val="clear" w:color="auto" w:fill="D9D9D9"/>
          </w:tcPr>
          <w:p w:rsidR="00BF3D11" w:rsidRPr="000F15E7" w:rsidRDefault="00BF3D11" w:rsidP="005E4ACA">
            <w:pPr>
              <w:pStyle w:val="Grille01N"/>
              <w:spacing w:before="240" w:line="240" w:lineRule="auto"/>
              <w:ind w:left="709" w:right="136" w:hanging="567"/>
              <w:jc w:val="left"/>
              <w:rPr>
                <w:rFonts w:eastAsia="SimSun" w:cs="Arial"/>
                <w:bCs/>
                <w:smallCaps w:val="0"/>
                <w:sz w:val="24"/>
                <w:lang w:val="fr-FR"/>
              </w:rPr>
            </w:pPr>
            <w:r w:rsidRPr="000F15E7">
              <w:rPr>
                <w:rFonts w:eastAsia="SimSun" w:cs="Arial"/>
                <w:bCs/>
                <w:smallCaps w:val="0"/>
                <w:sz w:val="24"/>
                <w:lang w:val="fr-FR"/>
              </w:rPr>
              <w:t>1.</w:t>
            </w:r>
            <w:r w:rsidRPr="000F15E7">
              <w:rPr>
                <w:rFonts w:eastAsia="SimSun" w:cs="Arial"/>
                <w:bCs/>
                <w:smallCaps w:val="0"/>
                <w:sz w:val="24"/>
                <w:lang w:val="fr-FR"/>
              </w:rPr>
              <w:tab/>
              <w:t>Identification et définition de l’élément</w:t>
            </w:r>
          </w:p>
        </w:tc>
      </w:tr>
      <w:tr w:rsidR="00A34D0B" w:rsidRPr="007B4D91" w:rsidTr="000F15E7">
        <w:tc>
          <w:tcPr>
            <w:tcW w:w="9639" w:type="dxa"/>
            <w:gridSpan w:val="2"/>
            <w:tcBorders>
              <w:top w:val="nil"/>
              <w:left w:val="nil"/>
              <w:bottom w:val="single" w:sz="4" w:space="0" w:color="auto"/>
              <w:right w:val="nil"/>
            </w:tcBorders>
            <w:shd w:val="clear" w:color="auto" w:fill="auto"/>
          </w:tcPr>
          <w:p w:rsidR="00A34D0B" w:rsidRPr="000F15E7" w:rsidRDefault="00E00955" w:rsidP="00BB44F8">
            <w:pPr>
              <w:pStyle w:val="Default"/>
              <w:keepNext/>
              <w:widowControl/>
              <w:tabs>
                <w:tab w:val="left" w:pos="709"/>
              </w:tabs>
              <w:spacing w:before="120" w:after="120"/>
              <w:ind w:left="113" w:right="136"/>
              <w:jc w:val="both"/>
              <w:rPr>
                <w:rFonts w:ascii="Arial" w:eastAsia="SimSun" w:hAnsi="Arial" w:cs="Arial"/>
                <w:i/>
                <w:sz w:val="18"/>
                <w:szCs w:val="18"/>
                <w:lang w:val="fr-FR"/>
              </w:rPr>
            </w:pPr>
            <w:r w:rsidRPr="000F15E7">
              <w:rPr>
                <w:rFonts w:ascii="Arial" w:eastAsia="SimSun" w:hAnsi="Arial" w:cs="Arial"/>
                <w:i/>
                <w:sz w:val="18"/>
                <w:szCs w:val="18"/>
                <w:lang w:val="fr-FR"/>
              </w:rPr>
              <w:t xml:space="preserve">Pour le </w:t>
            </w:r>
            <w:r w:rsidRPr="000F15E7">
              <w:rPr>
                <w:rFonts w:ascii="Arial" w:eastAsia="SimSun" w:hAnsi="Arial" w:cs="Arial"/>
                <w:b/>
                <w:i/>
                <w:sz w:val="18"/>
                <w:szCs w:val="18"/>
                <w:lang w:val="fr-FR"/>
              </w:rPr>
              <w:t>critère R.1</w:t>
            </w:r>
            <w:r w:rsidRPr="000F15E7">
              <w:rPr>
                <w:rFonts w:ascii="Arial" w:eastAsia="SimSun" w:hAnsi="Arial" w:cs="Arial"/>
                <w:i/>
                <w:sz w:val="18"/>
                <w:szCs w:val="18"/>
                <w:lang w:val="fr-FR"/>
              </w:rPr>
              <w:t xml:space="preserve">, </w:t>
            </w:r>
            <w:r w:rsidR="00555088" w:rsidRPr="000F15E7">
              <w:rPr>
                <w:rFonts w:ascii="Arial" w:eastAsia="SimSun" w:hAnsi="Arial" w:cs="Arial"/>
                <w:i/>
                <w:sz w:val="18"/>
                <w:szCs w:val="18"/>
                <w:lang w:val="fr-FR"/>
              </w:rPr>
              <w:t xml:space="preserve">les États doivent </w:t>
            </w:r>
            <w:r w:rsidRPr="000F15E7">
              <w:rPr>
                <w:rFonts w:ascii="Arial" w:eastAsia="SimSun" w:hAnsi="Arial" w:cs="Arial"/>
                <w:i/>
                <w:sz w:val="18"/>
                <w:szCs w:val="18"/>
                <w:lang w:val="fr-FR"/>
              </w:rPr>
              <w:t>démontrer que «</w:t>
            </w:r>
            <w:r w:rsidR="00AE6DB0" w:rsidRPr="000F15E7">
              <w:rPr>
                <w:rFonts w:ascii="Arial" w:eastAsia="SimSun" w:hAnsi="Arial" w:cs="Arial"/>
                <w:i/>
                <w:sz w:val="18"/>
                <w:szCs w:val="18"/>
                <w:lang w:val="fr-FR"/>
              </w:rPr>
              <w:t> </w:t>
            </w:r>
            <w:r w:rsidRPr="000F15E7">
              <w:rPr>
                <w:rFonts w:ascii="Arial" w:eastAsia="SimSun" w:hAnsi="Arial" w:cs="Arial"/>
                <w:i/>
                <w:sz w:val="18"/>
                <w:szCs w:val="18"/>
                <w:lang w:val="fr-FR"/>
              </w:rPr>
              <w:t xml:space="preserve">l’élément est constitutif du patrimoine culturel immatériel tel que défini à l’article 2 de </w:t>
            </w:r>
            <w:smartTag w:uri="urn:schemas-microsoft-com:office:smarttags" w:element="PersonName">
              <w:smartTagPr>
                <w:attr w:name="ProductID" w:val="la Convention"/>
              </w:smartTagPr>
              <w:r w:rsidRPr="000F15E7">
                <w:rPr>
                  <w:rFonts w:ascii="Arial" w:eastAsia="SimSun" w:hAnsi="Arial" w:cs="Arial"/>
                  <w:i/>
                  <w:sz w:val="18"/>
                  <w:szCs w:val="18"/>
                  <w:lang w:val="fr-FR"/>
                </w:rPr>
                <w:t>la Convention</w:t>
              </w:r>
            </w:smartTag>
            <w:r w:rsidR="00AE6DB0" w:rsidRPr="000F15E7">
              <w:rPr>
                <w:rFonts w:ascii="Arial" w:eastAsia="SimSun" w:hAnsi="Arial" w:cs="Arial"/>
                <w:i/>
                <w:sz w:val="18"/>
                <w:szCs w:val="18"/>
                <w:lang w:val="fr-FR"/>
              </w:rPr>
              <w:t> </w:t>
            </w:r>
            <w:r w:rsidRPr="000F15E7">
              <w:rPr>
                <w:rFonts w:ascii="Arial" w:eastAsia="SimSun" w:hAnsi="Arial" w:cs="Arial"/>
                <w:i/>
                <w:sz w:val="18"/>
                <w:szCs w:val="18"/>
                <w:lang w:val="fr-FR"/>
              </w:rPr>
              <w:t>».</w:t>
            </w:r>
          </w:p>
        </w:tc>
      </w:tr>
      <w:tr w:rsidR="004A5C67" w:rsidRPr="000F15E7" w:rsidTr="000F15E7">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0F15E7" w:rsidRDefault="00AE6DB0" w:rsidP="002B196B">
            <w:pPr>
              <w:pStyle w:val="Default"/>
              <w:keepNext/>
              <w:widowControl/>
              <w:tabs>
                <w:tab w:val="left" w:pos="709"/>
              </w:tabs>
              <w:spacing w:after="120"/>
              <w:ind w:left="113" w:right="136"/>
              <w:jc w:val="both"/>
              <w:rPr>
                <w:rFonts w:ascii="Arial" w:eastAsia="SimSun" w:hAnsi="Arial" w:cs="Arial"/>
                <w:sz w:val="18"/>
                <w:szCs w:val="18"/>
                <w:lang w:val="fr-FR"/>
              </w:rPr>
            </w:pPr>
            <w:bookmarkStart w:id="1" w:name="_Hlk275186434"/>
            <w:r w:rsidRPr="000F15E7">
              <w:rPr>
                <w:rFonts w:ascii="Arial" w:eastAsia="SimSun" w:hAnsi="Arial" w:cs="Arial"/>
                <w:sz w:val="18"/>
                <w:szCs w:val="18"/>
                <w:lang w:val="fr-FR"/>
              </w:rPr>
              <w:t xml:space="preserve">Cochez une ou plusieurs cases pour identifier le(s) domaine(s) du patrimoine culturel immatériel dans le(s)quel(s) se manifeste l’élément et qui peuvent inclure un ou plusieurs des domaines identifiés à l’article 2.2 de </w:t>
            </w:r>
            <w:smartTag w:uri="urn:schemas-microsoft-com:office:smarttags" w:element="PersonName">
              <w:smartTagPr>
                <w:attr w:name="ProductID" w:val="la Convention. Si"/>
              </w:smartTagPr>
              <w:r w:rsidRPr="000F15E7">
                <w:rPr>
                  <w:rFonts w:ascii="Arial" w:eastAsia="SimSun" w:hAnsi="Arial" w:cs="Arial"/>
                  <w:sz w:val="18"/>
                  <w:szCs w:val="18"/>
                  <w:lang w:val="fr-FR"/>
                </w:rPr>
                <w:t>la Convention. Si</w:t>
              </w:r>
            </w:smartTag>
            <w:r w:rsidRPr="000F15E7">
              <w:rPr>
                <w:rFonts w:ascii="Arial" w:eastAsia="SimSun" w:hAnsi="Arial" w:cs="Arial"/>
                <w:sz w:val="18"/>
                <w:szCs w:val="18"/>
                <w:lang w:val="fr-FR"/>
              </w:rPr>
              <w:t xml:space="preserve"> vous cochez la case « autres », préciser le(s) domaine(s) entre les parenthèses.</w:t>
            </w:r>
          </w:p>
          <w:p w:rsidR="004A5C67" w:rsidRPr="000F15E7"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CaseACocher6"/>
                  <w:enabled/>
                  <w:calcOnExit w:val="0"/>
                  <w:checkBox>
                    <w:sizeAuto/>
                    <w:default w:val="0"/>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t xml:space="preserve"> </w:t>
            </w:r>
            <w:r w:rsidR="00AE6DB0" w:rsidRPr="000F15E7">
              <w:rPr>
                <w:rFonts w:ascii="Arial" w:hAnsi="Arial" w:cs="Arial"/>
                <w:color w:val="auto"/>
                <w:sz w:val="18"/>
                <w:szCs w:val="18"/>
                <w:lang w:val="fr-FR"/>
              </w:rPr>
              <w:t>les traditions et expressions orales, y compris la langue comme vecteur du patrimoine culturel immatériel</w:t>
            </w:r>
            <w:r w:rsidRPr="000F15E7">
              <w:rPr>
                <w:rFonts w:ascii="Arial" w:hAnsi="Arial" w:cs="Arial"/>
                <w:color w:val="auto"/>
                <w:sz w:val="18"/>
                <w:szCs w:val="18"/>
                <w:lang w:val="fr-FR"/>
              </w:rPr>
              <w:t xml:space="preserve"> </w:t>
            </w:r>
          </w:p>
          <w:p w:rsidR="004A5C67" w:rsidRPr="000F15E7" w:rsidRDefault="00000078"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CaseACocher7"/>
                  <w:enabled/>
                  <w:calcOnExit w:val="0"/>
                  <w:checkBox>
                    <w:sizeAuto/>
                    <w:default w:val="1"/>
                  </w:checkBox>
                </w:ffData>
              </w:fldChar>
            </w:r>
            <w:bookmarkStart w:id="2" w:name="CaseACocher7"/>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bookmarkEnd w:id="2"/>
            <w:r w:rsidR="004A5C67" w:rsidRPr="000F15E7">
              <w:rPr>
                <w:rFonts w:ascii="Arial" w:hAnsi="Arial" w:cs="Arial"/>
                <w:color w:val="auto"/>
                <w:sz w:val="18"/>
                <w:szCs w:val="18"/>
                <w:lang w:val="fr-FR"/>
              </w:rPr>
              <w:t xml:space="preserve"> </w:t>
            </w:r>
            <w:r w:rsidR="00AE6DB0" w:rsidRPr="000F15E7">
              <w:rPr>
                <w:rFonts w:ascii="Arial" w:hAnsi="Arial" w:cs="Arial"/>
                <w:color w:val="auto"/>
                <w:sz w:val="18"/>
                <w:szCs w:val="18"/>
                <w:lang w:val="fr-FR"/>
              </w:rPr>
              <w:t>les</w:t>
            </w:r>
            <w:r w:rsidR="004A5C67" w:rsidRPr="000F15E7">
              <w:rPr>
                <w:rFonts w:ascii="Arial" w:hAnsi="Arial" w:cs="Arial"/>
                <w:color w:val="auto"/>
                <w:sz w:val="18"/>
                <w:szCs w:val="18"/>
                <w:lang w:val="fr-FR"/>
              </w:rPr>
              <w:t xml:space="preserve"> arts</w:t>
            </w:r>
            <w:r w:rsidR="00AE6DB0" w:rsidRPr="000F15E7">
              <w:rPr>
                <w:rFonts w:ascii="Arial" w:hAnsi="Arial" w:cs="Arial"/>
                <w:color w:val="auto"/>
                <w:sz w:val="18"/>
                <w:szCs w:val="18"/>
                <w:lang w:val="fr-FR"/>
              </w:rPr>
              <w:t xml:space="preserve"> du spectacle</w:t>
            </w:r>
          </w:p>
          <w:p w:rsidR="004A5C67" w:rsidRPr="000F15E7" w:rsidRDefault="00000078"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CaseACocher8"/>
                  <w:enabled/>
                  <w:calcOnExit w:val="0"/>
                  <w:checkBox>
                    <w:sizeAuto/>
                    <w:default w:val="1"/>
                  </w:checkBox>
                </w:ffData>
              </w:fldChar>
            </w:r>
            <w:bookmarkStart w:id="3" w:name="CaseACocher8"/>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bookmarkEnd w:id="3"/>
            <w:r w:rsidR="004A5C67" w:rsidRPr="000F15E7">
              <w:rPr>
                <w:rFonts w:ascii="Arial" w:hAnsi="Arial" w:cs="Arial"/>
                <w:color w:val="auto"/>
                <w:sz w:val="18"/>
                <w:szCs w:val="18"/>
                <w:lang w:val="fr-FR"/>
              </w:rPr>
              <w:t xml:space="preserve"> </w:t>
            </w:r>
            <w:r w:rsidR="00AE6DB0" w:rsidRPr="000F15E7">
              <w:rPr>
                <w:rFonts w:ascii="Arial" w:hAnsi="Arial" w:cs="Arial"/>
                <w:color w:val="auto"/>
                <w:sz w:val="18"/>
                <w:szCs w:val="18"/>
                <w:lang w:val="fr-FR"/>
              </w:rPr>
              <w:t xml:space="preserve">les pratiques </w:t>
            </w:r>
            <w:r w:rsidR="004A5C67" w:rsidRPr="000F15E7">
              <w:rPr>
                <w:rFonts w:ascii="Arial" w:hAnsi="Arial" w:cs="Arial"/>
                <w:color w:val="auto"/>
                <w:sz w:val="18"/>
                <w:szCs w:val="18"/>
                <w:lang w:val="fr-FR"/>
              </w:rPr>
              <w:t>social</w:t>
            </w:r>
            <w:r w:rsidR="00AE6DB0" w:rsidRPr="000F15E7">
              <w:rPr>
                <w:rFonts w:ascii="Arial" w:hAnsi="Arial" w:cs="Arial"/>
                <w:color w:val="auto"/>
                <w:sz w:val="18"/>
                <w:szCs w:val="18"/>
                <w:lang w:val="fr-FR"/>
              </w:rPr>
              <w:t>es, rituels et événements festifs</w:t>
            </w:r>
          </w:p>
          <w:p w:rsidR="004A5C67" w:rsidRPr="000F15E7" w:rsidRDefault="00000078" w:rsidP="00BB44F8">
            <w:pPr>
              <w:pStyle w:val="formtext"/>
              <w:keepNext/>
              <w:spacing w:before="120" w:after="120" w:line="240" w:lineRule="auto"/>
              <w:ind w:left="1134" w:right="136" w:hanging="567"/>
              <w:jc w:val="both"/>
              <w:rPr>
                <w:rFonts w:eastAsia="Times New Roman" w:cs="Arial"/>
                <w:sz w:val="18"/>
                <w:szCs w:val="18"/>
                <w:lang w:val="fr-FR" w:eastAsia="en-US"/>
              </w:rPr>
            </w:pPr>
            <w:r w:rsidRPr="000F15E7">
              <w:rPr>
                <w:rFonts w:eastAsia="Times New Roman" w:cs="Arial"/>
                <w:sz w:val="18"/>
                <w:szCs w:val="18"/>
                <w:lang w:val="fr-FR" w:eastAsia="en-US"/>
              </w:rPr>
              <w:fldChar w:fldCharType="begin">
                <w:ffData>
                  <w:name w:val="CaseACocher9"/>
                  <w:enabled/>
                  <w:calcOnExit w:val="0"/>
                  <w:checkBox>
                    <w:sizeAuto/>
                    <w:default w:val="1"/>
                  </w:checkBox>
                </w:ffData>
              </w:fldChar>
            </w:r>
            <w:bookmarkStart w:id="4" w:name="CaseACocher9"/>
            <w:r w:rsidRPr="000F15E7">
              <w:rPr>
                <w:rFonts w:eastAsia="Times New Roman" w:cs="Arial"/>
                <w:sz w:val="18"/>
                <w:szCs w:val="18"/>
                <w:lang w:val="fr-FR" w:eastAsia="en-US"/>
              </w:rPr>
              <w:instrText xml:space="preserve"> FORMCHECKBOX </w:instrText>
            </w:r>
            <w:r w:rsidR="007B4D91">
              <w:rPr>
                <w:rFonts w:eastAsia="Times New Roman" w:cs="Arial"/>
                <w:sz w:val="18"/>
                <w:szCs w:val="18"/>
                <w:lang w:val="fr-FR" w:eastAsia="en-US"/>
              </w:rPr>
            </w:r>
            <w:r w:rsidR="007B4D91">
              <w:rPr>
                <w:rFonts w:eastAsia="Times New Roman" w:cs="Arial"/>
                <w:sz w:val="18"/>
                <w:szCs w:val="18"/>
                <w:lang w:val="fr-FR" w:eastAsia="en-US"/>
              </w:rPr>
              <w:fldChar w:fldCharType="separate"/>
            </w:r>
            <w:r w:rsidRPr="000F15E7">
              <w:rPr>
                <w:rFonts w:eastAsia="Times New Roman" w:cs="Arial"/>
                <w:sz w:val="18"/>
                <w:szCs w:val="18"/>
                <w:lang w:val="fr-FR" w:eastAsia="en-US"/>
              </w:rPr>
              <w:fldChar w:fldCharType="end"/>
            </w:r>
            <w:bookmarkEnd w:id="4"/>
            <w:r w:rsidR="004A5C67" w:rsidRPr="000F15E7">
              <w:rPr>
                <w:rFonts w:eastAsia="Times New Roman" w:cs="Arial"/>
                <w:sz w:val="18"/>
                <w:szCs w:val="18"/>
                <w:lang w:val="fr-FR" w:eastAsia="en-US"/>
              </w:rPr>
              <w:t xml:space="preserve"> </w:t>
            </w:r>
            <w:r w:rsidR="00AE6DB0" w:rsidRPr="000F15E7">
              <w:rPr>
                <w:rFonts w:eastAsia="Times New Roman" w:cs="Arial"/>
                <w:sz w:val="18"/>
                <w:szCs w:val="18"/>
                <w:lang w:val="fr-FR" w:eastAsia="en-US"/>
              </w:rPr>
              <w:t>les connaissances et pratiques concernant la nature et l’univers</w:t>
            </w:r>
          </w:p>
          <w:p w:rsidR="004A5C67" w:rsidRPr="000F15E7" w:rsidRDefault="004A5C67"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CaseACocher8"/>
                  <w:enabled/>
                  <w:calcOnExit w:val="0"/>
                  <w:checkBox>
                    <w:sizeAuto/>
                    <w:default w:val="0"/>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t xml:space="preserve"> </w:t>
            </w:r>
            <w:r w:rsidR="00AE6DB0" w:rsidRPr="000F15E7">
              <w:rPr>
                <w:rFonts w:ascii="Arial" w:hAnsi="Arial" w:cs="Arial"/>
                <w:color w:val="auto"/>
                <w:sz w:val="18"/>
                <w:szCs w:val="18"/>
                <w:lang w:val="fr-FR"/>
              </w:rPr>
              <w:t xml:space="preserve">les savoir-faire </w:t>
            </w:r>
            <w:r w:rsidR="005E1723" w:rsidRPr="000F15E7">
              <w:rPr>
                <w:rFonts w:ascii="Arial" w:hAnsi="Arial" w:cs="Arial"/>
                <w:color w:val="auto"/>
                <w:sz w:val="18"/>
                <w:szCs w:val="18"/>
                <w:lang w:val="fr-FR"/>
              </w:rPr>
              <w:t xml:space="preserve">liés </w:t>
            </w:r>
            <w:r w:rsidR="00AE6DB0" w:rsidRPr="000F15E7">
              <w:rPr>
                <w:rFonts w:ascii="Arial" w:hAnsi="Arial" w:cs="Arial"/>
                <w:color w:val="auto"/>
                <w:sz w:val="18"/>
                <w:szCs w:val="18"/>
                <w:lang w:val="fr-FR"/>
              </w:rPr>
              <w:t xml:space="preserve">à l’artisanat traditionnel </w:t>
            </w:r>
          </w:p>
          <w:p w:rsidR="004A5C67" w:rsidRPr="000F15E7" w:rsidRDefault="004A5C67" w:rsidP="00557845">
            <w:pPr>
              <w:pStyle w:val="Default"/>
              <w:keepNext/>
              <w:widowControl/>
              <w:autoSpaceDE/>
              <w:autoSpaceDN/>
              <w:adjustRightInd/>
              <w:spacing w:before="120"/>
              <w:ind w:left="1134" w:right="136" w:hanging="567"/>
              <w:jc w:val="both"/>
              <w:rPr>
                <w:rFonts w:ascii="Arial" w:eastAsia="SimSun" w:hAnsi="Arial" w:cs="Arial"/>
                <w:sz w:val="20"/>
                <w:szCs w:val="20"/>
                <w:lang w:val="fr-FR"/>
              </w:rPr>
            </w:pPr>
            <w:r w:rsidRPr="000F15E7">
              <w:rPr>
                <w:rFonts w:ascii="Arial" w:hAnsi="Arial" w:cs="Arial"/>
                <w:sz w:val="18"/>
                <w:szCs w:val="18"/>
                <w:lang w:val="fr-FR"/>
              </w:rPr>
              <w:fldChar w:fldCharType="begin">
                <w:ffData>
                  <w:name w:val="CaseACocher9"/>
                  <w:enabled/>
                  <w:calcOnExit w:val="0"/>
                  <w:checkBox>
                    <w:sizeAuto/>
                    <w:default w:val="0"/>
                  </w:checkBox>
                </w:ffData>
              </w:fldChar>
            </w:r>
            <w:r w:rsidRPr="000F15E7">
              <w:rPr>
                <w:rFonts w:ascii="Arial" w:hAnsi="Arial" w:cs="Arial"/>
                <w:sz w:val="18"/>
                <w:szCs w:val="18"/>
                <w:lang w:val="fr-FR"/>
              </w:rPr>
              <w:instrText xml:space="preserve"> FORMCHECKBOX </w:instrText>
            </w:r>
            <w:r w:rsidR="007B4D91">
              <w:rPr>
                <w:rFonts w:ascii="Arial" w:hAnsi="Arial" w:cs="Arial"/>
                <w:sz w:val="18"/>
                <w:szCs w:val="18"/>
                <w:lang w:val="fr-FR"/>
              </w:rPr>
            </w:r>
            <w:r w:rsidR="007B4D91">
              <w:rPr>
                <w:rFonts w:ascii="Arial" w:hAnsi="Arial" w:cs="Arial"/>
                <w:sz w:val="18"/>
                <w:szCs w:val="18"/>
                <w:lang w:val="fr-FR"/>
              </w:rPr>
              <w:fldChar w:fldCharType="separate"/>
            </w:r>
            <w:r w:rsidRPr="000F15E7">
              <w:rPr>
                <w:rFonts w:ascii="Arial" w:hAnsi="Arial" w:cs="Arial"/>
                <w:sz w:val="18"/>
                <w:szCs w:val="18"/>
                <w:lang w:val="fr-FR"/>
              </w:rPr>
              <w:fldChar w:fldCharType="end"/>
            </w:r>
            <w:r w:rsidRPr="000F15E7">
              <w:rPr>
                <w:rFonts w:ascii="Arial" w:hAnsi="Arial" w:cs="Arial"/>
                <w:sz w:val="18"/>
                <w:szCs w:val="18"/>
                <w:lang w:val="fr-FR"/>
              </w:rPr>
              <w:t xml:space="preserve"> </w:t>
            </w:r>
            <w:r w:rsidR="00AE6DB0" w:rsidRPr="000F15E7">
              <w:rPr>
                <w:rFonts w:ascii="Arial" w:hAnsi="Arial" w:cs="Arial"/>
                <w:color w:val="auto"/>
                <w:sz w:val="18"/>
                <w:szCs w:val="18"/>
                <w:lang w:val="fr-FR"/>
              </w:rPr>
              <w:t>autre</w:t>
            </w:r>
            <w:r w:rsidR="0057662A" w:rsidRPr="000F15E7">
              <w:rPr>
                <w:rFonts w:ascii="Arial" w:hAnsi="Arial" w:cs="Arial"/>
                <w:color w:val="auto"/>
                <w:sz w:val="18"/>
                <w:szCs w:val="18"/>
                <w:lang w:val="fr-FR"/>
              </w:rPr>
              <w:t>(</w:t>
            </w:r>
            <w:r w:rsidRPr="000F15E7">
              <w:rPr>
                <w:rFonts w:ascii="Arial" w:hAnsi="Arial" w:cs="Arial"/>
                <w:color w:val="auto"/>
                <w:sz w:val="18"/>
                <w:szCs w:val="18"/>
                <w:lang w:val="fr-FR"/>
              </w:rPr>
              <w:t>s</w:t>
            </w:r>
            <w:r w:rsidR="0057662A" w:rsidRPr="000F15E7">
              <w:rPr>
                <w:rFonts w:ascii="Arial" w:hAnsi="Arial" w:cs="Arial"/>
                <w:color w:val="auto"/>
                <w:sz w:val="18"/>
                <w:szCs w:val="18"/>
                <w:lang w:val="fr-FR"/>
              </w:rPr>
              <w:t>)</w:t>
            </w:r>
            <w:r w:rsidRPr="000F15E7">
              <w:rPr>
                <w:rFonts w:ascii="Arial" w:hAnsi="Arial" w:cs="Arial"/>
                <w:color w:val="auto"/>
                <w:sz w:val="18"/>
                <w:szCs w:val="18"/>
                <w:lang w:val="fr-FR"/>
              </w:rPr>
              <w:t xml:space="preserve"> (</w:t>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fldChar w:fldCharType="begin">
                <w:ffData>
                  <w:name w:val="Text5"/>
                  <w:enabled/>
                  <w:calcOnExit w:val="0"/>
                  <w:textInput/>
                </w:ffData>
              </w:fldChar>
            </w:r>
            <w:r w:rsidRPr="000F15E7">
              <w:rPr>
                <w:rFonts w:ascii="Arial" w:hAnsi="Arial" w:cs="Arial"/>
                <w:color w:val="auto"/>
                <w:sz w:val="18"/>
                <w:szCs w:val="18"/>
                <w:lang w:val="fr-FR"/>
              </w:rPr>
              <w:instrText xml:space="preserve"> FORMTEXT </w:instrText>
            </w:r>
            <w:r w:rsidRPr="000F15E7">
              <w:rPr>
                <w:rFonts w:ascii="Arial" w:hAnsi="Arial" w:cs="Arial"/>
                <w:color w:val="auto"/>
                <w:sz w:val="18"/>
                <w:szCs w:val="18"/>
                <w:lang w:val="fr-FR"/>
              </w:rPr>
            </w:r>
            <w:r w:rsidRPr="000F15E7">
              <w:rPr>
                <w:rFonts w:ascii="Arial" w:hAnsi="Arial" w:cs="Arial"/>
                <w:color w:val="auto"/>
                <w:sz w:val="18"/>
                <w:szCs w:val="18"/>
                <w:lang w:val="fr-FR"/>
              </w:rPr>
              <w:fldChar w:fldCharType="separate"/>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noProof/>
                <w:color w:val="auto"/>
                <w:sz w:val="18"/>
                <w:szCs w:val="18"/>
                <w:lang w:val="fr-FR"/>
              </w:rPr>
              <w:t> </w:t>
            </w:r>
            <w:r w:rsidRPr="000F15E7">
              <w:rPr>
                <w:rFonts w:ascii="Arial" w:hAnsi="Arial" w:cs="Arial"/>
                <w:color w:val="auto"/>
                <w:sz w:val="18"/>
                <w:szCs w:val="18"/>
                <w:lang w:val="fr-FR"/>
              </w:rPr>
              <w:fldChar w:fldCharType="end"/>
            </w:r>
            <w:r w:rsidRPr="000F15E7">
              <w:rPr>
                <w:rFonts w:ascii="Arial" w:hAnsi="Arial" w:cs="Arial"/>
                <w:sz w:val="18"/>
                <w:szCs w:val="18"/>
                <w:lang w:val="fr-FR"/>
              </w:rPr>
              <w:t>)</w:t>
            </w:r>
          </w:p>
        </w:tc>
      </w:tr>
      <w:bookmarkEnd w:id="1"/>
      <w:tr w:rsidR="004A5C67" w:rsidRPr="007B4D91" w:rsidTr="000F15E7">
        <w:tc>
          <w:tcPr>
            <w:tcW w:w="963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473D8E" w:rsidRPr="000F15E7" w:rsidRDefault="00473D8E" w:rsidP="001B68EF">
            <w:pPr>
              <w:pStyle w:val="Default"/>
              <w:widowControl/>
              <w:tabs>
                <w:tab w:val="left" w:pos="709"/>
              </w:tabs>
              <w:spacing w:before="120" w:after="120"/>
              <w:ind w:left="113" w:right="135"/>
              <w:jc w:val="both"/>
              <w:rPr>
                <w:rFonts w:ascii="Arial" w:eastAsia="SimSun" w:hAnsi="Arial" w:cs="Arial"/>
                <w:i/>
                <w:sz w:val="18"/>
                <w:szCs w:val="18"/>
                <w:lang w:val="fr-FR"/>
              </w:rPr>
            </w:pPr>
            <w:r w:rsidRPr="000F15E7">
              <w:rPr>
                <w:rFonts w:ascii="Arial" w:eastAsia="SimSun" w:hAnsi="Arial" w:cs="Arial"/>
                <w:i/>
                <w:sz w:val="18"/>
                <w:szCs w:val="18"/>
                <w:lang w:val="fr-FR"/>
              </w:rPr>
              <w:t xml:space="preserve">Cette </w:t>
            </w:r>
            <w:r w:rsidR="001D5876" w:rsidRPr="000F15E7">
              <w:rPr>
                <w:rFonts w:ascii="Arial" w:eastAsia="SimSun" w:hAnsi="Arial" w:cs="Arial"/>
                <w:i/>
                <w:sz w:val="18"/>
                <w:szCs w:val="18"/>
                <w:lang w:val="fr-FR"/>
              </w:rPr>
              <w:t xml:space="preserve">section </w:t>
            </w:r>
            <w:r w:rsidRPr="000F15E7">
              <w:rPr>
                <w:rFonts w:ascii="Arial" w:eastAsia="SimSun" w:hAnsi="Arial" w:cs="Arial"/>
                <w:i/>
                <w:sz w:val="18"/>
                <w:szCs w:val="18"/>
                <w:lang w:val="fr-FR"/>
              </w:rPr>
              <w:t>doit aborder toutes les caractéristiques significatives de l’élément, tel qu’il existe actuellement.</w:t>
            </w:r>
          </w:p>
          <w:p w:rsidR="004A5C67" w:rsidRPr="000F15E7" w:rsidRDefault="00473D8E" w:rsidP="001B68EF">
            <w:pPr>
              <w:pStyle w:val="Default"/>
              <w:widowControl/>
              <w:tabs>
                <w:tab w:val="left" w:pos="709"/>
              </w:tabs>
              <w:spacing w:before="120" w:after="120"/>
              <w:ind w:left="113" w:right="135"/>
              <w:jc w:val="both"/>
              <w:rPr>
                <w:rFonts w:ascii="Arial" w:eastAsia="SimSun" w:hAnsi="Arial" w:cs="Arial"/>
                <w:i/>
                <w:sz w:val="18"/>
                <w:szCs w:val="18"/>
                <w:lang w:val="fr-FR"/>
              </w:rPr>
            </w:pPr>
            <w:r w:rsidRPr="000F15E7">
              <w:rPr>
                <w:rFonts w:ascii="Arial" w:eastAsia="SimSun" w:hAnsi="Arial" w:cs="Arial"/>
                <w:i/>
                <w:sz w:val="18"/>
                <w:szCs w:val="18"/>
                <w:lang w:val="fr-FR"/>
              </w:rPr>
              <w:t>Le Comité doit disposer de suffisamment d’informations pour déterminer :</w:t>
            </w:r>
          </w:p>
          <w:p w:rsidR="004A5C67" w:rsidRPr="000F15E7" w:rsidRDefault="00473D8E"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0F15E7">
              <w:rPr>
                <w:rFonts w:ascii="Arial" w:eastAsia="SimSun" w:hAnsi="Arial" w:cs="Arial"/>
                <w:i/>
                <w:sz w:val="18"/>
                <w:szCs w:val="18"/>
                <w:lang w:val="fr-FR"/>
              </w:rPr>
              <w:t>que l’élément fait partie des « pratiques, représentations, expressions, connaissances et savoir-faire – ainsi que les instruments, objets, artefacts et espaces cultu</w:t>
            </w:r>
            <w:r w:rsidR="00B558A1" w:rsidRPr="000F15E7">
              <w:rPr>
                <w:rFonts w:ascii="Arial" w:eastAsia="SimSun" w:hAnsi="Arial" w:cs="Arial"/>
                <w:i/>
                <w:sz w:val="18"/>
                <w:szCs w:val="18"/>
                <w:lang w:val="fr-FR"/>
              </w:rPr>
              <w:t>rels qui leur sont associés – » </w:t>
            </w:r>
            <w:r w:rsidRPr="000F15E7">
              <w:rPr>
                <w:rFonts w:ascii="Arial" w:eastAsia="SimSun" w:hAnsi="Arial" w:cs="Arial"/>
                <w:i/>
                <w:sz w:val="18"/>
                <w:szCs w:val="18"/>
                <w:lang w:val="fr-FR"/>
              </w:rPr>
              <w:t>;</w:t>
            </w:r>
          </w:p>
          <w:p w:rsidR="004A5C67" w:rsidRPr="000F15E7"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0F15E7">
              <w:rPr>
                <w:rFonts w:ascii="Arial" w:eastAsia="SimSun" w:hAnsi="Arial" w:cs="Arial"/>
                <w:i/>
                <w:sz w:val="18"/>
                <w:szCs w:val="18"/>
                <w:lang w:val="fr-FR"/>
              </w:rPr>
              <w:t xml:space="preserve">que </w:t>
            </w:r>
            <w:r w:rsidR="00254B2B" w:rsidRPr="000F15E7">
              <w:rPr>
                <w:rFonts w:ascii="Arial" w:eastAsia="SimSun" w:hAnsi="Arial" w:cs="Arial"/>
                <w:i/>
                <w:sz w:val="18"/>
                <w:szCs w:val="18"/>
                <w:lang w:val="fr-FR"/>
              </w:rPr>
              <w:t>« </w:t>
            </w:r>
            <w:r w:rsidRPr="000F15E7">
              <w:rPr>
                <w:rFonts w:ascii="Arial" w:eastAsia="SimSun" w:hAnsi="Arial" w:cs="Arial"/>
                <w:i/>
                <w:sz w:val="18"/>
                <w:szCs w:val="18"/>
                <w:lang w:val="fr-FR"/>
              </w:rPr>
              <w:t>les communautés, les groupes et, le cas échéant, les individus [le] reconnaissent comme faisant partie de leur patrimoine culturel</w:t>
            </w:r>
            <w:r w:rsidR="00254B2B" w:rsidRPr="000F15E7">
              <w:rPr>
                <w:rFonts w:ascii="Arial" w:eastAsia="SimSun" w:hAnsi="Arial" w:cs="Arial"/>
                <w:i/>
                <w:sz w:val="18"/>
                <w:szCs w:val="18"/>
                <w:lang w:val="fr-FR"/>
              </w:rPr>
              <w:t> </w:t>
            </w:r>
            <w:r w:rsidRPr="000F15E7">
              <w:rPr>
                <w:rFonts w:ascii="Arial" w:eastAsia="SimSun" w:hAnsi="Arial" w:cs="Arial"/>
                <w:i/>
                <w:sz w:val="18"/>
                <w:szCs w:val="18"/>
                <w:lang w:val="fr-FR"/>
              </w:rPr>
              <w:t xml:space="preserve">» ; </w:t>
            </w:r>
          </w:p>
          <w:p w:rsidR="004A5C67" w:rsidRPr="000F15E7" w:rsidRDefault="004A5C67"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0F15E7">
              <w:rPr>
                <w:rFonts w:ascii="Arial" w:eastAsia="SimSun" w:hAnsi="Arial" w:cs="Arial"/>
                <w:i/>
                <w:sz w:val="18"/>
                <w:szCs w:val="18"/>
                <w:lang w:val="fr-FR"/>
              </w:rPr>
              <w:tab/>
            </w:r>
            <w:r w:rsidR="00B558A1" w:rsidRPr="000F15E7">
              <w:rPr>
                <w:rFonts w:ascii="Arial" w:eastAsia="SimSun" w:hAnsi="Arial" w:cs="Arial"/>
                <w:i/>
                <w:sz w:val="18"/>
                <w:szCs w:val="18"/>
                <w:lang w:val="fr-FR"/>
              </w:rPr>
              <w:t>qu’il est «</w:t>
            </w:r>
            <w:r w:rsidR="00254B2B" w:rsidRPr="000F15E7">
              <w:rPr>
                <w:rFonts w:ascii="Arial" w:eastAsia="SimSun" w:hAnsi="Arial" w:cs="Arial"/>
                <w:i/>
                <w:sz w:val="18"/>
                <w:szCs w:val="18"/>
                <w:lang w:val="fr-FR"/>
              </w:rPr>
              <w:t> </w:t>
            </w:r>
            <w:r w:rsidR="00B558A1" w:rsidRPr="000F15E7">
              <w:rPr>
                <w:rFonts w:ascii="Arial" w:eastAsia="SimSun" w:hAnsi="Arial" w:cs="Arial"/>
                <w:i/>
                <w:sz w:val="18"/>
                <w:szCs w:val="18"/>
                <w:lang w:val="fr-FR"/>
              </w:rPr>
              <w:t>transmis de génération en génération, [et] est recréé en permanence par les communautés et groupes en fonction de leur milieu, de leur interaction avec la nature et de leur histoire</w:t>
            </w:r>
            <w:r w:rsidR="00254B2B" w:rsidRPr="000F15E7">
              <w:rPr>
                <w:rFonts w:ascii="Arial" w:eastAsia="SimSun" w:hAnsi="Arial" w:cs="Arial"/>
                <w:i/>
                <w:sz w:val="18"/>
                <w:szCs w:val="18"/>
                <w:lang w:val="fr-FR"/>
              </w:rPr>
              <w:t> </w:t>
            </w:r>
            <w:r w:rsidR="00B558A1" w:rsidRPr="000F15E7">
              <w:rPr>
                <w:rFonts w:ascii="Arial" w:eastAsia="SimSun" w:hAnsi="Arial" w:cs="Arial"/>
                <w:i/>
                <w:sz w:val="18"/>
                <w:szCs w:val="18"/>
                <w:lang w:val="fr-FR"/>
              </w:rPr>
              <w:t>» ;</w:t>
            </w:r>
            <w:r w:rsidRPr="000F15E7">
              <w:rPr>
                <w:rFonts w:ascii="Arial" w:eastAsia="SimSun" w:hAnsi="Arial" w:cs="Arial"/>
                <w:i/>
                <w:sz w:val="18"/>
                <w:szCs w:val="18"/>
                <w:lang w:val="fr-FR"/>
              </w:rPr>
              <w:t xml:space="preserve"> </w:t>
            </w:r>
          </w:p>
          <w:p w:rsidR="004A5C67" w:rsidRPr="000F15E7"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0F15E7">
              <w:rPr>
                <w:rFonts w:ascii="Arial" w:hAnsi="Arial" w:cs="Arial"/>
                <w:i/>
                <w:iCs/>
                <w:sz w:val="18"/>
                <w:szCs w:val="18"/>
                <w:lang w:val="fr-FR"/>
              </w:rPr>
              <w:t>qu’il procure aux communautés et groupes concernés « un sentiment d’identité et de continuité » ; et</w:t>
            </w:r>
          </w:p>
          <w:p w:rsidR="004A5C67" w:rsidRPr="000F15E7"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0F15E7">
              <w:rPr>
                <w:rFonts w:ascii="Arial" w:eastAsia="SimSun" w:hAnsi="Arial" w:cs="Arial"/>
                <w:i/>
                <w:sz w:val="18"/>
                <w:szCs w:val="18"/>
                <w:lang w:val="fr-FR"/>
              </w:rPr>
              <w:t>qu’il n’est pas contraire aux «</w:t>
            </w:r>
            <w:r w:rsidR="00254B2B" w:rsidRPr="000F15E7">
              <w:rPr>
                <w:rFonts w:ascii="Arial" w:eastAsia="SimSun" w:hAnsi="Arial" w:cs="Arial"/>
                <w:i/>
                <w:sz w:val="18"/>
                <w:szCs w:val="18"/>
                <w:lang w:val="fr-FR"/>
              </w:rPr>
              <w:t> </w:t>
            </w:r>
            <w:r w:rsidRPr="000F15E7">
              <w:rPr>
                <w:rFonts w:ascii="Arial" w:eastAsia="SimSun" w:hAnsi="Arial" w:cs="Arial"/>
                <w:i/>
                <w:sz w:val="18"/>
                <w:szCs w:val="18"/>
                <w:lang w:val="fr-FR"/>
              </w:rPr>
              <w:t>instruments internationaux existant</w:t>
            </w:r>
            <w:r w:rsidR="00D07A21" w:rsidRPr="000F15E7">
              <w:rPr>
                <w:rFonts w:ascii="Arial" w:eastAsia="SimSun" w:hAnsi="Arial" w:cs="Arial"/>
                <w:i/>
                <w:sz w:val="18"/>
                <w:szCs w:val="18"/>
                <w:lang w:val="fr-FR"/>
              </w:rPr>
              <w:t>s</w:t>
            </w:r>
            <w:r w:rsidRPr="000F15E7">
              <w:rPr>
                <w:rFonts w:ascii="Arial" w:eastAsia="SimSun" w:hAnsi="Arial" w:cs="Arial"/>
                <w:i/>
                <w:sz w:val="18"/>
                <w:szCs w:val="18"/>
                <w:lang w:val="fr-FR"/>
              </w:rPr>
              <w:t xml:space="preserve"> relatifs aux droits de l’homme ainsi qu’à l’exigence du respect mutuel entre communautés, groupes et individus, et d’un développement durable</w:t>
            </w:r>
            <w:r w:rsidR="00254B2B" w:rsidRPr="000F15E7">
              <w:rPr>
                <w:rFonts w:ascii="Arial" w:eastAsia="SimSun" w:hAnsi="Arial" w:cs="Arial"/>
                <w:i/>
                <w:sz w:val="18"/>
                <w:szCs w:val="18"/>
                <w:lang w:val="fr-FR"/>
              </w:rPr>
              <w:t> </w:t>
            </w:r>
            <w:r w:rsidRPr="000F15E7">
              <w:rPr>
                <w:rFonts w:ascii="Arial" w:eastAsia="SimSun" w:hAnsi="Arial" w:cs="Arial"/>
                <w:i/>
                <w:sz w:val="18"/>
                <w:szCs w:val="18"/>
                <w:lang w:val="fr-FR"/>
              </w:rPr>
              <w:t>».</w:t>
            </w:r>
          </w:p>
          <w:p w:rsidR="004A5C67" w:rsidRPr="000F15E7" w:rsidRDefault="00B558A1" w:rsidP="002B196B">
            <w:pPr>
              <w:pStyle w:val="Default"/>
              <w:widowControl/>
              <w:tabs>
                <w:tab w:val="left" w:pos="709"/>
              </w:tabs>
              <w:spacing w:before="120"/>
              <w:ind w:left="113" w:right="136"/>
              <w:jc w:val="both"/>
              <w:rPr>
                <w:rFonts w:ascii="Arial" w:eastAsia="SimSun" w:hAnsi="Arial" w:cs="Arial"/>
                <w:sz w:val="18"/>
                <w:szCs w:val="18"/>
                <w:lang w:val="fr-FR"/>
              </w:rPr>
            </w:pPr>
            <w:r w:rsidRPr="000F15E7">
              <w:rPr>
                <w:rFonts w:ascii="Arial" w:eastAsia="SimSun" w:hAnsi="Arial" w:cs="Arial"/>
                <w:i/>
                <w:sz w:val="18"/>
                <w:szCs w:val="18"/>
                <w:lang w:val="fr-FR"/>
              </w:rPr>
              <w:t xml:space="preserve">Les descriptions trop techniques doivent être évitées et les États soumissionnaires devraient garder à l’esprit que cette </w:t>
            </w:r>
            <w:r w:rsidR="001D5876" w:rsidRPr="000F15E7">
              <w:rPr>
                <w:rFonts w:ascii="Arial" w:eastAsia="SimSun" w:hAnsi="Arial" w:cs="Arial"/>
                <w:i/>
                <w:sz w:val="18"/>
                <w:szCs w:val="18"/>
                <w:lang w:val="fr-FR"/>
              </w:rPr>
              <w:t xml:space="preserve">section </w:t>
            </w:r>
            <w:r w:rsidRPr="000F15E7">
              <w:rPr>
                <w:rFonts w:ascii="Arial" w:eastAsia="SimSun" w:hAnsi="Arial" w:cs="Arial"/>
                <w:i/>
                <w:sz w:val="18"/>
                <w:szCs w:val="18"/>
                <w:lang w:val="fr-FR"/>
              </w:rPr>
              <w:t>doit expliquer l’élément à des lecteurs qui n’en ont aucune connaissance préalable ou expérience directe. L’histoire de l’élément, son origine ou son ancienneté n’ont pas besoin d’être abordé</w:t>
            </w:r>
            <w:r w:rsidR="00D07A21" w:rsidRPr="000F15E7">
              <w:rPr>
                <w:rFonts w:ascii="Arial" w:eastAsia="SimSun" w:hAnsi="Arial" w:cs="Arial"/>
                <w:i/>
                <w:sz w:val="18"/>
                <w:szCs w:val="18"/>
                <w:lang w:val="fr-FR"/>
              </w:rPr>
              <w:t>e</w:t>
            </w:r>
            <w:r w:rsidRPr="000F15E7">
              <w:rPr>
                <w:rFonts w:ascii="Arial" w:eastAsia="SimSun" w:hAnsi="Arial" w:cs="Arial"/>
                <w:i/>
                <w:sz w:val="18"/>
                <w:szCs w:val="18"/>
                <w:lang w:val="fr-FR"/>
              </w:rPr>
              <w:t>s en détail dans le dossier de candidature.</w:t>
            </w:r>
          </w:p>
        </w:tc>
      </w:tr>
      <w:tr w:rsidR="007F54C6" w:rsidRPr="000F15E7" w:rsidTr="000F15E7">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0F15E7" w:rsidRDefault="007F54C6" w:rsidP="00557845">
            <w:pPr>
              <w:pStyle w:val="Default"/>
              <w:widowControl/>
              <w:numPr>
                <w:ilvl w:val="0"/>
                <w:numId w:val="29"/>
              </w:numPr>
              <w:tabs>
                <w:tab w:val="left" w:pos="454"/>
              </w:tabs>
              <w:spacing w:before="120"/>
              <w:ind w:left="453" w:right="136" w:hanging="425"/>
              <w:jc w:val="both"/>
              <w:rPr>
                <w:rFonts w:ascii="Arial" w:eastAsia="SimSun" w:hAnsi="Arial" w:cs="Arial"/>
                <w:i/>
                <w:sz w:val="18"/>
                <w:szCs w:val="18"/>
                <w:lang w:val="fr-FR"/>
              </w:rPr>
            </w:pPr>
            <w:r w:rsidRPr="000F15E7">
              <w:rPr>
                <w:rFonts w:ascii="Arial" w:eastAsia="SimSun" w:hAnsi="Arial" w:cs="Arial"/>
                <w:i/>
                <w:sz w:val="18"/>
                <w:szCs w:val="18"/>
                <w:lang w:val="fr-FR"/>
              </w:rPr>
              <w:t>Fourni</w:t>
            </w:r>
            <w:r w:rsidR="00A62822" w:rsidRPr="000F15E7">
              <w:rPr>
                <w:rFonts w:ascii="Arial" w:eastAsia="SimSun" w:hAnsi="Arial" w:cs="Arial"/>
                <w:i/>
                <w:sz w:val="18"/>
                <w:szCs w:val="18"/>
                <w:lang w:val="fr-FR"/>
              </w:rPr>
              <w:t>ssez</w:t>
            </w:r>
            <w:r w:rsidRPr="000F15E7">
              <w:rPr>
                <w:rFonts w:ascii="Arial" w:eastAsia="SimSun" w:hAnsi="Arial" w:cs="Arial"/>
                <w:i/>
                <w:sz w:val="18"/>
                <w:szCs w:val="18"/>
                <w:lang w:val="fr-FR"/>
              </w:rPr>
              <w:t xml:space="preserve"> </w:t>
            </w:r>
            <w:r w:rsidR="00F75A94" w:rsidRPr="000F15E7">
              <w:rPr>
                <w:rFonts w:ascii="Arial" w:eastAsia="SimSun" w:hAnsi="Arial" w:cs="Arial"/>
                <w:i/>
                <w:sz w:val="18"/>
                <w:szCs w:val="18"/>
                <w:lang w:val="fr-FR"/>
              </w:rPr>
              <w:t>une</w:t>
            </w:r>
            <w:r w:rsidRPr="000F15E7">
              <w:rPr>
                <w:rFonts w:ascii="Arial" w:eastAsia="SimSun" w:hAnsi="Arial" w:cs="Arial"/>
                <w:i/>
                <w:sz w:val="18"/>
                <w:szCs w:val="18"/>
                <w:lang w:val="fr-FR"/>
              </w:rPr>
              <w:t xml:space="preserve"> description </w:t>
            </w:r>
            <w:r w:rsidR="00F75A94" w:rsidRPr="000F15E7">
              <w:rPr>
                <w:rFonts w:ascii="Arial" w:eastAsia="SimSun" w:hAnsi="Arial" w:cs="Arial"/>
                <w:i/>
                <w:sz w:val="18"/>
                <w:szCs w:val="18"/>
                <w:lang w:val="fr-FR"/>
              </w:rPr>
              <w:t xml:space="preserve">sommaire </w:t>
            </w:r>
            <w:r w:rsidRPr="000F15E7">
              <w:rPr>
                <w:rFonts w:ascii="Arial" w:eastAsia="SimSun" w:hAnsi="Arial" w:cs="Arial"/>
                <w:i/>
                <w:sz w:val="18"/>
                <w:szCs w:val="18"/>
                <w:lang w:val="fr-FR"/>
              </w:rPr>
              <w:t>de l’élément qui permet</w:t>
            </w:r>
            <w:r w:rsidR="003A68A5" w:rsidRPr="000F15E7">
              <w:rPr>
                <w:rFonts w:ascii="Arial" w:eastAsia="SimSun" w:hAnsi="Arial" w:cs="Arial"/>
                <w:i/>
                <w:sz w:val="18"/>
                <w:szCs w:val="18"/>
                <w:lang w:val="fr-FR"/>
              </w:rPr>
              <w:t>te</w:t>
            </w:r>
            <w:r w:rsidRPr="000F15E7">
              <w:rPr>
                <w:rFonts w:ascii="Arial" w:eastAsia="SimSun" w:hAnsi="Arial" w:cs="Arial"/>
                <w:i/>
                <w:sz w:val="18"/>
                <w:szCs w:val="18"/>
                <w:lang w:val="fr-FR"/>
              </w:rPr>
              <w:t xml:space="preserve"> de le présenter à des lecteurs qui ne l’ont </w:t>
            </w:r>
            <w:r w:rsidR="00BA7492" w:rsidRPr="000F15E7">
              <w:rPr>
                <w:rFonts w:ascii="Arial" w:eastAsia="SimSun" w:hAnsi="Arial" w:cs="Arial"/>
                <w:i/>
                <w:sz w:val="18"/>
                <w:szCs w:val="18"/>
                <w:lang w:val="fr-FR"/>
              </w:rPr>
              <w:t>jamais</w:t>
            </w:r>
            <w:r w:rsidRPr="000F15E7">
              <w:rPr>
                <w:rFonts w:ascii="Arial" w:eastAsia="SimSun" w:hAnsi="Arial" w:cs="Arial"/>
                <w:i/>
                <w:sz w:val="18"/>
                <w:szCs w:val="18"/>
                <w:lang w:val="fr-FR"/>
              </w:rPr>
              <w:t xml:space="preserve"> vu </w:t>
            </w:r>
            <w:r w:rsidR="009F6D75" w:rsidRPr="000F15E7">
              <w:rPr>
                <w:rFonts w:ascii="Arial" w:eastAsia="SimSun" w:hAnsi="Arial" w:cs="Arial"/>
                <w:i/>
                <w:sz w:val="18"/>
                <w:szCs w:val="18"/>
                <w:lang w:val="fr-FR"/>
              </w:rPr>
              <w:t xml:space="preserve">ou </w:t>
            </w:r>
            <w:r w:rsidR="00D07A21" w:rsidRPr="000F15E7">
              <w:rPr>
                <w:rFonts w:ascii="Arial" w:eastAsia="SimSun" w:hAnsi="Arial" w:cs="Arial"/>
                <w:i/>
                <w:sz w:val="18"/>
                <w:szCs w:val="18"/>
                <w:lang w:val="fr-FR"/>
              </w:rPr>
              <w:t xml:space="preserve">n’en </w:t>
            </w:r>
            <w:r w:rsidR="00832B1F" w:rsidRPr="000F15E7">
              <w:rPr>
                <w:rFonts w:ascii="Arial" w:eastAsia="SimSun" w:hAnsi="Arial" w:cs="Arial"/>
                <w:i/>
                <w:sz w:val="18"/>
                <w:szCs w:val="18"/>
                <w:lang w:val="fr-FR"/>
              </w:rPr>
              <w:t xml:space="preserve">ont </w:t>
            </w:r>
            <w:r w:rsidR="009F6D75" w:rsidRPr="000F15E7">
              <w:rPr>
                <w:rFonts w:ascii="Arial" w:eastAsia="SimSun" w:hAnsi="Arial" w:cs="Arial"/>
                <w:i/>
                <w:sz w:val="18"/>
                <w:szCs w:val="18"/>
                <w:lang w:val="fr-FR"/>
              </w:rPr>
              <w:t xml:space="preserve">jamais </w:t>
            </w:r>
            <w:r w:rsidR="00832B1F" w:rsidRPr="000F15E7">
              <w:rPr>
                <w:rFonts w:ascii="Arial" w:eastAsia="SimSun" w:hAnsi="Arial" w:cs="Arial"/>
                <w:i/>
                <w:sz w:val="18"/>
                <w:szCs w:val="18"/>
                <w:lang w:val="fr-FR"/>
              </w:rPr>
              <w:t>eu l’expérience</w:t>
            </w:r>
            <w:r w:rsidRPr="000F15E7">
              <w:rPr>
                <w:rFonts w:ascii="Arial" w:eastAsia="SimSun" w:hAnsi="Arial" w:cs="Arial"/>
                <w:i/>
                <w:sz w:val="18"/>
                <w:szCs w:val="18"/>
                <w:lang w:val="fr-FR"/>
              </w:rPr>
              <w:t>.</w:t>
            </w:r>
          </w:p>
          <w:p w:rsidR="007F54C6" w:rsidRPr="000F15E7" w:rsidRDefault="007D6B13" w:rsidP="00557845">
            <w:pPr>
              <w:pStyle w:val="Word"/>
              <w:keepNext w:val="0"/>
              <w:spacing w:after="0" w:line="240" w:lineRule="auto"/>
              <w:ind w:right="136"/>
              <w:rPr>
                <w:rFonts w:eastAsia="SimSun"/>
                <w:sz w:val="18"/>
                <w:szCs w:val="18"/>
                <w:lang w:val="fr-FR"/>
              </w:rPr>
            </w:pPr>
            <w:r w:rsidRPr="000F15E7">
              <w:rPr>
                <w:rStyle w:val="Emphasis"/>
                <w:i/>
                <w:color w:val="000000"/>
                <w:sz w:val="18"/>
                <w:szCs w:val="18"/>
                <w:lang w:val="fr-FR"/>
              </w:rPr>
              <w:t xml:space="preserve">Entre 150 et </w:t>
            </w:r>
            <w:r w:rsidR="00907597" w:rsidRPr="000F15E7">
              <w:rPr>
                <w:rStyle w:val="Emphasis"/>
                <w:i/>
                <w:color w:val="000000"/>
                <w:sz w:val="18"/>
                <w:szCs w:val="18"/>
                <w:lang w:val="fr-FR"/>
              </w:rPr>
              <w:t>250 mots</w:t>
            </w:r>
          </w:p>
        </w:tc>
      </w:tr>
      <w:tr w:rsidR="007F54C6" w:rsidRPr="007B4D91" w:rsidTr="000F15E7">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7F54C6" w:rsidRPr="000F15E7" w:rsidRDefault="002049F9" w:rsidP="002B196B">
            <w:pPr>
              <w:pStyle w:val="formtext"/>
              <w:spacing w:before="0" w:after="0" w:line="240" w:lineRule="auto"/>
              <w:ind w:right="136"/>
              <w:jc w:val="both"/>
              <w:rPr>
                <w:rFonts w:eastAsia="MS Mincho"/>
                <w:szCs w:val="24"/>
                <w:lang w:val="fr-FR"/>
              </w:rPr>
            </w:pPr>
            <w:proofErr w:type="spellStart"/>
            <w:r w:rsidRPr="000F15E7">
              <w:rPr>
                <w:szCs w:val="24"/>
                <w:lang w:val="fr-FR"/>
              </w:rPr>
              <w:t>Fichee</w:t>
            </w:r>
            <w:proofErr w:type="spellEnd"/>
            <w:r w:rsidRPr="000F15E7">
              <w:rPr>
                <w:szCs w:val="24"/>
                <w:lang w:val="fr-FR"/>
              </w:rPr>
              <w:t xml:space="preserve"> est le nom donné aux cérémonies du Nouvel </w:t>
            </w:r>
            <w:r w:rsidR="006B0D3C">
              <w:rPr>
                <w:szCs w:val="24"/>
                <w:lang w:val="fr-FR"/>
              </w:rPr>
              <w:t>A</w:t>
            </w:r>
            <w:r w:rsidRPr="000F15E7">
              <w:rPr>
                <w:szCs w:val="24"/>
                <w:lang w:val="fr-FR"/>
              </w:rPr>
              <w:t xml:space="preserve">n du peuple </w:t>
            </w:r>
            <w:proofErr w:type="spellStart"/>
            <w:r w:rsidRPr="000F15E7">
              <w:rPr>
                <w:szCs w:val="24"/>
                <w:lang w:val="fr-FR"/>
              </w:rPr>
              <w:t>sidama</w:t>
            </w:r>
            <w:proofErr w:type="spellEnd"/>
            <w:r w:rsidRPr="000F15E7">
              <w:rPr>
                <w:szCs w:val="24"/>
                <w:lang w:val="fr-FR"/>
              </w:rPr>
              <w:t>.</w:t>
            </w:r>
            <w:r w:rsidRPr="000F15E7">
              <w:rPr>
                <w:noProof/>
                <w:szCs w:val="24"/>
                <w:lang w:val="fr-FR"/>
              </w:rPr>
              <w:t xml:space="preserve"> </w:t>
            </w:r>
            <w:r w:rsidRPr="000F15E7">
              <w:rPr>
                <w:szCs w:val="24"/>
                <w:lang w:val="fr-FR"/>
              </w:rPr>
              <w:t>D’après la tradition orale, le terme « </w:t>
            </w:r>
            <w:proofErr w:type="spellStart"/>
            <w:r w:rsidRPr="000F15E7">
              <w:rPr>
                <w:szCs w:val="24"/>
                <w:lang w:val="fr-FR"/>
              </w:rPr>
              <w:t>Fichee</w:t>
            </w:r>
            <w:proofErr w:type="spellEnd"/>
            <w:r w:rsidRPr="000F15E7">
              <w:rPr>
                <w:szCs w:val="24"/>
                <w:lang w:val="fr-FR"/>
              </w:rPr>
              <w:t xml:space="preserve"> » vient du nom d’une femme </w:t>
            </w:r>
            <w:proofErr w:type="spellStart"/>
            <w:r w:rsidRPr="000F15E7">
              <w:rPr>
                <w:szCs w:val="24"/>
                <w:lang w:val="fr-FR"/>
              </w:rPr>
              <w:t>sidama</w:t>
            </w:r>
            <w:proofErr w:type="spellEnd"/>
            <w:r w:rsidRPr="000F15E7">
              <w:rPr>
                <w:szCs w:val="24"/>
                <w:lang w:val="fr-FR"/>
              </w:rPr>
              <w:t xml:space="preserve"> appelée </w:t>
            </w:r>
            <w:proofErr w:type="spellStart"/>
            <w:r w:rsidRPr="000F15E7">
              <w:rPr>
                <w:szCs w:val="24"/>
                <w:lang w:val="fr-FR"/>
              </w:rPr>
              <w:t>Ficho</w:t>
            </w:r>
            <w:proofErr w:type="spellEnd"/>
            <w:r w:rsidRPr="000F15E7">
              <w:rPr>
                <w:szCs w:val="24"/>
                <w:lang w:val="fr-FR"/>
              </w:rPr>
              <w:t>.</w:t>
            </w:r>
            <w:r w:rsidRPr="000F15E7">
              <w:rPr>
                <w:noProof/>
                <w:szCs w:val="24"/>
                <w:lang w:val="fr-FR"/>
              </w:rPr>
              <w:t xml:space="preserve"> </w:t>
            </w:r>
            <w:r w:rsidRPr="000F15E7">
              <w:rPr>
                <w:szCs w:val="24"/>
                <w:lang w:val="fr-FR"/>
              </w:rPr>
              <w:t xml:space="preserve">Après son mariage, </w:t>
            </w:r>
            <w:proofErr w:type="spellStart"/>
            <w:r w:rsidRPr="000F15E7">
              <w:rPr>
                <w:szCs w:val="24"/>
                <w:lang w:val="fr-FR"/>
              </w:rPr>
              <w:t>Ficho</w:t>
            </w:r>
            <w:proofErr w:type="spellEnd"/>
            <w:r w:rsidRPr="000F15E7">
              <w:rPr>
                <w:szCs w:val="24"/>
                <w:lang w:val="fr-FR"/>
              </w:rPr>
              <w:t xml:space="preserve"> rendait visite à sa famille une fois par an.</w:t>
            </w:r>
            <w:r w:rsidRPr="000F15E7">
              <w:rPr>
                <w:noProof/>
                <w:szCs w:val="24"/>
                <w:lang w:val="fr-FR"/>
              </w:rPr>
              <w:t xml:space="preserve"> </w:t>
            </w:r>
            <w:r w:rsidRPr="000F15E7">
              <w:rPr>
                <w:szCs w:val="24"/>
                <w:lang w:val="fr-FR"/>
              </w:rPr>
              <w:t xml:space="preserve">Lors de cette visite annuelle, elle apportait un plat nommé </w:t>
            </w:r>
            <w:proofErr w:type="spellStart"/>
            <w:r w:rsidRPr="000F15E7">
              <w:rPr>
                <w:i/>
                <w:szCs w:val="24"/>
                <w:lang w:val="fr-FR"/>
              </w:rPr>
              <w:t>buurisame</w:t>
            </w:r>
            <w:proofErr w:type="spellEnd"/>
            <w:r w:rsidRPr="000F15E7">
              <w:rPr>
                <w:szCs w:val="24"/>
                <w:lang w:val="fr-FR"/>
              </w:rPr>
              <w:t xml:space="preserve">, préparé à partir d’une pâte de </w:t>
            </w:r>
            <w:proofErr w:type="spellStart"/>
            <w:r w:rsidRPr="000F15E7">
              <w:rPr>
                <w:i/>
                <w:szCs w:val="24"/>
                <w:lang w:val="fr-FR"/>
              </w:rPr>
              <w:t>wassa</w:t>
            </w:r>
            <w:proofErr w:type="spellEnd"/>
            <w:r w:rsidRPr="000F15E7">
              <w:rPr>
                <w:szCs w:val="24"/>
                <w:lang w:val="fr-FR"/>
              </w:rPr>
              <w:t xml:space="preserve"> (bananier d’Abyssinie) accompagnée d’une grande quantité de beurre et de lait.</w:t>
            </w:r>
            <w:r w:rsidRPr="000F15E7">
              <w:rPr>
                <w:noProof/>
                <w:szCs w:val="24"/>
                <w:lang w:val="fr-FR"/>
              </w:rPr>
              <w:t xml:space="preserve"> </w:t>
            </w:r>
            <w:r w:rsidRPr="000F15E7">
              <w:rPr>
                <w:szCs w:val="24"/>
                <w:lang w:val="fr-FR"/>
              </w:rPr>
              <w:t>Ce plat délicieux était partagé avec tout le voisinage.</w:t>
            </w:r>
            <w:r w:rsidRPr="000F15E7">
              <w:rPr>
                <w:noProof/>
                <w:szCs w:val="24"/>
                <w:lang w:val="fr-FR"/>
              </w:rPr>
              <w:t xml:space="preserve"> </w:t>
            </w:r>
            <w:r w:rsidRPr="000F15E7">
              <w:rPr>
                <w:szCs w:val="24"/>
                <w:lang w:val="fr-FR"/>
              </w:rPr>
              <w:t xml:space="preserve">À la mort de </w:t>
            </w:r>
            <w:proofErr w:type="spellStart"/>
            <w:r w:rsidRPr="000F15E7">
              <w:rPr>
                <w:szCs w:val="24"/>
                <w:lang w:val="fr-FR"/>
              </w:rPr>
              <w:t>Ficho</w:t>
            </w:r>
            <w:proofErr w:type="spellEnd"/>
            <w:r w:rsidRPr="000F15E7">
              <w:rPr>
                <w:szCs w:val="24"/>
                <w:lang w:val="fr-FR"/>
              </w:rPr>
              <w:t xml:space="preserve">, sa famille ainsi que les gens des alentours ont voulu lui rendre hommage et ont appelé </w:t>
            </w:r>
            <w:proofErr w:type="spellStart"/>
            <w:r w:rsidRPr="000F15E7">
              <w:rPr>
                <w:szCs w:val="24"/>
                <w:lang w:val="fr-FR"/>
              </w:rPr>
              <w:t>Fichee</w:t>
            </w:r>
            <w:proofErr w:type="spellEnd"/>
            <w:r w:rsidRPr="000F15E7">
              <w:rPr>
                <w:szCs w:val="24"/>
                <w:lang w:val="fr-FR"/>
              </w:rPr>
              <w:t xml:space="preserve"> la fête de la veille du Nouvel an des </w:t>
            </w:r>
            <w:proofErr w:type="spellStart"/>
            <w:r w:rsidRPr="000F15E7">
              <w:rPr>
                <w:szCs w:val="24"/>
                <w:lang w:val="fr-FR"/>
              </w:rPr>
              <w:t>Sidamas</w:t>
            </w:r>
            <w:proofErr w:type="spellEnd"/>
            <w:r w:rsidRPr="000F15E7">
              <w:rPr>
                <w:szCs w:val="24"/>
                <w:lang w:val="fr-FR"/>
              </w:rPr>
              <w:t xml:space="preserve">. C’est depuis cette époque l’un des symboles fédérateurs représentant la nation </w:t>
            </w:r>
            <w:proofErr w:type="spellStart"/>
            <w:r w:rsidRPr="000F15E7">
              <w:rPr>
                <w:szCs w:val="24"/>
                <w:lang w:val="fr-FR"/>
              </w:rPr>
              <w:t>sidama</w:t>
            </w:r>
            <w:proofErr w:type="spellEnd"/>
            <w:r w:rsidRPr="000F15E7">
              <w:rPr>
                <w:szCs w:val="24"/>
                <w:lang w:val="fr-FR"/>
              </w:rPr>
              <w:t>.</w:t>
            </w:r>
            <w:r w:rsidRPr="000F15E7">
              <w:rPr>
                <w:noProof/>
                <w:szCs w:val="24"/>
                <w:lang w:val="fr-FR"/>
              </w:rPr>
              <w:t xml:space="preserve"> </w:t>
            </w:r>
            <w:r w:rsidRPr="000F15E7">
              <w:rPr>
                <w:szCs w:val="24"/>
                <w:lang w:val="fr-FR"/>
              </w:rPr>
              <w:t>Une série d’événements se déroule lors de la célébration de cette fête du Nouvel an.</w:t>
            </w:r>
            <w:r w:rsidRPr="000F15E7">
              <w:rPr>
                <w:noProof/>
                <w:szCs w:val="24"/>
                <w:lang w:val="fr-FR"/>
              </w:rPr>
              <w:t xml:space="preserve"> </w:t>
            </w:r>
            <w:r w:rsidRPr="000F15E7">
              <w:rPr>
                <w:szCs w:val="24"/>
                <w:lang w:val="fr-FR"/>
              </w:rPr>
              <w:t xml:space="preserve">Tout d’abord, les </w:t>
            </w:r>
            <w:proofErr w:type="spellStart"/>
            <w:r w:rsidRPr="000F15E7">
              <w:rPr>
                <w:i/>
                <w:szCs w:val="24"/>
                <w:lang w:val="fr-FR"/>
              </w:rPr>
              <w:t>ayyaanto</w:t>
            </w:r>
            <w:proofErr w:type="spellEnd"/>
            <w:r w:rsidRPr="000F15E7">
              <w:rPr>
                <w:szCs w:val="24"/>
                <w:lang w:val="fr-FR"/>
              </w:rPr>
              <w:t xml:space="preserve">, qui maîtrisent l’art de l’astrologie, déterminent au préalable la date à laquelle va tomber la fête de </w:t>
            </w:r>
            <w:proofErr w:type="spellStart"/>
            <w:r w:rsidRPr="000F15E7">
              <w:rPr>
                <w:szCs w:val="24"/>
                <w:lang w:val="fr-FR"/>
              </w:rPr>
              <w:t>Fichee</w:t>
            </w:r>
            <w:proofErr w:type="spellEnd"/>
            <w:r w:rsidRPr="000F15E7">
              <w:rPr>
                <w:szCs w:val="24"/>
                <w:lang w:val="fr-FR"/>
              </w:rPr>
              <w:t xml:space="preserve"> et l’annoncent ensuite aux chefs de clans.</w:t>
            </w:r>
            <w:r w:rsidRPr="000F15E7">
              <w:rPr>
                <w:noProof/>
                <w:szCs w:val="24"/>
                <w:lang w:val="fr-FR"/>
              </w:rPr>
              <w:t xml:space="preserve"> </w:t>
            </w:r>
            <w:r w:rsidRPr="000F15E7">
              <w:rPr>
                <w:szCs w:val="24"/>
                <w:lang w:val="fr-FR"/>
              </w:rPr>
              <w:t xml:space="preserve">Ces derniers proclament la date en public, dans un lieu de rencontre culturel appelé </w:t>
            </w:r>
            <w:proofErr w:type="spellStart"/>
            <w:r w:rsidRPr="000F15E7">
              <w:rPr>
                <w:i/>
                <w:szCs w:val="24"/>
                <w:lang w:val="fr-FR"/>
              </w:rPr>
              <w:t>gudumaale</w:t>
            </w:r>
            <w:proofErr w:type="spellEnd"/>
            <w:r w:rsidRPr="000F15E7">
              <w:rPr>
                <w:szCs w:val="24"/>
                <w:lang w:val="fr-FR"/>
              </w:rPr>
              <w:t>.</w:t>
            </w:r>
            <w:r w:rsidRPr="000F15E7">
              <w:rPr>
                <w:noProof/>
                <w:szCs w:val="24"/>
                <w:lang w:val="fr-FR"/>
              </w:rPr>
              <w:t xml:space="preserve"> </w:t>
            </w:r>
            <w:r w:rsidRPr="000F15E7">
              <w:rPr>
                <w:rFonts w:eastAsia="MS Mincho"/>
                <w:szCs w:val="24"/>
                <w:lang w:val="fr-FR"/>
              </w:rPr>
              <w:t xml:space="preserve">Pendant la fête de </w:t>
            </w:r>
            <w:proofErr w:type="spellStart"/>
            <w:r w:rsidRPr="000F15E7">
              <w:rPr>
                <w:rFonts w:eastAsia="MS Mincho"/>
                <w:szCs w:val="24"/>
                <w:lang w:val="fr-FR"/>
              </w:rPr>
              <w:t>Fichee</w:t>
            </w:r>
            <w:proofErr w:type="spellEnd"/>
            <w:r w:rsidRPr="000F15E7">
              <w:rPr>
                <w:rFonts w:eastAsia="MS Mincho"/>
                <w:szCs w:val="24"/>
                <w:lang w:val="fr-FR"/>
              </w:rPr>
              <w:t xml:space="preserve">, tous les groupes de la communauté se réunissent dans leurs clans respectifs pour exécuter les chants et les danses traditionnels connus sous le nom de </w:t>
            </w:r>
            <w:proofErr w:type="spellStart"/>
            <w:r w:rsidRPr="000F15E7">
              <w:rPr>
                <w:rFonts w:eastAsia="MS Mincho"/>
                <w:i/>
                <w:szCs w:val="24"/>
                <w:lang w:val="fr-FR"/>
              </w:rPr>
              <w:t>ketala</w:t>
            </w:r>
            <w:proofErr w:type="spellEnd"/>
            <w:r w:rsidRPr="000F15E7">
              <w:rPr>
                <w:rFonts w:eastAsia="MS Mincho"/>
                <w:szCs w:val="24"/>
                <w:lang w:val="fr-FR"/>
              </w:rPr>
              <w:t xml:space="preserve"> et recevoir </w:t>
            </w:r>
            <w:r w:rsidRPr="000F15E7">
              <w:rPr>
                <w:rFonts w:eastAsia="MS Mincho"/>
                <w:szCs w:val="24"/>
                <w:lang w:val="fr-FR"/>
              </w:rPr>
              <w:lastRenderedPageBreak/>
              <w:t>la bénédiction et les conseils des anciens afin de préserver leurs traditions et leur environnement.</w:t>
            </w:r>
            <w:r w:rsidRPr="000F15E7">
              <w:rPr>
                <w:noProof/>
                <w:szCs w:val="24"/>
                <w:lang w:val="fr-FR"/>
              </w:rPr>
              <w:t xml:space="preserve"> </w:t>
            </w:r>
            <w:r w:rsidRPr="000F15E7">
              <w:rPr>
                <w:szCs w:val="24"/>
                <w:lang w:val="fr-FR"/>
              </w:rPr>
              <w:t>Les célébrations se terminent par les paroles de bénédiction des anciens (</w:t>
            </w:r>
            <w:r w:rsidRPr="000F15E7">
              <w:rPr>
                <w:i/>
                <w:szCs w:val="24"/>
                <w:lang w:val="fr-FR"/>
              </w:rPr>
              <w:t xml:space="preserve">Fiche </w:t>
            </w:r>
            <w:proofErr w:type="spellStart"/>
            <w:r w:rsidRPr="000F15E7">
              <w:rPr>
                <w:i/>
                <w:szCs w:val="24"/>
                <w:lang w:val="fr-FR"/>
              </w:rPr>
              <w:t>jeeji</w:t>
            </w:r>
            <w:proofErr w:type="spellEnd"/>
            <w:r w:rsidRPr="000F15E7">
              <w:rPr>
                <w:szCs w:val="24"/>
                <w:lang w:val="fr-FR"/>
              </w:rPr>
              <w:t xml:space="preserve">, signifiant « Que vive la fête de </w:t>
            </w:r>
            <w:proofErr w:type="spellStart"/>
            <w:r w:rsidRPr="000F15E7">
              <w:rPr>
                <w:szCs w:val="24"/>
                <w:lang w:val="fr-FR"/>
              </w:rPr>
              <w:t>Fichee</w:t>
            </w:r>
            <w:proofErr w:type="spellEnd"/>
            <w:r w:rsidRPr="000F15E7">
              <w:rPr>
                <w:szCs w:val="24"/>
                <w:lang w:val="fr-FR"/>
              </w:rPr>
              <w:t> »).</w:t>
            </w:r>
          </w:p>
        </w:tc>
      </w:tr>
      <w:tr w:rsidR="001C053B" w:rsidRPr="000F15E7" w:rsidTr="000F15E7">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0F15E7" w:rsidRDefault="001D2278" w:rsidP="002B196B">
            <w:pPr>
              <w:pStyle w:val="Default"/>
              <w:widowControl/>
              <w:numPr>
                <w:ilvl w:val="0"/>
                <w:numId w:val="29"/>
              </w:numPr>
              <w:tabs>
                <w:tab w:val="left" w:pos="454"/>
              </w:tabs>
              <w:spacing w:before="120"/>
              <w:ind w:left="453" w:right="136" w:hanging="425"/>
              <w:jc w:val="both"/>
              <w:rPr>
                <w:rFonts w:ascii="Arial" w:eastAsia="SimSun" w:hAnsi="Arial" w:cs="Arial"/>
                <w:i/>
                <w:sz w:val="18"/>
                <w:szCs w:val="18"/>
                <w:lang w:val="fr-FR"/>
              </w:rPr>
            </w:pPr>
            <w:r w:rsidRPr="000F15E7">
              <w:rPr>
                <w:rFonts w:ascii="Arial" w:eastAsia="SimSun" w:hAnsi="Arial" w:cs="Arial"/>
                <w:i/>
                <w:sz w:val="18"/>
                <w:szCs w:val="18"/>
                <w:lang w:val="fr-FR"/>
              </w:rPr>
              <w:lastRenderedPageBreak/>
              <w:t xml:space="preserve">Qui sont les détenteurs et les praticiens de l’élément ? Y-a-t-il des rôles ou des catégories spécifiques de personnes ayant des responsabilités </w:t>
            </w:r>
            <w:r w:rsidR="004C0E40" w:rsidRPr="000F15E7">
              <w:rPr>
                <w:rFonts w:ascii="Arial" w:eastAsia="SimSun" w:hAnsi="Arial" w:cs="Arial"/>
                <w:i/>
                <w:sz w:val="18"/>
                <w:szCs w:val="18"/>
                <w:lang w:val="fr-FR"/>
              </w:rPr>
              <w:t>particulièr</w:t>
            </w:r>
            <w:r w:rsidRPr="000F15E7">
              <w:rPr>
                <w:rFonts w:ascii="Arial" w:eastAsia="SimSun" w:hAnsi="Arial" w:cs="Arial"/>
                <w:i/>
                <w:sz w:val="18"/>
                <w:szCs w:val="18"/>
                <w:lang w:val="fr-FR"/>
              </w:rPr>
              <w:t xml:space="preserve">es à l’égard </w:t>
            </w:r>
            <w:r w:rsidR="00A67A53" w:rsidRPr="000F15E7">
              <w:rPr>
                <w:rFonts w:ascii="Arial" w:eastAsia="SimSun" w:hAnsi="Arial" w:cs="Arial"/>
                <w:i/>
                <w:sz w:val="18"/>
                <w:szCs w:val="18"/>
                <w:lang w:val="fr-FR"/>
              </w:rPr>
              <w:t xml:space="preserve">de la pratique et de la transmission </w:t>
            </w:r>
            <w:r w:rsidRPr="000F15E7">
              <w:rPr>
                <w:rFonts w:ascii="Arial" w:eastAsia="SimSun" w:hAnsi="Arial" w:cs="Arial"/>
                <w:i/>
                <w:sz w:val="18"/>
                <w:szCs w:val="18"/>
                <w:lang w:val="fr-FR"/>
              </w:rPr>
              <w:t xml:space="preserve">de l’élément ? </w:t>
            </w:r>
            <w:r w:rsidR="00947DEF" w:rsidRPr="000F15E7">
              <w:rPr>
                <w:rFonts w:ascii="Arial" w:eastAsia="SimSun" w:hAnsi="Arial" w:cs="Arial"/>
                <w:i/>
                <w:sz w:val="18"/>
                <w:szCs w:val="18"/>
                <w:lang w:val="fr-FR"/>
              </w:rPr>
              <w:t>Si oui, q</w:t>
            </w:r>
            <w:r w:rsidRPr="000F15E7">
              <w:rPr>
                <w:rFonts w:ascii="Arial" w:eastAsia="SimSun" w:hAnsi="Arial" w:cs="Arial"/>
                <w:i/>
                <w:sz w:val="18"/>
                <w:szCs w:val="18"/>
                <w:lang w:val="fr-FR"/>
              </w:rPr>
              <w:t>ui sont-ils et quelles sont leurs responsabilités ?</w:t>
            </w:r>
          </w:p>
          <w:p w:rsidR="001C053B" w:rsidRPr="000F15E7" w:rsidRDefault="007D6B13" w:rsidP="00557845">
            <w:pPr>
              <w:pStyle w:val="Word"/>
              <w:keepNext w:val="0"/>
              <w:spacing w:after="0" w:line="240" w:lineRule="auto"/>
              <w:ind w:right="136"/>
              <w:rPr>
                <w:i w:val="0"/>
                <w:lang w:val="fr-FR"/>
              </w:rPr>
            </w:pPr>
            <w:r w:rsidRPr="000F15E7">
              <w:rPr>
                <w:rStyle w:val="Emphasis"/>
                <w:i/>
                <w:color w:val="000000"/>
                <w:sz w:val="18"/>
                <w:szCs w:val="18"/>
                <w:lang w:val="fr-FR"/>
              </w:rPr>
              <w:t>Entre 150 et</w:t>
            </w:r>
            <w:r w:rsidR="007778D9" w:rsidRPr="000F15E7">
              <w:rPr>
                <w:rStyle w:val="Emphasis"/>
                <w:i/>
                <w:color w:val="000000"/>
                <w:sz w:val="18"/>
                <w:szCs w:val="18"/>
                <w:lang w:val="fr-FR"/>
              </w:rPr>
              <w:t xml:space="preserve"> 250 mots</w:t>
            </w:r>
          </w:p>
        </w:tc>
      </w:tr>
      <w:tr w:rsidR="001C053B"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1C053B" w:rsidRPr="000F15E7" w:rsidRDefault="002049F9" w:rsidP="002B196B">
            <w:pPr>
              <w:pStyle w:val="formtext"/>
              <w:spacing w:before="0" w:after="0" w:line="240" w:lineRule="auto"/>
              <w:ind w:right="136"/>
              <w:jc w:val="both"/>
              <w:rPr>
                <w:rFonts w:eastAsia="MS Mincho"/>
                <w:szCs w:val="24"/>
                <w:lang w:val="fr-FR"/>
              </w:rPr>
            </w:pPr>
            <w:r w:rsidRPr="000F15E7">
              <w:rPr>
                <w:szCs w:val="24"/>
                <w:lang w:val="fr-FR"/>
              </w:rPr>
              <w:t xml:space="preserve">Tous les membres du peuple </w:t>
            </w:r>
            <w:proofErr w:type="spellStart"/>
            <w:r w:rsidRPr="000F15E7">
              <w:rPr>
                <w:szCs w:val="24"/>
                <w:lang w:val="fr-FR"/>
              </w:rPr>
              <w:t>sidama</w:t>
            </w:r>
            <w:proofErr w:type="spellEnd"/>
            <w:r w:rsidRPr="000F15E7">
              <w:rPr>
                <w:szCs w:val="24"/>
                <w:lang w:val="fr-FR"/>
              </w:rPr>
              <w:t xml:space="preserve"> participent à la fête de </w:t>
            </w:r>
            <w:proofErr w:type="spellStart"/>
            <w:r w:rsidRPr="000F15E7">
              <w:rPr>
                <w:szCs w:val="24"/>
                <w:lang w:val="fr-FR"/>
              </w:rPr>
              <w:t>Fichee</w:t>
            </w:r>
            <w:proofErr w:type="spellEnd"/>
            <w:r w:rsidRPr="000F15E7">
              <w:rPr>
                <w:szCs w:val="24"/>
                <w:lang w:val="fr-FR"/>
              </w:rPr>
              <w:t>, quel que soit leur âge, leur sexe ou leur statut social.</w:t>
            </w:r>
            <w:r w:rsidR="000F15E7">
              <w:rPr>
                <w:noProof/>
                <w:szCs w:val="24"/>
                <w:lang w:val="fr-FR"/>
              </w:rPr>
              <w:t xml:space="preserve"> </w:t>
            </w:r>
            <w:r w:rsidRPr="000F15E7">
              <w:rPr>
                <w:szCs w:val="24"/>
                <w:lang w:val="fr-FR"/>
              </w:rPr>
              <w:t xml:space="preserve">Tous les membres de la famille passent sous une arche en bambou représentant une porte et appelée </w:t>
            </w:r>
            <w:proofErr w:type="spellStart"/>
            <w:r w:rsidRPr="000F15E7">
              <w:rPr>
                <w:i/>
                <w:szCs w:val="24"/>
                <w:lang w:val="fr-FR"/>
              </w:rPr>
              <w:t>huluuka</w:t>
            </w:r>
            <w:proofErr w:type="spellEnd"/>
            <w:r w:rsidRPr="000F15E7">
              <w:rPr>
                <w:szCs w:val="24"/>
                <w:lang w:val="fr-FR"/>
              </w:rPr>
              <w:t>, avant de procéder au rituel de lavage des mains et du visage.</w:t>
            </w:r>
            <w:r w:rsidRPr="000F15E7">
              <w:rPr>
                <w:noProof/>
                <w:szCs w:val="24"/>
                <w:lang w:val="fr-FR"/>
              </w:rPr>
              <w:t xml:space="preserve"> </w:t>
            </w:r>
            <w:r w:rsidRPr="000F15E7">
              <w:rPr>
                <w:szCs w:val="24"/>
                <w:lang w:val="fr-FR"/>
              </w:rPr>
              <w:t xml:space="preserve">Le premier jour de la nouvelle année, les enfants vont de maison en maison saluer leurs voisins en disant : </w:t>
            </w:r>
            <w:proofErr w:type="spellStart"/>
            <w:r w:rsidRPr="000F15E7">
              <w:rPr>
                <w:i/>
                <w:szCs w:val="24"/>
                <w:lang w:val="fr-FR"/>
              </w:rPr>
              <w:t>Ayide</w:t>
            </w:r>
            <w:proofErr w:type="spellEnd"/>
            <w:r w:rsidRPr="000F15E7">
              <w:rPr>
                <w:i/>
                <w:szCs w:val="24"/>
                <w:lang w:val="fr-FR"/>
              </w:rPr>
              <w:t xml:space="preserve"> </w:t>
            </w:r>
            <w:proofErr w:type="spellStart"/>
            <w:r w:rsidRPr="000F15E7">
              <w:rPr>
                <w:i/>
                <w:szCs w:val="24"/>
                <w:lang w:val="fr-FR"/>
              </w:rPr>
              <w:t>cambalaalla</w:t>
            </w:r>
            <w:proofErr w:type="spellEnd"/>
            <w:r w:rsidRPr="000F15E7">
              <w:rPr>
                <w:szCs w:val="24"/>
                <w:lang w:val="fr-FR"/>
              </w:rPr>
              <w:t xml:space="preserve"> (bonne année), les mères répondent alors </w:t>
            </w:r>
            <w:r w:rsidRPr="000F15E7">
              <w:rPr>
                <w:i/>
                <w:szCs w:val="24"/>
                <w:lang w:val="fr-FR"/>
              </w:rPr>
              <w:t>ile….ile</w:t>
            </w:r>
            <w:r w:rsidRPr="000F15E7">
              <w:rPr>
                <w:szCs w:val="24"/>
                <w:lang w:val="fr-FR"/>
              </w:rPr>
              <w:t xml:space="preserve"> (puissiez-vous vivre longtemps pour voir </w:t>
            </w:r>
            <w:r w:rsidR="008D1864">
              <w:rPr>
                <w:szCs w:val="24"/>
                <w:lang w:val="fr-FR"/>
              </w:rPr>
              <w:t>de nombreuses</w:t>
            </w:r>
            <w:r w:rsidRPr="000F15E7">
              <w:rPr>
                <w:szCs w:val="24"/>
                <w:lang w:val="fr-FR"/>
              </w:rPr>
              <w:t xml:space="preserve"> nouvelles années), offrent aux enfants du </w:t>
            </w:r>
            <w:proofErr w:type="spellStart"/>
            <w:r w:rsidRPr="000F15E7">
              <w:rPr>
                <w:i/>
                <w:szCs w:val="24"/>
                <w:lang w:val="fr-FR"/>
              </w:rPr>
              <w:t>buurisame</w:t>
            </w:r>
            <w:proofErr w:type="spellEnd"/>
            <w:r w:rsidRPr="000F15E7">
              <w:rPr>
                <w:szCs w:val="24"/>
                <w:lang w:val="fr-FR"/>
              </w:rPr>
              <w:t xml:space="preserve"> et les bénissent.</w:t>
            </w:r>
            <w:r w:rsidRPr="000F15E7">
              <w:rPr>
                <w:noProof/>
                <w:szCs w:val="24"/>
                <w:lang w:val="fr-FR"/>
              </w:rPr>
              <w:t xml:space="preserve"> </w:t>
            </w:r>
            <w:r w:rsidRPr="000F15E7">
              <w:rPr>
                <w:szCs w:val="24"/>
                <w:lang w:val="fr-FR"/>
              </w:rPr>
              <w:t xml:space="preserve">Les jeunes filles célibataires se réunissent pour entamer un chant et une danse traditionnels appelés </w:t>
            </w:r>
            <w:proofErr w:type="spellStart"/>
            <w:r w:rsidRPr="000F15E7">
              <w:rPr>
                <w:i/>
                <w:szCs w:val="24"/>
                <w:lang w:val="fr-FR"/>
              </w:rPr>
              <w:t>hore</w:t>
            </w:r>
            <w:proofErr w:type="spellEnd"/>
            <w:r w:rsidRPr="000F15E7">
              <w:rPr>
                <w:szCs w:val="24"/>
                <w:lang w:val="fr-FR"/>
              </w:rPr>
              <w:t>.</w:t>
            </w:r>
            <w:r w:rsidR="000F15E7">
              <w:rPr>
                <w:noProof/>
                <w:szCs w:val="24"/>
                <w:lang w:val="fr-FR"/>
              </w:rPr>
              <w:t xml:space="preserve"> </w:t>
            </w:r>
            <w:r w:rsidRPr="000F15E7">
              <w:rPr>
                <w:szCs w:val="24"/>
                <w:lang w:val="fr-FR"/>
              </w:rPr>
              <w:t xml:space="preserve">Elles rejoignent ensuite les garçons pour exécuter des danses et des chants d’amour appelés </w:t>
            </w:r>
            <w:proofErr w:type="spellStart"/>
            <w:r w:rsidRPr="000F15E7">
              <w:rPr>
                <w:i/>
                <w:szCs w:val="24"/>
                <w:lang w:val="fr-FR"/>
              </w:rPr>
              <w:t>faaro</w:t>
            </w:r>
            <w:proofErr w:type="spellEnd"/>
            <w:r w:rsidRPr="000F15E7">
              <w:rPr>
                <w:szCs w:val="24"/>
                <w:lang w:val="fr-FR"/>
              </w:rPr>
              <w:t>.</w:t>
            </w:r>
            <w:r w:rsidRPr="000F15E7">
              <w:rPr>
                <w:noProof/>
                <w:szCs w:val="24"/>
                <w:lang w:val="fr-FR"/>
              </w:rPr>
              <w:t xml:space="preserve"> </w:t>
            </w:r>
            <w:r w:rsidRPr="000F15E7">
              <w:rPr>
                <w:szCs w:val="24"/>
                <w:lang w:val="fr-FR"/>
              </w:rPr>
              <w:t xml:space="preserve">Les femmes préparent la pâte de bananier pour le </w:t>
            </w:r>
            <w:proofErr w:type="spellStart"/>
            <w:r w:rsidRPr="000F15E7">
              <w:rPr>
                <w:i/>
                <w:szCs w:val="24"/>
                <w:lang w:val="fr-FR"/>
              </w:rPr>
              <w:t>buurisame</w:t>
            </w:r>
            <w:proofErr w:type="spellEnd"/>
            <w:r w:rsidRPr="000F15E7">
              <w:rPr>
                <w:szCs w:val="24"/>
                <w:lang w:val="fr-FR"/>
              </w:rPr>
              <w:t>, le plat traditionnel.</w:t>
            </w:r>
            <w:r w:rsidRPr="000F15E7">
              <w:rPr>
                <w:noProof/>
                <w:szCs w:val="24"/>
                <w:lang w:val="fr-FR"/>
              </w:rPr>
              <w:t xml:space="preserve"> </w:t>
            </w:r>
            <w:r w:rsidRPr="000F15E7">
              <w:rPr>
                <w:szCs w:val="24"/>
                <w:lang w:val="fr-FR"/>
              </w:rPr>
              <w:t xml:space="preserve">Les chefs de famille emmènent le bétail dans un pâturage clôturé pour leur donner un aliment salé appelé </w:t>
            </w:r>
            <w:proofErr w:type="spellStart"/>
            <w:r w:rsidRPr="000F15E7">
              <w:rPr>
                <w:i/>
                <w:szCs w:val="24"/>
                <w:lang w:val="fr-FR"/>
              </w:rPr>
              <w:t>bole</w:t>
            </w:r>
            <w:proofErr w:type="spellEnd"/>
            <w:r w:rsidRPr="000F15E7">
              <w:rPr>
                <w:szCs w:val="24"/>
                <w:lang w:val="fr-FR"/>
              </w:rPr>
              <w:t>.</w:t>
            </w:r>
            <w:r w:rsidRPr="000F15E7">
              <w:rPr>
                <w:noProof/>
                <w:szCs w:val="24"/>
                <w:lang w:val="fr-FR"/>
              </w:rPr>
              <w:t xml:space="preserve"> </w:t>
            </w:r>
            <w:r w:rsidRPr="000F15E7">
              <w:rPr>
                <w:szCs w:val="24"/>
                <w:lang w:val="fr-FR"/>
              </w:rPr>
              <w:t xml:space="preserve">Concernant les catégories de personnes ayant des responsabilités particulières, les </w:t>
            </w:r>
            <w:proofErr w:type="spellStart"/>
            <w:r w:rsidRPr="000F15E7">
              <w:rPr>
                <w:i/>
                <w:szCs w:val="24"/>
                <w:lang w:val="fr-FR"/>
              </w:rPr>
              <w:t>ayyaanto</w:t>
            </w:r>
            <w:proofErr w:type="spellEnd"/>
            <w:r w:rsidRPr="000F15E7">
              <w:rPr>
                <w:i/>
                <w:szCs w:val="24"/>
                <w:lang w:val="fr-FR"/>
              </w:rPr>
              <w:t> </w:t>
            </w:r>
            <w:r w:rsidRPr="000F15E7">
              <w:rPr>
                <w:szCs w:val="24"/>
                <w:lang w:val="fr-FR"/>
              </w:rPr>
              <w:t xml:space="preserve">/ astrologues traditionnels observent le mouvement des étoiles par rapport à la lune et déterminent la date à laquelle sera célébrée la fête de </w:t>
            </w:r>
            <w:proofErr w:type="spellStart"/>
            <w:r w:rsidRPr="000F15E7">
              <w:rPr>
                <w:szCs w:val="24"/>
                <w:lang w:val="fr-FR"/>
              </w:rPr>
              <w:t>Fichee</w:t>
            </w:r>
            <w:proofErr w:type="spellEnd"/>
            <w:r w:rsidRPr="000F15E7">
              <w:rPr>
                <w:szCs w:val="24"/>
                <w:lang w:val="fr-FR"/>
              </w:rPr>
              <w:t>.</w:t>
            </w:r>
            <w:r w:rsidRPr="000F15E7">
              <w:rPr>
                <w:noProof/>
                <w:szCs w:val="24"/>
                <w:lang w:val="fr-FR"/>
              </w:rPr>
              <w:t xml:space="preserve"> </w:t>
            </w:r>
            <w:r w:rsidRPr="000F15E7">
              <w:rPr>
                <w:rFonts w:eastAsia="MS Mincho"/>
                <w:szCs w:val="24"/>
                <w:lang w:val="fr-FR"/>
              </w:rPr>
              <w:t xml:space="preserve">Ils l’annoncent ensuite aux chefs de clans, qui communiquent cette date à la communauté sur les marchés et mènent ensuite le </w:t>
            </w:r>
            <w:proofErr w:type="spellStart"/>
            <w:r w:rsidRPr="000F15E7">
              <w:rPr>
                <w:rFonts w:eastAsia="MS Mincho"/>
                <w:i/>
                <w:szCs w:val="24"/>
                <w:lang w:val="fr-FR"/>
              </w:rPr>
              <w:t>huluuka</w:t>
            </w:r>
            <w:proofErr w:type="spellEnd"/>
            <w:r w:rsidRPr="000F15E7">
              <w:rPr>
                <w:rFonts w:eastAsia="MS Mincho"/>
                <w:szCs w:val="24"/>
                <w:lang w:val="fr-FR"/>
              </w:rPr>
              <w:t xml:space="preserve"> et d’autres événements de la fête de </w:t>
            </w:r>
            <w:proofErr w:type="spellStart"/>
            <w:r w:rsidRPr="000F15E7">
              <w:rPr>
                <w:rFonts w:eastAsia="MS Mincho"/>
                <w:szCs w:val="24"/>
                <w:lang w:val="fr-FR"/>
              </w:rPr>
              <w:t>Fichee</w:t>
            </w:r>
            <w:proofErr w:type="spellEnd"/>
            <w:r w:rsidRPr="000F15E7">
              <w:rPr>
                <w:rFonts w:eastAsia="MS Mincho"/>
                <w:szCs w:val="24"/>
                <w:lang w:val="fr-FR"/>
              </w:rPr>
              <w:t>.</w:t>
            </w:r>
            <w:r w:rsidRPr="000F15E7">
              <w:rPr>
                <w:noProof/>
                <w:szCs w:val="24"/>
                <w:lang w:val="fr-FR"/>
              </w:rPr>
              <w:t xml:space="preserve"> </w:t>
            </w:r>
            <w:r w:rsidRPr="000F15E7">
              <w:rPr>
                <w:szCs w:val="24"/>
                <w:lang w:val="fr-FR"/>
              </w:rPr>
              <w:t>Enfin, les chefs de clans et les anciens concluent les célébrations en bénissant les participants et en recommandant à la communauté de travailler dur, de coopérer et de vivre en paix avec les nations et nationalités voisines.</w:t>
            </w:r>
          </w:p>
        </w:tc>
      </w:tr>
      <w:tr w:rsidR="001C053B" w:rsidRPr="000F15E7" w:rsidTr="000F15E7">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0F15E7" w:rsidRDefault="00975526" w:rsidP="002B196B">
            <w:pPr>
              <w:pStyle w:val="Default"/>
              <w:widowControl/>
              <w:numPr>
                <w:ilvl w:val="0"/>
                <w:numId w:val="29"/>
              </w:numPr>
              <w:tabs>
                <w:tab w:val="left" w:pos="454"/>
              </w:tabs>
              <w:spacing w:before="120"/>
              <w:ind w:left="453" w:right="136" w:hanging="425"/>
              <w:jc w:val="both"/>
              <w:rPr>
                <w:rFonts w:ascii="Arial" w:eastAsia="SimSun" w:hAnsi="Arial" w:cs="Arial"/>
                <w:i/>
                <w:sz w:val="18"/>
                <w:szCs w:val="18"/>
                <w:lang w:val="fr-FR"/>
              </w:rPr>
            </w:pPr>
            <w:r w:rsidRPr="000F15E7">
              <w:rPr>
                <w:rFonts w:ascii="Arial" w:eastAsia="SimSun" w:hAnsi="Arial" w:cs="Arial"/>
                <w:i/>
                <w:sz w:val="18"/>
                <w:szCs w:val="18"/>
                <w:lang w:val="fr-FR"/>
              </w:rPr>
              <w:t xml:space="preserve">Comment les </w:t>
            </w:r>
            <w:r w:rsidRPr="000F15E7">
              <w:rPr>
                <w:rFonts w:ascii="Arial" w:hAnsi="Arial" w:cs="Arial"/>
                <w:i/>
                <w:iCs/>
                <w:sz w:val="18"/>
                <w:szCs w:val="18"/>
                <w:lang w:val="fr-FR"/>
              </w:rPr>
              <w:t>connaissances et les savoir-faire liés à l’élément</w:t>
            </w:r>
            <w:r w:rsidRPr="000F15E7">
              <w:rPr>
                <w:rFonts w:ascii="Arial" w:eastAsia="SimSun" w:hAnsi="Arial" w:cs="Arial"/>
                <w:i/>
                <w:sz w:val="18"/>
                <w:szCs w:val="18"/>
                <w:lang w:val="fr-FR"/>
              </w:rPr>
              <w:t xml:space="preserve"> sont-ils transmis de nos jours ?</w:t>
            </w:r>
          </w:p>
          <w:p w:rsidR="001C053B" w:rsidRPr="000F15E7" w:rsidRDefault="007D6B13" w:rsidP="00557845">
            <w:pPr>
              <w:pStyle w:val="Word"/>
              <w:keepNext w:val="0"/>
              <w:spacing w:before="120" w:after="0" w:line="240" w:lineRule="auto"/>
              <w:ind w:right="136"/>
              <w:rPr>
                <w:i w:val="0"/>
                <w:lang w:val="fr-FR"/>
              </w:rPr>
            </w:pPr>
            <w:r w:rsidRPr="000F15E7">
              <w:rPr>
                <w:rStyle w:val="Emphasis"/>
                <w:i/>
                <w:color w:val="000000"/>
                <w:sz w:val="18"/>
                <w:szCs w:val="18"/>
                <w:lang w:val="fr-FR"/>
              </w:rPr>
              <w:t xml:space="preserve">Entre 150 et </w:t>
            </w:r>
            <w:r w:rsidR="00975526" w:rsidRPr="000F15E7">
              <w:rPr>
                <w:rStyle w:val="Emphasis"/>
                <w:i/>
                <w:color w:val="000000"/>
                <w:sz w:val="18"/>
                <w:szCs w:val="18"/>
                <w:lang w:val="fr-FR"/>
              </w:rPr>
              <w:t>250 mots</w:t>
            </w:r>
          </w:p>
        </w:tc>
      </w:tr>
      <w:tr w:rsidR="001C053B"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1C053B" w:rsidRPr="000F15E7" w:rsidRDefault="00A87149" w:rsidP="002B196B">
            <w:pPr>
              <w:pStyle w:val="formtext"/>
              <w:spacing w:before="0" w:after="0" w:line="240" w:lineRule="auto"/>
              <w:ind w:right="136"/>
              <w:jc w:val="both"/>
              <w:rPr>
                <w:rFonts w:eastAsia="MS Mincho"/>
                <w:szCs w:val="24"/>
                <w:lang w:val="fr-FR"/>
              </w:rPr>
            </w:pPr>
            <w:r w:rsidRPr="000F15E7">
              <w:rPr>
                <w:szCs w:val="24"/>
                <w:lang w:val="fr-FR"/>
              </w:rPr>
              <w:t xml:space="preserve">Au sein du peuple </w:t>
            </w:r>
            <w:proofErr w:type="spellStart"/>
            <w:r w:rsidRPr="000F15E7">
              <w:rPr>
                <w:szCs w:val="24"/>
                <w:lang w:val="fr-FR"/>
              </w:rPr>
              <w:t>sidama</w:t>
            </w:r>
            <w:proofErr w:type="spellEnd"/>
            <w:r w:rsidRPr="000F15E7">
              <w:rPr>
                <w:szCs w:val="24"/>
                <w:lang w:val="fr-FR"/>
              </w:rPr>
              <w:t xml:space="preserve">, la célébration de la fête de </w:t>
            </w:r>
            <w:proofErr w:type="spellStart"/>
            <w:r w:rsidRPr="000F15E7">
              <w:rPr>
                <w:szCs w:val="24"/>
                <w:lang w:val="fr-FR"/>
              </w:rPr>
              <w:t>Fichee</w:t>
            </w:r>
            <w:proofErr w:type="spellEnd"/>
            <w:r w:rsidRPr="000F15E7">
              <w:rPr>
                <w:szCs w:val="24"/>
                <w:lang w:val="fr-FR"/>
              </w:rPr>
              <w:t xml:space="preserve"> se transmet de génération en génération de la façon suivante :</w:t>
            </w:r>
            <w:r w:rsidR="000F15E7">
              <w:rPr>
                <w:noProof/>
                <w:szCs w:val="24"/>
                <w:lang w:val="fr-FR"/>
              </w:rPr>
              <w:t xml:space="preserve"> </w:t>
            </w:r>
            <w:r w:rsidRPr="000F15E7">
              <w:rPr>
                <w:szCs w:val="24"/>
                <w:lang w:val="fr-FR"/>
              </w:rPr>
              <w:t>dans les familles, les parents transmettent oralement la tradition à leurs enfants dès leur plus jeune âge.</w:t>
            </w:r>
            <w:r w:rsidRPr="000F15E7">
              <w:rPr>
                <w:noProof/>
                <w:szCs w:val="24"/>
                <w:lang w:val="fr-FR"/>
              </w:rPr>
              <w:t xml:space="preserve"> </w:t>
            </w:r>
            <w:r w:rsidRPr="000F15E7">
              <w:rPr>
                <w:szCs w:val="24"/>
                <w:lang w:val="fr-FR"/>
              </w:rPr>
              <w:t xml:space="preserve">Ensuite, les membres de la communauté découvrent le patrimoine immatériel de </w:t>
            </w:r>
            <w:proofErr w:type="spellStart"/>
            <w:r w:rsidRPr="000F15E7">
              <w:rPr>
                <w:szCs w:val="24"/>
                <w:lang w:val="fr-FR"/>
              </w:rPr>
              <w:t>Fichee</w:t>
            </w:r>
            <w:proofErr w:type="spellEnd"/>
            <w:r w:rsidRPr="000F15E7">
              <w:rPr>
                <w:szCs w:val="24"/>
                <w:lang w:val="fr-FR"/>
              </w:rPr>
              <w:t xml:space="preserve"> en participant à la fête et aux événements de cette célébration.</w:t>
            </w:r>
            <w:r w:rsidRPr="000F15E7">
              <w:rPr>
                <w:noProof/>
                <w:szCs w:val="24"/>
                <w:lang w:val="fr-FR"/>
              </w:rPr>
              <w:t xml:space="preserve"> </w:t>
            </w:r>
            <w:r w:rsidRPr="000F15E7">
              <w:rPr>
                <w:szCs w:val="24"/>
                <w:lang w:val="fr-FR"/>
              </w:rPr>
              <w:t>Ainsi, les pratiques visuelles et les animations colorées de cette fête servent à transmettre les connaissances aux nouvelles générations.</w:t>
            </w:r>
            <w:r w:rsidRPr="000F15E7">
              <w:rPr>
                <w:noProof/>
                <w:szCs w:val="24"/>
                <w:lang w:val="fr-FR"/>
              </w:rPr>
              <w:t xml:space="preserve"> </w:t>
            </w:r>
            <w:r w:rsidRPr="000F15E7">
              <w:rPr>
                <w:rFonts w:eastAsia="MS Mincho"/>
                <w:szCs w:val="24"/>
                <w:lang w:val="fr-FR"/>
              </w:rPr>
              <w:t xml:space="preserve">En ce qui concerne les catégories de personnes ayant des responsabilités particulières dans la transmission de l’élément, les </w:t>
            </w:r>
            <w:proofErr w:type="spellStart"/>
            <w:r w:rsidRPr="000F15E7">
              <w:rPr>
                <w:rFonts w:eastAsia="MS Mincho"/>
                <w:i/>
                <w:szCs w:val="24"/>
                <w:lang w:val="fr-FR"/>
              </w:rPr>
              <w:t>ayyaanto</w:t>
            </w:r>
            <w:proofErr w:type="spellEnd"/>
            <w:r w:rsidRPr="000F15E7">
              <w:rPr>
                <w:rFonts w:eastAsia="MS Mincho"/>
                <w:i/>
                <w:szCs w:val="24"/>
                <w:lang w:val="fr-FR"/>
              </w:rPr>
              <w:t> </w:t>
            </w:r>
            <w:r w:rsidRPr="000F15E7">
              <w:rPr>
                <w:rFonts w:eastAsia="MS Mincho"/>
                <w:szCs w:val="24"/>
                <w:lang w:val="fr-FR"/>
              </w:rPr>
              <w:t xml:space="preserve">/ astrologues, </w:t>
            </w:r>
            <w:proofErr w:type="spellStart"/>
            <w:r w:rsidRPr="000F15E7">
              <w:rPr>
                <w:rFonts w:eastAsia="MS Mincho"/>
                <w:i/>
                <w:szCs w:val="24"/>
                <w:lang w:val="fr-FR"/>
              </w:rPr>
              <w:t>garo</w:t>
            </w:r>
            <w:proofErr w:type="spellEnd"/>
            <w:r w:rsidRPr="000F15E7">
              <w:rPr>
                <w:rFonts w:eastAsia="MS Mincho"/>
                <w:i/>
                <w:szCs w:val="24"/>
                <w:lang w:val="fr-FR"/>
              </w:rPr>
              <w:t> </w:t>
            </w:r>
            <w:r w:rsidRPr="000F15E7">
              <w:rPr>
                <w:rFonts w:eastAsia="MS Mincho"/>
                <w:szCs w:val="24"/>
                <w:lang w:val="fr-FR"/>
              </w:rPr>
              <w:t xml:space="preserve">/ chefs de clans, </w:t>
            </w:r>
            <w:proofErr w:type="spellStart"/>
            <w:r w:rsidRPr="000F15E7">
              <w:rPr>
                <w:rFonts w:eastAsia="MS Mincho"/>
                <w:i/>
                <w:szCs w:val="24"/>
                <w:lang w:val="fr-FR"/>
              </w:rPr>
              <w:t>chimeesa</w:t>
            </w:r>
            <w:proofErr w:type="spellEnd"/>
            <w:r w:rsidRPr="000F15E7">
              <w:rPr>
                <w:rFonts w:eastAsia="MS Mincho"/>
                <w:i/>
                <w:szCs w:val="24"/>
                <w:lang w:val="fr-FR"/>
              </w:rPr>
              <w:t> </w:t>
            </w:r>
            <w:r w:rsidRPr="000F15E7">
              <w:rPr>
                <w:rFonts w:eastAsia="MS Mincho"/>
                <w:szCs w:val="24"/>
                <w:lang w:val="fr-FR"/>
              </w:rPr>
              <w:t xml:space="preserve">/ anciens et connaisseurs, outre leur rôle de praticiens et de meneurs des célébrations, font connaître l’origine historique de la fête de </w:t>
            </w:r>
            <w:proofErr w:type="spellStart"/>
            <w:r w:rsidRPr="000F15E7">
              <w:rPr>
                <w:rFonts w:eastAsia="MS Mincho"/>
                <w:szCs w:val="24"/>
                <w:lang w:val="fr-FR"/>
              </w:rPr>
              <w:t>Fichee</w:t>
            </w:r>
            <w:proofErr w:type="spellEnd"/>
            <w:r w:rsidRPr="000F15E7">
              <w:rPr>
                <w:rFonts w:eastAsia="MS Mincho"/>
                <w:szCs w:val="24"/>
                <w:lang w:val="fr-FR"/>
              </w:rPr>
              <w:t xml:space="preserve"> lors des regroupements sur les places publiques qui ont lieu lors de la fête ainsi qu’à la conférence annuelle organisée à </w:t>
            </w:r>
            <w:proofErr w:type="spellStart"/>
            <w:r w:rsidRPr="000F15E7">
              <w:rPr>
                <w:rFonts w:eastAsia="MS Mincho"/>
                <w:szCs w:val="24"/>
                <w:lang w:val="fr-FR"/>
              </w:rPr>
              <w:t>Awasa</w:t>
            </w:r>
            <w:proofErr w:type="spellEnd"/>
            <w:r w:rsidRPr="000F15E7">
              <w:rPr>
                <w:rFonts w:eastAsia="MS Mincho"/>
                <w:szCs w:val="24"/>
                <w:lang w:val="fr-FR"/>
              </w:rPr>
              <w:t>.</w:t>
            </w:r>
            <w:r w:rsidRPr="000F15E7">
              <w:rPr>
                <w:noProof/>
                <w:szCs w:val="24"/>
                <w:lang w:val="fr-FR"/>
              </w:rPr>
              <w:t xml:space="preserve"> </w:t>
            </w:r>
            <w:r w:rsidRPr="000F15E7">
              <w:rPr>
                <w:szCs w:val="24"/>
                <w:lang w:val="fr-FR"/>
              </w:rPr>
              <w:t xml:space="preserve">Les femmes transmettent aussi les connaissances et savoir-faire associés aux coiffures et à la préparation du plat traditionnel (le </w:t>
            </w:r>
            <w:proofErr w:type="spellStart"/>
            <w:r w:rsidRPr="000F15E7">
              <w:rPr>
                <w:i/>
                <w:szCs w:val="24"/>
                <w:lang w:val="fr-FR"/>
              </w:rPr>
              <w:t>buurisame</w:t>
            </w:r>
            <w:proofErr w:type="spellEnd"/>
            <w:r w:rsidRPr="000F15E7">
              <w:rPr>
                <w:szCs w:val="24"/>
                <w:lang w:val="fr-FR"/>
              </w:rPr>
              <w:t>) à leurs filles et aux autres filles du village.</w:t>
            </w:r>
            <w:r w:rsidRPr="000F15E7">
              <w:rPr>
                <w:noProof/>
                <w:szCs w:val="24"/>
                <w:lang w:val="fr-FR"/>
              </w:rPr>
              <w:t xml:space="preserve"> </w:t>
            </w:r>
            <w:r w:rsidRPr="000F15E7">
              <w:rPr>
                <w:szCs w:val="24"/>
                <w:lang w:val="fr-FR"/>
              </w:rPr>
              <w:t xml:space="preserve">De plus, le nouveau programme scolaire que suivent les enfants </w:t>
            </w:r>
            <w:proofErr w:type="spellStart"/>
            <w:r w:rsidRPr="000F15E7">
              <w:rPr>
                <w:szCs w:val="24"/>
                <w:lang w:val="fr-FR"/>
              </w:rPr>
              <w:t>sidamas</w:t>
            </w:r>
            <w:proofErr w:type="spellEnd"/>
            <w:r w:rsidRPr="000F15E7">
              <w:rPr>
                <w:szCs w:val="24"/>
                <w:lang w:val="fr-FR"/>
              </w:rPr>
              <w:t xml:space="preserve"> dans leur langue maternelle aborde l’origine historique, l’évolution, la signification, etc. de la fête de </w:t>
            </w:r>
            <w:proofErr w:type="spellStart"/>
            <w:r w:rsidRPr="000F15E7">
              <w:rPr>
                <w:szCs w:val="24"/>
                <w:lang w:val="fr-FR"/>
              </w:rPr>
              <w:t>Fichee</w:t>
            </w:r>
            <w:proofErr w:type="spellEnd"/>
            <w:r w:rsidRPr="000F15E7">
              <w:rPr>
                <w:szCs w:val="24"/>
                <w:lang w:val="fr-FR"/>
              </w:rPr>
              <w:t>. Cela vient compléter la transmission de ce patrimoine immatériel aux nouvelles générations.</w:t>
            </w:r>
            <w:r w:rsidRPr="000F15E7">
              <w:rPr>
                <w:noProof/>
                <w:szCs w:val="24"/>
                <w:lang w:val="fr-FR"/>
              </w:rPr>
              <w:t xml:space="preserve"> </w:t>
            </w:r>
            <w:r w:rsidRPr="000F15E7">
              <w:rPr>
                <w:szCs w:val="24"/>
                <w:lang w:val="fr-FR"/>
              </w:rPr>
              <w:t xml:space="preserve">Les activités de sensibilisation à ce patrimoine sont de plus en plus nombreuses, à la radio </w:t>
            </w:r>
            <w:proofErr w:type="spellStart"/>
            <w:r w:rsidRPr="000F15E7">
              <w:rPr>
                <w:szCs w:val="24"/>
                <w:lang w:val="fr-FR"/>
              </w:rPr>
              <w:t>sidama</w:t>
            </w:r>
            <w:proofErr w:type="spellEnd"/>
            <w:r w:rsidRPr="000F15E7">
              <w:rPr>
                <w:szCs w:val="24"/>
                <w:lang w:val="fr-FR"/>
              </w:rPr>
              <w:t xml:space="preserve">, sur South FM 100.9, </w:t>
            </w:r>
            <w:proofErr w:type="spellStart"/>
            <w:r w:rsidRPr="000F15E7">
              <w:rPr>
                <w:szCs w:val="24"/>
                <w:lang w:val="fr-FR"/>
              </w:rPr>
              <w:t>Shashamane</w:t>
            </w:r>
            <w:proofErr w:type="spellEnd"/>
            <w:r w:rsidRPr="000F15E7">
              <w:rPr>
                <w:szCs w:val="24"/>
                <w:lang w:val="fr-FR"/>
              </w:rPr>
              <w:t xml:space="preserve"> Fana FM 103.4, ainsi qu’à la télévision nationale et dans d’autres émissions de radio, dans la langue </w:t>
            </w:r>
            <w:proofErr w:type="spellStart"/>
            <w:r w:rsidRPr="000F15E7">
              <w:rPr>
                <w:szCs w:val="24"/>
                <w:lang w:val="fr-FR"/>
              </w:rPr>
              <w:t>sidama</w:t>
            </w:r>
            <w:proofErr w:type="spellEnd"/>
            <w:r w:rsidRPr="000F15E7">
              <w:rPr>
                <w:szCs w:val="24"/>
                <w:lang w:val="fr-FR"/>
              </w:rPr>
              <w:t xml:space="preserve"> aussi bien qu’en amharique.</w:t>
            </w:r>
          </w:p>
        </w:tc>
      </w:tr>
      <w:tr w:rsidR="000F79E1" w:rsidRPr="000F15E7" w:rsidTr="000F15E7">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0F15E7" w:rsidRDefault="000F79E1" w:rsidP="002B196B">
            <w:pPr>
              <w:pStyle w:val="Default"/>
              <w:widowControl/>
              <w:numPr>
                <w:ilvl w:val="0"/>
                <w:numId w:val="29"/>
              </w:numPr>
              <w:tabs>
                <w:tab w:val="left" w:pos="454"/>
              </w:tabs>
              <w:spacing w:before="120"/>
              <w:ind w:left="453" w:right="136" w:hanging="425"/>
              <w:jc w:val="both"/>
              <w:rPr>
                <w:rFonts w:ascii="Arial" w:eastAsia="SimSun" w:hAnsi="Arial" w:cs="Arial"/>
                <w:i/>
                <w:sz w:val="18"/>
                <w:szCs w:val="18"/>
                <w:lang w:val="fr-FR"/>
              </w:rPr>
            </w:pPr>
            <w:r w:rsidRPr="000F15E7">
              <w:rPr>
                <w:rFonts w:ascii="Arial" w:eastAsia="SimSun" w:hAnsi="Arial" w:cs="Arial"/>
                <w:i/>
                <w:sz w:val="18"/>
                <w:szCs w:val="18"/>
                <w:lang w:val="fr-FR"/>
              </w:rPr>
              <w:t xml:space="preserve">Quelles fonctions sociales et quelles significations </w:t>
            </w:r>
            <w:r w:rsidR="005E4ACA" w:rsidRPr="000F15E7">
              <w:rPr>
                <w:rFonts w:ascii="Arial" w:eastAsia="SimSun" w:hAnsi="Arial" w:cs="Arial"/>
                <w:i/>
                <w:sz w:val="18"/>
                <w:szCs w:val="18"/>
                <w:lang w:val="fr-FR"/>
              </w:rPr>
              <w:t xml:space="preserve">culturelles </w:t>
            </w:r>
            <w:r w:rsidRPr="000F15E7">
              <w:rPr>
                <w:rFonts w:ascii="Arial" w:eastAsia="SimSun" w:hAnsi="Arial" w:cs="Arial"/>
                <w:i/>
                <w:sz w:val="18"/>
                <w:szCs w:val="18"/>
                <w:lang w:val="fr-FR"/>
              </w:rPr>
              <w:t xml:space="preserve">l’élément </w:t>
            </w:r>
            <w:proofErr w:type="spellStart"/>
            <w:r w:rsidRPr="000F15E7">
              <w:rPr>
                <w:rFonts w:ascii="Arial" w:eastAsia="SimSun" w:hAnsi="Arial" w:cs="Arial"/>
                <w:i/>
                <w:sz w:val="18"/>
                <w:szCs w:val="18"/>
                <w:lang w:val="fr-FR"/>
              </w:rPr>
              <w:t>a-t-il</w:t>
            </w:r>
            <w:proofErr w:type="spellEnd"/>
            <w:r w:rsidRPr="000F15E7">
              <w:rPr>
                <w:rFonts w:ascii="Arial" w:eastAsia="SimSun" w:hAnsi="Arial" w:cs="Arial"/>
                <w:i/>
                <w:sz w:val="18"/>
                <w:szCs w:val="18"/>
                <w:lang w:val="fr-FR"/>
              </w:rPr>
              <w:t xml:space="preserve"> actuellement pour sa communauté ?</w:t>
            </w:r>
          </w:p>
          <w:p w:rsidR="000F79E1" w:rsidRPr="000F15E7" w:rsidRDefault="007D6B13" w:rsidP="00557845">
            <w:pPr>
              <w:pStyle w:val="Word"/>
              <w:keepNext w:val="0"/>
              <w:spacing w:after="0" w:line="240" w:lineRule="auto"/>
              <w:ind w:right="136"/>
              <w:rPr>
                <w:i w:val="0"/>
                <w:lang w:val="fr-FR"/>
              </w:rPr>
            </w:pPr>
            <w:r w:rsidRPr="000F15E7">
              <w:rPr>
                <w:rStyle w:val="Emphasis"/>
                <w:i/>
                <w:color w:val="000000"/>
                <w:sz w:val="18"/>
                <w:szCs w:val="18"/>
                <w:lang w:val="fr-FR"/>
              </w:rPr>
              <w:t>Entre 150 et</w:t>
            </w:r>
            <w:r w:rsidR="000F79E1" w:rsidRPr="000F15E7">
              <w:rPr>
                <w:rStyle w:val="Emphasis"/>
                <w:i/>
                <w:color w:val="000000"/>
                <w:sz w:val="18"/>
                <w:szCs w:val="18"/>
                <w:lang w:val="fr-FR"/>
              </w:rPr>
              <w:t xml:space="preserve"> 250 mots</w:t>
            </w:r>
          </w:p>
        </w:tc>
      </w:tr>
      <w:tr w:rsidR="000F79E1"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0F79E1" w:rsidRPr="000F15E7" w:rsidRDefault="002B0C7D" w:rsidP="002B196B">
            <w:pPr>
              <w:pStyle w:val="formtext"/>
              <w:spacing w:before="0" w:after="0" w:line="240" w:lineRule="auto"/>
              <w:ind w:right="136"/>
              <w:jc w:val="both"/>
              <w:rPr>
                <w:rFonts w:ascii="MS Mincho" w:eastAsia="MS Mincho" w:hAnsi="Times New Roman"/>
                <w:szCs w:val="24"/>
                <w:lang w:val="fr-FR"/>
              </w:rPr>
            </w:pPr>
            <w:r w:rsidRPr="000F15E7">
              <w:rPr>
                <w:szCs w:val="24"/>
                <w:lang w:val="fr-FR"/>
              </w:rPr>
              <w:t xml:space="preserve">En plus d’être un symbole d’identité et de célébration de la nouvelle année des </w:t>
            </w:r>
            <w:proofErr w:type="spellStart"/>
            <w:r w:rsidRPr="000F15E7">
              <w:rPr>
                <w:szCs w:val="24"/>
                <w:lang w:val="fr-FR"/>
              </w:rPr>
              <w:t>Sidamas</w:t>
            </w:r>
            <w:proofErr w:type="spellEnd"/>
            <w:r w:rsidRPr="000F15E7">
              <w:rPr>
                <w:szCs w:val="24"/>
                <w:lang w:val="fr-FR"/>
              </w:rPr>
              <w:t xml:space="preserve">, la fête de </w:t>
            </w:r>
            <w:proofErr w:type="spellStart"/>
            <w:r w:rsidRPr="000F15E7">
              <w:rPr>
                <w:szCs w:val="24"/>
                <w:lang w:val="fr-FR"/>
              </w:rPr>
              <w:t>Fichee</w:t>
            </w:r>
            <w:proofErr w:type="spellEnd"/>
            <w:r w:rsidRPr="000F15E7">
              <w:rPr>
                <w:szCs w:val="24"/>
                <w:lang w:val="fr-FR"/>
              </w:rPr>
              <w:t xml:space="preserve"> a une signification sociale, économique et culturelle, et revêt aussi de </w:t>
            </w:r>
            <w:r w:rsidRPr="000F15E7">
              <w:rPr>
                <w:szCs w:val="24"/>
                <w:lang w:val="fr-FR"/>
              </w:rPr>
              <w:lastRenderedPageBreak/>
              <w:t>l’importance pour la protection de l’environnement.</w:t>
            </w:r>
            <w:r w:rsidRPr="000F15E7">
              <w:rPr>
                <w:noProof/>
                <w:szCs w:val="24"/>
                <w:lang w:val="fr-FR"/>
              </w:rPr>
              <w:t xml:space="preserve"> </w:t>
            </w:r>
            <w:r w:rsidRPr="000F15E7">
              <w:rPr>
                <w:szCs w:val="24"/>
                <w:lang w:val="fr-FR"/>
              </w:rPr>
              <w:t xml:space="preserve">Tous les membres de la communauté qui ont été en conflit, de quelque nature que ce soit, avec une autre personne, sont tenus de se réconcilier avant la fête de </w:t>
            </w:r>
            <w:proofErr w:type="spellStart"/>
            <w:r w:rsidRPr="000F15E7">
              <w:rPr>
                <w:szCs w:val="24"/>
                <w:lang w:val="fr-FR"/>
              </w:rPr>
              <w:t>Fichee</w:t>
            </w:r>
            <w:proofErr w:type="spellEnd"/>
            <w:r w:rsidRPr="000F15E7">
              <w:rPr>
                <w:szCs w:val="24"/>
                <w:lang w:val="fr-FR"/>
              </w:rPr>
              <w:t>.</w:t>
            </w:r>
            <w:r w:rsidRPr="000F15E7">
              <w:rPr>
                <w:noProof/>
                <w:szCs w:val="24"/>
                <w:lang w:val="fr-FR"/>
              </w:rPr>
              <w:t xml:space="preserve"> </w:t>
            </w:r>
            <w:r w:rsidRPr="000F15E7">
              <w:rPr>
                <w:szCs w:val="24"/>
                <w:lang w:val="fr-FR"/>
              </w:rPr>
              <w:t xml:space="preserve">À cet égard, lors de la célébration de la fête, les chefs de clans recommandent vivement aux membres de la communauté </w:t>
            </w:r>
            <w:proofErr w:type="spellStart"/>
            <w:r w:rsidRPr="000F15E7">
              <w:rPr>
                <w:szCs w:val="24"/>
                <w:lang w:val="fr-FR"/>
              </w:rPr>
              <w:t>sidama</w:t>
            </w:r>
            <w:proofErr w:type="spellEnd"/>
            <w:r w:rsidRPr="000F15E7">
              <w:rPr>
                <w:szCs w:val="24"/>
                <w:lang w:val="fr-FR"/>
              </w:rPr>
              <w:t xml:space="preserve"> de vivre en coexistence pacifique les uns avec les autres, tout comme avec les membres d’autres communautés.</w:t>
            </w:r>
            <w:r w:rsidRPr="000F15E7">
              <w:rPr>
                <w:noProof/>
                <w:szCs w:val="24"/>
                <w:lang w:val="fr-FR"/>
              </w:rPr>
              <w:t xml:space="preserve"> </w:t>
            </w:r>
            <w:r w:rsidRPr="000F15E7">
              <w:rPr>
                <w:szCs w:val="24"/>
                <w:lang w:val="fr-FR"/>
              </w:rPr>
              <w:t>Cette fête n’est pas discriminatoire puisque les plus aisés partagent avec ceux qui le sont moins.</w:t>
            </w:r>
            <w:r w:rsidRPr="000F15E7">
              <w:rPr>
                <w:noProof/>
                <w:szCs w:val="24"/>
                <w:lang w:val="fr-FR"/>
              </w:rPr>
              <w:t xml:space="preserve"> </w:t>
            </w:r>
            <w:r w:rsidRPr="000F15E7">
              <w:rPr>
                <w:szCs w:val="24"/>
                <w:lang w:val="fr-FR"/>
              </w:rPr>
              <w:t>Elle présente également des avantages socio-économiques puisque les chefs de clans conseillent aux membres de la communauté de travailler dur, de respecter et d’aider les personnes âgées, de s’abstenir de couper les arbres indigènes et d’éviter les activités déplacées comme la mendicité, l’indolence, les faux témoignages et le vol.</w:t>
            </w:r>
            <w:r w:rsidRPr="000F15E7">
              <w:rPr>
                <w:noProof/>
                <w:szCs w:val="24"/>
                <w:lang w:val="fr-FR"/>
              </w:rPr>
              <w:t xml:space="preserve"> </w:t>
            </w:r>
            <w:r w:rsidRPr="000F15E7">
              <w:rPr>
                <w:szCs w:val="24"/>
                <w:lang w:val="fr-FR"/>
              </w:rPr>
              <w:t>L’élément soutient donc les efforts visant à renforcer l’économie de la région et participe à la sensibilisation aux questions de protection de l’environnement.</w:t>
            </w:r>
            <w:r w:rsidRPr="000F15E7">
              <w:rPr>
                <w:noProof/>
                <w:szCs w:val="24"/>
                <w:lang w:val="fr-FR"/>
              </w:rPr>
              <w:t xml:space="preserve"> </w:t>
            </w:r>
            <w:r w:rsidRPr="000F15E7">
              <w:rPr>
                <w:szCs w:val="24"/>
                <w:lang w:val="fr-FR"/>
              </w:rPr>
              <w:t>Lors de cette fête, les personnes qui se sont bien comportées sont félicitées tandis que celles qui ont mal agi sont blâmées.</w:t>
            </w:r>
            <w:r w:rsidR="000F15E7">
              <w:rPr>
                <w:noProof/>
                <w:szCs w:val="24"/>
                <w:lang w:val="fr-FR"/>
              </w:rPr>
              <w:t xml:space="preserve"> </w:t>
            </w:r>
            <w:r w:rsidRPr="000F15E7">
              <w:rPr>
                <w:szCs w:val="24"/>
                <w:lang w:val="fr-FR"/>
              </w:rPr>
              <w:t xml:space="preserve">La fête de </w:t>
            </w:r>
            <w:proofErr w:type="spellStart"/>
            <w:r w:rsidRPr="000F15E7">
              <w:rPr>
                <w:szCs w:val="24"/>
                <w:lang w:val="fr-FR"/>
              </w:rPr>
              <w:t>Fichee</w:t>
            </w:r>
            <w:proofErr w:type="spellEnd"/>
            <w:r w:rsidRPr="000F15E7">
              <w:rPr>
                <w:szCs w:val="24"/>
                <w:lang w:val="fr-FR"/>
              </w:rPr>
              <w:t xml:space="preserve"> symbolise l’entrée dans la nouvelle année avec de l’espoir et des bons vœux et permet aux jeunes de découvrir ce patrimoine culturel tout en faisant connaissance, pour peut-être plus tard se fiancer et se marier.</w:t>
            </w:r>
            <w:r w:rsidRPr="000F15E7">
              <w:rPr>
                <w:noProof/>
                <w:szCs w:val="24"/>
                <w:lang w:val="fr-FR"/>
              </w:rPr>
              <w:t xml:space="preserve"> </w:t>
            </w:r>
            <w:r w:rsidRPr="000F15E7">
              <w:rPr>
                <w:rFonts w:eastAsia="MS Mincho"/>
                <w:szCs w:val="24"/>
                <w:lang w:val="fr-FR"/>
              </w:rPr>
              <w:t xml:space="preserve">De manière générale, cette fête favorise l’équité, la bonne gouvernance, la cohésion sociale, la coexistence pacifique et l’intégration, non seulement des clans </w:t>
            </w:r>
            <w:proofErr w:type="spellStart"/>
            <w:r w:rsidRPr="000F15E7">
              <w:rPr>
                <w:rFonts w:eastAsia="MS Mincho"/>
                <w:szCs w:val="24"/>
                <w:lang w:val="fr-FR"/>
              </w:rPr>
              <w:t>sidamas</w:t>
            </w:r>
            <w:proofErr w:type="spellEnd"/>
            <w:r w:rsidRPr="000F15E7">
              <w:rPr>
                <w:rFonts w:eastAsia="MS Mincho"/>
                <w:szCs w:val="24"/>
                <w:lang w:val="fr-FR"/>
              </w:rPr>
              <w:t xml:space="preserve"> mais aussi des différents groupes ethniques d’Éthiopie.</w:t>
            </w:r>
          </w:p>
        </w:tc>
      </w:tr>
      <w:tr w:rsidR="001C053B" w:rsidRPr="000F15E7" w:rsidTr="002B196B">
        <w:trPr>
          <w:trHeight w:val="933"/>
        </w:trPr>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0F15E7" w:rsidRDefault="00975526" w:rsidP="002B196B">
            <w:pPr>
              <w:pStyle w:val="Default"/>
              <w:widowControl/>
              <w:numPr>
                <w:ilvl w:val="0"/>
                <w:numId w:val="29"/>
              </w:numPr>
              <w:tabs>
                <w:tab w:val="left" w:pos="454"/>
              </w:tabs>
              <w:spacing w:before="120"/>
              <w:ind w:left="453" w:right="136" w:hanging="425"/>
              <w:jc w:val="both"/>
              <w:rPr>
                <w:rFonts w:ascii="Arial" w:eastAsia="SimSun" w:hAnsi="Arial" w:cs="Arial"/>
                <w:i/>
                <w:sz w:val="18"/>
                <w:szCs w:val="18"/>
                <w:lang w:val="fr-FR"/>
              </w:rPr>
            </w:pPr>
            <w:r w:rsidRPr="000F15E7">
              <w:rPr>
                <w:rFonts w:ascii="Arial" w:eastAsia="SimSun" w:hAnsi="Arial" w:cs="Arial"/>
                <w:i/>
                <w:sz w:val="18"/>
                <w:szCs w:val="18"/>
                <w:lang w:val="fr-FR"/>
              </w:rPr>
              <w:lastRenderedPageBreak/>
              <w:t xml:space="preserve">Existe-t-il un aspect de l’élément qui ne soit pas conforme </w:t>
            </w:r>
            <w:r w:rsidR="00995CA0" w:rsidRPr="000F15E7">
              <w:rPr>
                <w:rFonts w:ascii="Arial" w:eastAsia="SimSun" w:hAnsi="Arial" w:cs="Arial"/>
                <w:i/>
                <w:sz w:val="18"/>
                <w:szCs w:val="18"/>
                <w:lang w:val="fr-FR"/>
              </w:rPr>
              <w:t>aux</w:t>
            </w:r>
            <w:r w:rsidRPr="000F15E7">
              <w:rPr>
                <w:rFonts w:ascii="Arial" w:eastAsia="SimSun" w:hAnsi="Arial" w:cs="Arial"/>
                <w:i/>
                <w:sz w:val="18"/>
                <w:szCs w:val="18"/>
                <w:lang w:val="fr-FR"/>
              </w:rPr>
              <w:t xml:space="preserve"> instruments internationaux existant</w:t>
            </w:r>
            <w:r w:rsidR="00995CA0" w:rsidRPr="000F15E7">
              <w:rPr>
                <w:rFonts w:ascii="Arial" w:eastAsia="SimSun" w:hAnsi="Arial" w:cs="Arial"/>
                <w:i/>
                <w:sz w:val="18"/>
                <w:szCs w:val="18"/>
                <w:lang w:val="fr-FR"/>
              </w:rPr>
              <w:t>s</w:t>
            </w:r>
            <w:r w:rsidRPr="000F15E7">
              <w:rPr>
                <w:rFonts w:ascii="Arial" w:eastAsia="SimSun" w:hAnsi="Arial" w:cs="Arial"/>
                <w:i/>
                <w:sz w:val="18"/>
                <w:szCs w:val="18"/>
                <w:lang w:val="fr-FR"/>
              </w:rPr>
              <w:t xml:space="preserve"> relatifs aux droits de l’homme </w:t>
            </w:r>
            <w:r w:rsidR="00D42730" w:rsidRPr="000F15E7">
              <w:rPr>
                <w:rFonts w:ascii="Arial" w:eastAsia="SimSun" w:hAnsi="Arial" w:cs="Arial"/>
                <w:i/>
                <w:sz w:val="18"/>
                <w:szCs w:val="18"/>
                <w:lang w:val="fr-FR"/>
              </w:rPr>
              <w:t xml:space="preserve">ou à l’exigence du </w:t>
            </w:r>
            <w:r w:rsidRPr="000F15E7">
              <w:rPr>
                <w:rFonts w:ascii="Arial" w:eastAsia="SimSun" w:hAnsi="Arial" w:cs="Arial"/>
                <w:i/>
                <w:sz w:val="18"/>
                <w:szCs w:val="18"/>
                <w:lang w:val="fr-FR"/>
              </w:rPr>
              <w:t xml:space="preserve">respect mutuel entre communautés, groupes et individus, </w:t>
            </w:r>
            <w:r w:rsidR="00D42730" w:rsidRPr="000F15E7">
              <w:rPr>
                <w:rFonts w:ascii="Arial" w:eastAsia="SimSun" w:hAnsi="Arial" w:cs="Arial"/>
                <w:i/>
                <w:sz w:val="18"/>
                <w:szCs w:val="18"/>
                <w:lang w:val="fr-FR"/>
              </w:rPr>
              <w:t>ou qui ne soit pas compatible avec un</w:t>
            </w:r>
            <w:r w:rsidRPr="000F15E7">
              <w:rPr>
                <w:rFonts w:ascii="Arial" w:eastAsia="SimSun" w:hAnsi="Arial" w:cs="Arial"/>
                <w:i/>
                <w:sz w:val="18"/>
                <w:szCs w:val="18"/>
                <w:lang w:val="fr-FR"/>
              </w:rPr>
              <w:t xml:space="preserve"> développement durable ?</w:t>
            </w:r>
          </w:p>
          <w:p w:rsidR="001C053B" w:rsidRPr="000F15E7" w:rsidRDefault="007D6B13" w:rsidP="00557845">
            <w:pPr>
              <w:pStyle w:val="Word"/>
              <w:keepNext w:val="0"/>
              <w:spacing w:after="0" w:line="240" w:lineRule="auto"/>
              <w:ind w:right="136"/>
              <w:rPr>
                <w:i w:val="0"/>
                <w:lang w:val="fr-FR"/>
              </w:rPr>
            </w:pPr>
            <w:r w:rsidRPr="000F15E7">
              <w:rPr>
                <w:rStyle w:val="Emphasis"/>
                <w:i/>
                <w:color w:val="000000"/>
                <w:sz w:val="18"/>
                <w:szCs w:val="18"/>
                <w:lang w:val="fr-FR"/>
              </w:rPr>
              <w:t>Entre 150 et</w:t>
            </w:r>
            <w:r w:rsidR="00975526" w:rsidRPr="000F15E7">
              <w:rPr>
                <w:rStyle w:val="Emphasis"/>
                <w:i/>
                <w:color w:val="000000"/>
                <w:sz w:val="18"/>
                <w:szCs w:val="18"/>
                <w:lang w:val="fr-FR"/>
              </w:rPr>
              <w:t xml:space="preserve"> 250 mots</w:t>
            </w:r>
          </w:p>
        </w:tc>
      </w:tr>
      <w:tr w:rsidR="00A34D0B"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0F15E7" w:rsidRDefault="00FB4CE6" w:rsidP="002B196B">
            <w:pPr>
              <w:pStyle w:val="formtext"/>
              <w:keepNext/>
              <w:spacing w:before="0" w:after="0" w:line="240" w:lineRule="auto"/>
              <w:ind w:right="136"/>
              <w:jc w:val="both"/>
              <w:rPr>
                <w:rFonts w:eastAsia="MS Mincho"/>
                <w:szCs w:val="24"/>
                <w:lang w:val="fr-FR"/>
              </w:rPr>
            </w:pPr>
            <w:r w:rsidRPr="000F15E7">
              <w:rPr>
                <w:szCs w:val="24"/>
                <w:lang w:val="fr-FR"/>
              </w:rPr>
              <w:t xml:space="preserve">La fête de </w:t>
            </w:r>
            <w:proofErr w:type="spellStart"/>
            <w:r w:rsidRPr="000F15E7">
              <w:rPr>
                <w:szCs w:val="24"/>
                <w:lang w:val="fr-FR"/>
              </w:rPr>
              <w:t>Fichee</w:t>
            </w:r>
            <w:proofErr w:type="spellEnd"/>
            <w:r w:rsidRPr="000F15E7">
              <w:rPr>
                <w:szCs w:val="24"/>
                <w:lang w:val="fr-FR"/>
              </w:rPr>
              <w:t xml:space="preserve">, qui est pratiquée depuis des siècles et reconnue par les </w:t>
            </w:r>
            <w:proofErr w:type="spellStart"/>
            <w:r w:rsidRPr="000F15E7">
              <w:rPr>
                <w:szCs w:val="24"/>
                <w:lang w:val="fr-FR"/>
              </w:rPr>
              <w:t>Sidamas</w:t>
            </w:r>
            <w:proofErr w:type="spellEnd"/>
            <w:r w:rsidRPr="000F15E7">
              <w:rPr>
                <w:szCs w:val="24"/>
                <w:lang w:val="fr-FR"/>
              </w:rPr>
              <w:t xml:space="preserve"> comme faisant partie de leur patrimoine culturel, ne comporte aucun élément contraire aux instruments internationaux existants relatifs aux droits de l’homme.</w:t>
            </w:r>
            <w:r w:rsidRPr="000F15E7">
              <w:rPr>
                <w:noProof/>
                <w:szCs w:val="24"/>
                <w:lang w:val="fr-FR"/>
              </w:rPr>
              <w:t xml:space="preserve"> </w:t>
            </w:r>
            <w:r w:rsidRPr="000F15E7">
              <w:rPr>
                <w:szCs w:val="24"/>
                <w:lang w:val="fr-FR"/>
              </w:rPr>
              <w:t xml:space="preserve">La fête de </w:t>
            </w:r>
            <w:proofErr w:type="spellStart"/>
            <w:r w:rsidRPr="000F15E7">
              <w:rPr>
                <w:szCs w:val="24"/>
                <w:lang w:val="fr-FR"/>
              </w:rPr>
              <w:t>Fichee</w:t>
            </w:r>
            <w:proofErr w:type="spellEnd"/>
            <w:r w:rsidRPr="000F15E7">
              <w:rPr>
                <w:szCs w:val="24"/>
                <w:lang w:val="fr-FR"/>
              </w:rPr>
              <w:t xml:space="preserve"> regroupe des pratiques positives accompagnées de privilèges pour les enfants, les jeunes et les femmes.</w:t>
            </w:r>
            <w:r w:rsidRPr="000F15E7">
              <w:rPr>
                <w:noProof/>
                <w:szCs w:val="24"/>
                <w:lang w:val="fr-FR"/>
              </w:rPr>
              <w:t xml:space="preserve"> </w:t>
            </w:r>
            <w:r w:rsidRPr="000F15E7">
              <w:rPr>
                <w:szCs w:val="24"/>
                <w:lang w:val="fr-FR"/>
              </w:rPr>
              <w:t>Pendant la fête, même le bétail reçoit un traitement particulier.</w:t>
            </w:r>
            <w:r w:rsidRPr="000F15E7">
              <w:rPr>
                <w:noProof/>
                <w:szCs w:val="24"/>
                <w:lang w:val="fr-FR"/>
              </w:rPr>
              <w:t xml:space="preserve"> </w:t>
            </w:r>
            <w:r w:rsidRPr="000F15E7">
              <w:rPr>
                <w:szCs w:val="24"/>
                <w:lang w:val="fr-FR"/>
              </w:rPr>
              <w:t>On leur donne une préparation salée qui est dispersée dans un pâturage réservé, les bêtes ne peuvent pas être abattues et on ne sert pas de viande.</w:t>
            </w:r>
            <w:r w:rsidRPr="000F15E7">
              <w:rPr>
                <w:noProof/>
                <w:szCs w:val="24"/>
                <w:lang w:val="fr-FR"/>
              </w:rPr>
              <w:t xml:space="preserve"> </w:t>
            </w:r>
            <w:r w:rsidRPr="000F15E7">
              <w:rPr>
                <w:szCs w:val="24"/>
                <w:lang w:val="fr-FR"/>
              </w:rPr>
              <w:t>Les instruments tels que les lances et les boucliers qui sont utilisés pendant les célébrations servent à ornementer les chants et danses traditionnels et à faire découvrir le patrimoine culturel aux jeunes, non à blesser les autres.</w:t>
            </w:r>
            <w:r w:rsidRPr="000F15E7">
              <w:rPr>
                <w:noProof/>
                <w:szCs w:val="24"/>
                <w:lang w:val="fr-FR"/>
              </w:rPr>
              <w:t xml:space="preserve"> </w:t>
            </w:r>
            <w:r w:rsidRPr="000F15E7">
              <w:rPr>
                <w:szCs w:val="24"/>
                <w:lang w:val="fr-FR"/>
              </w:rPr>
              <w:t>Sur les conseils des anciens, les membres de la communauté vivent en paix et en harmonie les uns avec les autres, tout comme avec les membres des autres nations qui assistent et participent aussi aux festivités.</w:t>
            </w:r>
            <w:r w:rsidRPr="000F15E7">
              <w:rPr>
                <w:noProof/>
                <w:szCs w:val="24"/>
                <w:lang w:val="fr-FR"/>
              </w:rPr>
              <w:t xml:space="preserve"> </w:t>
            </w:r>
            <w:r w:rsidRPr="000F15E7">
              <w:rPr>
                <w:szCs w:val="24"/>
                <w:lang w:val="fr-FR"/>
              </w:rPr>
              <w:t xml:space="preserve">Ainsi, le fait que différentes communautés connaissent la fête de </w:t>
            </w:r>
            <w:proofErr w:type="spellStart"/>
            <w:r w:rsidRPr="000F15E7">
              <w:rPr>
                <w:szCs w:val="24"/>
                <w:lang w:val="fr-FR"/>
              </w:rPr>
              <w:t>Fichee</w:t>
            </w:r>
            <w:proofErr w:type="spellEnd"/>
            <w:r w:rsidRPr="000F15E7">
              <w:rPr>
                <w:szCs w:val="24"/>
                <w:lang w:val="fr-FR"/>
              </w:rPr>
              <w:t xml:space="preserve"> permet de renforcer le dialogue interculturel et le respect mutuel.</w:t>
            </w:r>
            <w:r w:rsidRPr="000F15E7">
              <w:rPr>
                <w:noProof/>
                <w:szCs w:val="24"/>
                <w:lang w:val="fr-FR"/>
              </w:rPr>
              <w:t xml:space="preserve"> </w:t>
            </w:r>
            <w:r w:rsidRPr="000F15E7">
              <w:rPr>
                <w:szCs w:val="24"/>
                <w:lang w:val="fr-FR"/>
              </w:rPr>
              <w:t xml:space="preserve">La fête de </w:t>
            </w:r>
            <w:proofErr w:type="spellStart"/>
            <w:r w:rsidRPr="000F15E7">
              <w:rPr>
                <w:szCs w:val="24"/>
                <w:lang w:val="fr-FR"/>
              </w:rPr>
              <w:t>Fichee</w:t>
            </w:r>
            <w:proofErr w:type="spellEnd"/>
            <w:r w:rsidRPr="000F15E7">
              <w:rPr>
                <w:szCs w:val="24"/>
                <w:lang w:val="fr-FR"/>
              </w:rPr>
              <w:t xml:space="preserve"> est également une occasion importante où les membres des communautés discutent de questions de société et de développement.</w:t>
            </w:r>
            <w:r w:rsidRPr="000F15E7">
              <w:rPr>
                <w:noProof/>
                <w:szCs w:val="24"/>
                <w:lang w:val="fr-FR"/>
              </w:rPr>
              <w:t xml:space="preserve"> </w:t>
            </w:r>
            <w:r w:rsidRPr="000F15E7">
              <w:rPr>
                <w:szCs w:val="24"/>
                <w:lang w:val="fr-FR"/>
              </w:rPr>
              <w:t xml:space="preserve">Grâce aux actions de sensibilisation qui sont menées lors de la fête, les arbres sauvages, ainsi que ceux plantés par la communauté aux environs des </w:t>
            </w:r>
            <w:proofErr w:type="spellStart"/>
            <w:r w:rsidRPr="000F15E7">
              <w:rPr>
                <w:i/>
                <w:szCs w:val="24"/>
                <w:lang w:val="fr-FR"/>
              </w:rPr>
              <w:t>gudumaale</w:t>
            </w:r>
            <w:proofErr w:type="spellEnd"/>
            <w:r w:rsidRPr="000F15E7">
              <w:rPr>
                <w:i/>
                <w:szCs w:val="24"/>
                <w:lang w:val="fr-FR"/>
              </w:rPr>
              <w:t>,</w:t>
            </w:r>
            <w:r w:rsidRPr="000F15E7">
              <w:rPr>
                <w:szCs w:val="24"/>
                <w:lang w:val="fr-FR"/>
              </w:rPr>
              <w:t xml:space="preserve"> sont préservés.</w:t>
            </w:r>
            <w:r w:rsidRPr="000F15E7">
              <w:rPr>
                <w:noProof/>
                <w:szCs w:val="24"/>
                <w:lang w:val="fr-FR"/>
              </w:rPr>
              <w:t xml:space="preserve"> </w:t>
            </w:r>
            <w:r w:rsidRPr="000F15E7">
              <w:rPr>
                <w:szCs w:val="24"/>
                <w:lang w:val="fr-FR"/>
              </w:rPr>
              <w:t>De manière générale, la fête revêt une importance capitale pour la promotion du développement durable.</w:t>
            </w:r>
            <w:r w:rsidRPr="000F15E7">
              <w:rPr>
                <w:noProof/>
                <w:szCs w:val="24"/>
                <w:lang w:val="fr-FR"/>
              </w:rPr>
              <w:t xml:space="preserve"> </w:t>
            </w:r>
            <w:r w:rsidRPr="000F15E7">
              <w:rPr>
                <w:szCs w:val="24"/>
                <w:lang w:val="fr-FR"/>
              </w:rPr>
              <w:t>Les gens en bénéficient également de par la fabrication de vêtements et d’outils traditionnels associés à cette fête.</w:t>
            </w:r>
            <w:r w:rsidRPr="000F15E7">
              <w:rPr>
                <w:noProof/>
                <w:szCs w:val="24"/>
                <w:lang w:val="fr-FR"/>
              </w:rPr>
              <w:t xml:space="preserve"> </w:t>
            </w:r>
            <w:r w:rsidRPr="000F15E7">
              <w:rPr>
                <w:rFonts w:eastAsia="MS Mincho"/>
                <w:szCs w:val="24"/>
                <w:lang w:val="fr-FR"/>
              </w:rPr>
              <w:t xml:space="preserve">S’agissant d’une culture vivante et dynamique, ces cérémonies procurent aux </w:t>
            </w:r>
            <w:proofErr w:type="spellStart"/>
            <w:r w:rsidRPr="000F15E7">
              <w:rPr>
                <w:rFonts w:eastAsia="MS Mincho"/>
                <w:szCs w:val="24"/>
                <w:lang w:val="fr-FR"/>
              </w:rPr>
              <w:t>Sidamas</w:t>
            </w:r>
            <w:proofErr w:type="spellEnd"/>
            <w:r w:rsidRPr="000F15E7">
              <w:rPr>
                <w:rFonts w:eastAsia="MS Mincho"/>
                <w:szCs w:val="24"/>
                <w:lang w:val="fr-FR"/>
              </w:rPr>
              <w:t xml:space="preserve"> un sentiment d’identité et de continuité.</w:t>
            </w:r>
          </w:p>
        </w:tc>
      </w:tr>
      <w:tr w:rsidR="00BF3D11" w:rsidRPr="007B4D91" w:rsidTr="000F15E7">
        <w:tc>
          <w:tcPr>
            <w:tcW w:w="9639" w:type="dxa"/>
            <w:gridSpan w:val="2"/>
            <w:tcBorders>
              <w:top w:val="single" w:sz="4" w:space="0" w:color="auto"/>
              <w:left w:val="nil"/>
              <w:bottom w:val="nil"/>
              <w:right w:val="nil"/>
            </w:tcBorders>
            <w:shd w:val="clear" w:color="auto" w:fill="D9D9D9"/>
          </w:tcPr>
          <w:p w:rsidR="00BF3D11" w:rsidRPr="000F15E7" w:rsidRDefault="00BF3D11" w:rsidP="002B196B">
            <w:pPr>
              <w:pStyle w:val="Grille01N"/>
              <w:keepNext w:val="0"/>
              <w:spacing w:line="240" w:lineRule="auto"/>
              <w:ind w:left="709" w:right="136" w:hanging="567"/>
              <w:jc w:val="left"/>
              <w:rPr>
                <w:rFonts w:eastAsia="SimSun" w:cs="Arial"/>
                <w:smallCaps w:val="0"/>
                <w:sz w:val="24"/>
                <w:shd w:val="pct15" w:color="auto" w:fill="FFFFFF"/>
                <w:lang w:val="fr-FR"/>
              </w:rPr>
            </w:pPr>
            <w:r w:rsidRPr="000F15E7">
              <w:rPr>
                <w:rFonts w:eastAsia="SimSun" w:cs="Arial"/>
                <w:bCs/>
                <w:smallCaps w:val="0"/>
                <w:sz w:val="24"/>
                <w:lang w:val="fr-FR"/>
              </w:rPr>
              <w:t>2.</w:t>
            </w:r>
            <w:r w:rsidRPr="000F15E7">
              <w:rPr>
                <w:rFonts w:eastAsia="SimSun" w:cs="Arial"/>
                <w:bCs/>
                <w:smallCaps w:val="0"/>
                <w:sz w:val="24"/>
                <w:lang w:val="fr-FR"/>
              </w:rPr>
              <w:tab/>
              <w:t>Contribution à la visibilité et à la prise de conscience</w:t>
            </w:r>
            <w:proofErr w:type="gramStart"/>
            <w:r w:rsidRPr="000F15E7">
              <w:rPr>
                <w:rFonts w:eastAsia="SimSun" w:cs="Arial"/>
                <w:bCs/>
                <w:smallCaps w:val="0"/>
                <w:sz w:val="24"/>
                <w:lang w:val="fr-FR"/>
              </w:rPr>
              <w:t>,</w:t>
            </w:r>
            <w:proofErr w:type="gramEnd"/>
            <w:r w:rsidRPr="000F15E7">
              <w:rPr>
                <w:rFonts w:eastAsia="SimSun" w:cs="Arial"/>
                <w:bCs/>
                <w:smallCaps w:val="0"/>
                <w:sz w:val="24"/>
                <w:lang w:val="fr-FR"/>
              </w:rPr>
              <w:br/>
              <w:t>et encouragement au dialogue</w:t>
            </w:r>
          </w:p>
        </w:tc>
      </w:tr>
      <w:tr w:rsidR="00A34D0B" w:rsidRPr="007B4D91" w:rsidTr="000F15E7">
        <w:tc>
          <w:tcPr>
            <w:tcW w:w="9639" w:type="dxa"/>
            <w:gridSpan w:val="2"/>
            <w:tcBorders>
              <w:top w:val="nil"/>
              <w:left w:val="nil"/>
              <w:bottom w:val="nil"/>
              <w:right w:val="nil"/>
            </w:tcBorders>
            <w:shd w:val="clear" w:color="auto" w:fill="auto"/>
          </w:tcPr>
          <w:p w:rsidR="00A34D0B" w:rsidRPr="000F15E7" w:rsidRDefault="0093084D" w:rsidP="00D07A21">
            <w:pPr>
              <w:pStyle w:val="Info03"/>
              <w:keepNext w:val="0"/>
              <w:spacing w:before="120" w:line="240" w:lineRule="auto"/>
              <w:ind w:right="135"/>
              <w:rPr>
                <w:sz w:val="18"/>
                <w:szCs w:val="18"/>
                <w:lang w:val="fr-FR"/>
              </w:rPr>
            </w:pPr>
            <w:r w:rsidRPr="000F15E7">
              <w:rPr>
                <w:sz w:val="18"/>
                <w:szCs w:val="18"/>
                <w:lang w:val="fr-FR"/>
              </w:rPr>
              <w:t xml:space="preserve">Pour le </w:t>
            </w:r>
            <w:r w:rsidRPr="000F15E7">
              <w:rPr>
                <w:b/>
                <w:sz w:val="18"/>
                <w:szCs w:val="18"/>
                <w:lang w:val="fr-FR"/>
              </w:rPr>
              <w:t>critère R.2</w:t>
            </w:r>
            <w:r w:rsidRPr="000F15E7">
              <w:rPr>
                <w:sz w:val="18"/>
                <w:szCs w:val="18"/>
                <w:lang w:val="fr-FR"/>
              </w:rPr>
              <w:t xml:space="preserve">, les </w:t>
            </w:r>
            <w:r w:rsidR="00D03ED1" w:rsidRPr="000F15E7">
              <w:rPr>
                <w:sz w:val="18"/>
                <w:szCs w:val="18"/>
                <w:lang w:val="fr-FR"/>
              </w:rPr>
              <w:t>État</w:t>
            </w:r>
            <w:r w:rsidRPr="000F15E7">
              <w:rPr>
                <w:sz w:val="18"/>
                <w:szCs w:val="18"/>
                <w:lang w:val="fr-FR"/>
              </w:rPr>
              <w:t>s</w:t>
            </w:r>
            <w:r w:rsidR="00D03ED1" w:rsidRPr="000F15E7">
              <w:rPr>
                <w:lang w:val="fr-FR"/>
              </w:rPr>
              <w:t xml:space="preserve"> </w:t>
            </w:r>
            <w:r w:rsidR="00D03ED1" w:rsidRPr="000F15E7">
              <w:rPr>
                <w:sz w:val="18"/>
                <w:szCs w:val="18"/>
                <w:lang w:val="fr-FR"/>
              </w:rPr>
              <w:t>doi</w:t>
            </w:r>
            <w:r w:rsidRPr="000F15E7">
              <w:rPr>
                <w:sz w:val="18"/>
                <w:szCs w:val="18"/>
                <w:lang w:val="fr-FR"/>
              </w:rPr>
              <w:t>ven</w:t>
            </w:r>
            <w:r w:rsidR="00D03ED1" w:rsidRPr="000F15E7">
              <w:rPr>
                <w:sz w:val="18"/>
                <w:szCs w:val="18"/>
                <w:lang w:val="fr-FR"/>
              </w:rPr>
              <w:t>t démontrer que « l’inscription de l’élément contribuera à assurer la visibilité</w:t>
            </w:r>
            <w:r w:rsidR="00D07A21" w:rsidRPr="000F15E7">
              <w:rPr>
                <w:sz w:val="18"/>
                <w:szCs w:val="18"/>
                <w:lang w:val="fr-FR"/>
              </w:rPr>
              <w:t>,</w:t>
            </w:r>
            <w:r w:rsidR="00D03ED1" w:rsidRPr="000F15E7">
              <w:rPr>
                <w:sz w:val="18"/>
                <w:szCs w:val="18"/>
                <w:lang w:val="fr-FR"/>
              </w:rPr>
              <w:t xml:space="preserve"> la prise de conscience de l’importance du patrimoine culturel immatériel et à favoriser le dialogue, reflétant ainsi la diversité culturelle du monde entier et témoignant de la créativité humaine </w:t>
            </w:r>
            <w:r w:rsidR="00D10B6F" w:rsidRPr="000F15E7">
              <w:rPr>
                <w:sz w:val="18"/>
                <w:szCs w:val="18"/>
                <w:lang w:val="fr-FR"/>
              </w:rPr>
              <w:t>».</w:t>
            </w:r>
            <w:r w:rsidR="005E4ACA" w:rsidRPr="000F15E7">
              <w:rPr>
                <w:sz w:val="18"/>
                <w:szCs w:val="18"/>
                <w:lang w:val="fr-FR"/>
              </w:rPr>
              <w:t xml:space="preserve">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B600CB" w:rsidRPr="000F15E7" w:rsidTr="000F15E7">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F115CE" w:rsidRPr="000F15E7" w:rsidRDefault="004676F4" w:rsidP="002B196B">
            <w:pPr>
              <w:widowControl w:val="0"/>
              <w:numPr>
                <w:ilvl w:val="0"/>
                <w:numId w:val="23"/>
              </w:numPr>
              <w:ind w:left="715" w:right="136" w:hanging="431"/>
              <w:jc w:val="both"/>
              <w:rPr>
                <w:rFonts w:cs="Arial"/>
                <w:i/>
                <w:sz w:val="18"/>
                <w:szCs w:val="18"/>
                <w:lang w:val="fr-FR"/>
              </w:rPr>
            </w:pPr>
            <w:r w:rsidRPr="000F15E7">
              <w:rPr>
                <w:rFonts w:cs="Arial"/>
                <w:i/>
                <w:color w:val="000000"/>
                <w:sz w:val="18"/>
                <w:szCs w:val="18"/>
                <w:lang w:val="fr-FR"/>
              </w:rPr>
              <w:t xml:space="preserve">Comment l’inscription </w:t>
            </w:r>
            <w:r w:rsidR="002F3B31" w:rsidRPr="000F15E7">
              <w:rPr>
                <w:rFonts w:cs="Arial"/>
                <w:i/>
                <w:color w:val="000000"/>
                <w:sz w:val="18"/>
                <w:szCs w:val="18"/>
                <w:lang w:val="fr-FR"/>
              </w:rPr>
              <w:t xml:space="preserve">de l’élément </w:t>
            </w:r>
            <w:r w:rsidRPr="000F15E7">
              <w:rPr>
                <w:rFonts w:cs="Arial"/>
                <w:i/>
                <w:color w:val="000000"/>
                <w:sz w:val="18"/>
                <w:szCs w:val="18"/>
                <w:lang w:val="fr-FR"/>
              </w:rPr>
              <w:t xml:space="preserve">sur </w:t>
            </w:r>
            <w:smartTag w:uri="urn:schemas-microsoft-com:office:smarttags" w:element="PersonName">
              <w:smartTagPr>
                <w:attr w:name="ProductID" w:val="la Liste"/>
              </w:smartTagPr>
              <w:r w:rsidRPr="000F15E7">
                <w:rPr>
                  <w:rFonts w:cs="Arial"/>
                  <w:i/>
                  <w:color w:val="000000"/>
                  <w:sz w:val="18"/>
                  <w:szCs w:val="18"/>
                  <w:lang w:val="fr-FR"/>
                </w:rPr>
                <w:t>la Liste</w:t>
              </w:r>
            </w:smartTag>
            <w:r w:rsidRPr="000F15E7">
              <w:rPr>
                <w:rFonts w:cs="Arial"/>
                <w:i/>
                <w:color w:val="000000"/>
                <w:sz w:val="18"/>
                <w:szCs w:val="18"/>
                <w:lang w:val="fr-FR"/>
              </w:rPr>
              <w:t xml:space="preserve"> représentative peut-elle contribuer à assurer la visibilité du patrimoine culturel immatériel en général et à </w:t>
            </w:r>
            <w:r w:rsidR="00D07A21" w:rsidRPr="000F15E7">
              <w:rPr>
                <w:rFonts w:cs="Arial"/>
                <w:i/>
                <w:color w:val="000000"/>
                <w:sz w:val="18"/>
                <w:szCs w:val="18"/>
                <w:lang w:val="fr-FR"/>
              </w:rPr>
              <w:t>sensibiliser</w:t>
            </w:r>
            <w:r w:rsidRPr="000F15E7">
              <w:rPr>
                <w:rFonts w:cs="Arial"/>
                <w:i/>
                <w:color w:val="000000"/>
                <w:sz w:val="18"/>
                <w:szCs w:val="18"/>
                <w:lang w:val="fr-FR"/>
              </w:rPr>
              <w:t xml:space="preserve"> aux niveaux local, national et international </w:t>
            </w:r>
            <w:r w:rsidR="00D07A21" w:rsidRPr="000F15E7">
              <w:rPr>
                <w:rFonts w:cs="Arial"/>
                <w:i/>
                <w:color w:val="000000"/>
                <w:sz w:val="18"/>
                <w:szCs w:val="18"/>
                <w:lang w:val="fr-FR"/>
              </w:rPr>
              <w:t xml:space="preserve">à </w:t>
            </w:r>
            <w:r w:rsidRPr="000F15E7">
              <w:rPr>
                <w:rFonts w:cs="Arial"/>
                <w:i/>
                <w:color w:val="000000"/>
                <w:sz w:val="18"/>
                <w:szCs w:val="18"/>
                <w:lang w:val="fr-FR"/>
              </w:rPr>
              <w:t>son importance </w:t>
            </w:r>
            <w:r w:rsidRPr="000F15E7">
              <w:rPr>
                <w:rFonts w:cs="Arial"/>
                <w:i/>
                <w:sz w:val="18"/>
                <w:szCs w:val="18"/>
                <w:lang w:val="fr-FR"/>
              </w:rPr>
              <w:t>?</w:t>
            </w:r>
          </w:p>
          <w:p w:rsidR="00B600CB" w:rsidRPr="000F15E7" w:rsidRDefault="007D6B13" w:rsidP="00557845">
            <w:pPr>
              <w:pStyle w:val="Word"/>
              <w:keepNext w:val="0"/>
              <w:spacing w:after="0" w:line="240" w:lineRule="auto"/>
              <w:ind w:right="136"/>
              <w:rPr>
                <w:rFonts w:eastAsia="SimSun"/>
                <w:sz w:val="18"/>
                <w:szCs w:val="18"/>
                <w:lang w:val="fr-FR"/>
              </w:rPr>
            </w:pPr>
            <w:r w:rsidRPr="000F15E7">
              <w:rPr>
                <w:rStyle w:val="Emphasis"/>
                <w:i/>
                <w:color w:val="000000"/>
                <w:sz w:val="18"/>
                <w:szCs w:val="18"/>
                <w:lang w:val="fr-FR"/>
              </w:rPr>
              <w:t>Entre 100 et</w:t>
            </w:r>
            <w:r w:rsidR="004676F4" w:rsidRPr="000F15E7">
              <w:rPr>
                <w:rStyle w:val="Emphasis"/>
                <w:i/>
                <w:color w:val="000000"/>
                <w:sz w:val="18"/>
                <w:szCs w:val="18"/>
                <w:lang w:val="fr-FR"/>
              </w:rPr>
              <w:t>150 mots</w:t>
            </w:r>
          </w:p>
        </w:tc>
      </w:tr>
      <w:tr w:rsidR="00B600CB" w:rsidRPr="000F15E7"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B600CB" w:rsidRPr="000F15E7" w:rsidRDefault="00F053DE" w:rsidP="002B196B">
            <w:pPr>
              <w:pStyle w:val="formtext"/>
              <w:spacing w:before="0" w:after="0" w:line="240" w:lineRule="auto"/>
              <w:ind w:right="136"/>
              <w:jc w:val="both"/>
              <w:rPr>
                <w:rFonts w:eastAsia="MS Mincho"/>
                <w:szCs w:val="24"/>
                <w:lang w:val="fr-FR"/>
              </w:rPr>
            </w:pPr>
            <w:r w:rsidRPr="000F15E7">
              <w:rPr>
                <w:rFonts w:eastAsia="MS Mincho"/>
                <w:szCs w:val="24"/>
                <w:lang w:val="fr-FR"/>
              </w:rPr>
              <w:lastRenderedPageBreak/>
              <w:t xml:space="preserve">Après l’inscription de la fête de </w:t>
            </w:r>
            <w:proofErr w:type="spellStart"/>
            <w:r w:rsidRPr="000F15E7">
              <w:rPr>
                <w:rFonts w:eastAsia="MS Mincho"/>
                <w:szCs w:val="24"/>
                <w:lang w:val="fr-FR"/>
              </w:rPr>
              <w:t>Fichee</w:t>
            </w:r>
            <w:proofErr w:type="spellEnd"/>
            <w:r w:rsidRPr="000F15E7">
              <w:rPr>
                <w:rFonts w:eastAsia="MS Mincho"/>
                <w:szCs w:val="24"/>
                <w:lang w:val="fr-FR"/>
              </w:rPr>
              <w:t xml:space="preserve"> en tant que patrimoine culturel immatériel de l’humanité, toutes les informations relatives aux cérémonies, comme les clips vidéo et les photographies, seraient accessibles sur le site Internet de l’UNESCO et mises en avant sur différents médias.</w:t>
            </w:r>
            <w:r w:rsidRPr="000F15E7">
              <w:rPr>
                <w:noProof/>
                <w:szCs w:val="24"/>
                <w:lang w:val="fr-FR"/>
              </w:rPr>
              <w:t xml:space="preserve"> </w:t>
            </w:r>
            <w:r w:rsidRPr="000F15E7">
              <w:rPr>
                <w:szCs w:val="24"/>
                <w:lang w:val="fr-FR"/>
              </w:rPr>
              <w:t>Cela permettrait de sensibiliser à son importance chez les personnes qui ne connaissent pas cette fête ou ne la reconnaissent pas aux niveaux régional, national et international, et attirerait des touristes dans la région.</w:t>
            </w:r>
            <w:r w:rsidRPr="000F15E7">
              <w:rPr>
                <w:noProof/>
                <w:szCs w:val="24"/>
                <w:lang w:val="fr-FR"/>
              </w:rPr>
              <w:t xml:space="preserve"> </w:t>
            </w:r>
            <w:r w:rsidRPr="000F15E7">
              <w:rPr>
                <w:szCs w:val="24"/>
                <w:lang w:val="fr-FR"/>
              </w:rPr>
              <w:t xml:space="preserve">L’inscription de l’élément attirerait également l’attention des organes gouvernementaux et d’autres institutions afin qu’ils fassent ce qui est en leur pouvoir pour allouer des fonds à la sauvegarde de la fête de </w:t>
            </w:r>
            <w:proofErr w:type="spellStart"/>
            <w:r w:rsidRPr="000F15E7">
              <w:rPr>
                <w:szCs w:val="24"/>
                <w:lang w:val="fr-FR"/>
              </w:rPr>
              <w:t>Fichee</w:t>
            </w:r>
            <w:proofErr w:type="spellEnd"/>
            <w:r w:rsidRPr="000F15E7">
              <w:rPr>
                <w:szCs w:val="24"/>
                <w:lang w:val="fr-FR"/>
              </w:rPr>
              <w:t xml:space="preserve">, qui procure un sentiment d’identité au peuple </w:t>
            </w:r>
            <w:proofErr w:type="spellStart"/>
            <w:r w:rsidRPr="000F15E7">
              <w:rPr>
                <w:szCs w:val="24"/>
                <w:lang w:val="fr-FR"/>
              </w:rPr>
              <w:t>sidama</w:t>
            </w:r>
            <w:proofErr w:type="spellEnd"/>
            <w:r w:rsidRPr="000F15E7">
              <w:rPr>
                <w:szCs w:val="24"/>
                <w:lang w:val="fr-FR"/>
              </w:rPr>
              <w:t>.</w:t>
            </w:r>
            <w:r w:rsidRPr="000F15E7">
              <w:rPr>
                <w:noProof/>
                <w:szCs w:val="24"/>
                <w:lang w:val="fr-FR"/>
              </w:rPr>
              <w:t xml:space="preserve"> </w:t>
            </w:r>
            <w:r w:rsidRPr="000F15E7">
              <w:rPr>
                <w:szCs w:val="24"/>
                <w:lang w:val="fr-FR"/>
              </w:rPr>
              <w:t>Les jeunes seraient également désireux de participer et d’assister à ces célébrations reconnues internationalement.</w:t>
            </w:r>
            <w:r w:rsidRPr="000F15E7">
              <w:rPr>
                <w:noProof/>
                <w:szCs w:val="24"/>
                <w:lang w:val="fr-FR"/>
              </w:rPr>
              <w:t xml:space="preserve"> </w:t>
            </w:r>
            <w:r w:rsidRPr="000F15E7">
              <w:rPr>
                <w:szCs w:val="24"/>
                <w:lang w:val="fr-FR"/>
              </w:rPr>
              <w:t>Cela contribuerait aux efforts entrepris pour préserver et transmettre ce patrimoine aux générations futures.</w:t>
            </w:r>
            <w:r w:rsidRPr="000F15E7">
              <w:rPr>
                <w:noProof/>
                <w:szCs w:val="24"/>
                <w:lang w:val="fr-FR"/>
              </w:rPr>
              <w:t xml:space="preserve"> </w:t>
            </w:r>
            <w:r w:rsidRPr="000F15E7">
              <w:rPr>
                <w:szCs w:val="24"/>
                <w:lang w:val="fr-FR"/>
              </w:rPr>
              <w:t>Tout cela augmenterait la visibilité de la fête.</w:t>
            </w:r>
          </w:p>
        </w:tc>
      </w:tr>
      <w:tr w:rsidR="00754924" w:rsidRPr="000F15E7" w:rsidTr="000F15E7">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0F15E7" w:rsidRDefault="000D1196" w:rsidP="002B196B">
            <w:pPr>
              <w:widowControl w:val="0"/>
              <w:numPr>
                <w:ilvl w:val="0"/>
                <w:numId w:val="23"/>
              </w:numPr>
              <w:spacing w:before="120" w:after="120"/>
              <w:ind w:left="715" w:right="136" w:hanging="431"/>
              <w:jc w:val="both"/>
              <w:rPr>
                <w:rFonts w:cs="Arial"/>
                <w:i/>
                <w:sz w:val="18"/>
                <w:szCs w:val="18"/>
                <w:lang w:val="fr-FR"/>
              </w:rPr>
            </w:pPr>
            <w:r w:rsidRPr="000F15E7">
              <w:rPr>
                <w:rFonts w:cs="Arial"/>
                <w:i/>
                <w:sz w:val="18"/>
                <w:szCs w:val="18"/>
                <w:lang w:val="fr-FR"/>
              </w:rPr>
              <w:t>Comment l’inscription peut-elle encourager le dialogue entre les communautés, groupes et individus ?</w:t>
            </w:r>
          </w:p>
          <w:p w:rsidR="00754924" w:rsidRPr="000F15E7" w:rsidRDefault="007D6B13" w:rsidP="00557845">
            <w:pPr>
              <w:pStyle w:val="Word"/>
              <w:keepNext w:val="0"/>
              <w:spacing w:before="120" w:after="0" w:line="240" w:lineRule="auto"/>
              <w:ind w:right="136"/>
              <w:rPr>
                <w:i w:val="0"/>
                <w:lang w:val="fr-FR"/>
              </w:rPr>
            </w:pPr>
            <w:r w:rsidRPr="000F15E7">
              <w:rPr>
                <w:rStyle w:val="Emphasis"/>
                <w:i/>
                <w:color w:val="000000"/>
                <w:sz w:val="18"/>
                <w:szCs w:val="18"/>
                <w:lang w:val="fr-FR"/>
              </w:rPr>
              <w:t xml:space="preserve">Entre 100 et </w:t>
            </w:r>
            <w:r w:rsidR="000D1196" w:rsidRPr="000F15E7">
              <w:rPr>
                <w:rStyle w:val="Emphasis"/>
                <w:i/>
                <w:color w:val="000000"/>
                <w:sz w:val="18"/>
                <w:szCs w:val="18"/>
                <w:lang w:val="fr-FR"/>
              </w:rPr>
              <w:t>150 mots</w:t>
            </w:r>
          </w:p>
        </w:tc>
      </w:tr>
      <w:tr w:rsidR="00754924" w:rsidRPr="007B4D91"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754924" w:rsidRPr="000F15E7" w:rsidRDefault="002049F9" w:rsidP="002B196B">
            <w:pPr>
              <w:pStyle w:val="formtext"/>
              <w:spacing w:before="0" w:after="0" w:line="240" w:lineRule="auto"/>
              <w:ind w:right="136"/>
              <w:jc w:val="both"/>
              <w:rPr>
                <w:rFonts w:eastAsia="MS Mincho"/>
                <w:szCs w:val="24"/>
                <w:lang w:val="fr-FR"/>
              </w:rPr>
            </w:pPr>
            <w:r w:rsidRPr="000F15E7">
              <w:rPr>
                <w:szCs w:val="24"/>
                <w:lang w:val="fr-FR"/>
              </w:rPr>
              <w:t xml:space="preserve">Tout au long du processus de candidature de la fête du Nouvel an de </w:t>
            </w:r>
            <w:proofErr w:type="spellStart"/>
            <w:r w:rsidRPr="000F15E7">
              <w:rPr>
                <w:szCs w:val="24"/>
                <w:lang w:val="fr-FR"/>
              </w:rPr>
              <w:t>Fichee</w:t>
            </w:r>
            <w:proofErr w:type="spellEnd"/>
            <w:r w:rsidRPr="000F15E7">
              <w:rPr>
                <w:szCs w:val="24"/>
                <w:lang w:val="fr-FR"/>
              </w:rPr>
              <w:t>, des personnes renommées, des universitaires, des anciens, des chefs de clans, des organes judiciaires coutumiers, des femmes, etc., ont activement participé.</w:t>
            </w:r>
            <w:r w:rsidRPr="000F15E7">
              <w:rPr>
                <w:noProof/>
                <w:szCs w:val="24"/>
                <w:lang w:val="fr-FR"/>
              </w:rPr>
              <w:t xml:space="preserve"> </w:t>
            </w:r>
            <w:r w:rsidRPr="000F15E7">
              <w:rPr>
                <w:szCs w:val="24"/>
                <w:lang w:val="fr-FR"/>
              </w:rPr>
              <w:t>Cela a créé des conditions favorables à l’établissement d’un dialogue avec les membres de la communauté concernée.</w:t>
            </w:r>
            <w:r w:rsidRPr="000F15E7">
              <w:rPr>
                <w:noProof/>
                <w:szCs w:val="24"/>
                <w:lang w:val="fr-FR"/>
              </w:rPr>
              <w:t xml:space="preserve"> </w:t>
            </w:r>
            <w:r w:rsidRPr="000F15E7">
              <w:rPr>
                <w:szCs w:val="24"/>
                <w:lang w:val="fr-FR"/>
              </w:rPr>
              <w:t xml:space="preserve">Si la fête de </w:t>
            </w:r>
            <w:proofErr w:type="spellStart"/>
            <w:r w:rsidRPr="000F15E7">
              <w:rPr>
                <w:szCs w:val="24"/>
                <w:lang w:val="fr-FR"/>
              </w:rPr>
              <w:t>Fichee</w:t>
            </w:r>
            <w:proofErr w:type="spellEnd"/>
            <w:r w:rsidRPr="000F15E7">
              <w:rPr>
                <w:szCs w:val="24"/>
                <w:lang w:val="fr-FR"/>
              </w:rPr>
              <w:t xml:space="preserve"> est inscrite sur la Liste représentative de l’UNESCO, elle sera mise en valeur à l’aide de différents médias, papier et électroniques, et un dialogue sera établi entre différentes communautés et différents individus qui pourraient beaucoup apprendre de l’expérience des </w:t>
            </w:r>
            <w:proofErr w:type="spellStart"/>
            <w:r w:rsidRPr="000F15E7">
              <w:rPr>
                <w:szCs w:val="24"/>
                <w:lang w:val="fr-FR"/>
              </w:rPr>
              <w:t>Sidamas</w:t>
            </w:r>
            <w:proofErr w:type="spellEnd"/>
            <w:r w:rsidRPr="000F15E7">
              <w:rPr>
                <w:szCs w:val="24"/>
                <w:lang w:val="fr-FR"/>
              </w:rPr>
              <w:t>.</w:t>
            </w:r>
            <w:r w:rsidRPr="000F15E7">
              <w:rPr>
                <w:noProof/>
                <w:szCs w:val="24"/>
                <w:lang w:val="fr-FR"/>
              </w:rPr>
              <w:t xml:space="preserve"> </w:t>
            </w:r>
            <w:r w:rsidRPr="000F15E7">
              <w:rPr>
                <w:rFonts w:eastAsia="MS Mincho"/>
                <w:szCs w:val="24"/>
                <w:lang w:val="fr-FR"/>
              </w:rPr>
              <w:t>Pour les praticiens et les détenteurs de l’élément, cette inscription serait considérée comme une reconnaissance importante pour leur nation et leur pays, et renforcerait leur amour-propre.</w:t>
            </w:r>
            <w:r w:rsidR="000F15E7">
              <w:rPr>
                <w:noProof/>
                <w:szCs w:val="24"/>
                <w:lang w:val="fr-FR"/>
              </w:rPr>
              <w:t xml:space="preserve"> </w:t>
            </w:r>
            <w:r w:rsidRPr="000F15E7">
              <w:rPr>
                <w:szCs w:val="24"/>
                <w:lang w:val="fr-FR"/>
              </w:rPr>
              <w:t xml:space="preserve">Des experts vont également mener des recherches sur la fête de </w:t>
            </w:r>
            <w:proofErr w:type="spellStart"/>
            <w:r w:rsidRPr="000F15E7">
              <w:rPr>
                <w:szCs w:val="24"/>
                <w:lang w:val="fr-FR"/>
              </w:rPr>
              <w:t>Fichee</w:t>
            </w:r>
            <w:proofErr w:type="spellEnd"/>
            <w:r w:rsidRPr="000F15E7">
              <w:rPr>
                <w:szCs w:val="24"/>
                <w:lang w:val="fr-FR"/>
              </w:rPr>
              <w:t xml:space="preserve"> et les présenter aux participants de la conférence annuelle d’</w:t>
            </w:r>
            <w:proofErr w:type="spellStart"/>
            <w:r w:rsidRPr="000F15E7">
              <w:rPr>
                <w:szCs w:val="24"/>
                <w:lang w:val="fr-FR"/>
              </w:rPr>
              <w:t>Awasa</w:t>
            </w:r>
            <w:proofErr w:type="spellEnd"/>
            <w:r w:rsidRPr="000F15E7">
              <w:rPr>
                <w:szCs w:val="24"/>
                <w:lang w:val="fr-FR"/>
              </w:rPr>
              <w:t xml:space="preserve">, afin d’engager le débat et d’encourager le dialogue entre les individus et les groupes de la nation </w:t>
            </w:r>
            <w:proofErr w:type="spellStart"/>
            <w:r w:rsidRPr="000F15E7">
              <w:rPr>
                <w:szCs w:val="24"/>
                <w:lang w:val="fr-FR"/>
              </w:rPr>
              <w:t>sidama</w:t>
            </w:r>
            <w:proofErr w:type="spellEnd"/>
            <w:r w:rsidRPr="000F15E7">
              <w:rPr>
                <w:szCs w:val="24"/>
                <w:lang w:val="fr-FR"/>
              </w:rPr>
              <w:t>, tout en favorisant le dialogue interculturel entre les communautés.</w:t>
            </w:r>
          </w:p>
        </w:tc>
      </w:tr>
      <w:tr w:rsidR="00B600CB" w:rsidRPr="000F15E7" w:rsidTr="000F15E7">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50971" w:rsidRPr="000F15E7" w:rsidRDefault="00D32597" w:rsidP="002B196B">
            <w:pPr>
              <w:widowControl w:val="0"/>
              <w:numPr>
                <w:ilvl w:val="0"/>
                <w:numId w:val="23"/>
              </w:numPr>
              <w:spacing w:before="120" w:after="120"/>
              <w:ind w:left="715" w:right="136" w:hanging="431"/>
              <w:jc w:val="both"/>
              <w:rPr>
                <w:rFonts w:cs="Arial"/>
                <w:i/>
                <w:sz w:val="18"/>
                <w:szCs w:val="18"/>
                <w:lang w:val="fr-FR"/>
              </w:rPr>
            </w:pPr>
            <w:r w:rsidRPr="000F15E7">
              <w:rPr>
                <w:rFonts w:cs="Arial"/>
                <w:i/>
                <w:sz w:val="18"/>
                <w:szCs w:val="18"/>
                <w:lang w:val="fr-FR"/>
              </w:rPr>
              <w:t xml:space="preserve">Comment l’inscription peut-elle favoriser le respect </w:t>
            </w:r>
            <w:r w:rsidR="00AA7B32" w:rsidRPr="000F15E7">
              <w:rPr>
                <w:rFonts w:cs="Arial"/>
                <w:i/>
                <w:sz w:val="18"/>
                <w:szCs w:val="18"/>
                <w:lang w:val="fr-FR"/>
              </w:rPr>
              <w:t>de</w:t>
            </w:r>
            <w:r w:rsidRPr="000F15E7">
              <w:rPr>
                <w:rFonts w:cs="Arial"/>
                <w:i/>
                <w:sz w:val="18"/>
                <w:szCs w:val="18"/>
                <w:lang w:val="fr-FR"/>
              </w:rPr>
              <w:t xml:space="preserve"> la diversité cultur</w:t>
            </w:r>
            <w:r w:rsidR="002949EA" w:rsidRPr="000F15E7">
              <w:rPr>
                <w:rFonts w:cs="Arial"/>
                <w:i/>
                <w:sz w:val="18"/>
                <w:szCs w:val="18"/>
                <w:lang w:val="fr-FR"/>
              </w:rPr>
              <w:t>elle et la créativité humaine ?</w:t>
            </w:r>
          </w:p>
          <w:p w:rsidR="00B600CB" w:rsidRPr="000F15E7" w:rsidRDefault="007D6B13" w:rsidP="00557845">
            <w:pPr>
              <w:pStyle w:val="Word"/>
              <w:keepNext w:val="0"/>
              <w:spacing w:before="120" w:after="0" w:line="240" w:lineRule="auto"/>
              <w:ind w:right="136"/>
              <w:rPr>
                <w:i w:val="0"/>
                <w:sz w:val="18"/>
                <w:szCs w:val="18"/>
                <w:lang w:val="fr-FR"/>
              </w:rPr>
            </w:pPr>
            <w:r w:rsidRPr="000F15E7">
              <w:rPr>
                <w:rStyle w:val="Emphasis"/>
                <w:i/>
                <w:color w:val="000000"/>
                <w:sz w:val="18"/>
                <w:szCs w:val="18"/>
                <w:lang w:val="fr-FR"/>
              </w:rPr>
              <w:t>Entre 100 et</w:t>
            </w:r>
            <w:r w:rsidR="002949EA" w:rsidRPr="000F15E7">
              <w:rPr>
                <w:rStyle w:val="Emphasis"/>
                <w:i/>
                <w:color w:val="000000"/>
                <w:sz w:val="18"/>
                <w:szCs w:val="18"/>
                <w:lang w:val="fr-FR"/>
              </w:rPr>
              <w:t xml:space="preserve"> 150 mots</w:t>
            </w:r>
          </w:p>
        </w:tc>
      </w:tr>
      <w:tr w:rsidR="006803BB" w:rsidRPr="007B4D91"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803BB" w:rsidRPr="000F15E7" w:rsidRDefault="00C363F6" w:rsidP="002B196B">
            <w:pPr>
              <w:pStyle w:val="formtext"/>
              <w:spacing w:before="0" w:after="0" w:line="240" w:lineRule="auto"/>
              <w:ind w:right="136"/>
              <w:jc w:val="both"/>
              <w:rPr>
                <w:rFonts w:ascii="MS Mincho" w:eastAsia="MS Mincho" w:hAnsi="Times New Roman"/>
                <w:szCs w:val="24"/>
                <w:lang w:val="fr-FR"/>
              </w:rPr>
            </w:pPr>
            <w:r w:rsidRPr="000F15E7">
              <w:rPr>
                <w:szCs w:val="24"/>
                <w:lang w:val="fr-FR"/>
              </w:rPr>
              <w:t xml:space="preserve">La fête du Nouvel an de </w:t>
            </w:r>
            <w:proofErr w:type="spellStart"/>
            <w:r w:rsidRPr="000F15E7">
              <w:rPr>
                <w:szCs w:val="24"/>
                <w:lang w:val="fr-FR"/>
              </w:rPr>
              <w:t>Fichee</w:t>
            </w:r>
            <w:proofErr w:type="spellEnd"/>
            <w:r w:rsidRPr="000F15E7">
              <w:rPr>
                <w:szCs w:val="24"/>
                <w:lang w:val="fr-FR"/>
              </w:rPr>
              <w:t xml:space="preserve"> est un patrimoine immatériel associé à la connaissance du calendrier autochtone et traditionnel.</w:t>
            </w:r>
            <w:r w:rsidRPr="000F15E7">
              <w:rPr>
                <w:noProof/>
                <w:szCs w:val="24"/>
                <w:lang w:val="fr-FR"/>
              </w:rPr>
              <w:t xml:space="preserve"> </w:t>
            </w:r>
            <w:r w:rsidRPr="000F15E7">
              <w:rPr>
                <w:szCs w:val="24"/>
                <w:lang w:val="fr-FR"/>
              </w:rPr>
              <w:t xml:space="preserve">Elle reflète également les principaux aspects culturels du peuple </w:t>
            </w:r>
            <w:proofErr w:type="spellStart"/>
            <w:r w:rsidRPr="000F15E7">
              <w:rPr>
                <w:szCs w:val="24"/>
                <w:lang w:val="fr-FR"/>
              </w:rPr>
              <w:t>sidama</w:t>
            </w:r>
            <w:proofErr w:type="spellEnd"/>
            <w:r w:rsidRPr="000F15E7">
              <w:rPr>
                <w:szCs w:val="24"/>
                <w:lang w:val="fr-FR"/>
              </w:rPr>
              <w:t>.</w:t>
            </w:r>
            <w:r w:rsidR="000F15E7">
              <w:rPr>
                <w:noProof/>
                <w:szCs w:val="24"/>
                <w:lang w:val="fr-FR"/>
              </w:rPr>
              <w:t xml:space="preserve"> </w:t>
            </w:r>
            <w:r w:rsidRPr="000F15E7">
              <w:rPr>
                <w:szCs w:val="24"/>
                <w:lang w:val="fr-FR"/>
              </w:rPr>
              <w:t xml:space="preserve">La fête de </w:t>
            </w:r>
            <w:proofErr w:type="spellStart"/>
            <w:r w:rsidRPr="000F15E7">
              <w:rPr>
                <w:szCs w:val="24"/>
                <w:lang w:val="fr-FR"/>
              </w:rPr>
              <w:t>Fichee</w:t>
            </w:r>
            <w:proofErr w:type="spellEnd"/>
            <w:r w:rsidRPr="000F15E7">
              <w:rPr>
                <w:szCs w:val="24"/>
                <w:lang w:val="fr-FR"/>
              </w:rPr>
              <w:t xml:space="preserve"> est aussi une célébration qui prône des valeurs telles que respect mutuel, paix, tolérance et renouveau.</w:t>
            </w:r>
            <w:r w:rsidRPr="000F15E7">
              <w:rPr>
                <w:noProof/>
                <w:szCs w:val="24"/>
                <w:lang w:val="fr-FR"/>
              </w:rPr>
              <w:t xml:space="preserve"> </w:t>
            </w:r>
            <w:r w:rsidRPr="000F15E7">
              <w:rPr>
                <w:szCs w:val="24"/>
                <w:lang w:val="fr-FR"/>
              </w:rPr>
              <w:t>Cette fête est un précieux patrimoine culturel pour les nations et nationalités d’Éthiopie qui le célèbrent ensemble.</w:t>
            </w:r>
            <w:r w:rsidRPr="000F15E7">
              <w:rPr>
                <w:noProof/>
                <w:szCs w:val="24"/>
                <w:lang w:val="fr-FR"/>
              </w:rPr>
              <w:t xml:space="preserve"> </w:t>
            </w:r>
            <w:r w:rsidRPr="000F15E7">
              <w:rPr>
                <w:szCs w:val="24"/>
                <w:lang w:val="fr-FR"/>
              </w:rPr>
              <w:t>L’inscription de l’élément créerait un environnement propice à une meilleure connaissance et au respect mutuel des traditions culturelles des autres, ainsi qu’à la vie en paix et en harmonie.</w:t>
            </w:r>
            <w:r w:rsidRPr="000F15E7">
              <w:rPr>
                <w:noProof/>
                <w:szCs w:val="24"/>
                <w:lang w:val="fr-FR"/>
              </w:rPr>
              <w:t xml:space="preserve"> </w:t>
            </w:r>
            <w:r w:rsidRPr="000F15E7">
              <w:rPr>
                <w:szCs w:val="24"/>
                <w:lang w:val="fr-FR"/>
              </w:rPr>
              <w:t>Elle inciterait aussi d’autres groupes ethniques à préserver et promouvoir leurs traditions et leur culture et à encourager le respect de la diversité culturelle.</w:t>
            </w:r>
            <w:r w:rsidRPr="000F15E7">
              <w:rPr>
                <w:noProof/>
                <w:szCs w:val="24"/>
                <w:lang w:val="fr-FR"/>
              </w:rPr>
              <w:t xml:space="preserve"> </w:t>
            </w:r>
            <w:r w:rsidRPr="000F15E7">
              <w:rPr>
                <w:szCs w:val="24"/>
                <w:lang w:val="fr-FR"/>
              </w:rPr>
              <w:t xml:space="preserve">Les personnes qui ont bien agi et qui ont apporté des nouveautés au cours de l’année sont félicitées lors des </w:t>
            </w:r>
            <w:proofErr w:type="spellStart"/>
            <w:r w:rsidRPr="000F15E7">
              <w:rPr>
                <w:i/>
                <w:szCs w:val="24"/>
                <w:lang w:val="fr-FR"/>
              </w:rPr>
              <w:t>ketala</w:t>
            </w:r>
            <w:proofErr w:type="spellEnd"/>
            <w:r w:rsidRPr="000F15E7">
              <w:rPr>
                <w:szCs w:val="24"/>
                <w:lang w:val="fr-FR"/>
              </w:rPr>
              <w:t xml:space="preserve"> et d’autres chants et danses traditionnels.</w:t>
            </w:r>
            <w:r w:rsidRPr="000F15E7">
              <w:rPr>
                <w:noProof/>
                <w:szCs w:val="24"/>
                <w:lang w:val="fr-FR"/>
              </w:rPr>
              <w:t xml:space="preserve"> </w:t>
            </w:r>
            <w:r w:rsidRPr="000F15E7">
              <w:rPr>
                <w:rFonts w:eastAsia="MS Mincho"/>
                <w:szCs w:val="24"/>
                <w:lang w:val="fr-FR"/>
              </w:rPr>
              <w:t>Grâce à l’inscription, cette tradition serait renforcée et permettrait de développer la créativité.</w:t>
            </w:r>
          </w:p>
        </w:tc>
      </w:tr>
      <w:tr w:rsidR="00BF3D11" w:rsidRPr="000F15E7" w:rsidTr="000F15E7">
        <w:tc>
          <w:tcPr>
            <w:tcW w:w="9639" w:type="dxa"/>
            <w:gridSpan w:val="2"/>
            <w:tcBorders>
              <w:top w:val="nil"/>
              <w:left w:val="nil"/>
              <w:bottom w:val="nil"/>
              <w:right w:val="nil"/>
            </w:tcBorders>
            <w:shd w:val="clear" w:color="auto" w:fill="D9D9D9"/>
          </w:tcPr>
          <w:p w:rsidR="00BF3D11" w:rsidRPr="000F15E7" w:rsidRDefault="00BF3D11" w:rsidP="00557845">
            <w:pPr>
              <w:pStyle w:val="Grille01N"/>
              <w:keepNext w:val="0"/>
              <w:spacing w:before="240" w:line="240" w:lineRule="auto"/>
              <w:ind w:left="709" w:right="136" w:hanging="567"/>
              <w:jc w:val="left"/>
              <w:rPr>
                <w:rFonts w:eastAsia="SimSun" w:cs="Arial"/>
                <w:smallCaps w:val="0"/>
                <w:sz w:val="24"/>
                <w:shd w:val="pct15" w:color="auto" w:fill="FFFFFF"/>
                <w:lang w:val="fr-FR"/>
              </w:rPr>
            </w:pPr>
            <w:r w:rsidRPr="000F15E7">
              <w:rPr>
                <w:rFonts w:cs="Arial"/>
                <w:sz w:val="24"/>
                <w:lang w:val="fr-FR"/>
              </w:rPr>
              <w:t>3.</w:t>
            </w:r>
            <w:r w:rsidRPr="000F15E7">
              <w:rPr>
                <w:rFonts w:cs="Arial"/>
                <w:sz w:val="24"/>
                <w:lang w:val="fr-FR"/>
              </w:rPr>
              <w:tab/>
            </w:r>
            <w:r w:rsidRPr="000F15E7">
              <w:rPr>
                <w:rFonts w:eastAsia="SimSun" w:cs="Arial"/>
                <w:bCs/>
                <w:smallCaps w:val="0"/>
                <w:sz w:val="24"/>
                <w:lang w:val="fr-FR"/>
              </w:rPr>
              <w:t>Mesures de sauvegarde</w:t>
            </w:r>
          </w:p>
        </w:tc>
      </w:tr>
      <w:tr w:rsidR="00A34D0B" w:rsidRPr="007B4D91" w:rsidTr="000F15E7">
        <w:tc>
          <w:tcPr>
            <w:tcW w:w="9639" w:type="dxa"/>
            <w:gridSpan w:val="2"/>
            <w:tcBorders>
              <w:top w:val="nil"/>
              <w:left w:val="nil"/>
              <w:bottom w:val="nil"/>
              <w:right w:val="nil"/>
            </w:tcBorders>
            <w:shd w:val="clear" w:color="auto" w:fill="auto"/>
          </w:tcPr>
          <w:p w:rsidR="00A34D0B" w:rsidRPr="000F15E7" w:rsidRDefault="00281CAE" w:rsidP="00557845">
            <w:pPr>
              <w:pStyle w:val="Info03"/>
              <w:keepNext w:val="0"/>
              <w:spacing w:before="120" w:line="240" w:lineRule="auto"/>
              <w:ind w:right="136"/>
              <w:rPr>
                <w:rFonts w:eastAsia="SimSun"/>
                <w:sz w:val="18"/>
                <w:szCs w:val="18"/>
                <w:lang w:val="fr-FR"/>
              </w:rPr>
            </w:pPr>
            <w:r w:rsidRPr="000F15E7">
              <w:rPr>
                <w:rFonts w:eastAsia="SimSun"/>
                <w:sz w:val="18"/>
                <w:szCs w:val="18"/>
                <w:lang w:val="fr-FR"/>
              </w:rPr>
              <w:t xml:space="preserve">Pour le </w:t>
            </w:r>
            <w:r w:rsidRPr="000F15E7">
              <w:rPr>
                <w:rFonts w:eastAsia="SimSun"/>
                <w:b/>
                <w:sz w:val="18"/>
                <w:szCs w:val="18"/>
                <w:lang w:val="fr-FR"/>
              </w:rPr>
              <w:t>critère R.3</w:t>
            </w:r>
            <w:r w:rsidRPr="000F15E7">
              <w:rPr>
                <w:rFonts w:eastAsia="SimSun"/>
                <w:sz w:val="18"/>
                <w:szCs w:val="18"/>
                <w:lang w:val="fr-FR"/>
              </w:rPr>
              <w:t xml:space="preserve">, </w:t>
            </w:r>
            <w:r w:rsidR="00555088" w:rsidRPr="000F15E7">
              <w:rPr>
                <w:rFonts w:eastAsia="SimSun"/>
                <w:sz w:val="18"/>
                <w:szCs w:val="18"/>
                <w:lang w:val="fr-FR"/>
              </w:rPr>
              <w:t xml:space="preserve">les États doivent </w:t>
            </w:r>
            <w:r w:rsidRPr="000F15E7">
              <w:rPr>
                <w:rFonts w:eastAsia="SimSun"/>
                <w:sz w:val="18"/>
                <w:szCs w:val="18"/>
                <w:lang w:val="fr-FR"/>
              </w:rPr>
              <w:t xml:space="preserve">démontrer que </w:t>
            </w:r>
            <w:r w:rsidR="005C3C16" w:rsidRPr="000F15E7">
              <w:rPr>
                <w:rFonts w:eastAsia="SimSun"/>
                <w:sz w:val="18"/>
                <w:szCs w:val="18"/>
                <w:lang w:val="fr-FR"/>
              </w:rPr>
              <w:t>« des mesures de sauvegarde qui pourraient permettre de protéger et de promouvoir l’élément sont élaborées ».</w:t>
            </w:r>
          </w:p>
        </w:tc>
      </w:tr>
      <w:tr w:rsidR="00A34D0B" w:rsidRPr="007B4D91" w:rsidTr="000F15E7">
        <w:tc>
          <w:tcPr>
            <w:tcW w:w="9639" w:type="dxa"/>
            <w:gridSpan w:val="2"/>
            <w:tcBorders>
              <w:top w:val="nil"/>
              <w:left w:val="nil"/>
              <w:bottom w:val="nil"/>
              <w:right w:val="nil"/>
            </w:tcBorders>
            <w:shd w:val="clear" w:color="auto" w:fill="auto"/>
          </w:tcPr>
          <w:p w:rsidR="00275B31" w:rsidRPr="000F15E7" w:rsidRDefault="00A34D0B" w:rsidP="00557845">
            <w:pPr>
              <w:pStyle w:val="Grille02N"/>
              <w:keepNext w:val="0"/>
              <w:ind w:left="709" w:right="136" w:hanging="567"/>
              <w:jc w:val="left"/>
              <w:rPr>
                <w:lang w:val="fr-FR"/>
              </w:rPr>
            </w:pPr>
            <w:proofErr w:type="gramStart"/>
            <w:r w:rsidRPr="000F15E7">
              <w:rPr>
                <w:lang w:val="fr-FR"/>
              </w:rPr>
              <w:t>3.a</w:t>
            </w:r>
            <w:proofErr w:type="gramEnd"/>
            <w:r w:rsidRPr="000F15E7">
              <w:rPr>
                <w:lang w:val="fr-FR"/>
              </w:rPr>
              <w:t>.</w:t>
            </w:r>
            <w:r w:rsidRPr="000F15E7">
              <w:rPr>
                <w:lang w:val="fr-FR"/>
              </w:rPr>
              <w:tab/>
            </w:r>
            <w:r w:rsidR="005C3C16" w:rsidRPr="000F15E7">
              <w:rPr>
                <w:lang w:val="fr-FR"/>
              </w:rPr>
              <w:t xml:space="preserve">Efforts </w:t>
            </w:r>
            <w:r w:rsidR="00C12DF5" w:rsidRPr="000F15E7">
              <w:rPr>
                <w:lang w:val="fr-FR"/>
              </w:rPr>
              <w:t xml:space="preserve">passés et </w:t>
            </w:r>
            <w:r w:rsidR="005C3C16" w:rsidRPr="000F15E7">
              <w:rPr>
                <w:lang w:val="fr-FR"/>
              </w:rPr>
              <w:t>en cours pour sauvegarder l’élément</w:t>
            </w:r>
          </w:p>
        </w:tc>
      </w:tr>
      <w:tr w:rsidR="00BF3D11" w:rsidRPr="000F15E7" w:rsidTr="000F15E7">
        <w:tc>
          <w:tcPr>
            <w:tcW w:w="9639" w:type="dxa"/>
            <w:gridSpan w:val="2"/>
            <w:tcBorders>
              <w:top w:val="nil"/>
              <w:left w:val="nil"/>
              <w:bottom w:val="single" w:sz="4" w:space="0" w:color="auto"/>
              <w:right w:val="nil"/>
            </w:tcBorders>
            <w:shd w:val="clear" w:color="auto" w:fill="auto"/>
          </w:tcPr>
          <w:p w:rsidR="00BF3D11" w:rsidRPr="000F15E7" w:rsidRDefault="00BF3D11" w:rsidP="00557845">
            <w:pPr>
              <w:pStyle w:val="Info03"/>
              <w:keepNext w:val="0"/>
              <w:numPr>
                <w:ilvl w:val="0"/>
                <w:numId w:val="33"/>
              </w:numPr>
              <w:tabs>
                <w:tab w:val="clear" w:pos="567"/>
                <w:tab w:val="left" w:pos="709"/>
              </w:tabs>
              <w:spacing w:before="240" w:line="240" w:lineRule="auto"/>
              <w:ind w:left="708" w:right="136" w:hanging="595"/>
              <w:rPr>
                <w:rFonts w:eastAsia="SimSun"/>
                <w:sz w:val="18"/>
                <w:szCs w:val="18"/>
                <w:lang w:val="fr-FR"/>
              </w:rPr>
            </w:pPr>
            <w:r w:rsidRPr="000F15E7">
              <w:rPr>
                <w:rFonts w:eastAsia="SimSun"/>
                <w:sz w:val="18"/>
                <w:szCs w:val="18"/>
                <w:lang w:val="fr-FR"/>
              </w:rPr>
              <w:t>Comment la viabilité de l’élément est-elle assurée par les communautés, groupes et, le cas échéant, les individus concernés ? Quelles initiatives passées et en cours ont été prises à cet égard ?</w:t>
            </w:r>
          </w:p>
          <w:p w:rsidR="00BF3D11" w:rsidRPr="000F15E7" w:rsidRDefault="007D6B13" w:rsidP="00557845">
            <w:pPr>
              <w:pStyle w:val="Word"/>
              <w:keepNext w:val="0"/>
              <w:spacing w:before="120" w:line="240" w:lineRule="auto"/>
              <w:ind w:right="136"/>
              <w:rPr>
                <w:sz w:val="18"/>
                <w:szCs w:val="18"/>
                <w:lang w:val="fr-FR"/>
              </w:rPr>
            </w:pPr>
            <w:r w:rsidRPr="000F15E7">
              <w:rPr>
                <w:rStyle w:val="Emphasis"/>
                <w:i/>
                <w:color w:val="000000"/>
                <w:sz w:val="18"/>
                <w:szCs w:val="18"/>
                <w:lang w:val="fr-FR"/>
              </w:rPr>
              <w:t>Entre 150 et</w:t>
            </w:r>
            <w:r w:rsidR="00BF3D11" w:rsidRPr="000F15E7">
              <w:rPr>
                <w:rStyle w:val="Emphasis"/>
                <w:i/>
                <w:color w:val="000000"/>
                <w:sz w:val="18"/>
                <w:szCs w:val="18"/>
                <w:lang w:val="fr-FR"/>
              </w:rPr>
              <w:t xml:space="preserve"> 250 mots</w:t>
            </w:r>
          </w:p>
        </w:tc>
      </w:tr>
      <w:tr w:rsidR="00BF3D11" w:rsidRPr="007B4D91"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BF3D11" w:rsidRPr="000F15E7" w:rsidRDefault="006065AB" w:rsidP="002B196B">
            <w:pPr>
              <w:pStyle w:val="formtext"/>
              <w:spacing w:before="0" w:after="0" w:line="240" w:lineRule="auto"/>
              <w:ind w:right="136"/>
              <w:jc w:val="both"/>
              <w:rPr>
                <w:rFonts w:eastAsia="MS Mincho"/>
                <w:szCs w:val="24"/>
                <w:lang w:val="fr-FR"/>
              </w:rPr>
            </w:pPr>
            <w:r w:rsidRPr="00E51D8B">
              <w:rPr>
                <w:szCs w:val="24"/>
                <w:lang w:val="fr-FR"/>
              </w:rPr>
              <w:lastRenderedPageBreak/>
              <w:t>La viabilité de l’élément est assurée de plusieurs manières par les communautés concernées.</w:t>
            </w:r>
            <w:r w:rsidR="000F15E7" w:rsidRPr="00E51D8B">
              <w:rPr>
                <w:noProof/>
                <w:szCs w:val="24"/>
                <w:lang w:val="fr-FR"/>
              </w:rPr>
              <w:t xml:space="preserve"> </w:t>
            </w:r>
            <w:r w:rsidRPr="00E51D8B">
              <w:rPr>
                <w:szCs w:val="24"/>
                <w:lang w:val="fr-FR"/>
              </w:rPr>
              <w:t xml:space="preserve">Aujourd’hui, les membres de la communauté participent librement à la célébration de la fête de </w:t>
            </w:r>
            <w:proofErr w:type="spellStart"/>
            <w:r w:rsidRPr="00E51D8B">
              <w:rPr>
                <w:szCs w:val="24"/>
                <w:lang w:val="fr-FR"/>
              </w:rPr>
              <w:t>Fichee</w:t>
            </w:r>
            <w:proofErr w:type="spellEnd"/>
            <w:r w:rsidRPr="00E51D8B">
              <w:rPr>
                <w:szCs w:val="24"/>
                <w:lang w:val="fr-FR"/>
              </w:rPr>
              <w:t xml:space="preserve"> et préservent les espaces culturels de l’élément, appelés </w:t>
            </w:r>
            <w:proofErr w:type="spellStart"/>
            <w:r w:rsidRPr="00E51D8B">
              <w:rPr>
                <w:i/>
                <w:szCs w:val="24"/>
                <w:lang w:val="fr-FR"/>
              </w:rPr>
              <w:t>gudumaale</w:t>
            </w:r>
            <w:proofErr w:type="spellEnd"/>
            <w:r w:rsidRPr="00E51D8B">
              <w:rPr>
                <w:szCs w:val="24"/>
                <w:lang w:val="fr-FR"/>
              </w:rPr>
              <w:t>.</w:t>
            </w:r>
            <w:r w:rsidRPr="00E51D8B">
              <w:rPr>
                <w:noProof/>
                <w:szCs w:val="24"/>
                <w:lang w:val="fr-FR"/>
              </w:rPr>
              <w:t xml:space="preserve"> </w:t>
            </w:r>
            <w:r w:rsidRPr="00E51D8B">
              <w:rPr>
                <w:szCs w:val="24"/>
                <w:lang w:val="fr-FR"/>
              </w:rPr>
              <w:t xml:space="preserve">Les </w:t>
            </w:r>
            <w:proofErr w:type="spellStart"/>
            <w:r w:rsidRPr="00E51D8B">
              <w:rPr>
                <w:i/>
                <w:szCs w:val="24"/>
                <w:lang w:val="fr-FR"/>
              </w:rPr>
              <w:t>ayyaanto</w:t>
            </w:r>
            <w:proofErr w:type="spellEnd"/>
            <w:r w:rsidRPr="00E51D8B">
              <w:rPr>
                <w:rFonts w:ascii="MS Mincho" w:eastAsia="MS Mincho" w:hAnsi="Times New Roman"/>
                <w:szCs w:val="24"/>
                <w:lang w:val="fr-FR"/>
              </w:rPr>
              <w:t> </w:t>
            </w:r>
            <w:r w:rsidRPr="00E51D8B">
              <w:rPr>
                <w:szCs w:val="24"/>
                <w:lang w:val="fr-FR"/>
              </w:rPr>
              <w:t>/</w:t>
            </w:r>
            <w:r w:rsidRPr="00E51D8B">
              <w:rPr>
                <w:rFonts w:ascii="MS Mincho" w:eastAsia="MS Mincho" w:hAnsi="Times New Roman"/>
                <w:szCs w:val="24"/>
                <w:lang w:val="fr-FR"/>
              </w:rPr>
              <w:t> </w:t>
            </w:r>
            <w:r w:rsidRPr="00E51D8B">
              <w:rPr>
                <w:szCs w:val="24"/>
                <w:lang w:val="fr-FR"/>
              </w:rPr>
              <w:t>astrologues</w:t>
            </w:r>
            <w:r w:rsidRPr="000F15E7">
              <w:rPr>
                <w:szCs w:val="24"/>
                <w:lang w:val="fr-FR"/>
              </w:rPr>
              <w:t xml:space="preserve">, </w:t>
            </w:r>
            <w:proofErr w:type="spellStart"/>
            <w:r w:rsidRPr="000F15E7">
              <w:rPr>
                <w:i/>
                <w:szCs w:val="24"/>
                <w:lang w:val="fr-FR"/>
              </w:rPr>
              <w:t>garo</w:t>
            </w:r>
            <w:proofErr w:type="spellEnd"/>
            <w:r w:rsidRPr="000F15E7">
              <w:rPr>
                <w:rFonts w:ascii="MS Mincho" w:eastAsia="MS Mincho" w:hAnsi="Times New Roman"/>
                <w:szCs w:val="24"/>
                <w:lang w:val="fr-FR"/>
              </w:rPr>
              <w:t> </w:t>
            </w:r>
            <w:r w:rsidRPr="000F15E7">
              <w:rPr>
                <w:szCs w:val="24"/>
                <w:lang w:val="fr-FR"/>
              </w:rPr>
              <w:t>/</w:t>
            </w:r>
            <w:r w:rsidRPr="000F15E7">
              <w:rPr>
                <w:rFonts w:ascii="MS Mincho" w:eastAsia="MS Mincho" w:hAnsi="Times New Roman"/>
                <w:szCs w:val="24"/>
                <w:lang w:val="fr-FR"/>
              </w:rPr>
              <w:t> </w:t>
            </w:r>
            <w:r w:rsidRPr="000F15E7">
              <w:rPr>
                <w:szCs w:val="24"/>
                <w:lang w:val="fr-FR"/>
              </w:rPr>
              <w:t xml:space="preserve">chefs de clans, </w:t>
            </w:r>
            <w:proofErr w:type="spellStart"/>
            <w:r w:rsidRPr="000F15E7">
              <w:rPr>
                <w:i/>
                <w:szCs w:val="24"/>
                <w:lang w:val="fr-FR"/>
              </w:rPr>
              <w:t>chimeesa</w:t>
            </w:r>
            <w:proofErr w:type="spellEnd"/>
            <w:r w:rsidRPr="000F15E7">
              <w:rPr>
                <w:rFonts w:ascii="MS Mincho" w:eastAsia="MS Mincho" w:hAnsi="Times New Roman"/>
                <w:szCs w:val="24"/>
                <w:lang w:val="fr-FR"/>
              </w:rPr>
              <w:t> </w:t>
            </w:r>
            <w:r w:rsidRPr="000F15E7">
              <w:rPr>
                <w:szCs w:val="24"/>
                <w:lang w:val="fr-FR"/>
              </w:rPr>
              <w:t xml:space="preserve">/ anciens et connaisseurs, outre leur rôle de praticiens et de meneurs des célébrations, enseignent aux jeunes générations l’origine historique et la signification du patrimoine immatériel de </w:t>
            </w:r>
            <w:proofErr w:type="spellStart"/>
            <w:r w:rsidRPr="000F15E7">
              <w:rPr>
                <w:szCs w:val="24"/>
                <w:lang w:val="fr-FR"/>
              </w:rPr>
              <w:t>Fichee</w:t>
            </w:r>
            <w:proofErr w:type="spellEnd"/>
            <w:r w:rsidRPr="000F15E7">
              <w:rPr>
                <w:szCs w:val="24"/>
                <w:lang w:val="fr-FR"/>
              </w:rPr>
              <w:t xml:space="preserve"> en leur donnant toutes les informations nécessaires et les incitent à transmettre plus tard tout ce qu’ils auront appris.</w:t>
            </w:r>
            <w:r w:rsidRPr="000F15E7">
              <w:rPr>
                <w:noProof/>
                <w:szCs w:val="24"/>
                <w:lang w:val="fr-FR"/>
              </w:rPr>
              <w:t xml:space="preserve"> </w:t>
            </w:r>
            <w:r w:rsidRPr="000F15E7">
              <w:rPr>
                <w:szCs w:val="24"/>
                <w:lang w:val="fr-FR"/>
              </w:rPr>
              <w:t xml:space="preserve">Le gouvernement de la Région des nations, nationalités et peuples du Sud ainsi que le Bureau administratif de la zone de </w:t>
            </w:r>
            <w:proofErr w:type="spellStart"/>
            <w:r w:rsidRPr="000F15E7">
              <w:rPr>
                <w:szCs w:val="24"/>
                <w:lang w:val="fr-FR"/>
              </w:rPr>
              <w:t>Sidama</w:t>
            </w:r>
            <w:proofErr w:type="spellEnd"/>
            <w:r w:rsidRPr="000F15E7">
              <w:rPr>
                <w:szCs w:val="24"/>
                <w:lang w:val="fr-FR"/>
              </w:rPr>
              <w:t xml:space="preserve"> accordent également l’attention nécessaire à la préservation de la fête de </w:t>
            </w:r>
            <w:proofErr w:type="spellStart"/>
            <w:r w:rsidRPr="000F15E7">
              <w:rPr>
                <w:szCs w:val="24"/>
                <w:lang w:val="fr-FR"/>
              </w:rPr>
              <w:t>Fichee</w:t>
            </w:r>
            <w:proofErr w:type="spellEnd"/>
            <w:r w:rsidRPr="000F15E7">
              <w:rPr>
                <w:szCs w:val="24"/>
                <w:lang w:val="fr-FR"/>
              </w:rPr>
              <w:t xml:space="preserve">, en allouant un budget pour la célébration de la fête de </w:t>
            </w:r>
            <w:proofErr w:type="spellStart"/>
            <w:r w:rsidRPr="000F15E7">
              <w:rPr>
                <w:szCs w:val="24"/>
                <w:lang w:val="fr-FR"/>
              </w:rPr>
              <w:t>Fichee</w:t>
            </w:r>
            <w:proofErr w:type="spellEnd"/>
            <w:r w:rsidRPr="000F15E7">
              <w:rPr>
                <w:szCs w:val="24"/>
                <w:lang w:val="fr-FR"/>
              </w:rPr>
              <w:t xml:space="preserve"> dans cette zone, dans le </w:t>
            </w:r>
            <w:proofErr w:type="spellStart"/>
            <w:r w:rsidRPr="000F15E7">
              <w:rPr>
                <w:i/>
                <w:szCs w:val="24"/>
                <w:lang w:val="fr-FR"/>
              </w:rPr>
              <w:t>gudumaale</w:t>
            </w:r>
            <w:proofErr w:type="spellEnd"/>
            <w:r w:rsidRPr="000F15E7">
              <w:rPr>
                <w:szCs w:val="24"/>
                <w:lang w:val="fr-FR"/>
              </w:rPr>
              <w:t xml:space="preserve"> d’</w:t>
            </w:r>
            <w:proofErr w:type="spellStart"/>
            <w:r w:rsidRPr="000F15E7">
              <w:rPr>
                <w:szCs w:val="24"/>
                <w:lang w:val="fr-FR"/>
              </w:rPr>
              <w:t>Awasa</w:t>
            </w:r>
            <w:proofErr w:type="spellEnd"/>
            <w:r w:rsidRPr="000F15E7">
              <w:rPr>
                <w:szCs w:val="24"/>
                <w:lang w:val="fr-FR"/>
              </w:rPr>
              <w:t xml:space="preserve">, qui se trouve sur les rives du lac </w:t>
            </w:r>
            <w:proofErr w:type="spellStart"/>
            <w:r w:rsidRPr="000F15E7">
              <w:rPr>
                <w:szCs w:val="24"/>
                <w:lang w:val="fr-FR"/>
              </w:rPr>
              <w:t>Awasa</w:t>
            </w:r>
            <w:proofErr w:type="spellEnd"/>
            <w:r w:rsidRPr="000F15E7">
              <w:rPr>
                <w:szCs w:val="24"/>
                <w:lang w:val="fr-FR"/>
              </w:rPr>
              <w:t>.</w:t>
            </w:r>
            <w:r w:rsidRPr="000F15E7">
              <w:rPr>
                <w:noProof/>
                <w:szCs w:val="24"/>
                <w:lang w:val="fr-FR"/>
              </w:rPr>
              <w:t xml:space="preserve"> </w:t>
            </w:r>
            <w:r w:rsidRPr="000F15E7">
              <w:rPr>
                <w:rFonts w:eastAsia="MS Mincho"/>
                <w:szCs w:val="24"/>
                <w:lang w:val="fr-FR"/>
              </w:rPr>
              <w:t xml:space="preserve">Le Bureau des affaires gouvernementales chargé de la communication, du tourisme et de la culture de la zone de </w:t>
            </w:r>
            <w:proofErr w:type="spellStart"/>
            <w:r w:rsidRPr="000F15E7">
              <w:rPr>
                <w:rFonts w:eastAsia="MS Mincho"/>
                <w:szCs w:val="24"/>
                <w:lang w:val="fr-FR"/>
              </w:rPr>
              <w:t>Sidama</w:t>
            </w:r>
            <w:proofErr w:type="spellEnd"/>
            <w:r w:rsidRPr="000F15E7">
              <w:rPr>
                <w:rFonts w:eastAsia="MS Mincho"/>
                <w:szCs w:val="24"/>
                <w:lang w:val="fr-FR"/>
              </w:rPr>
              <w:t xml:space="preserve"> a également fait ériger un </w:t>
            </w:r>
            <w:proofErr w:type="spellStart"/>
            <w:r w:rsidRPr="000F15E7">
              <w:rPr>
                <w:rFonts w:eastAsia="MS Mincho"/>
                <w:i/>
                <w:szCs w:val="24"/>
                <w:lang w:val="fr-FR"/>
              </w:rPr>
              <w:t>sumuda</w:t>
            </w:r>
            <w:proofErr w:type="spellEnd"/>
            <w:r w:rsidRPr="000F15E7">
              <w:rPr>
                <w:rFonts w:eastAsia="MS Mincho"/>
                <w:szCs w:val="24"/>
                <w:lang w:val="fr-FR"/>
              </w:rPr>
              <w:t xml:space="preserve"> (monument) à </w:t>
            </w:r>
            <w:proofErr w:type="spellStart"/>
            <w:r w:rsidRPr="000F15E7">
              <w:rPr>
                <w:rFonts w:eastAsia="MS Mincho"/>
                <w:szCs w:val="24"/>
                <w:lang w:val="fr-FR"/>
              </w:rPr>
              <w:t>Awasa</w:t>
            </w:r>
            <w:proofErr w:type="spellEnd"/>
            <w:r w:rsidRPr="000F15E7">
              <w:rPr>
                <w:rFonts w:eastAsia="MS Mincho"/>
                <w:szCs w:val="24"/>
                <w:lang w:val="fr-FR"/>
              </w:rPr>
              <w:t xml:space="preserve">, qui symbolise le processus de célébration de la fête de </w:t>
            </w:r>
            <w:proofErr w:type="spellStart"/>
            <w:r w:rsidRPr="000F15E7">
              <w:rPr>
                <w:rFonts w:eastAsia="MS Mincho"/>
                <w:szCs w:val="24"/>
                <w:lang w:val="fr-FR"/>
              </w:rPr>
              <w:t>Fichee</w:t>
            </w:r>
            <w:proofErr w:type="spellEnd"/>
            <w:r w:rsidRPr="000F15E7">
              <w:rPr>
                <w:rFonts w:eastAsia="MS Mincho"/>
                <w:szCs w:val="24"/>
                <w:lang w:val="fr-FR"/>
              </w:rPr>
              <w:t>.</w:t>
            </w:r>
            <w:r w:rsidR="000F15E7">
              <w:rPr>
                <w:noProof/>
                <w:szCs w:val="24"/>
                <w:lang w:val="fr-FR"/>
              </w:rPr>
              <w:t xml:space="preserve"> </w:t>
            </w:r>
            <w:r w:rsidRPr="000F15E7">
              <w:rPr>
                <w:szCs w:val="24"/>
                <w:lang w:val="fr-FR"/>
              </w:rPr>
              <w:t xml:space="preserve">Dans son plan annuel, il accorde également la priorité à la célébration de la fête de </w:t>
            </w:r>
            <w:proofErr w:type="spellStart"/>
            <w:r w:rsidRPr="000F15E7">
              <w:rPr>
                <w:szCs w:val="24"/>
                <w:lang w:val="fr-FR"/>
              </w:rPr>
              <w:t>Fichee</w:t>
            </w:r>
            <w:proofErr w:type="spellEnd"/>
            <w:r w:rsidRPr="000F15E7">
              <w:rPr>
                <w:szCs w:val="24"/>
                <w:lang w:val="fr-FR"/>
              </w:rPr>
              <w:t xml:space="preserve"> afin d’assurer sa transmission aux générations futures.</w:t>
            </w:r>
            <w:r w:rsidRPr="000F15E7">
              <w:rPr>
                <w:noProof/>
                <w:szCs w:val="24"/>
                <w:lang w:val="fr-FR"/>
              </w:rPr>
              <w:t xml:space="preserve"> </w:t>
            </w:r>
            <w:r w:rsidRPr="000F15E7">
              <w:rPr>
                <w:szCs w:val="24"/>
                <w:lang w:val="fr-FR"/>
              </w:rPr>
              <w:t>À cet égard, le gouvernement de la zone travaille en coopération avec l’Autorité en charge de la recherche et de la conservation du patrimoine culturel.</w:t>
            </w:r>
            <w:r w:rsidRPr="000F15E7">
              <w:rPr>
                <w:noProof/>
                <w:szCs w:val="24"/>
                <w:lang w:val="fr-FR"/>
              </w:rPr>
              <w:t xml:space="preserve"> </w:t>
            </w:r>
            <w:r w:rsidRPr="000F15E7">
              <w:rPr>
                <w:szCs w:val="24"/>
                <w:lang w:val="fr-FR"/>
              </w:rPr>
              <w:t xml:space="preserve">La </w:t>
            </w:r>
            <w:proofErr w:type="spellStart"/>
            <w:r w:rsidRPr="000F15E7">
              <w:rPr>
                <w:i/>
                <w:szCs w:val="24"/>
                <w:lang w:val="fr-FR"/>
              </w:rPr>
              <w:t>Sidama</w:t>
            </w:r>
            <w:proofErr w:type="spellEnd"/>
            <w:r w:rsidRPr="000F15E7">
              <w:rPr>
                <w:i/>
                <w:szCs w:val="24"/>
                <w:lang w:val="fr-FR"/>
              </w:rPr>
              <w:t xml:space="preserve"> </w:t>
            </w:r>
            <w:proofErr w:type="spellStart"/>
            <w:r w:rsidRPr="000F15E7">
              <w:rPr>
                <w:i/>
                <w:szCs w:val="24"/>
                <w:lang w:val="fr-FR"/>
              </w:rPr>
              <w:t>Development</w:t>
            </w:r>
            <w:proofErr w:type="spellEnd"/>
            <w:r w:rsidRPr="000F15E7">
              <w:rPr>
                <w:i/>
                <w:szCs w:val="24"/>
                <w:lang w:val="fr-FR"/>
              </w:rPr>
              <w:t xml:space="preserve"> Association</w:t>
            </w:r>
            <w:r w:rsidRPr="000F15E7">
              <w:rPr>
                <w:szCs w:val="24"/>
                <w:lang w:val="fr-FR"/>
              </w:rPr>
              <w:t xml:space="preserve"> a également prévu dans son plan de soutenir le développement culturel de la population ainsi que la préservation du patrimoine culturel et historique des </w:t>
            </w:r>
            <w:proofErr w:type="spellStart"/>
            <w:r w:rsidRPr="000F15E7">
              <w:rPr>
                <w:szCs w:val="24"/>
                <w:lang w:val="fr-FR"/>
              </w:rPr>
              <w:t>Sidamas</w:t>
            </w:r>
            <w:proofErr w:type="spellEnd"/>
            <w:r w:rsidRPr="000F15E7">
              <w:rPr>
                <w:szCs w:val="24"/>
                <w:lang w:val="fr-FR"/>
              </w:rPr>
              <w:t xml:space="preserve"> à travers la célébration annuelle de la fête de </w:t>
            </w:r>
            <w:proofErr w:type="spellStart"/>
            <w:r w:rsidRPr="000F15E7">
              <w:rPr>
                <w:szCs w:val="24"/>
                <w:lang w:val="fr-FR"/>
              </w:rPr>
              <w:t>Fichee</w:t>
            </w:r>
            <w:proofErr w:type="spellEnd"/>
            <w:r w:rsidRPr="000F15E7">
              <w:rPr>
                <w:szCs w:val="24"/>
                <w:lang w:val="fr-FR"/>
              </w:rPr>
              <w:t>.</w:t>
            </w:r>
          </w:p>
        </w:tc>
      </w:tr>
      <w:tr w:rsidR="003A68A5" w:rsidRPr="000F15E7" w:rsidTr="000F15E7">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3A68A5" w:rsidRPr="000F15E7" w:rsidRDefault="003A68A5" w:rsidP="00557845">
            <w:pPr>
              <w:pStyle w:val="Default"/>
              <w:widowControl/>
              <w:tabs>
                <w:tab w:val="left" w:pos="709"/>
              </w:tabs>
              <w:spacing w:before="120" w:after="120"/>
              <w:ind w:left="113" w:right="136"/>
              <w:jc w:val="both"/>
              <w:rPr>
                <w:rFonts w:ascii="Arial" w:eastAsia="SimSun" w:hAnsi="Arial" w:cs="Arial"/>
                <w:sz w:val="18"/>
                <w:szCs w:val="18"/>
                <w:lang w:val="fr-FR"/>
              </w:rPr>
            </w:pPr>
            <w:r w:rsidRPr="000F15E7">
              <w:rPr>
                <w:rFonts w:ascii="Arial" w:eastAsia="SimSun" w:hAnsi="Arial" w:cs="Arial"/>
                <w:sz w:val="18"/>
                <w:szCs w:val="18"/>
                <w:lang w:val="fr-FR"/>
              </w:rPr>
              <w:t xml:space="preserve">Cochez une ou plusieurs cases pour identifier les mesures de sauvegarde qui </w:t>
            </w:r>
            <w:proofErr w:type="gramStart"/>
            <w:r w:rsidRPr="000F15E7">
              <w:rPr>
                <w:rFonts w:ascii="Arial" w:eastAsia="SimSun" w:hAnsi="Arial" w:cs="Arial"/>
                <w:sz w:val="18"/>
                <w:szCs w:val="18"/>
                <w:lang w:val="fr-FR"/>
              </w:rPr>
              <w:t>ont</w:t>
            </w:r>
            <w:proofErr w:type="gramEnd"/>
            <w:r w:rsidRPr="000F15E7">
              <w:rPr>
                <w:rFonts w:ascii="Arial" w:eastAsia="SimSun" w:hAnsi="Arial" w:cs="Arial"/>
                <w:sz w:val="18"/>
                <w:szCs w:val="18"/>
                <w:lang w:val="fr-FR"/>
              </w:rPr>
              <w:t xml:space="preserve"> été ou sont prises actuellement par les </w:t>
            </w:r>
            <w:r w:rsidRPr="000F15E7">
              <w:rPr>
                <w:rFonts w:ascii="Arial" w:eastAsia="SimSun" w:hAnsi="Arial" w:cs="Arial"/>
                <w:b/>
                <w:sz w:val="18"/>
                <w:szCs w:val="18"/>
                <w:lang w:val="fr-FR"/>
              </w:rPr>
              <w:t>communautés, groupes ou individus</w:t>
            </w:r>
            <w:r w:rsidRPr="000F15E7">
              <w:rPr>
                <w:rFonts w:ascii="Arial" w:eastAsia="SimSun" w:hAnsi="Arial" w:cs="Arial"/>
                <w:sz w:val="18"/>
                <w:szCs w:val="18"/>
                <w:lang w:val="fr-FR"/>
              </w:rPr>
              <w:t xml:space="preserve"> concernés.</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CaseACocher6"/>
                  <w:enabled/>
                  <w:calcOnExit w:val="0"/>
                  <w:checkBox>
                    <w:sizeAuto/>
                    <w:default w:val="1"/>
                  </w:checkBox>
                </w:ffData>
              </w:fldChar>
            </w:r>
            <w:bookmarkStart w:id="5" w:name="CaseACocher6"/>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bookmarkEnd w:id="5"/>
            <w:r w:rsidR="003A68A5" w:rsidRPr="000F15E7">
              <w:rPr>
                <w:rFonts w:ascii="Arial" w:hAnsi="Arial" w:cs="Arial"/>
                <w:color w:val="auto"/>
                <w:sz w:val="18"/>
                <w:szCs w:val="18"/>
                <w:lang w:val="fr-FR"/>
              </w:rPr>
              <w:t xml:space="preserve"> transmission, essentiellement par l’éducation formelle et non formelle</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3A68A5" w:rsidRPr="000F15E7">
              <w:rPr>
                <w:rFonts w:ascii="Arial" w:hAnsi="Arial" w:cs="Arial"/>
                <w:color w:val="auto"/>
                <w:sz w:val="18"/>
                <w:szCs w:val="18"/>
                <w:lang w:val="fr-FR"/>
              </w:rPr>
              <w:t xml:space="preserve"> identification, documentation, recherche</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3A68A5" w:rsidRPr="000F15E7">
              <w:rPr>
                <w:rFonts w:ascii="Arial" w:hAnsi="Arial" w:cs="Arial"/>
                <w:color w:val="auto"/>
                <w:sz w:val="18"/>
                <w:szCs w:val="18"/>
                <w:lang w:val="fr-FR"/>
              </w:rPr>
              <w:t xml:space="preserve"> préservation, protection </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3A68A5" w:rsidRPr="000F15E7">
              <w:rPr>
                <w:rFonts w:ascii="Arial" w:hAnsi="Arial" w:cs="Arial"/>
                <w:color w:val="auto"/>
                <w:sz w:val="18"/>
                <w:szCs w:val="18"/>
                <w:lang w:val="fr-FR"/>
              </w:rPr>
              <w:t xml:space="preserve"> promotion, mise en valeur</w:t>
            </w:r>
          </w:p>
          <w:p w:rsidR="003A68A5" w:rsidRPr="000F15E7" w:rsidRDefault="003A68A5" w:rsidP="00557845">
            <w:pPr>
              <w:pStyle w:val="Default"/>
              <w:widowControl/>
              <w:autoSpaceDE/>
              <w:adjustRightInd/>
              <w:spacing w:before="120" w:after="120"/>
              <w:ind w:left="1134" w:right="135" w:hanging="567"/>
              <w:rPr>
                <w:lang w:val="fr-FR"/>
              </w:rPr>
            </w:pPr>
            <w:r w:rsidRPr="000F15E7">
              <w:rPr>
                <w:rFonts w:ascii="Arial" w:hAnsi="Arial" w:cs="Arial"/>
                <w:color w:val="auto"/>
                <w:sz w:val="18"/>
                <w:szCs w:val="18"/>
                <w:lang w:val="fr-FR"/>
              </w:rPr>
              <w:fldChar w:fldCharType="begin">
                <w:ffData>
                  <w:name w:val="CaseACocher6"/>
                  <w:enabled/>
                  <w:calcOnExit w:val="0"/>
                  <w:checkBox>
                    <w:sizeAuto/>
                    <w:default w:val="0"/>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t xml:space="preserve"> revitalisation</w:t>
            </w:r>
          </w:p>
        </w:tc>
      </w:tr>
      <w:tr w:rsidR="008A638D" w:rsidRPr="000F15E7" w:rsidTr="000F15E7">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F3D11" w:rsidRPr="000F15E7" w:rsidRDefault="00BF3D11" w:rsidP="00557845">
            <w:pPr>
              <w:pStyle w:val="Info03"/>
              <w:keepNext w:val="0"/>
              <w:numPr>
                <w:ilvl w:val="0"/>
                <w:numId w:val="33"/>
              </w:numPr>
              <w:tabs>
                <w:tab w:val="clear" w:pos="567"/>
                <w:tab w:val="left" w:pos="709"/>
              </w:tabs>
              <w:spacing w:before="240" w:line="240" w:lineRule="auto"/>
              <w:ind w:left="708" w:right="136" w:hanging="595"/>
              <w:rPr>
                <w:rFonts w:eastAsia="SimSun"/>
                <w:sz w:val="18"/>
                <w:szCs w:val="18"/>
                <w:lang w:val="fr-FR"/>
              </w:rPr>
            </w:pPr>
            <w:r w:rsidRPr="000F15E7">
              <w:rPr>
                <w:rFonts w:eastAsia="SimSun"/>
                <w:sz w:val="18"/>
                <w:szCs w:val="18"/>
                <w:lang w:val="fr-FR"/>
              </w:rPr>
              <w:t>Comment les États parties concernés ont-ils sauvegardé l’élément ? Précise</w:t>
            </w:r>
            <w:r w:rsidR="005E7B98" w:rsidRPr="000F15E7">
              <w:rPr>
                <w:rFonts w:eastAsia="SimSun"/>
                <w:sz w:val="18"/>
                <w:szCs w:val="18"/>
                <w:lang w:val="fr-FR"/>
              </w:rPr>
              <w:t>z</w:t>
            </w:r>
            <w:r w:rsidRPr="000F15E7">
              <w:rPr>
                <w:rFonts w:eastAsia="SimSun"/>
                <w:sz w:val="18"/>
                <w:szCs w:val="18"/>
                <w:lang w:val="fr-FR"/>
              </w:rPr>
              <w:t xml:space="preserve"> les contraintes externes ou internes, telles que des ressources limitées. Quels sont les efforts passés et en cours à cet égard ?</w:t>
            </w:r>
          </w:p>
          <w:p w:rsidR="00FA213B" w:rsidRPr="000F15E7" w:rsidRDefault="007D6B13" w:rsidP="00557845">
            <w:pPr>
              <w:pStyle w:val="formtext"/>
              <w:spacing w:before="120" w:after="0" w:line="240" w:lineRule="auto"/>
              <w:ind w:right="136"/>
              <w:jc w:val="right"/>
              <w:rPr>
                <w:i/>
                <w:iCs/>
                <w:color w:val="000000"/>
                <w:sz w:val="18"/>
                <w:szCs w:val="18"/>
                <w:lang w:val="fr-FR"/>
              </w:rPr>
            </w:pPr>
            <w:r w:rsidRPr="000F15E7">
              <w:rPr>
                <w:rStyle w:val="Emphasis"/>
                <w:color w:val="000000"/>
                <w:sz w:val="18"/>
                <w:szCs w:val="18"/>
                <w:lang w:val="fr-FR"/>
              </w:rPr>
              <w:t xml:space="preserve">Entre 150 et </w:t>
            </w:r>
            <w:r w:rsidR="00BF3D11" w:rsidRPr="000F15E7">
              <w:rPr>
                <w:rStyle w:val="Emphasis"/>
                <w:color w:val="000000"/>
                <w:sz w:val="18"/>
                <w:szCs w:val="18"/>
                <w:lang w:val="fr-FR"/>
              </w:rPr>
              <w:t>250 mots</w:t>
            </w:r>
          </w:p>
        </w:tc>
      </w:tr>
      <w:tr w:rsidR="00FA213B" w:rsidRPr="007B4D91"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FA213B" w:rsidRPr="000F15E7" w:rsidRDefault="006065AB" w:rsidP="00510DF2">
            <w:pPr>
              <w:pStyle w:val="formtext"/>
              <w:spacing w:before="0" w:after="0" w:line="240" w:lineRule="auto"/>
              <w:ind w:right="136"/>
              <w:jc w:val="both"/>
              <w:rPr>
                <w:rFonts w:eastAsia="MS Mincho"/>
                <w:szCs w:val="24"/>
                <w:lang w:val="fr-FR"/>
              </w:rPr>
            </w:pPr>
            <w:r w:rsidRPr="000F15E7">
              <w:rPr>
                <w:rFonts w:eastAsia="MS Mincho"/>
                <w:szCs w:val="24"/>
                <w:lang w:val="fr-FR"/>
              </w:rPr>
              <w:t>L’Éthiopie a signé la Convention de 2003 pour la sauvegarde du patrimoine culturel immatériel en 2006. La ratification de la Convention, alliée aux cadres législatifs et politiques existants tels que la constitution de 1995, la politique culturelle de 1997 et la proclamation 209/2000 qui a établi l’Autorité en charge de la recherche et de la conservation du patrimoine culturel (ARCCH), ont créé un environnement qui a permis au pays de s’engager et d’accorder une attention particulière à son riche patrimoine culturel immatériel.</w:t>
            </w:r>
            <w:r w:rsidRPr="000F15E7">
              <w:rPr>
                <w:noProof/>
                <w:szCs w:val="24"/>
                <w:lang w:val="fr-FR"/>
              </w:rPr>
              <w:t xml:space="preserve"> </w:t>
            </w:r>
            <w:r w:rsidRPr="000F15E7">
              <w:rPr>
                <w:szCs w:val="24"/>
                <w:lang w:val="fr-FR"/>
              </w:rPr>
              <w:t>L’ARCCH, sous l’égide du ministère de la Culture et du Tourisme, est chargée de l’identification, de l’inventaire, de la réalisation de recherches, de la sauvegarde et de la promotion du patrimoine culturel matériel et immatériel des peuples.</w:t>
            </w:r>
            <w:r w:rsidRPr="000F15E7">
              <w:rPr>
                <w:noProof/>
                <w:szCs w:val="24"/>
                <w:lang w:val="fr-FR"/>
              </w:rPr>
              <w:t xml:space="preserve"> </w:t>
            </w:r>
            <w:r w:rsidRPr="000F15E7">
              <w:rPr>
                <w:szCs w:val="24"/>
                <w:lang w:val="fr-FR"/>
              </w:rPr>
              <w:t>Outre la création d’une structure législative, l’État partie prévoit des crédits budgétaires pour la réalisation de ces tâches.</w:t>
            </w:r>
            <w:r w:rsidRPr="000F15E7">
              <w:rPr>
                <w:noProof/>
                <w:szCs w:val="24"/>
                <w:lang w:val="fr-FR"/>
              </w:rPr>
              <w:t xml:space="preserve"> </w:t>
            </w:r>
            <w:r w:rsidRPr="000F15E7">
              <w:rPr>
                <w:szCs w:val="24"/>
                <w:lang w:val="fr-FR"/>
              </w:rPr>
              <w:t xml:space="preserve">Néanmoins, c’est grâce à la collaboration et à l’importante aide financière du bureau de l’UNESCO d’Addis-Abeba que des experts de l’ARCCH ont pu diriger des inventaires communautaires sur la fête de </w:t>
            </w:r>
            <w:proofErr w:type="spellStart"/>
            <w:r w:rsidRPr="000F15E7">
              <w:rPr>
                <w:szCs w:val="24"/>
                <w:lang w:val="fr-FR"/>
              </w:rPr>
              <w:t>Fichee</w:t>
            </w:r>
            <w:proofErr w:type="spellEnd"/>
            <w:r w:rsidRPr="000F15E7">
              <w:rPr>
                <w:szCs w:val="24"/>
                <w:lang w:val="fr-FR"/>
              </w:rPr>
              <w:t>.</w:t>
            </w:r>
            <w:r w:rsidRPr="000F15E7">
              <w:rPr>
                <w:noProof/>
                <w:szCs w:val="24"/>
                <w:lang w:val="fr-FR"/>
              </w:rPr>
              <w:t xml:space="preserve"> </w:t>
            </w:r>
            <w:r w:rsidRPr="000F15E7">
              <w:rPr>
                <w:szCs w:val="24"/>
                <w:lang w:val="fr-FR"/>
              </w:rPr>
              <w:t xml:space="preserve">Les processus d’inventaire et de documentation se sont déroulés à partir de travaux de terrain avec des contacts directs, des consultations et la participation des communautés </w:t>
            </w:r>
            <w:proofErr w:type="spellStart"/>
            <w:r w:rsidRPr="000F15E7">
              <w:rPr>
                <w:szCs w:val="24"/>
                <w:lang w:val="fr-FR"/>
              </w:rPr>
              <w:t>sidamas</w:t>
            </w:r>
            <w:proofErr w:type="spellEnd"/>
            <w:r w:rsidRPr="000F15E7">
              <w:rPr>
                <w:szCs w:val="24"/>
                <w:lang w:val="fr-FR"/>
              </w:rPr>
              <w:t>, praticiens et détenteurs de l’élément.</w:t>
            </w:r>
            <w:r w:rsidRPr="000F15E7">
              <w:rPr>
                <w:noProof/>
                <w:szCs w:val="24"/>
                <w:lang w:val="fr-FR"/>
              </w:rPr>
              <w:t xml:space="preserve"> </w:t>
            </w:r>
            <w:r w:rsidRPr="000F15E7">
              <w:rPr>
                <w:szCs w:val="24"/>
                <w:lang w:val="fr-FR"/>
              </w:rPr>
              <w:t xml:space="preserve">En plus du processus d’inventaire, la sensibilisation au concept de la Convention et la promotion du patrimoine culturel immatériel de la fête de </w:t>
            </w:r>
            <w:proofErr w:type="spellStart"/>
            <w:r w:rsidRPr="000F15E7">
              <w:rPr>
                <w:szCs w:val="24"/>
                <w:lang w:val="fr-FR"/>
              </w:rPr>
              <w:t>Fichee</w:t>
            </w:r>
            <w:proofErr w:type="spellEnd"/>
            <w:r w:rsidRPr="000F15E7">
              <w:rPr>
                <w:szCs w:val="24"/>
                <w:lang w:val="fr-FR"/>
              </w:rPr>
              <w:t>, par l'intermédiaire des médias publics tels que les radios nationales, les radios FM locales, la télévision et les journaux nationaux et régionaux, ont servi de vecteurs pour la présentation et la sauvegarde de l’élément.</w:t>
            </w:r>
            <w:r w:rsidRPr="000F15E7">
              <w:rPr>
                <w:noProof/>
                <w:szCs w:val="24"/>
                <w:lang w:val="fr-FR"/>
              </w:rPr>
              <w:t xml:space="preserve"> </w:t>
            </w:r>
            <w:r w:rsidRPr="000F15E7">
              <w:rPr>
                <w:szCs w:val="24"/>
                <w:lang w:val="fr-FR"/>
              </w:rPr>
              <w:t>Tous ces efforts ont joué un rôle majeur pour encourager le dialogue interculturel, susciter une compréhension commune et un respect mutuel entre les communautés et assurer la viabilité de l’élément.</w:t>
            </w:r>
          </w:p>
        </w:tc>
      </w:tr>
      <w:tr w:rsidR="003A68A5" w:rsidRPr="000F15E7"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A68A5" w:rsidRPr="000F15E7" w:rsidRDefault="003A68A5" w:rsidP="00557845">
            <w:pPr>
              <w:pStyle w:val="Default"/>
              <w:widowControl/>
              <w:tabs>
                <w:tab w:val="left" w:pos="709"/>
              </w:tabs>
              <w:spacing w:before="120" w:after="120"/>
              <w:ind w:left="113" w:right="136"/>
              <w:jc w:val="both"/>
              <w:rPr>
                <w:rFonts w:ascii="Arial" w:eastAsia="SimSun" w:hAnsi="Arial" w:cs="Arial"/>
                <w:sz w:val="18"/>
                <w:szCs w:val="18"/>
                <w:lang w:val="fr-FR"/>
              </w:rPr>
            </w:pPr>
            <w:r w:rsidRPr="000F15E7">
              <w:rPr>
                <w:rFonts w:ascii="Arial" w:eastAsia="SimSun" w:hAnsi="Arial" w:cs="Arial"/>
                <w:sz w:val="18"/>
                <w:szCs w:val="18"/>
                <w:lang w:val="fr-FR"/>
              </w:rPr>
              <w:lastRenderedPageBreak/>
              <w:t xml:space="preserve">Cochez une ou plusieurs cases pour identifier les mesures de sauvegarde qui ont été ou sont prises actuellement par </w:t>
            </w:r>
            <w:r w:rsidR="00D07A21" w:rsidRPr="000F15E7">
              <w:rPr>
                <w:rFonts w:ascii="Arial" w:eastAsia="SimSun" w:hAnsi="Arial" w:cs="Arial"/>
                <w:sz w:val="18"/>
                <w:szCs w:val="18"/>
                <w:lang w:val="fr-FR"/>
              </w:rPr>
              <w:t xml:space="preserve">l’(les) </w:t>
            </w:r>
            <w:r w:rsidRPr="000F15E7">
              <w:rPr>
                <w:rFonts w:ascii="Arial" w:eastAsia="SimSun" w:hAnsi="Arial" w:cs="Arial"/>
                <w:b/>
                <w:sz w:val="18"/>
                <w:szCs w:val="18"/>
                <w:lang w:val="fr-FR"/>
              </w:rPr>
              <w:t>État</w:t>
            </w:r>
            <w:r w:rsidR="00D07A21" w:rsidRPr="000F15E7">
              <w:rPr>
                <w:rFonts w:ascii="Arial" w:eastAsia="SimSun" w:hAnsi="Arial" w:cs="Arial"/>
                <w:b/>
                <w:sz w:val="18"/>
                <w:szCs w:val="18"/>
                <w:lang w:val="fr-FR"/>
              </w:rPr>
              <w:t>(</w:t>
            </w:r>
            <w:r w:rsidRPr="000F15E7">
              <w:rPr>
                <w:rFonts w:ascii="Arial" w:eastAsia="SimSun" w:hAnsi="Arial" w:cs="Arial"/>
                <w:b/>
                <w:sz w:val="18"/>
                <w:szCs w:val="18"/>
                <w:lang w:val="fr-FR"/>
              </w:rPr>
              <w:t>s</w:t>
            </w:r>
            <w:r w:rsidR="00D07A21" w:rsidRPr="000F15E7">
              <w:rPr>
                <w:rFonts w:ascii="Arial" w:eastAsia="SimSun" w:hAnsi="Arial" w:cs="Arial"/>
                <w:b/>
                <w:sz w:val="18"/>
                <w:szCs w:val="18"/>
                <w:lang w:val="fr-FR"/>
              </w:rPr>
              <w:t>)</w:t>
            </w:r>
            <w:r w:rsidRPr="000F15E7">
              <w:rPr>
                <w:rFonts w:ascii="Arial" w:eastAsia="SimSun" w:hAnsi="Arial" w:cs="Arial"/>
                <w:b/>
                <w:sz w:val="18"/>
                <w:szCs w:val="18"/>
                <w:lang w:val="fr-FR"/>
              </w:rPr>
              <w:t xml:space="preserve"> partie</w:t>
            </w:r>
            <w:r w:rsidR="00D07A21" w:rsidRPr="000F15E7">
              <w:rPr>
                <w:rFonts w:ascii="Arial" w:eastAsia="SimSun" w:hAnsi="Arial" w:cs="Arial"/>
                <w:b/>
                <w:sz w:val="18"/>
                <w:szCs w:val="18"/>
                <w:lang w:val="fr-FR"/>
              </w:rPr>
              <w:t>(</w:t>
            </w:r>
            <w:r w:rsidRPr="000F15E7">
              <w:rPr>
                <w:rFonts w:ascii="Arial" w:eastAsia="SimSun" w:hAnsi="Arial" w:cs="Arial"/>
                <w:b/>
                <w:sz w:val="18"/>
                <w:szCs w:val="18"/>
                <w:lang w:val="fr-FR"/>
              </w:rPr>
              <w:t>s</w:t>
            </w:r>
            <w:r w:rsidR="00D07A21" w:rsidRPr="000F15E7">
              <w:rPr>
                <w:rFonts w:ascii="Arial" w:eastAsia="SimSun" w:hAnsi="Arial" w:cs="Arial"/>
                <w:b/>
                <w:sz w:val="18"/>
                <w:szCs w:val="18"/>
                <w:lang w:val="fr-FR"/>
              </w:rPr>
              <w:t>)</w:t>
            </w:r>
            <w:r w:rsidRPr="000F15E7">
              <w:rPr>
                <w:rFonts w:ascii="Arial" w:eastAsia="SimSun" w:hAnsi="Arial" w:cs="Arial"/>
                <w:sz w:val="18"/>
                <w:szCs w:val="18"/>
                <w:lang w:val="fr-FR"/>
              </w:rPr>
              <w:t xml:space="preserve"> eu égard à l’élément.</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3A68A5" w:rsidRPr="000F15E7">
              <w:rPr>
                <w:rFonts w:ascii="Arial" w:hAnsi="Arial" w:cs="Arial"/>
                <w:color w:val="auto"/>
                <w:sz w:val="18"/>
                <w:szCs w:val="18"/>
                <w:lang w:val="fr-FR"/>
              </w:rPr>
              <w:t xml:space="preserve"> transmission, essentiellement par l’éducation formelle et non formelle</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3A68A5" w:rsidRPr="000F15E7">
              <w:rPr>
                <w:rFonts w:ascii="Arial" w:hAnsi="Arial" w:cs="Arial"/>
                <w:color w:val="auto"/>
                <w:sz w:val="18"/>
                <w:szCs w:val="18"/>
                <w:lang w:val="fr-FR"/>
              </w:rPr>
              <w:t xml:space="preserve"> identification, documentation, recherche</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3A68A5" w:rsidRPr="000F15E7">
              <w:rPr>
                <w:rFonts w:ascii="Arial" w:hAnsi="Arial" w:cs="Arial"/>
                <w:color w:val="auto"/>
                <w:sz w:val="18"/>
                <w:szCs w:val="18"/>
                <w:lang w:val="fr-FR"/>
              </w:rPr>
              <w:t xml:space="preserve"> préservation, protection</w:t>
            </w:r>
          </w:p>
          <w:p w:rsidR="003A68A5" w:rsidRPr="000F15E7" w:rsidRDefault="00000078"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730653" w:rsidRPr="000F15E7">
              <w:rPr>
                <w:rFonts w:ascii="Arial" w:hAnsi="Arial" w:cs="Arial"/>
                <w:color w:val="auto"/>
                <w:sz w:val="18"/>
                <w:szCs w:val="18"/>
                <w:lang w:val="fr-FR"/>
              </w:rPr>
              <w:t xml:space="preserve"> p</w:t>
            </w:r>
            <w:r w:rsidR="003A68A5" w:rsidRPr="000F15E7">
              <w:rPr>
                <w:rFonts w:ascii="Arial" w:hAnsi="Arial" w:cs="Arial"/>
                <w:color w:val="auto"/>
                <w:sz w:val="18"/>
                <w:szCs w:val="18"/>
                <w:lang w:val="fr-FR"/>
              </w:rPr>
              <w:t>romotion, mise en valeur</w:t>
            </w:r>
          </w:p>
          <w:p w:rsidR="003A68A5" w:rsidRPr="000F15E7" w:rsidRDefault="003A68A5" w:rsidP="00557845">
            <w:pPr>
              <w:pStyle w:val="Default"/>
              <w:widowControl/>
              <w:autoSpaceDE/>
              <w:adjustRightInd/>
              <w:spacing w:before="120" w:after="120"/>
              <w:ind w:left="1134" w:right="135" w:hanging="567"/>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CaseACocher6"/>
                  <w:enabled/>
                  <w:calcOnExit w:val="0"/>
                  <w:checkBox>
                    <w:sizeAuto/>
                    <w:default w:val="0"/>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Pr="000F15E7">
              <w:rPr>
                <w:rFonts w:ascii="Arial" w:hAnsi="Arial" w:cs="Arial"/>
                <w:color w:val="auto"/>
                <w:sz w:val="18"/>
                <w:szCs w:val="18"/>
                <w:lang w:val="fr-FR"/>
              </w:rPr>
              <w:t xml:space="preserve"> revitalisation</w:t>
            </w:r>
          </w:p>
        </w:tc>
      </w:tr>
      <w:tr w:rsidR="002F3B31" w:rsidRPr="000F15E7" w:rsidTr="000F15E7">
        <w:tc>
          <w:tcPr>
            <w:tcW w:w="9639" w:type="dxa"/>
            <w:gridSpan w:val="2"/>
            <w:tcBorders>
              <w:top w:val="single" w:sz="4" w:space="0" w:color="auto"/>
              <w:left w:val="nil"/>
              <w:bottom w:val="nil"/>
              <w:right w:val="nil"/>
            </w:tcBorders>
            <w:shd w:val="clear" w:color="auto" w:fill="auto"/>
          </w:tcPr>
          <w:p w:rsidR="002F3B31" w:rsidRPr="000F15E7" w:rsidRDefault="002F3B31" w:rsidP="00557845">
            <w:pPr>
              <w:pStyle w:val="Info03"/>
              <w:spacing w:after="0" w:line="240" w:lineRule="auto"/>
              <w:ind w:left="567" w:right="136"/>
              <w:jc w:val="right"/>
              <w:rPr>
                <w:sz w:val="18"/>
                <w:szCs w:val="18"/>
                <w:lang w:val="fr-FR"/>
              </w:rPr>
            </w:pPr>
          </w:p>
        </w:tc>
      </w:tr>
      <w:tr w:rsidR="00A34D0B" w:rsidRPr="007B4D91" w:rsidTr="000F15E7">
        <w:tc>
          <w:tcPr>
            <w:tcW w:w="9639" w:type="dxa"/>
            <w:gridSpan w:val="2"/>
            <w:tcBorders>
              <w:top w:val="nil"/>
              <w:left w:val="nil"/>
              <w:bottom w:val="nil"/>
              <w:right w:val="nil"/>
            </w:tcBorders>
            <w:shd w:val="clear" w:color="auto" w:fill="auto"/>
          </w:tcPr>
          <w:p w:rsidR="00A34D0B" w:rsidRPr="000F15E7" w:rsidRDefault="00A34D0B" w:rsidP="00557845">
            <w:pPr>
              <w:pStyle w:val="Grille02N"/>
              <w:ind w:left="709" w:right="136" w:hanging="567"/>
              <w:jc w:val="left"/>
              <w:rPr>
                <w:lang w:val="fr-FR"/>
              </w:rPr>
            </w:pPr>
            <w:r w:rsidRPr="000F15E7">
              <w:rPr>
                <w:lang w:val="fr-FR"/>
              </w:rPr>
              <w:t>3.b.</w:t>
            </w:r>
            <w:r w:rsidRPr="000F15E7">
              <w:rPr>
                <w:lang w:val="fr-FR"/>
              </w:rPr>
              <w:tab/>
            </w:r>
            <w:r w:rsidR="00C37E37" w:rsidRPr="000F15E7">
              <w:rPr>
                <w:bCs w:val="0"/>
                <w:lang w:val="fr-FR"/>
              </w:rPr>
              <w:t>Mesures de sauvegarde proposées</w:t>
            </w:r>
          </w:p>
          <w:p w:rsidR="00A51839" w:rsidRPr="000F15E7" w:rsidRDefault="006952CC" w:rsidP="001D5876">
            <w:pPr>
              <w:pStyle w:val="Info03"/>
              <w:spacing w:before="120" w:line="240" w:lineRule="auto"/>
              <w:ind w:right="136"/>
              <w:rPr>
                <w:lang w:val="fr-FR"/>
              </w:rPr>
            </w:pPr>
            <w:r w:rsidRPr="000F15E7">
              <w:rPr>
                <w:iCs w:val="0"/>
                <w:noProof/>
                <w:sz w:val="18"/>
                <w:szCs w:val="18"/>
                <w:lang w:val="fr-FR"/>
              </w:rPr>
              <w:t xml:space="preserve">Cette </w:t>
            </w:r>
            <w:r w:rsidR="001D5876" w:rsidRPr="000F15E7">
              <w:rPr>
                <w:iCs w:val="0"/>
                <w:noProof/>
                <w:sz w:val="18"/>
                <w:szCs w:val="18"/>
                <w:lang w:val="fr-FR"/>
              </w:rPr>
              <w:t xml:space="preserve">section </w:t>
            </w:r>
            <w:r w:rsidRPr="000F15E7">
              <w:rPr>
                <w:iCs w:val="0"/>
                <w:noProof/>
                <w:sz w:val="18"/>
                <w:szCs w:val="18"/>
                <w:lang w:val="fr-FR"/>
              </w:rPr>
              <w:t>doit identifier et décrire les mesures de sauvegarde qui seront mises en oeuvre, et tout particulièrement celles qui sont supposées protéger et promouvoir l’élément.</w:t>
            </w:r>
            <w:r w:rsidR="005C2233" w:rsidRPr="000F15E7">
              <w:rPr>
                <w:iCs w:val="0"/>
                <w:noProof/>
                <w:sz w:val="18"/>
                <w:szCs w:val="18"/>
                <w:lang w:val="fr-FR"/>
              </w:rPr>
              <w:t xml:space="preserve"> </w:t>
            </w:r>
            <w:r w:rsidR="005C2233" w:rsidRPr="000F15E7">
              <w:rPr>
                <w:rFonts w:eastAsia="SimSun"/>
                <w:sz w:val="18"/>
                <w:szCs w:val="18"/>
                <w:lang w:val="fr-FR"/>
              </w:rPr>
              <w:t xml:space="preserve">Les mesures de sauvegarde doivent être décrites en termes d’engagement </w:t>
            </w:r>
            <w:r w:rsidR="00D07A21" w:rsidRPr="000F15E7">
              <w:rPr>
                <w:rFonts w:eastAsia="SimSun"/>
                <w:sz w:val="18"/>
                <w:szCs w:val="18"/>
                <w:lang w:val="fr-FR"/>
              </w:rPr>
              <w:t xml:space="preserve">concret </w:t>
            </w:r>
            <w:r w:rsidR="005C2233" w:rsidRPr="000F15E7">
              <w:rPr>
                <w:rFonts w:eastAsia="SimSun"/>
                <w:sz w:val="18"/>
                <w:szCs w:val="18"/>
                <w:lang w:val="fr-FR"/>
              </w:rPr>
              <w:t>des États parties et des communautés et non pas seulement en termes de possibilités et potentialités.</w:t>
            </w:r>
          </w:p>
        </w:tc>
      </w:tr>
      <w:tr w:rsidR="00045D05" w:rsidRPr="000F15E7" w:rsidTr="000F15E7">
        <w:tc>
          <w:tcPr>
            <w:tcW w:w="9639" w:type="dxa"/>
            <w:gridSpan w:val="2"/>
            <w:tcBorders>
              <w:top w:val="nil"/>
              <w:left w:val="nil"/>
              <w:bottom w:val="single" w:sz="4" w:space="0" w:color="auto"/>
              <w:right w:val="nil"/>
            </w:tcBorders>
            <w:shd w:val="clear" w:color="auto" w:fill="auto"/>
          </w:tcPr>
          <w:p w:rsidR="00045D05" w:rsidRPr="000F15E7" w:rsidRDefault="00045D05" w:rsidP="00557845">
            <w:pPr>
              <w:pStyle w:val="Info03"/>
              <w:numPr>
                <w:ilvl w:val="0"/>
                <w:numId w:val="32"/>
              </w:numPr>
              <w:spacing w:before="120" w:after="0" w:line="240" w:lineRule="auto"/>
              <w:ind w:left="567" w:right="136" w:hanging="454"/>
              <w:rPr>
                <w:rFonts w:eastAsia="SimSun"/>
                <w:sz w:val="18"/>
                <w:szCs w:val="18"/>
                <w:lang w:val="fr-FR"/>
              </w:rPr>
            </w:pPr>
            <w:r w:rsidRPr="000F15E7">
              <w:rPr>
                <w:rFonts w:eastAsia="SimSun"/>
                <w:sz w:val="18"/>
                <w:szCs w:val="18"/>
                <w:lang w:val="fr-FR"/>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045D05" w:rsidRPr="000F15E7" w:rsidRDefault="007D6B13" w:rsidP="00557845">
            <w:pPr>
              <w:pStyle w:val="Default"/>
              <w:keepNext/>
              <w:widowControl/>
              <w:autoSpaceDE/>
              <w:autoSpaceDN/>
              <w:adjustRightInd/>
              <w:spacing w:after="120"/>
              <w:ind w:left="567" w:right="136" w:hanging="425"/>
              <w:jc w:val="right"/>
              <w:rPr>
                <w:rFonts w:ascii="Arial" w:eastAsia="SimSun" w:hAnsi="Arial" w:cs="Arial"/>
                <w:sz w:val="18"/>
                <w:szCs w:val="18"/>
                <w:lang w:val="fr-FR"/>
              </w:rPr>
            </w:pPr>
            <w:r w:rsidRPr="000F15E7">
              <w:rPr>
                <w:rStyle w:val="Emphasis"/>
                <w:rFonts w:ascii="Arial" w:hAnsi="Arial" w:cs="Arial"/>
                <w:sz w:val="18"/>
                <w:szCs w:val="18"/>
                <w:lang w:val="fr-FR"/>
              </w:rPr>
              <w:t xml:space="preserve">Entre 500 et </w:t>
            </w:r>
            <w:r w:rsidR="00C320E3" w:rsidRPr="000F15E7">
              <w:rPr>
                <w:rStyle w:val="Emphasis"/>
                <w:rFonts w:ascii="Arial" w:hAnsi="Arial" w:cs="Arial"/>
                <w:sz w:val="18"/>
                <w:szCs w:val="18"/>
                <w:lang w:val="fr-FR"/>
              </w:rPr>
              <w:t xml:space="preserve">750 </w:t>
            </w:r>
            <w:r w:rsidR="00045D05" w:rsidRPr="000F15E7">
              <w:rPr>
                <w:rStyle w:val="Emphasis"/>
                <w:rFonts w:ascii="Arial" w:hAnsi="Arial" w:cs="Arial"/>
                <w:sz w:val="18"/>
                <w:szCs w:val="18"/>
                <w:lang w:val="fr-FR"/>
              </w:rPr>
              <w:t>mots</w:t>
            </w:r>
          </w:p>
        </w:tc>
      </w:tr>
      <w:tr w:rsidR="008A638D" w:rsidRPr="007B4D91"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8A638D" w:rsidRPr="000F15E7" w:rsidRDefault="00F872C2" w:rsidP="00510DF2">
            <w:pPr>
              <w:pStyle w:val="formtext"/>
              <w:spacing w:before="0" w:after="0" w:line="240" w:lineRule="auto"/>
              <w:ind w:right="136"/>
              <w:jc w:val="both"/>
              <w:rPr>
                <w:rFonts w:ascii="MS Mincho" w:eastAsia="MS Mincho" w:hAnsi="Times New Roman"/>
                <w:szCs w:val="24"/>
                <w:lang w:val="fr-FR"/>
              </w:rPr>
            </w:pPr>
            <w:r w:rsidRPr="000F15E7">
              <w:rPr>
                <w:szCs w:val="24"/>
                <w:lang w:val="fr-FR"/>
              </w:rPr>
              <w:t xml:space="preserve">Afin de garantir que la viabilité de l’élément ne soit pas menacée dans l’avenir, en particulier du fait de conséquences involontaires produites par l’inscription ainsi que par la visibilité et l’attention particulière du public en résultant, l’Autorité en charge de la recherche et de la conservation du patrimoine culturel (ARCCH), le gouvernement de la Région des nations, nationalités et peuples du Sud, le Bureau administratif de la zone de </w:t>
            </w:r>
            <w:proofErr w:type="spellStart"/>
            <w:r w:rsidRPr="000F15E7">
              <w:rPr>
                <w:szCs w:val="24"/>
                <w:lang w:val="fr-FR"/>
              </w:rPr>
              <w:t>Sidama</w:t>
            </w:r>
            <w:proofErr w:type="spellEnd"/>
            <w:r w:rsidRPr="000F15E7">
              <w:rPr>
                <w:szCs w:val="24"/>
                <w:lang w:val="fr-FR"/>
              </w:rPr>
              <w:t xml:space="preserve"> ainsi que le Bureau des affaires gouvernementales chargé de la communication, du tourisme et de la culture de la zone de </w:t>
            </w:r>
            <w:proofErr w:type="spellStart"/>
            <w:r w:rsidRPr="000F15E7">
              <w:rPr>
                <w:szCs w:val="24"/>
                <w:lang w:val="fr-FR"/>
              </w:rPr>
              <w:t>Sidama</w:t>
            </w:r>
            <w:proofErr w:type="spellEnd"/>
            <w:r w:rsidRPr="000F15E7">
              <w:rPr>
                <w:szCs w:val="24"/>
                <w:lang w:val="fr-FR"/>
              </w:rPr>
              <w:t xml:space="preserve"> travaillent en coopération pour concevoir des mesures de sauvegarde et de préservation de la fête du Nouvel an de </w:t>
            </w:r>
            <w:proofErr w:type="spellStart"/>
            <w:r w:rsidRPr="000F15E7">
              <w:rPr>
                <w:szCs w:val="24"/>
                <w:lang w:val="fr-FR"/>
              </w:rPr>
              <w:t>Fichee</w:t>
            </w:r>
            <w:proofErr w:type="spellEnd"/>
            <w:r w:rsidRPr="000F15E7">
              <w:rPr>
                <w:szCs w:val="24"/>
                <w:lang w:val="fr-FR"/>
              </w:rPr>
              <w:t xml:space="preserve"> et allouer un budget à cet événement.</w:t>
            </w:r>
            <w:r w:rsidRPr="000F15E7">
              <w:rPr>
                <w:noProof/>
                <w:szCs w:val="24"/>
                <w:lang w:val="fr-FR"/>
              </w:rPr>
              <w:t xml:space="preserve"> </w:t>
            </w:r>
            <w:r w:rsidRPr="000F15E7">
              <w:rPr>
                <w:szCs w:val="24"/>
                <w:lang w:val="fr-FR"/>
              </w:rPr>
              <w:t xml:space="preserve">L'inscription de la fête de </w:t>
            </w:r>
            <w:proofErr w:type="spellStart"/>
            <w:r w:rsidRPr="000F15E7">
              <w:rPr>
                <w:szCs w:val="24"/>
                <w:lang w:val="fr-FR"/>
              </w:rPr>
              <w:t>Fichee</w:t>
            </w:r>
            <w:proofErr w:type="spellEnd"/>
            <w:r w:rsidRPr="000F15E7">
              <w:rPr>
                <w:szCs w:val="24"/>
                <w:lang w:val="fr-FR"/>
              </w:rPr>
              <w:t xml:space="preserve"> suscitera indéniablement un intérêt chez les touristes visitant </w:t>
            </w:r>
            <w:proofErr w:type="spellStart"/>
            <w:r w:rsidRPr="000F15E7">
              <w:rPr>
                <w:szCs w:val="24"/>
                <w:lang w:val="fr-FR"/>
              </w:rPr>
              <w:t>Awasa</w:t>
            </w:r>
            <w:proofErr w:type="spellEnd"/>
            <w:r w:rsidRPr="000F15E7">
              <w:rPr>
                <w:szCs w:val="24"/>
                <w:lang w:val="fr-FR"/>
              </w:rPr>
              <w:t xml:space="preserve"> et ses environs.</w:t>
            </w:r>
            <w:r w:rsidRPr="000F15E7">
              <w:rPr>
                <w:noProof/>
                <w:szCs w:val="24"/>
                <w:lang w:val="fr-FR"/>
              </w:rPr>
              <w:t xml:space="preserve"> </w:t>
            </w:r>
            <w:r w:rsidRPr="000F15E7">
              <w:rPr>
                <w:szCs w:val="24"/>
                <w:lang w:val="fr-FR"/>
              </w:rPr>
              <w:t xml:space="preserve">Étant donné que toute la cérémonie est dirigée par les chefs de clans et le Bureau des affaires gouvernementales chargé de la communication, du tourisme et de la culture de la zone de </w:t>
            </w:r>
            <w:proofErr w:type="spellStart"/>
            <w:r w:rsidRPr="000F15E7">
              <w:rPr>
                <w:szCs w:val="24"/>
                <w:lang w:val="fr-FR"/>
              </w:rPr>
              <w:t>Sidama</w:t>
            </w:r>
            <w:proofErr w:type="spellEnd"/>
            <w:r w:rsidRPr="000F15E7">
              <w:rPr>
                <w:szCs w:val="24"/>
                <w:lang w:val="fr-FR"/>
              </w:rPr>
              <w:t xml:space="preserve">, sa </w:t>
            </w:r>
            <w:proofErr w:type="spellStart"/>
            <w:r w:rsidRPr="000F15E7">
              <w:rPr>
                <w:szCs w:val="24"/>
                <w:lang w:val="fr-FR"/>
              </w:rPr>
              <w:t>surcommercialisation</w:t>
            </w:r>
            <w:proofErr w:type="spellEnd"/>
            <w:r w:rsidRPr="000F15E7">
              <w:rPr>
                <w:szCs w:val="24"/>
                <w:lang w:val="fr-FR"/>
              </w:rPr>
              <w:t xml:space="preserve"> par les touristes ne sera pas possible.</w:t>
            </w:r>
            <w:r w:rsidRPr="000F15E7">
              <w:rPr>
                <w:noProof/>
                <w:szCs w:val="24"/>
                <w:lang w:val="fr-FR"/>
              </w:rPr>
              <w:t xml:space="preserve"> </w:t>
            </w:r>
            <w:r w:rsidRPr="000F15E7">
              <w:rPr>
                <w:szCs w:val="24"/>
                <w:lang w:val="fr-FR"/>
              </w:rPr>
              <w:t xml:space="preserve">L’autre menace qui pourrait peser sur cet événement pourrait venir de groupes qui manipuleraient la célébration pour des motifs politiques occultes et qui auraient des intentions contraires à la fête de </w:t>
            </w:r>
            <w:proofErr w:type="spellStart"/>
            <w:r w:rsidRPr="000F15E7">
              <w:rPr>
                <w:szCs w:val="24"/>
                <w:lang w:val="fr-FR"/>
              </w:rPr>
              <w:t>Fichee</w:t>
            </w:r>
            <w:proofErr w:type="spellEnd"/>
            <w:r w:rsidRPr="000F15E7">
              <w:rPr>
                <w:szCs w:val="24"/>
                <w:lang w:val="fr-FR"/>
              </w:rPr>
              <w:t>.</w:t>
            </w:r>
            <w:r w:rsidRPr="000F15E7">
              <w:rPr>
                <w:noProof/>
                <w:szCs w:val="24"/>
                <w:lang w:val="fr-FR"/>
              </w:rPr>
              <w:t xml:space="preserve"> </w:t>
            </w:r>
            <w:r w:rsidRPr="000F15E7">
              <w:rPr>
                <w:szCs w:val="24"/>
                <w:lang w:val="fr-FR"/>
              </w:rPr>
              <w:t>L’ARCCH ainsi que les bureaux de la zone et de la région, qui ont pleinement conscience de ce problème, vont concevoir un mécanisme qui permettra de contrôler et d’inverser ces tendances par le biais d’organes d’application de la loi.</w:t>
            </w:r>
            <w:r w:rsidRPr="000F15E7">
              <w:rPr>
                <w:noProof/>
                <w:szCs w:val="24"/>
                <w:lang w:val="fr-FR"/>
              </w:rPr>
              <w:t xml:space="preserve"> </w:t>
            </w:r>
            <w:r w:rsidRPr="000F15E7">
              <w:rPr>
                <w:szCs w:val="24"/>
                <w:lang w:val="fr-FR"/>
              </w:rPr>
              <w:t xml:space="preserve">Parallèlement à cela, avant les célébrations, les institutions œuvrent conjointement pour promouvoir cet événement et informer les sociétés des éléments qui pourraient cacher leurs véritables motivations ou représenter des menaces pour la fête, et recommandent à la population de conserver son identité culturelle ainsi que ses valeurs sacrées. On conseille aux membres de la communauté, notamment aux </w:t>
            </w:r>
            <w:proofErr w:type="spellStart"/>
            <w:r w:rsidRPr="000F15E7">
              <w:rPr>
                <w:i/>
                <w:szCs w:val="24"/>
                <w:lang w:val="fr-FR"/>
              </w:rPr>
              <w:t>ayyaanto</w:t>
            </w:r>
            <w:proofErr w:type="spellEnd"/>
            <w:r w:rsidRPr="000F15E7">
              <w:rPr>
                <w:szCs w:val="24"/>
                <w:lang w:val="fr-FR"/>
              </w:rPr>
              <w:t xml:space="preserve">, aux </w:t>
            </w:r>
            <w:proofErr w:type="spellStart"/>
            <w:r w:rsidRPr="000F15E7">
              <w:rPr>
                <w:i/>
                <w:szCs w:val="24"/>
                <w:lang w:val="fr-FR"/>
              </w:rPr>
              <w:t>garo</w:t>
            </w:r>
            <w:proofErr w:type="spellEnd"/>
            <w:r w:rsidRPr="000F15E7">
              <w:rPr>
                <w:szCs w:val="24"/>
                <w:lang w:val="fr-FR"/>
              </w:rPr>
              <w:t xml:space="preserve">, aux </w:t>
            </w:r>
            <w:proofErr w:type="spellStart"/>
            <w:r w:rsidRPr="000F15E7">
              <w:rPr>
                <w:i/>
                <w:szCs w:val="24"/>
                <w:lang w:val="fr-FR"/>
              </w:rPr>
              <w:t>chimeesa</w:t>
            </w:r>
            <w:proofErr w:type="spellEnd"/>
            <w:r w:rsidRPr="000F15E7">
              <w:rPr>
                <w:szCs w:val="24"/>
                <w:lang w:val="fr-FR"/>
              </w:rPr>
              <w:t xml:space="preserve">, aux adultes, aux jeunes, aux femmes et aux jeunes garçons et filles célibataires de célébrer la fête de </w:t>
            </w:r>
            <w:proofErr w:type="spellStart"/>
            <w:r w:rsidRPr="000F15E7">
              <w:rPr>
                <w:szCs w:val="24"/>
                <w:lang w:val="fr-FR"/>
              </w:rPr>
              <w:t>Fichee</w:t>
            </w:r>
            <w:proofErr w:type="spellEnd"/>
            <w:r w:rsidRPr="000F15E7">
              <w:rPr>
                <w:szCs w:val="24"/>
                <w:lang w:val="fr-FR"/>
              </w:rPr>
              <w:t xml:space="preserve"> dans sa forme d’origine, en portant le </w:t>
            </w:r>
            <w:proofErr w:type="spellStart"/>
            <w:r w:rsidRPr="000F15E7">
              <w:rPr>
                <w:i/>
                <w:szCs w:val="24"/>
                <w:lang w:val="fr-FR"/>
              </w:rPr>
              <w:t>gonfa</w:t>
            </w:r>
            <w:proofErr w:type="spellEnd"/>
            <w:r w:rsidRPr="000F15E7">
              <w:rPr>
                <w:szCs w:val="24"/>
                <w:lang w:val="fr-FR"/>
              </w:rPr>
              <w:t xml:space="preserve"> (vêtement traditionnel), des lances et des boucliers, en chantant et dansant le </w:t>
            </w:r>
            <w:proofErr w:type="spellStart"/>
            <w:r w:rsidRPr="000F15E7">
              <w:rPr>
                <w:i/>
                <w:szCs w:val="24"/>
                <w:lang w:val="fr-FR"/>
              </w:rPr>
              <w:t>ketala</w:t>
            </w:r>
            <w:proofErr w:type="spellEnd"/>
            <w:r w:rsidRPr="000F15E7">
              <w:rPr>
                <w:szCs w:val="24"/>
                <w:lang w:val="fr-FR"/>
              </w:rPr>
              <w:t xml:space="preserve"> et d’autres chants, et en pratiquant la cérémonie, avec la famille et la communauté, au </w:t>
            </w:r>
            <w:proofErr w:type="spellStart"/>
            <w:r w:rsidRPr="000F15E7">
              <w:rPr>
                <w:i/>
                <w:szCs w:val="24"/>
                <w:lang w:val="fr-FR"/>
              </w:rPr>
              <w:t>gudumaale</w:t>
            </w:r>
            <w:proofErr w:type="spellEnd"/>
            <w:r w:rsidRPr="000F15E7">
              <w:rPr>
                <w:szCs w:val="24"/>
                <w:lang w:val="fr-FR"/>
              </w:rPr>
              <w:t xml:space="preserve"> et dans d’autres espaces culturels.</w:t>
            </w:r>
            <w:r w:rsidRPr="000F15E7">
              <w:rPr>
                <w:noProof/>
                <w:szCs w:val="24"/>
                <w:lang w:val="fr-FR"/>
              </w:rPr>
              <w:t xml:space="preserve"> </w:t>
            </w:r>
            <w:r w:rsidRPr="000F15E7">
              <w:rPr>
                <w:szCs w:val="24"/>
                <w:lang w:val="fr-FR"/>
              </w:rPr>
              <w:t>L’État partie crée également des conditions favorables en proposant aux personnes qui participent à la planification et à la mise en œuvre des mesures de sauvegarde d’en retirer des avantages économiques et sociaux.</w:t>
            </w:r>
            <w:r w:rsidR="000F15E7">
              <w:rPr>
                <w:noProof/>
                <w:szCs w:val="24"/>
                <w:lang w:val="fr-FR"/>
              </w:rPr>
              <w:t xml:space="preserve"> </w:t>
            </w:r>
            <w:r w:rsidRPr="000F15E7">
              <w:rPr>
                <w:szCs w:val="24"/>
                <w:lang w:val="fr-FR"/>
              </w:rPr>
              <w:t xml:space="preserve">Des activités de sensibilisation à l’importance et à la fonction de la fête de </w:t>
            </w:r>
            <w:proofErr w:type="spellStart"/>
            <w:r w:rsidRPr="000F15E7">
              <w:rPr>
                <w:szCs w:val="24"/>
                <w:lang w:val="fr-FR"/>
              </w:rPr>
              <w:t>Fichee</w:t>
            </w:r>
            <w:proofErr w:type="spellEnd"/>
            <w:r w:rsidRPr="000F15E7">
              <w:rPr>
                <w:szCs w:val="24"/>
                <w:lang w:val="fr-FR"/>
              </w:rPr>
              <w:t xml:space="preserve"> seront menées de sorte que la population s’engage activement dans la sauvegarde de l’élément.</w:t>
            </w:r>
            <w:r w:rsidRPr="000F15E7">
              <w:rPr>
                <w:noProof/>
                <w:szCs w:val="24"/>
                <w:lang w:val="fr-FR"/>
              </w:rPr>
              <w:t xml:space="preserve"> </w:t>
            </w:r>
            <w:r w:rsidRPr="000F15E7">
              <w:rPr>
                <w:szCs w:val="24"/>
                <w:lang w:val="fr-FR"/>
              </w:rPr>
              <w:t>Toute manipulation politique ou commerciale de l’élément, que ce soit de la part de partis politiques ou du public, sera entièrement rejetée.</w:t>
            </w:r>
            <w:r w:rsidRPr="000F15E7">
              <w:rPr>
                <w:noProof/>
                <w:szCs w:val="24"/>
                <w:lang w:val="fr-FR"/>
              </w:rPr>
              <w:t xml:space="preserve"> </w:t>
            </w:r>
            <w:r w:rsidRPr="000F15E7">
              <w:rPr>
                <w:szCs w:val="24"/>
                <w:lang w:val="fr-FR"/>
              </w:rPr>
              <w:t>Les mesures de sauvegarde proposées seront publiées officiellement et le public en sera informé par différents moyens.</w:t>
            </w:r>
            <w:r w:rsidRPr="000F15E7">
              <w:rPr>
                <w:noProof/>
                <w:szCs w:val="24"/>
                <w:lang w:val="fr-FR"/>
              </w:rPr>
              <w:t xml:space="preserve"> </w:t>
            </w:r>
            <w:r w:rsidRPr="000F15E7">
              <w:rPr>
                <w:szCs w:val="24"/>
                <w:lang w:val="fr-FR"/>
              </w:rPr>
              <w:t xml:space="preserve">Le fait que les membres de la communauté concernée participent avec enthousiasme à la préservation de la fête de </w:t>
            </w:r>
            <w:proofErr w:type="spellStart"/>
            <w:r w:rsidRPr="000F15E7">
              <w:rPr>
                <w:szCs w:val="24"/>
                <w:lang w:val="fr-FR"/>
              </w:rPr>
              <w:t>Fichee</w:t>
            </w:r>
            <w:proofErr w:type="spellEnd"/>
            <w:r w:rsidRPr="000F15E7">
              <w:rPr>
                <w:szCs w:val="24"/>
                <w:lang w:val="fr-FR"/>
              </w:rPr>
              <w:t xml:space="preserve"> peut être considéré comme le principal atout en faveur de sa viabilité et de son développement.</w:t>
            </w:r>
            <w:r w:rsidRPr="000F15E7">
              <w:rPr>
                <w:noProof/>
                <w:szCs w:val="24"/>
                <w:lang w:val="fr-FR"/>
              </w:rPr>
              <w:t xml:space="preserve"> </w:t>
            </w:r>
            <w:r w:rsidRPr="000F15E7">
              <w:rPr>
                <w:rFonts w:eastAsia="MS Mincho"/>
                <w:szCs w:val="24"/>
                <w:lang w:val="fr-FR"/>
              </w:rPr>
              <w:t xml:space="preserve">Le Bureau des affaires gouvernementales chargé de la communication, du tourisme et de la culture de la zone de </w:t>
            </w:r>
            <w:proofErr w:type="spellStart"/>
            <w:r w:rsidRPr="000F15E7">
              <w:rPr>
                <w:rFonts w:eastAsia="MS Mincho"/>
                <w:szCs w:val="24"/>
                <w:lang w:val="fr-FR"/>
              </w:rPr>
              <w:t>Sidama</w:t>
            </w:r>
            <w:proofErr w:type="spellEnd"/>
            <w:r w:rsidRPr="000F15E7">
              <w:rPr>
                <w:rFonts w:eastAsia="MS Mincho"/>
                <w:szCs w:val="24"/>
                <w:lang w:val="fr-FR"/>
              </w:rPr>
              <w:t xml:space="preserve"> y contribuerait également </w:t>
            </w:r>
            <w:r w:rsidRPr="000F15E7">
              <w:rPr>
                <w:rFonts w:eastAsia="MS Mincho"/>
                <w:szCs w:val="24"/>
                <w:lang w:val="fr-FR"/>
              </w:rPr>
              <w:lastRenderedPageBreak/>
              <w:t>en publiant des recherches et en organisant des conférences, et les médias permettraient de générer un dialogue productif sur l’élément en faisant connaître cette fête à un public national et mondial.</w:t>
            </w:r>
            <w:r w:rsidRPr="000F15E7">
              <w:rPr>
                <w:noProof/>
                <w:szCs w:val="24"/>
                <w:lang w:val="fr-FR"/>
              </w:rPr>
              <w:t xml:space="preserve"> </w:t>
            </w:r>
            <w:r w:rsidRPr="000F15E7">
              <w:rPr>
                <w:szCs w:val="24"/>
                <w:lang w:val="fr-FR"/>
              </w:rPr>
              <w:t xml:space="preserve">Ainsi, avec l’élaboration de mesures de sauvegarde protégeant l’élément des conséquences involontaires découlant de sa visibilité et de l’attention particulière du public, l’inscription créera un sentiment de fierté chez les </w:t>
            </w:r>
            <w:proofErr w:type="spellStart"/>
            <w:r w:rsidRPr="000F15E7">
              <w:rPr>
                <w:szCs w:val="24"/>
                <w:lang w:val="fr-FR"/>
              </w:rPr>
              <w:t>Sidamas</w:t>
            </w:r>
            <w:proofErr w:type="spellEnd"/>
            <w:r w:rsidRPr="000F15E7">
              <w:rPr>
                <w:szCs w:val="24"/>
                <w:lang w:val="fr-FR"/>
              </w:rPr>
              <w:t xml:space="preserve"> et les autres nations d’Éthiopie et enrichira le patrimoine culturel immatériel du monde.</w:t>
            </w:r>
          </w:p>
        </w:tc>
      </w:tr>
      <w:tr w:rsidR="000B3A4D" w:rsidRPr="000F15E7" w:rsidTr="000F15E7">
        <w:tc>
          <w:tcPr>
            <w:tcW w:w="9639" w:type="dxa"/>
            <w:gridSpan w:val="2"/>
            <w:tcBorders>
              <w:top w:val="nil"/>
              <w:left w:val="nil"/>
              <w:bottom w:val="single" w:sz="4" w:space="0" w:color="auto"/>
              <w:right w:val="nil"/>
            </w:tcBorders>
            <w:shd w:val="clear" w:color="auto" w:fill="auto"/>
          </w:tcPr>
          <w:p w:rsidR="000B3A4D" w:rsidRPr="000F15E7" w:rsidRDefault="005446FB" w:rsidP="00557845">
            <w:pPr>
              <w:pStyle w:val="Info03"/>
              <w:keepLines/>
              <w:numPr>
                <w:ilvl w:val="0"/>
                <w:numId w:val="32"/>
              </w:numPr>
              <w:spacing w:before="240" w:after="0" w:line="240" w:lineRule="auto"/>
              <w:ind w:left="567" w:right="136" w:hanging="454"/>
              <w:rPr>
                <w:rFonts w:eastAsia="SimSun"/>
                <w:sz w:val="18"/>
                <w:szCs w:val="18"/>
                <w:lang w:val="fr-FR"/>
              </w:rPr>
            </w:pPr>
            <w:r w:rsidRPr="000F15E7">
              <w:rPr>
                <w:rFonts w:eastAsia="SimSun"/>
                <w:sz w:val="18"/>
                <w:szCs w:val="18"/>
                <w:lang w:val="fr-FR"/>
              </w:rPr>
              <w:lastRenderedPageBreak/>
              <w:t xml:space="preserve">Comment </w:t>
            </w:r>
            <w:r w:rsidR="0082121B" w:rsidRPr="000F15E7">
              <w:rPr>
                <w:rFonts w:eastAsia="SimSun"/>
                <w:sz w:val="18"/>
                <w:szCs w:val="18"/>
                <w:lang w:val="fr-FR"/>
              </w:rPr>
              <w:t>les</w:t>
            </w:r>
            <w:r w:rsidRPr="000F15E7">
              <w:rPr>
                <w:rFonts w:eastAsia="SimSun"/>
                <w:sz w:val="18"/>
                <w:szCs w:val="18"/>
                <w:lang w:val="fr-FR"/>
              </w:rPr>
              <w:t xml:space="preserve"> </w:t>
            </w:r>
            <w:r w:rsidR="001C3A95" w:rsidRPr="000F15E7">
              <w:rPr>
                <w:rFonts w:eastAsia="SimSun"/>
                <w:sz w:val="18"/>
                <w:szCs w:val="18"/>
                <w:lang w:val="fr-FR"/>
              </w:rPr>
              <w:t>État</w:t>
            </w:r>
            <w:r w:rsidR="0082121B" w:rsidRPr="000F15E7">
              <w:rPr>
                <w:rFonts w:eastAsia="SimSun"/>
                <w:sz w:val="18"/>
                <w:szCs w:val="18"/>
                <w:lang w:val="fr-FR"/>
              </w:rPr>
              <w:t>s parties concerné</w:t>
            </w:r>
            <w:r w:rsidRPr="000F15E7">
              <w:rPr>
                <w:rFonts w:eastAsia="SimSun"/>
                <w:sz w:val="18"/>
                <w:szCs w:val="18"/>
                <w:lang w:val="fr-FR"/>
              </w:rPr>
              <w:t>s soutien</w:t>
            </w:r>
            <w:r w:rsidR="00111B9B" w:rsidRPr="000F15E7">
              <w:rPr>
                <w:rFonts w:eastAsia="SimSun"/>
                <w:sz w:val="18"/>
                <w:szCs w:val="18"/>
                <w:lang w:val="fr-FR"/>
              </w:rPr>
              <w:t>dro</w:t>
            </w:r>
            <w:r w:rsidRPr="000F15E7">
              <w:rPr>
                <w:rFonts w:eastAsia="SimSun"/>
                <w:sz w:val="18"/>
                <w:szCs w:val="18"/>
                <w:lang w:val="fr-FR"/>
              </w:rPr>
              <w:t>nt-ils l</w:t>
            </w:r>
            <w:r w:rsidR="00C320E3" w:rsidRPr="000F15E7">
              <w:rPr>
                <w:rFonts w:eastAsia="SimSun"/>
                <w:sz w:val="18"/>
                <w:szCs w:val="18"/>
                <w:lang w:val="fr-FR"/>
              </w:rPr>
              <w:t>a mise en œuvre d</w:t>
            </w:r>
            <w:r w:rsidRPr="000F15E7">
              <w:rPr>
                <w:rFonts w:eastAsia="SimSun"/>
                <w:sz w:val="18"/>
                <w:szCs w:val="18"/>
                <w:lang w:val="fr-FR"/>
              </w:rPr>
              <w:t>es mesures de sauvegarde proposées ?</w:t>
            </w:r>
          </w:p>
          <w:p w:rsidR="000B3A4D" w:rsidRPr="000F15E7" w:rsidRDefault="007D6B13" w:rsidP="00557845">
            <w:pPr>
              <w:pStyle w:val="Default"/>
              <w:keepNext/>
              <w:widowControl/>
              <w:autoSpaceDE/>
              <w:autoSpaceDN/>
              <w:adjustRightInd/>
              <w:spacing w:after="120"/>
              <w:ind w:left="567" w:right="136" w:hanging="425"/>
              <w:jc w:val="right"/>
              <w:rPr>
                <w:rFonts w:ascii="Arial" w:hAnsi="Arial" w:cs="Arial"/>
                <w:i/>
                <w:sz w:val="18"/>
                <w:szCs w:val="18"/>
                <w:lang w:val="fr-FR"/>
              </w:rPr>
            </w:pPr>
            <w:r w:rsidRPr="000F15E7">
              <w:rPr>
                <w:rStyle w:val="Emphasis"/>
                <w:rFonts w:ascii="Arial" w:hAnsi="Arial" w:cs="Arial"/>
                <w:sz w:val="18"/>
                <w:szCs w:val="18"/>
                <w:lang w:val="fr-FR"/>
              </w:rPr>
              <w:t>Entre 150 et</w:t>
            </w:r>
            <w:r w:rsidR="005446FB" w:rsidRPr="000F15E7">
              <w:rPr>
                <w:rStyle w:val="Emphasis"/>
                <w:rFonts w:ascii="Arial" w:hAnsi="Arial" w:cs="Arial"/>
                <w:sz w:val="18"/>
                <w:szCs w:val="18"/>
                <w:lang w:val="fr-FR"/>
              </w:rPr>
              <w:t xml:space="preserve"> </w:t>
            </w:r>
            <w:r w:rsidR="00C320E3" w:rsidRPr="000F15E7">
              <w:rPr>
                <w:rStyle w:val="Emphasis"/>
                <w:rFonts w:ascii="Arial" w:hAnsi="Arial" w:cs="Arial"/>
                <w:sz w:val="18"/>
                <w:szCs w:val="18"/>
                <w:lang w:val="fr-FR"/>
              </w:rPr>
              <w:t>2</w:t>
            </w:r>
            <w:r w:rsidR="005446FB" w:rsidRPr="000F15E7">
              <w:rPr>
                <w:rStyle w:val="Emphasis"/>
                <w:rFonts w:ascii="Arial" w:hAnsi="Arial" w:cs="Arial"/>
                <w:sz w:val="18"/>
                <w:szCs w:val="18"/>
                <w:lang w:val="fr-FR"/>
              </w:rPr>
              <w:t>50 mots</w:t>
            </w:r>
          </w:p>
        </w:tc>
      </w:tr>
      <w:tr w:rsidR="000B3A4D" w:rsidRPr="007B4D91"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F346EE" w:rsidRPr="000F15E7" w:rsidRDefault="00F872C2" w:rsidP="00510DF2">
            <w:pPr>
              <w:pStyle w:val="formtext"/>
              <w:spacing w:before="0" w:after="0" w:line="240" w:lineRule="auto"/>
              <w:ind w:right="136"/>
              <w:jc w:val="both"/>
              <w:rPr>
                <w:rFonts w:ascii="MS Mincho" w:eastAsia="MS Mincho" w:hAnsi="Times New Roman"/>
                <w:szCs w:val="24"/>
                <w:lang w:val="fr-FR"/>
              </w:rPr>
            </w:pPr>
            <w:r w:rsidRPr="000F15E7">
              <w:rPr>
                <w:szCs w:val="24"/>
                <w:lang w:val="fr-FR"/>
              </w:rPr>
              <w:t>Le gouvernement éthiopien a adopté des politiques et des programmes visant à sauvegarder et préserver le patrimoine culturel immatériel en général et l’élément en particulier, en tant que patrimoine de la nation.</w:t>
            </w:r>
            <w:r w:rsidRPr="000F15E7">
              <w:rPr>
                <w:noProof/>
                <w:szCs w:val="24"/>
                <w:lang w:val="fr-FR"/>
              </w:rPr>
              <w:t xml:space="preserve"> </w:t>
            </w:r>
            <w:r w:rsidRPr="000F15E7">
              <w:rPr>
                <w:szCs w:val="24"/>
                <w:lang w:val="fr-FR"/>
              </w:rPr>
              <w:t xml:space="preserve">Tout d’abord, la constitution de </w:t>
            </w:r>
            <w:r w:rsidR="00451736">
              <w:rPr>
                <w:szCs w:val="24"/>
                <w:lang w:val="fr-FR"/>
              </w:rPr>
              <w:t>l</w:t>
            </w:r>
            <w:r w:rsidRPr="000F15E7">
              <w:rPr>
                <w:szCs w:val="24"/>
                <w:lang w:val="fr-FR"/>
              </w:rPr>
              <w:t>’Éthiopie garantit une égale reconnaissance, le respect et le droit de développer les patrimoines culturels immatériels des peuples d’Éthiopie.</w:t>
            </w:r>
            <w:r w:rsidRPr="000F15E7">
              <w:rPr>
                <w:noProof/>
                <w:szCs w:val="24"/>
                <w:lang w:val="fr-FR"/>
              </w:rPr>
              <w:t xml:space="preserve"> </w:t>
            </w:r>
            <w:r w:rsidRPr="000F15E7">
              <w:rPr>
                <w:szCs w:val="24"/>
                <w:lang w:val="fr-FR"/>
              </w:rPr>
              <w:t xml:space="preserve">Le Bureau des affaires gouvernementales chargé de la communication, du tourisme et de la culture de la zone de </w:t>
            </w:r>
            <w:proofErr w:type="spellStart"/>
            <w:r w:rsidRPr="000F15E7">
              <w:rPr>
                <w:szCs w:val="24"/>
                <w:lang w:val="fr-FR"/>
              </w:rPr>
              <w:t>Sidama</w:t>
            </w:r>
            <w:proofErr w:type="spellEnd"/>
            <w:r w:rsidRPr="000F15E7">
              <w:rPr>
                <w:szCs w:val="24"/>
                <w:lang w:val="fr-FR"/>
              </w:rPr>
              <w:t xml:space="preserve"> va maintenir son soutien financier et organisationnel pour la promotion de la fête.</w:t>
            </w:r>
            <w:r w:rsidRPr="000F15E7">
              <w:rPr>
                <w:noProof/>
                <w:szCs w:val="24"/>
                <w:lang w:val="fr-FR"/>
              </w:rPr>
              <w:t xml:space="preserve"> </w:t>
            </w:r>
            <w:r w:rsidRPr="000F15E7">
              <w:rPr>
                <w:rFonts w:eastAsia="MS Mincho"/>
                <w:szCs w:val="24"/>
                <w:lang w:val="fr-FR"/>
              </w:rPr>
              <w:t>Bien que l’État et les communautés concernés soient les principaux responsables de la sauvegarde de l'élément, d'autres parties prenantes, comme des ONG et des centres d’expertise, devraient y participer.</w:t>
            </w:r>
            <w:r w:rsidRPr="000F15E7">
              <w:rPr>
                <w:noProof/>
                <w:szCs w:val="24"/>
                <w:lang w:val="fr-FR"/>
              </w:rPr>
              <w:t xml:space="preserve"> </w:t>
            </w:r>
            <w:r w:rsidRPr="000F15E7">
              <w:rPr>
                <w:szCs w:val="24"/>
                <w:lang w:val="fr-FR"/>
              </w:rPr>
              <w:t>Cela aiderait à assurer la viabilité de cette fête, grâce à l’éducation et à la recherche scientifique, qui facilitent la transmission des traditions aux descendants par l’éducation formelle et non formelle.</w:t>
            </w:r>
            <w:r w:rsidRPr="000F15E7">
              <w:rPr>
                <w:noProof/>
                <w:szCs w:val="24"/>
                <w:lang w:val="fr-FR"/>
              </w:rPr>
              <w:t xml:space="preserve"> </w:t>
            </w:r>
            <w:r w:rsidRPr="000F15E7">
              <w:rPr>
                <w:szCs w:val="24"/>
                <w:lang w:val="fr-FR"/>
              </w:rPr>
              <w:t xml:space="preserve">L’ARCCH et d’autres acteurs joueraient également un rôle actif dans la préservation de l’identité et des valeurs de la fête de </w:t>
            </w:r>
            <w:proofErr w:type="spellStart"/>
            <w:r w:rsidRPr="000F15E7">
              <w:rPr>
                <w:szCs w:val="24"/>
                <w:lang w:val="fr-FR"/>
              </w:rPr>
              <w:t>Fichee</w:t>
            </w:r>
            <w:proofErr w:type="spellEnd"/>
            <w:r w:rsidRPr="000F15E7">
              <w:rPr>
                <w:szCs w:val="24"/>
                <w:lang w:val="fr-FR"/>
              </w:rPr>
              <w:t>, en recommandant aux associations et aux communautés concernées de préserver cette fête des menaces que pourraient poser les touristes ou les personnes ayant des motivations cachées, et en mettant en avant les valeurs et les caractéristiques qui se sont transmises au fil des générations.</w:t>
            </w:r>
            <w:r w:rsidRPr="000F15E7">
              <w:rPr>
                <w:noProof/>
                <w:szCs w:val="24"/>
                <w:lang w:val="fr-FR"/>
              </w:rPr>
              <w:t xml:space="preserve"> </w:t>
            </w:r>
            <w:r w:rsidRPr="000F15E7">
              <w:rPr>
                <w:szCs w:val="24"/>
                <w:lang w:val="fr-FR"/>
              </w:rPr>
              <w:t xml:space="preserve">L’État partie va également règlementer la fête de </w:t>
            </w:r>
            <w:proofErr w:type="spellStart"/>
            <w:r w:rsidRPr="000F15E7">
              <w:rPr>
                <w:szCs w:val="24"/>
                <w:lang w:val="fr-FR"/>
              </w:rPr>
              <w:t>Fichee</w:t>
            </w:r>
            <w:proofErr w:type="spellEnd"/>
            <w:r w:rsidRPr="000F15E7">
              <w:rPr>
                <w:szCs w:val="24"/>
                <w:lang w:val="fr-FR"/>
              </w:rPr>
              <w:t xml:space="preserve"> et a la capacité de faire appliquer les lois et les règlements, de protéger la fête des menaces éventuelles et de préserver cette identité immatérielle de la nation.</w:t>
            </w:r>
            <w:r w:rsidRPr="000F15E7">
              <w:rPr>
                <w:noProof/>
                <w:szCs w:val="24"/>
                <w:lang w:val="fr-FR"/>
              </w:rPr>
              <w:t xml:space="preserve"> </w:t>
            </w:r>
            <w:r w:rsidRPr="000F15E7">
              <w:rPr>
                <w:szCs w:val="24"/>
                <w:lang w:val="fr-FR"/>
              </w:rPr>
              <w:t>Les personnes qui ne respecteront pas les mesures de sauvegarde proposées seront soumises aux lois du pays.</w:t>
            </w:r>
          </w:p>
        </w:tc>
      </w:tr>
      <w:tr w:rsidR="000B3A4D" w:rsidRPr="000F15E7" w:rsidTr="000F15E7">
        <w:tc>
          <w:tcPr>
            <w:tcW w:w="9639" w:type="dxa"/>
            <w:gridSpan w:val="2"/>
            <w:tcBorders>
              <w:top w:val="nil"/>
              <w:left w:val="nil"/>
              <w:bottom w:val="single" w:sz="4" w:space="0" w:color="auto"/>
              <w:right w:val="nil"/>
            </w:tcBorders>
            <w:shd w:val="clear" w:color="auto" w:fill="auto"/>
          </w:tcPr>
          <w:p w:rsidR="000B3A4D" w:rsidRPr="000F15E7" w:rsidRDefault="005446FB" w:rsidP="00557845">
            <w:pPr>
              <w:pStyle w:val="Info03"/>
              <w:numPr>
                <w:ilvl w:val="0"/>
                <w:numId w:val="32"/>
              </w:numPr>
              <w:spacing w:before="240" w:after="0" w:line="240" w:lineRule="auto"/>
              <w:ind w:left="567" w:right="136" w:hanging="454"/>
              <w:rPr>
                <w:rFonts w:eastAsia="SimSun"/>
                <w:sz w:val="18"/>
                <w:szCs w:val="18"/>
                <w:lang w:val="fr-FR"/>
              </w:rPr>
            </w:pPr>
            <w:r w:rsidRPr="000F15E7">
              <w:rPr>
                <w:rFonts w:eastAsia="SimSun"/>
                <w:sz w:val="18"/>
                <w:szCs w:val="18"/>
                <w:lang w:val="fr-FR"/>
              </w:rPr>
              <w:t>Comment les communautés, group</w:t>
            </w:r>
            <w:r w:rsidR="00787391" w:rsidRPr="000F15E7">
              <w:rPr>
                <w:rFonts w:eastAsia="SimSun"/>
                <w:sz w:val="18"/>
                <w:szCs w:val="18"/>
                <w:lang w:val="fr-FR"/>
              </w:rPr>
              <w:t>e</w:t>
            </w:r>
            <w:r w:rsidRPr="000F15E7">
              <w:rPr>
                <w:rFonts w:eastAsia="SimSun"/>
                <w:sz w:val="18"/>
                <w:szCs w:val="18"/>
                <w:lang w:val="fr-FR"/>
              </w:rPr>
              <w:t>s ou individus ont-ils été impliqués dans la planification des mesures de sauvegarde propos</w:t>
            </w:r>
            <w:r w:rsidR="00787391" w:rsidRPr="000F15E7">
              <w:rPr>
                <w:rFonts w:eastAsia="SimSun"/>
                <w:sz w:val="18"/>
                <w:szCs w:val="18"/>
                <w:lang w:val="fr-FR"/>
              </w:rPr>
              <w:t>é</w:t>
            </w:r>
            <w:r w:rsidRPr="000F15E7">
              <w:rPr>
                <w:rFonts w:eastAsia="SimSun"/>
                <w:sz w:val="18"/>
                <w:szCs w:val="18"/>
                <w:lang w:val="fr-FR"/>
              </w:rPr>
              <w:t>es et comment seront-ils impliqués dans leur mise en œuvre </w:t>
            </w:r>
            <w:r w:rsidR="00C528D8" w:rsidRPr="000F15E7">
              <w:rPr>
                <w:rFonts w:eastAsia="SimSun"/>
                <w:sz w:val="18"/>
                <w:szCs w:val="18"/>
                <w:lang w:val="fr-FR"/>
              </w:rPr>
              <w:t>?</w:t>
            </w:r>
          </w:p>
          <w:p w:rsidR="000B3A4D" w:rsidRPr="000F15E7" w:rsidRDefault="007D6B13" w:rsidP="00557845">
            <w:pPr>
              <w:pStyle w:val="Default"/>
              <w:keepNext/>
              <w:widowControl/>
              <w:autoSpaceDE/>
              <w:autoSpaceDN/>
              <w:adjustRightInd/>
              <w:spacing w:after="120"/>
              <w:ind w:left="567" w:right="136" w:hanging="425"/>
              <w:jc w:val="right"/>
              <w:rPr>
                <w:rFonts w:cs="Arial"/>
                <w:i/>
                <w:sz w:val="18"/>
                <w:szCs w:val="18"/>
                <w:lang w:val="fr-FR"/>
              </w:rPr>
            </w:pPr>
            <w:r w:rsidRPr="000F15E7">
              <w:rPr>
                <w:rStyle w:val="Emphasis"/>
                <w:rFonts w:ascii="Arial" w:hAnsi="Arial" w:cs="Arial"/>
                <w:sz w:val="18"/>
                <w:szCs w:val="18"/>
                <w:lang w:val="fr-FR"/>
              </w:rPr>
              <w:t>Entre 150 et</w:t>
            </w:r>
            <w:r w:rsidR="005446FB" w:rsidRPr="000F15E7">
              <w:rPr>
                <w:rStyle w:val="Emphasis"/>
                <w:rFonts w:ascii="Arial" w:hAnsi="Arial" w:cs="Arial"/>
                <w:sz w:val="18"/>
                <w:szCs w:val="18"/>
                <w:lang w:val="fr-FR"/>
              </w:rPr>
              <w:t xml:space="preserve"> 250 mots</w:t>
            </w:r>
          </w:p>
        </w:tc>
      </w:tr>
      <w:tr w:rsidR="000B3A4D" w:rsidRPr="007B4D91" w:rsidTr="000F15E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3A4D" w:rsidRPr="000F15E7" w:rsidRDefault="00F872C2" w:rsidP="00510DF2">
            <w:pPr>
              <w:pStyle w:val="formtext"/>
              <w:spacing w:before="0" w:after="0" w:line="240" w:lineRule="auto"/>
              <w:ind w:right="136"/>
              <w:jc w:val="both"/>
              <w:rPr>
                <w:rFonts w:eastAsia="MS Mincho"/>
                <w:szCs w:val="24"/>
                <w:lang w:val="fr-FR"/>
              </w:rPr>
            </w:pPr>
            <w:r w:rsidRPr="000F15E7">
              <w:rPr>
                <w:rFonts w:eastAsia="MS Mincho"/>
                <w:szCs w:val="24"/>
                <w:lang w:val="fr-FR"/>
              </w:rPr>
              <w:t xml:space="preserve">Les membres de la communauté concernée et l’association pour le développement des </w:t>
            </w:r>
            <w:proofErr w:type="spellStart"/>
            <w:r w:rsidRPr="000F15E7">
              <w:rPr>
                <w:rFonts w:eastAsia="MS Mincho"/>
                <w:szCs w:val="24"/>
                <w:lang w:val="fr-FR"/>
              </w:rPr>
              <w:t>Sidamas</w:t>
            </w:r>
            <w:proofErr w:type="spellEnd"/>
            <w:r w:rsidRPr="000F15E7">
              <w:rPr>
                <w:rFonts w:eastAsia="MS Mincho"/>
                <w:szCs w:val="24"/>
                <w:lang w:val="fr-FR"/>
              </w:rPr>
              <w:t xml:space="preserve"> (</w:t>
            </w:r>
            <w:proofErr w:type="spellStart"/>
            <w:r w:rsidRPr="000F15E7">
              <w:rPr>
                <w:rFonts w:eastAsia="MS Mincho"/>
                <w:i/>
                <w:szCs w:val="24"/>
                <w:lang w:val="fr-FR"/>
              </w:rPr>
              <w:t>Sidama</w:t>
            </w:r>
            <w:proofErr w:type="spellEnd"/>
            <w:r w:rsidRPr="000F15E7">
              <w:rPr>
                <w:rFonts w:eastAsia="MS Mincho"/>
                <w:i/>
                <w:szCs w:val="24"/>
                <w:lang w:val="fr-FR"/>
              </w:rPr>
              <w:t xml:space="preserve"> </w:t>
            </w:r>
            <w:proofErr w:type="spellStart"/>
            <w:r w:rsidRPr="000F15E7">
              <w:rPr>
                <w:rFonts w:eastAsia="MS Mincho"/>
                <w:i/>
                <w:szCs w:val="24"/>
                <w:lang w:val="fr-FR"/>
              </w:rPr>
              <w:t>Development</w:t>
            </w:r>
            <w:proofErr w:type="spellEnd"/>
            <w:r w:rsidRPr="000F15E7">
              <w:rPr>
                <w:rFonts w:eastAsia="MS Mincho"/>
                <w:i/>
                <w:szCs w:val="24"/>
                <w:lang w:val="fr-FR"/>
              </w:rPr>
              <w:t xml:space="preserve"> Association</w:t>
            </w:r>
            <w:r w:rsidRPr="000F15E7">
              <w:rPr>
                <w:rFonts w:eastAsia="MS Mincho"/>
                <w:szCs w:val="24"/>
                <w:lang w:val="fr-FR"/>
              </w:rPr>
              <w:t>) ont été consultés pour l’élaboration des mesures de sauvegarde.</w:t>
            </w:r>
            <w:r w:rsidRPr="000F15E7">
              <w:rPr>
                <w:noProof/>
                <w:szCs w:val="24"/>
                <w:lang w:val="fr-FR"/>
              </w:rPr>
              <w:t xml:space="preserve"> </w:t>
            </w:r>
            <w:r w:rsidRPr="000F15E7">
              <w:rPr>
                <w:szCs w:val="24"/>
                <w:lang w:val="fr-FR"/>
              </w:rPr>
              <w:t xml:space="preserve">Les communautés impliquées dans la planification des mesures de sauvegarde proposées sont les </w:t>
            </w:r>
            <w:proofErr w:type="spellStart"/>
            <w:r w:rsidRPr="000F15E7">
              <w:rPr>
                <w:i/>
                <w:szCs w:val="24"/>
                <w:lang w:val="fr-FR"/>
              </w:rPr>
              <w:t>ayyaanto</w:t>
            </w:r>
            <w:proofErr w:type="spellEnd"/>
            <w:r w:rsidRPr="000F15E7">
              <w:rPr>
                <w:szCs w:val="24"/>
                <w:lang w:val="fr-FR"/>
              </w:rPr>
              <w:t xml:space="preserve">, les </w:t>
            </w:r>
            <w:proofErr w:type="spellStart"/>
            <w:r w:rsidRPr="000F15E7">
              <w:rPr>
                <w:i/>
                <w:szCs w:val="24"/>
                <w:lang w:val="fr-FR"/>
              </w:rPr>
              <w:t>garo</w:t>
            </w:r>
            <w:proofErr w:type="spellEnd"/>
            <w:r w:rsidRPr="000F15E7">
              <w:rPr>
                <w:szCs w:val="24"/>
                <w:lang w:val="fr-FR"/>
              </w:rPr>
              <w:t xml:space="preserve">, les </w:t>
            </w:r>
            <w:proofErr w:type="spellStart"/>
            <w:r w:rsidRPr="000F15E7">
              <w:rPr>
                <w:i/>
                <w:szCs w:val="24"/>
                <w:lang w:val="fr-FR"/>
              </w:rPr>
              <w:t>chimeesa</w:t>
            </w:r>
            <w:proofErr w:type="spellEnd"/>
            <w:r w:rsidRPr="000F15E7">
              <w:rPr>
                <w:szCs w:val="24"/>
                <w:lang w:val="fr-FR"/>
              </w:rPr>
              <w:t xml:space="preserve">, les adultes, les jeunes, les femmes et les jeunes garçons et filles célibataires qui participent aux événements culturels associés à la fête de </w:t>
            </w:r>
            <w:proofErr w:type="spellStart"/>
            <w:r w:rsidRPr="000F15E7">
              <w:rPr>
                <w:szCs w:val="24"/>
                <w:lang w:val="fr-FR"/>
              </w:rPr>
              <w:t>Fichee</w:t>
            </w:r>
            <w:proofErr w:type="spellEnd"/>
            <w:r w:rsidRPr="000F15E7">
              <w:rPr>
                <w:szCs w:val="24"/>
                <w:lang w:val="fr-FR"/>
              </w:rPr>
              <w:t xml:space="preserve">, notamment les chants et danses </w:t>
            </w:r>
            <w:proofErr w:type="spellStart"/>
            <w:r w:rsidRPr="000F15E7">
              <w:rPr>
                <w:i/>
                <w:szCs w:val="24"/>
                <w:lang w:val="fr-FR"/>
              </w:rPr>
              <w:t>ketala</w:t>
            </w:r>
            <w:proofErr w:type="spellEnd"/>
            <w:r w:rsidRPr="000F15E7">
              <w:rPr>
                <w:szCs w:val="24"/>
                <w:lang w:val="fr-FR"/>
              </w:rPr>
              <w:t xml:space="preserve"> et </w:t>
            </w:r>
            <w:proofErr w:type="spellStart"/>
            <w:r w:rsidRPr="000F15E7">
              <w:rPr>
                <w:i/>
                <w:szCs w:val="24"/>
                <w:lang w:val="fr-FR"/>
              </w:rPr>
              <w:t>faaro</w:t>
            </w:r>
            <w:proofErr w:type="spellEnd"/>
            <w:r w:rsidRPr="000F15E7">
              <w:rPr>
                <w:szCs w:val="24"/>
                <w:lang w:val="fr-FR"/>
              </w:rPr>
              <w:t>.</w:t>
            </w:r>
            <w:r w:rsidRPr="000F15E7">
              <w:rPr>
                <w:noProof/>
                <w:szCs w:val="24"/>
                <w:lang w:val="fr-FR"/>
              </w:rPr>
              <w:t xml:space="preserve"> </w:t>
            </w:r>
            <w:r w:rsidRPr="000F15E7">
              <w:rPr>
                <w:szCs w:val="24"/>
                <w:lang w:val="fr-FR"/>
              </w:rPr>
              <w:t>Les membres de la communauté ont tout à fait conscience de leur patrimoine puisqu’ils sont les détenteurs et les praticiens de ce patrimoine immatériel.</w:t>
            </w:r>
            <w:r w:rsidRPr="000F15E7">
              <w:rPr>
                <w:noProof/>
                <w:szCs w:val="24"/>
                <w:lang w:val="fr-FR"/>
              </w:rPr>
              <w:t xml:space="preserve"> </w:t>
            </w:r>
            <w:r w:rsidRPr="000F15E7">
              <w:rPr>
                <w:szCs w:val="24"/>
                <w:lang w:val="fr-FR"/>
              </w:rPr>
              <w:t>Les connaissances et</w:t>
            </w:r>
            <w:r w:rsidR="00451736">
              <w:rPr>
                <w:szCs w:val="24"/>
                <w:lang w:val="fr-FR"/>
              </w:rPr>
              <w:t xml:space="preserve"> le</w:t>
            </w:r>
            <w:r w:rsidRPr="000F15E7">
              <w:rPr>
                <w:szCs w:val="24"/>
                <w:lang w:val="fr-FR"/>
              </w:rPr>
              <w:t xml:space="preserve"> savoir-faire requis pour la réalisation et la transmission de la fête de </w:t>
            </w:r>
            <w:proofErr w:type="spellStart"/>
            <w:r w:rsidRPr="000F15E7">
              <w:rPr>
                <w:szCs w:val="24"/>
                <w:lang w:val="fr-FR"/>
              </w:rPr>
              <w:t>Fichee</w:t>
            </w:r>
            <w:proofErr w:type="spellEnd"/>
            <w:r w:rsidRPr="000F15E7">
              <w:rPr>
                <w:szCs w:val="24"/>
                <w:lang w:val="fr-FR"/>
              </w:rPr>
              <w:t xml:space="preserve"> sont dans leur esprit, et leur corps est le principal instrument de sa réalisation.</w:t>
            </w:r>
            <w:r w:rsidRPr="000F15E7">
              <w:rPr>
                <w:noProof/>
                <w:szCs w:val="24"/>
                <w:lang w:val="fr-FR"/>
              </w:rPr>
              <w:t xml:space="preserve"> </w:t>
            </w:r>
            <w:r w:rsidRPr="000F15E7">
              <w:rPr>
                <w:szCs w:val="24"/>
                <w:lang w:val="fr-FR"/>
              </w:rPr>
              <w:t>La sauvegarde et la transmission de l’élément ne devraient donc pas se faire sans leur consentement, leur implication et leur engagement, et il est primordial de les impliquer dans la planification des mesures de sauvegarde proposées.</w:t>
            </w:r>
            <w:r w:rsidR="000F15E7">
              <w:rPr>
                <w:noProof/>
                <w:szCs w:val="24"/>
                <w:lang w:val="fr-FR"/>
              </w:rPr>
              <w:t xml:space="preserve"> </w:t>
            </w:r>
            <w:r w:rsidRPr="000F15E7">
              <w:rPr>
                <w:szCs w:val="24"/>
                <w:lang w:val="fr-FR"/>
              </w:rPr>
              <w:t xml:space="preserve">Ainsi, alors que le processus de planification est en cours, ils sont consultés afin d'y intégrer les besoins et les souhaits de toutes les parties prenantes, de </w:t>
            </w:r>
            <w:r w:rsidR="00451736">
              <w:rPr>
                <w:szCs w:val="24"/>
                <w:lang w:val="fr-FR"/>
              </w:rPr>
              <w:t>manière</w:t>
            </w:r>
            <w:r w:rsidRPr="000F15E7">
              <w:rPr>
                <w:szCs w:val="24"/>
                <w:lang w:val="fr-FR"/>
              </w:rPr>
              <w:t xml:space="preserve"> à sauvegarder l’élément avec leur pleine participation et leur consentement.</w:t>
            </w:r>
            <w:r w:rsidRPr="000F15E7">
              <w:rPr>
                <w:noProof/>
                <w:szCs w:val="24"/>
                <w:lang w:val="fr-FR"/>
              </w:rPr>
              <w:t xml:space="preserve"> </w:t>
            </w:r>
            <w:r w:rsidRPr="000F15E7">
              <w:rPr>
                <w:szCs w:val="24"/>
                <w:lang w:val="fr-FR"/>
              </w:rPr>
              <w:t xml:space="preserve">Les membres de la communauté doivent également célébrer la fête de </w:t>
            </w:r>
            <w:proofErr w:type="spellStart"/>
            <w:r w:rsidRPr="000F15E7">
              <w:rPr>
                <w:szCs w:val="24"/>
                <w:lang w:val="fr-FR"/>
              </w:rPr>
              <w:t>Fichee</w:t>
            </w:r>
            <w:proofErr w:type="spellEnd"/>
            <w:r w:rsidRPr="000F15E7">
              <w:rPr>
                <w:szCs w:val="24"/>
                <w:lang w:val="fr-FR"/>
              </w:rPr>
              <w:t xml:space="preserve"> dans sa forme d’origine, en portant le </w:t>
            </w:r>
            <w:proofErr w:type="spellStart"/>
            <w:r w:rsidRPr="000F15E7">
              <w:rPr>
                <w:i/>
                <w:szCs w:val="24"/>
                <w:lang w:val="fr-FR"/>
              </w:rPr>
              <w:t>gonfa</w:t>
            </w:r>
            <w:proofErr w:type="spellEnd"/>
            <w:r w:rsidRPr="000F15E7">
              <w:rPr>
                <w:szCs w:val="24"/>
                <w:lang w:val="fr-FR"/>
              </w:rPr>
              <w:t xml:space="preserve"> (vêtement traditionnel), des lances et des boucliers, en chantant et en dansant le </w:t>
            </w:r>
            <w:proofErr w:type="spellStart"/>
            <w:r w:rsidRPr="000F15E7">
              <w:rPr>
                <w:i/>
                <w:szCs w:val="24"/>
                <w:lang w:val="fr-FR"/>
              </w:rPr>
              <w:t>ketala</w:t>
            </w:r>
            <w:proofErr w:type="spellEnd"/>
            <w:r w:rsidRPr="000F15E7">
              <w:rPr>
                <w:szCs w:val="24"/>
                <w:lang w:val="fr-FR"/>
              </w:rPr>
              <w:t xml:space="preserve"> et d’autres chants, et en pratiquant la cérémonie, avec la famille et la communauté, au </w:t>
            </w:r>
            <w:proofErr w:type="spellStart"/>
            <w:r w:rsidRPr="000F15E7">
              <w:rPr>
                <w:i/>
                <w:szCs w:val="24"/>
                <w:lang w:val="fr-FR"/>
              </w:rPr>
              <w:t>gudumaale</w:t>
            </w:r>
            <w:proofErr w:type="spellEnd"/>
            <w:r w:rsidRPr="000F15E7">
              <w:rPr>
                <w:szCs w:val="24"/>
                <w:lang w:val="fr-FR"/>
              </w:rPr>
              <w:t xml:space="preserve"> et dans d’autres espaces culturels.</w:t>
            </w:r>
            <w:r w:rsidRPr="000F15E7">
              <w:rPr>
                <w:noProof/>
                <w:szCs w:val="24"/>
                <w:lang w:val="fr-FR"/>
              </w:rPr>
              <w:t xml:space="preserve"> </w:t>
            </w:r>
            <w:r w:rsidRPr="000F15E7">
              <w:rPr>
                <w:szCs w:val="24"/>
                <w:lang w:val="fr-FR"/>
              </w:rPr>
              <w:t>L’État partie crée également des conditions favorables en proposant aux personnes qui participent à la mise en œuvre des mesures de sauvegarde d’en retirer des avantages économiques et sociaux.</w:t>
            </w:r>
          </w:p>
        </w:tc>
      </w:tr>
      <w:tr w:rsidR="00C470FF" w:rsidRPr="007B4D91" w:rsidTr="000F15E7">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C470FF" w:rsidRPr="000F15E7" w:rsidRDefault="00C470FF" w:rsidP="00557845">
            <w:pPr>
              <w:pStyle w:val="Grille02N"/>
              <w:ind w:left="709" w:right="136" w:hanging="567"/>
              <w:jc w:val="left"/>
              <w:rPr>
                <w:i/>
                <w:iCs/>
                <w:lang w:val="fr-FR"/>
              </w:rPr>
            </w:pPr>
            <w:proofErr w:type="gramStart"/>
            <w:r w:rsidRPr="000F15E7">
              <w:rPr>
                <w:bCs w:val="0"/>
                <w:lang w:val="fr-FR"/>
              </w:rPr>
              <w:lastRenderedPageBreak/>
              <w:t>3.c</w:t>
            </w:r>
            <w:proofErr w:type="gramEnd"/>
            <w:r w:rsidRPr="000F15E7">
              <w:rPr>
                <w:bCs w:val="0"/>
                <w:lang w:val="fr-FR"/>
              </w:rPr>
              <w:t>.</w:t>
            </w:r>
            <w:r w:rsidRPr="000F15E7">
              <w:rPr>
                <w:bCs w:val="0"/>
                <w:lang w:val="fr-FR"/>
              </w:rPr>
              <w:tab/>
              <w:t xml:space="preserve">Organisme(s) compétent(s) </w:t>
            </w:r>
            <w:r w:rsidR="00B51ADC" w:rsidRPr="000F15E7">
              <w:rPr>
                <w:bCs w:val="0"/>
                <w:lang w:val="fr-FR"/>
              </w:rPr>
              <w:t>impliqué</w:t>
            </w:r>
            <w:r w:rsidRPr="000F15E7">
              <w:rPr>
                <w:bCs w:val="0"/>
                <w:lang w:val="fr-FR"/>
              </w:rPr>
              <w:t>(s)</w:t>
            </w:r>
            <w:r w:rsidRPr="000F15E7">
              <w:rPr>
                <w:lang w:val="fr-FR"/>
              </w:rPr>
              <w:t xml:space="preserve"> </w:t>
            </w:r>
            <w:r w:rsidR="00B51ADC" w:rsidRPr="000F15E7">
              <w:rPr>
                <w:lang w:val="fr-FR"/>
              </w:rPr>
              <w:t xml:space="preserve">dans </w:t>
            </w:r>
            <w:r w:rsidRPr="000F15E7">
              <w:rPr>
                <w:lang w:val="fr-FR"/>
              </w:rPr>
              <w:t>la sauvegarde</w:t>
            </w:r>
          </w:p>
          <w:p w:rsidR="00C470FF" w:rsidRPr="000F15E7" w:rsidRDefault="00C470FF" w:rsidP="00A82FF1">
            <w:pPr>
              <w:pStyle w:val="Info03"/>
              <w:spacing w:before="120" w:line="240" w:lineRule="auto"/>
              <w:ind w:right="135"/>
              <w:rPr>
                <w:sz w:val="18"/>
                <w:szCs w:val="18"/>
                <w:lang w:val="fr-FR"/>
              </w:rPr>
            </w:pPr>
            <w:r w:rsidRPr="000F15E7">
              <w:rPr>
                <w:rFonts w:eastAsia="SimSun"/>
                <w:sz w:val="18"/>
                <w:szCs w:val="18"/>
                <w:lang w:val="fr-FR"/>
              </w:rPr>
              <w:t>Indiquez le nom, l’adresse et les coordonnées de/des organisme(s) compétent(s), et le cas échéant, le nom et le titre de la (des) personne(s) qui est/sont chargé</w:t>
            </w:r>
            <w:r w:rsidR="009E3393" w:rsidRPr="000F15E7">
              <w:rPr>
                <w:rFonts w:eastAsia="SimSun"/>
                <w:sz w:val="18"/>
                <w:szCs w:val="18"/>
                <w:lang w:val="fr-FR"/>
              </w:rPr>
              <w:t>e</w:t>
            </w:r>
            <w:r w:rsidRPr="000F15E7">
              <w:rPr>
                <w:rFonts w:eastAsia="SimSun"/>
                <w:sz w:val="18"/>
                <w:szCs w:val="18"/>
                <w:lang w:val="fr-FR"/>
              </w:rPr>
              <w:t>(s) au niveau local de la gestion et de la sauvegarde de l’élément.</w:t>
            </w:r>
          </w:p>
        </w:tc>
      </w:tr>
      <w:tr w:rsidR="00C470FF" w:rsidRPr="000F15E7" w:rsidTr="000F15E7">
        <w:tblPrEx>
          <w:tblBorders>
            <w:insideV w:val="none" w:sz="0" w:space="0" w:color="auto"/>
          </w:tblBorders>
        </w:tblPrEx>
        <w:trPr>
          <w:gridAfter w:val="1"/>
          <w:wAfter w:w="20" w:type="dxa"/>
        </w:trPr>
        <w:tc>
          <w:tcPr>
            <w:tcW w:w="961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000078" w:rsidRPr="007B4D91" w:rsidTr="00557845">
              <w:tc>
                <w:tcPr>
                  <w:tcW w:w="2581" w:type="dxa"/>
                </w:tcPr>
                <w:p w:rsidR="00000078" w:rsidRPr="000F15E7" w:rsidRDefault="00000078" w:rsidP="00A82FF1">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Nom de l’organisme :</w:t>
                  </w:r>
                </w:p>
              </w:tc>
              <w:tc>
                <w:tcPr>
                  <w:tcW w:w="6812" w:type="dxa"/>
                </w:tcPr>
                <w:p w:rsidR="00000078" w:rsidRPr="000F15E7" w:rsidRDefault="00FD302E" w:rsidP="00FD302E">
                  <w:pPr>
                    <w:spacing w:before="120"/>
                    <w:rPr>
                      <w:lang w:val="fr-FR"/>
                    </w:rPr>
                  </w:pPr>
                  <w:r w:rsidRPr="000F15E7">
                    <w:rPr>
                      <w:sz w:val="22"/>
                      <w:lang w:val="fr-FR"/>
                    </w:rPr>
                    <w:t xml:space="preserve">Autorité en charge de la recherche et de la conservation du patrimoine culturel (en anglais : </w:t>
                  </w:r>
                  <w:proofErr w:type="spellStart"/>
                  <w:r w:rsidRPr="000F15E7">
                    <w:rPr>
                      <w:sz w:val="22"/>
                      <w:lang w:val="fr-FR"/>
                    </w:rPr>
                    <w:t>Authority</w:t>
                  </w:r>
                  <w:proofErr w:type="spellEnd"/>
                  <w:r w:rsidRPr="000F15E7">
                    <w:rPr>
                      <w:sz w:val="22"/>
                      <w:lang w:val="fr-FR"/>
                    </w:rPr>
                    <w:t xml:space="preserve"> for </w:t>
                  </w:r>
                  <w:proofErr w:type="spellStart"/>
                  <w:r w:rsidRPr="000F15E7">
                    <w:rPr>
                      <w:sz w:val="22"/>
                      <w:lang w:val="fr-FR"/>
                    </w:rPr>
                    <w:t>Research</w:t>
                  </w:r>
                  <w:proofErr w:type="spellEnd"/>
                  <w:r w:rsidRPr="000F15E7">
                    <w:rPr>
                      <w:sz w:val="22"/>
                      <w:lang w:val="fr-FR"/>
                    </w:rPr>
                    <w:t xml:space="preserve"> and Conservation of Cultural Heritage – ARCCH</w:t>
                  </w:r>
                  <w:r w:rsidRPr="000F15E7">
                    <w:rPr>
                      <w:rFonts w:ascii="Times New Roman" w:hAnsi="Times New Roman"/>
                      <w:sz w:val="20"/>
                      <w:lang w:val="fr-FR"/>
                    </w:rPr>
                    <w:t>)</w:t>
                  </w:r>
                </w:p>
              </w:tc>
            </w:tr>
            <w:tr w:rsidR="00000078" w:rsidRPr="007B4D91" w:rsidTr="00557845">
              <w:tc>
                <w:tcPr>
                  <w:tcW w:w="2581" w:type="dxa"/>
                </w:tcPr>
                <w:p w:rsidR="00000078" w:rsidRPr="000F15E7" w:rsidRDefault="00000078" w:rsidP="00A82FF1">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Nom et titre de la personne à contacter</w:t>
                  </w:r>
                  <w:r w:rsidRPr="000F15E7">
                    <w:rPr>
                      <w:sz w:val="20"/>
                      <w:szCs w:val="20"/>
                      <w:lang w:val="fr-FR"/>
                    </w:rPr>
                    <w:cr/>
                    <w:t>:</w:t>
                  </w:r>
                </w:p>
              </w:tc>
              <w:tc>
                <w:tcPr>
                  <w:tcW w:w="6812" w:type="dxa"/>
                </w:tcPr>
                <w:p w:rsidR="00000078" w:rsidRPr="000F15E7" w:rsidRDefault="00F62EB3" w:rsidP="00F62EB3">
                  <w:pPr>
                    <w:spacing w:before="120"/>
                    <w:rPr>
                      <w:lang w:val="fr-FR"/>
                    </w:rPr>
                  </w:pPr>
                  <w:proofErr w:type="spellStart"/>
                  <w:r w:rsidRPr="000F15E7">
                    <w:rPr>
                      <w:sz w:val="22"/>
                      <w:lang w:val="fr-FR"/>
                    </w:rPr>
                    <w:t>Gezahegne</w:t>
                  </w:r>
                  <w:proofErr w:type="spellEnd"/>
                  <w:r w:rsidRPr="000F15E7">
                    <w:rPr>
                      <w:sz w:val="22"/>
                      <w:lang w:val="fr-FR"/>
                    </w:rPr>
                    <w:t xml:space="preserve"> Girma</w:t>
                  </w:r>
                  <w:r w:rsidRPr="000F15E7">
                    <w:rPr>
                      <w:sz w:val="22"/>
                      <w:lang w:val="fr-FR"/>
                    </w:rPr>
                    <w:br/>
                    <w:t>Chercheur en chef dans le domaine du patrimoine culturel immatériel</w:t>
                  </w:r>
                </w:p>
              </w:tc>
            </w:tr>
            <w:tr w:rsidR="00000078" w:rsidRPr="000F15E7" w:rsidTr="00557845">
              <w:tc>
                <w:tcPr>
                  <w:tcW w:w="2581" w:type="dxa"/>
                </w:tcPr>
                <w:p w:rsidR="00000078" w:rsidRPr="000F15E7" w:rsidRDefault="00000078" w:rsidP="00A82FF1">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Adresse :</w:t>
                  </w:r>
                </w:p>
              </w:tc>
              <w:tc>
                <w:tcPr>
                  <w:tcW w:w="6812" w:type="dxa"/>
                </w:tcPr>
                <w:p w:rsidR="00000078" w:rsidRPr="000F15E7" w:rsidRDefault="00F62EB3" w:rsidP="00F62EB3">
                  <w:pPr>
                    <w:spacing w:before="120"/>
                    <w:rPr>
                      <w:lang w:val="fr-FR"/>
                    </w:rPr>
                  </w:pPr>
                  <w:r w:rsidRPr="000F15E7">
                    <w:rPr>
                      <w:sz w:val="22"/>
                      <w:lang w:val="fr-FR"/>
                    </w:rPr>
                    <w:t>P.O. BOX 13247, Addis-Abeba, Éthiopie</w:t>
                  </w:r>
                </w:p>
              </w:tc>
            </w:tr>
            <w:tr w:rsidR="00000078" w:rsidRPr="000F15E7" w:rsidTr="00557845">
              <w:tc>
                <w:tcPr>
                  <w:tcW w:w="2581" w:type="dxa"/>
                </w:tcPr>
                <w:p w:rsidR="00000078" w:rsidRPr="000F15E7" w:rsidRDefault="00000078" w:rsidP="00A82FF1">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Numéro de téléphone :</w:t>
                  </w:r>
                </w:p>
              </w:tc>
              <w:tc>
                <w:tcPr>
                  <w:tcW w:w="6812" w:type="dxa"/>
                </w:tcPr>
                <w:p w:rsidR="00000078" w:rsidRPr="000F15E7" w:rsidRDefault="00F62EB3" w:rsidP="00F62EB3">
                  <w:pPr>
                    <w:spacing w:before="120"/>
                    <w:rPr>
                      <w:lang w:val="fr-FR"/>
                    </w:rPr>
                  </w:pPr>
                  <w:r w:rsidRPr="000F15E7">
                    <w:rPr>
                      <w:sz w:val="22"/>
                      <w:lang w:val="fr-FR"/>
                    </w:rPr>
                    <w:t>Tél. portable +251-913-01-34-22</w:t>
                  </w:r>
                </w:p>
              </w:tc>
            </w:tr>
            <w:tr w:rsidR="00000078" w:rsidRPr="000F15E7" w:rsidTr="00557845">
              <w:tc>
                <w:tcPr>
                  <w:tcW w:w="2581" w:type="dxa"/>
                </w:tcPr>
                <w:p w:rsidR="00000078" w:rsidRPr="000F15E7" w:rsidRDefault="00000078" w:rsidP="00A82FF1">
                  <w:pPr>
                    <w:pStyle w:val="formtext"/>
                    <w:tabs>
                      <w:tab w:val="left" w:pos="567"/>
                      <w:tab w:val="left" w:pos="1134"/>
                      <w:tab w:val="left" w:pos="1701"/>
                    </w:tabs>
                    <w:spacing w:before="120" w:after="120" w:line="240" w:lineRule="auto"/>
                    <w:ind w:right="135"/>
                    <w:jc w:val="right"/>
                    <w:rPr>
                      <w:sz w:val="20"/>
                      <w:szCs w:val="20"/>
                      <w:lang w:val="fr-FR"/>
                    </w:rPr>
                  </w:pPr>
                  <w:r w:rsidRPr="000F15E7">
                    <w:rPr>
                      <w:sz w:val="20"/>
                      <w:szCs w:val="20"/>
                      <w:lang w:val="fr-FR"/>
                    </w:rPr>
                    <w:t>Adresse électronique :</w:t>
                  </w:r>
                </w:p>
              </w:tc>
              <w:tc>
                <w:tcPr>
                  <w:tcW w:w="6812" w:type="dxa"/>
                </w:tcPr>
                <w:p w:rsidR="00000078" w:rsidRPr="000F15E7" w:rsidRDefault="00000078" w:rsidP="00000078">
                  <w:pPr>
                    <w:spacing w:before="120"/>
                    <w:rPr>
                      <w:sz w:val="22"/>
                      <w:szCs w:val="22"/>
                      <w:lang w:val="fr-FR"/>
                    </w:rPr>
                  </w:pPr>
                  <w:r w:rsidRPr="000F15E7">
                    <w:rPr>
                      <w:sz w:val="22"/>
                      <w:szCs w:val="22"/>
                      <w:lang w:val="fr-FR"/>
                    </w:rPr>
                    <w:t>gezahegne.girma@yahoo.com</w:t>
                  </w:r>
                </w:p>
              </w:tc>
            </w:tr>
          </w:tbl>
          <w:p w:rsidR="00C470FF" w:rsidRPr="000F15E7" w:rsidRDefault="00C470FF" w:rsidP="00A82FF1">
            <w:pPr>
              <w:pStyle w:val="formtext"/>
              <w:tabs>
                <w:tab w:val="left" w:pos="567"/>
                <w:tab w:val="left" w:pos="1134"/>
                <w:tab w:val="left" w:pos="1701"/>
              </w:tabs>
              <w:spacing w:before="120" w:after="120" w:line="240" w:lineRule="auto"/>
              <w:ind w:right="135"/>
              <w:rPr>
                <w:lang w:val="fr-FR"/>
              </w:rPr>
            </w:pPr>
          </w:p>
        </w:tc>
      </w:tr>
      <w:tr w:rsidR="00BF3D11" w:rsidRPr="007B4D91" w:rsidTr="000F15E7">
        <w:tc>
          <w:tcPr>
            <w:tcW w:w="9639" w:type="dxa"/>
            <w:gridSpan w:val="2"/>
            <w:tcBorders>
              <w:top w:val="nil"/>
              <w:left w:val="nil"/>
              <w:bottom w:val="nil"/>
              <w:right w:val="nil"/>
            </w:tcBorders>
            <w:shd w:val="clear" w:color="auto" w:fill="D9D9D9"/>
          </w:tcPr>
          <w:p w:rsidR="00BF3D11" w:rsidRPr="000F15E7" w:rsidRDefault="00BF3D11" w:rsidP="00557845">
            <w:pPr>
              <w:pStyle w:val="Grille01N"/>
              <w:keepNext w:val="0"/>
              <w:spacing w:before="240" w:line="240" w:lineRule="auto"/>
              <w:ind w:left="709" w:right="136" w:hanging="567"/>
              <w:jc w:val="left"/>
              <w:rPr>
                <w:rFonts w:eastAsia="SimSun" w:cs="Arial"/>
                <w:bCs/>
                <w:smallCaps w:val="0"/>
                <w:sz w:val="24"/>
                <w:lang w:val="fr-FR"/>
              </w:rPr>
            </w:pPr>
            <w:r w:rsidRPr="000F15E7">
              <w:rPr>
                <w:rFonts w:eastAsia="SimSun" w:cs="Arial"/>
                <w:bCs/>
                <w:smallCaps w:val="0"/>
                <w:sz w:val="24"/>
                <w:lang w:val="fr-FR"/>
              </w:rPr>
              <w:t>4.</w:t>
            </w:r>
            <w:r w:rsidRPr="000F15E7">
              <w:rPr>
                <w:rFonts w:eastAsia="SimSun" w:cs="Arial"/>
                <w:bCs/>
                <w:smallCaps w:val="0"/>
                <w:sz w:val="24"/>
                <w:lang w:val="fr-FR"/>
              </w:rPr>
              <w:tab/>
              <w:t>Participation et consentement des communautés dans le processus de candidature</w:t>
            </w:r>
          </w:p>
        </w:tc>
      </w:tr>
      <w:tr w:rsidR="000B3A4D" w:rsidRPr="007B4D91" w:rsidTr="000F15E7">
        <w:tc>
          <w:tcPr>
            <w:tcW w:w="9639" w:type="dxa"/>
            <w:gridSpan w:val="2"/>
            <w:tcBorders>
              <w:top w:val="nil"/>
              <w:left w:val="nil"/>
              <w:bottom w:val="nil"/>
              <w:right w:val="nil"/>
            </w:tcBorders>
            <w:shd w:val="clear" w:color="auto" w:fill="auto"/>
          </w:tcPr>
          <w:p w:rsidR="000B3A4D" w:rsidRPr="000F15E7" w:rsidRDefault="00C528D8" w:rsidP="00557845">
            <w:pPr>
              <w:pStyle w:val="Info03"/>
              <w:keepNext w:val="0"/>
              <w:spacing w:before="120" w:line="240" w:lineRule="auto"/>
              <w:ind w:right="135"/>
              <w:rPr>
                <w:szCs w:val="20"/>
                <w:lang w:val="fr-FR"/>
              </w:rPr>
            </w:pPr>
            <w:r w:rsidRPr="000F15E7">
              <w:rPr>
                <w:sz w:val="18"/>
                <w:szCs w:val="18"/>
                <w:lang w:val="fr-FR"/>
              </w:rPr>
              <w:t xml:space="preserve">Pour le </w:t>
            </w:r>
            <w:r w:rsidRPr="000F15E7">
              <w:rPr>
                <w:b/>
                <w:sz w:val="18"/>
                <w:szCs w:val="18"/>
                <w:lang w:val="fr-FR"/>
              </w:rPr>
              <w:t>critère R.4</w:t>
            </w:r>
            <w:r w:rsidRPr="000F15E7">
              <w:rPr>
                <w:sz w:val="18"/>
                <w:szCs w:val="18"/>
                <w:lang w:val="fr-FR"/>
              </w:rPr>
              <w:t xml:space="preserve">, </w:t>
            </w:r>
            <w:r w:rsidR="00555088" w:rsidRPr="000F15E7">
              <w:rPr>
                <w:sz w:val="18"/>
                <w:szCs w:val="18"/>
                <w:lang w:val="fr-FR"/>
              </w:rPr>
              <w:t xml:space="preserve">les États doivent </w:t>
            </w:r>
            <w:r w:rsidRPr="000F15E7">
              <w:rPr>
                <w:sz w:val="18"/>
                <w:szCs w:val="18"/>
                <w:lang w:val="fr-FR"/>
              </w:rPr>
              <w:t>démontrer que « l’élément a été soumis au terme de la participation la plus large possible de la communauté, du groupe ou, le cas échéant, des individus concernés et avec leur consentement libre, préalable et éclairé ».</w:t>
            </w:r>
          </w:p>
        </w:tc>
      </w:tr>
      <w:tr w:rsidR="000B3A4D" w:rsidRPr="000F15E7" w:rsidTr="000F15E7">
        <w:tc>
          <w:tcPr>
            <w:tcW w:w="9639" w:type="dxa"/>
            <w:gridSpan w:val="2"/>
            <w:tcBorders>
              <w:top w:val="nil"/>
              <w:left w:val="nil"/>
              <w:right w:val="nil"/>
            </w:tcBorders>
            <w:shd w:val="clear" w:color="auto" w:fill="auto"/>
          </w:tcPr>
          <w:p w:rsidR="000B3A4D" w:rsidRPr="000F15E7" w:rsidRDefault="000B3A4D" w:rsidP="00557845">
            <w:pPr>
              <w:pStyle w:val="Grille02N"/>
              <w:keepNext w:val="0"/>
              <w:ind w:left="709" w:right="135" w:hanging="567"/>
              <w:jc w:val="left"/>
              <w:rPr>
                <w:lang w:val="fr-FR"/>
              </w:rPr>
            </w:pPr>
            <w:proofErr w:type="gramStart"/>
            <w:r w:rsidRPr="000F15E7">
              <w:rPr>
                <w:lang w:val="fr-FR"/>
              </w:rPr>
              <w:t>4.a</w:t>
            </w:r>
            <w:proofErr w:type="gramEnd"/>
            <w:r w:rsidRPr="000F15E7">
              <w:rPr>
                <w:lang w:val="fr-FR"/>
              </w:rPr>
              <w:t>.</w:t>
            </w:r>
            <w:r w:rsidRPr="000F15E7">
              <w:rPr>
                <w:lang w:val="fr-FR"/>
              </w:rPr>
              <w:tab/>
            </w:r>
            <w:r w:rsidR="00C528D8" w:rsidRPr="000F15E7">
              <w:rPr>
                <w:lang w:val="fr-FR"/>
              </w:rPr>
              <w:t>Participation des communautés, groupes et individus concernés dans le processus de candidature</w:t>
            </w:r>
          </w:p>
          <w:p w:rsidR="00C528D8" w:rsidRPr="000F15E7" w:rsidRDefault="00C528D8" w:rsidP="00557845">
            <w:pPr>
              <w:pStyle w:val="Info03"/>
              <w:keepNext w:val="0"/>
              <w:spacing w:before="120" w:line="240" w:lineRule="auto"/>
              <w:ind w:right="135"/>
              <w:rPr>
                <w:rFonts w:eastAsia="SimSun"/>
                <w:sz w:val="18"/>
                <w:szCs w:val="18"/>
                <w:lang w:val="fr-FR"/>
              </w:rPr>
            </w:pPr>
            <w:r w:rsidRPr="000F15E7">
              <w:rPr>
                <w:rFonts w:eastAsia="SimSun"/>
                <w:sz w:val="18"/>
                <w:szCs w:val="18"/>
                <w:lang w:val="fr-FR"/>
              </w:rPr>
              <w:t xml:space="preserve">Décrivez comment la communauté, le groupe et, le cas échéant, les individus concernés ont participé activement </w:t>
            </w:r>
            <w:r w:rsidR="00E742F4" w:rsidRPr="000F15E7">
              <w:rPr>
                <w:rFonts w:eastAsia="SimSun"/>
                <w:sz w:val="18"/>
                <w:szCs w:val="18"/>
                <w:lang w:val="fr-FR"/>
              </w:rPr>
              <w:t>à la pr</w:t>
            </w:r>
            <w:r w:rsidR="00B257FA" w:rsidRPr="000F15E7">
              <w:rPr>
                <w:rFonts w:eastAsia="SimSun"/>
                <w:sz w:val="18"/>
                <w:szCs w:val="18"/>
                <w:lang w:val="fr-FR"/>
              </w:rPr>
              <w:t>é</w:t>
            </w:r>
            <w:r w:rsidR="00E742F4" w:rsidRPr="000F15E7">
              <w:rPr>
                <w:rFonts w:eastAsia="SimSun"/>
                <w:sz w:val="18"/>
                <w:szCs w:val="18"/>
                <w:lang w:val="fr-FR"/>
              </w:rPr>
              <w:t>paration et à l’élaboration</w:t>
            </w:r>
            <w:r w:rsidRPr="000F15E7">
              <w:rPr>
                <w:rFonts w:eastAsia="SimSun"/>
                <w:sz w:val="18"/>
                <w:szCs w:val="18"/>
                <w:lang w:val="fr-FR"/>
              </w:rPr>
              <w:t xml:space="preserve"> de </w:t>
            </w:r>
            <w:r w:rsidR="00E742F4" w:rsidRPr="000F15E7">
              <w:rPr>
                <w:rFonts w:eastAsia="SimSun"/>
                <w:sz w:val="18"/>
                <w:szCs w:val="18"/>
                <w:lang w:val="fr-FR"/>
              </w:rPr>
              <w:t xml:space="preserve">la </w:t>
            </w:r>
            <w:r w:rsidRPr="000F15E7">
              <w:rPr>
                <w:rFonts w:eastAsia="SimSun"/>
                <w:sz w:val="18"/>
                <w:szCs w:val="18"/>
                <w:lang w:val="fr-FR"/>
              </w:rPr>
              <w:t>candidature à toutes les étapes.</w:t>
            </w:r>
          </w:p>
          <w:p w:rsidR="000B3A4D" w:rsidRPr="000F15E7" w:rsidRDefault="00C528D8" w:rsidP="00557845">
            <w:pPr>
              <w:pStyle w:val="Info03"/>
              <w:keepNext w:val="0"/>
              <w:spacing w:before="120" w:after="0" w:line="240" w:lineRule="auto"/>
              <w:ind w:right="136"/>
              <w:rPr>
                <w:rFonts w:eastAsia="SimSun"/>
                <w:sz w:val="18"/>
                <w:szCs w:val="18"/>
                <w:lang w:val="fr-FR"/>
              </w:rPr>
            </w:pPr>
            <w:r w:rsidRPr="000F15E7">
              <w:rPr>
                <w:rFonts w:eastAsia="SimSun"/>
                <w:sz w:val="18"/>
                <w:szCs w:val="18"/>
                <w:lang w:val="fr-FR"/>
              </w:rPr>
              <w:t xml:space="preserve">Les États parties sont encouragés à préparer les candidatures avec la participation de nombreuses autres parties concernées, notamment, s’il y a lieu, les collectivités locales et régionales, les communautés, </w:t>
            </w:r>
            <w:r w:rsidR="00BE0D24" w:rsidRPr="000F15E7">
              <w:rPr>
                <w:rFonts w:eastAsia="SimSun"/>
                <w:sz w:val="18"/>
                <w:szCs w:val="18"/>
                <w:lang w:val="fr-FR"/>
              </w:rPr>
              <w:t>l</w:t>
            </w:r>
            <w:r w:rsidRPr="000F15E7">
              <w:rPr>
                <w:rFonts w:eastAsia="SimSun"/>
                <w:sz w:val="18"/>
                <w:szCs w:val="18"/>
                <w:lang w:val="fr-FR"/>
              </w:rPr>
              <w:t xml:space="preserve">es ONG, </w:t>
            </w:r>
            <w:r w:rsidR="00BE0D24" w:rsidRPr="000F15E7">
              <w:rPr>
                <w:rFonts w:eastAsia="SimSun"/>
                <w:sz w:val="18"/>
                <w:szCs w:val="18"/>
                <w:lang w:val="fr-FR"/>
              </w:rPr>
              <w:t>l</w:t>
            </w:r>
            <w:r w:rsidRPr="000F15E7">
              <w:rPr>
                <w:rFonts w:eastAsia="SimSun"/>
                <w:sz w:val="18"/>
                <w:szCs w:val="18"/>
                <w:lang w:val="fr-FR"/>
              </w:rPr>
              <w:t xml:space="preserve">es instituts de recherche, </w:t>
            </w:r>
            <w:r w:rsidR="00BE0D24" w:rsidRPr="000F15E7">
              <w:rPr>
                <w:rFonts w:eastAsia="SimSun"/>
                <w:sz w:val="18"/>
                <w:szCs w:val="18"/>
                <w:lang w:val="fr-FR"/>
              </w:rPr>
              <w:t>l</w:t>
            </w:r>
            <w:r w:rsidRPr="000F15E7">
              <w:rPr>
                <w:rFonts w:eastAsia="SimSun"/>
                <w:sz w:val="18"/>
                <w:szCs w:val="18"/>
                <w:lang w:val="fr-FR"/>
              </w:rPr>
              <w:t>es centres d’expertise et autres.</w:t>
            </w:r>
            <w:r w:rsidR="005C2233" w:rsidRPr="000F15E7">
              <w:rPr>
                <w:rFonts w:eastAsia="SimSun"/>
                <w:sz w:val="18"/>
                <w:szCs w:val="18"/>
                <w:lang w:val="fr-FR"/>
              </w:rPr>
              <w:t xml:space="preserve">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0B3A4D" w:rsidRPr="000F15E7" w:rsidRDefault="007D6B13" w:rsidP="00557845">
            <w:pPr>
              <w:pStyle w:val="Info03"/>
              <w:keepNext w:val="0"/>
              <w:tabs>
                <w:tab w:val="clear" w:pos="567"/>
              </w:tabs>
              <w:spacing w:line="240" w:lineRule="auto"/>
              <w:ind w:left="794" w:right="136"/>
              <w:jc w:val="right"/>
              <w:rPr>
                <w:i w:val="0"/>
                <w:sz w:val="18"/>
                <w:szCs w:val="18"/>
                <w:lang w:val="fr-FR"/>
              </w:rPr>
            </w:pPr>
            <w:r w:rsidRPr="000F15E7">
              <w:rPr>
                <w:rStyle w:val="Emphasis"/>
                <w:i/>
                <w:color w:val="000000"/>
                <w:sz w:val="18"/>
                <w:szCs w:val="18"/>
                <w:lang w:val="fr-FR"/>
              </w:rPr>
              <w:t>Entre 300 et</w:t>
            </w:r>
            <w:r w:rsidR="00C528D8" w:rsidRPr="000F15E7">
              <w:rPr>
                <w:rStyle w:val="Emphasis"/>
                <w:i/>
                <w:color w:val="000000"/>
                <w:sz w:val="18"/>
                <w:szCs w:val="18"/>
                <w:lang w:val="fr-FR"/>
              </w:rPr>
              <w:t xml:space="preserve"> 500 mots</w:t>
            </w:r>
          </w:p>
        </w:tc>
      </w:tr>
      <w:tr w:rsidR="000B3A4D"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0B3A4D" w:rsidRPr="000F15E7" w:rsidRDefault="00FD302E" w:rsidP="00510DF2">
            <w:pPr>
              <w:pStyle w:val="formtext"/>
              <w:spacing w:before="0" w:after="0" w:line="240" w:lineRule="auto"/>
              <w:ind w:right="136"/>
              <w:jc w:val="both"/>
              <w:rPr>
                <w:rFonts w:ascii="MS Mincho" w:eastAsia="MS Mincho" w:hAnsi="Times New Roman"/>
                <w:szCs w:val="24"/>
                <w:lang w:val="fr-FR"/>
              </w:rPr>
            </w:pPr>
            <w:r w:rsidRPr="000F15E7">
              <w:rPr>
                <w:szCs w:val="24"/>
                <w:lang w:val="fr-FR"/>
              </w:rPr>
              <w:t>La candidature est l’initiative de l’Autorité en charge de la recherche et de la conservation du patrimoine culturel (ARCCH), qui relève du ministère de la Culture et du Tourisme.</w:t>
            </w:r>
            <w:r w:rsidRPr="000F15E7">
              <w:rPr>
                <w:noProof/>
                <w:szCs w:val="24"/>
                <w:lang w:val="fr-FR"/>
              </w:rPr>
              <w:t xml:space="preserve"> </w:t>
            </w:r>
            <w:r w:rsidRPr="000F15E7">
              <w:rPr>
                <w:szCs w:val="24"/>
                <w:lang w:val="fr-FR"/>
              </w:rPr>
              <w:t>Au cours de la préparation du dossier de candidature, les parties prenantes y ont contribué de plusieurs manières.</w:t>
            </w:r>
            <w:r w:rsidRPr="000F15E7">
              <w:rPr>
                <w:noProof/>
                <w:szCs w:val="24"/>
                <w:lang w:val="fr-FR"/>
              </w:rPr>
              <w:t xml:space="preserve"> </w:t>
            </w:r>
            <w:r w:rsidRPr="000F15E7">
              <w:rPr>
                <w:szCs w:val="24"/>
                <w:lang w:val="fr-FR"/>
              </w:rPr>
              <w:t xml:space="preserve">Les membres de la communauté tels que les anciens, les </w:t>
            </w:r>
            <w:proofErr w:type="spellStart"/>
            <w:r w:rsidRPr="000F15E7">
              <w:rPr>
                <w:i/>
                <w:szCs w:val="24"/>
                <w:lang w:val="fr-FR"/>
              </w:rPr>
              <w:t>ayyaanto</w:t>
            </w:r>
            <w:proofErr w:type="spellEnd"/>
            <w:r w:rsidRPr="000F15E7">
              <w:rPr>
                <w:szCs w:val="24"/>
                <w:lang w:val="fr-FR"/>
              </w:rPr>
              <w:t xml:space="preserve">, les </w:t>
            </w:r>
            <w:proofErr w:type="spellStart"/>
            <w:r w:rsidRPr="000F15E7">
              <w:rPr>
                <w:i/>
                <w:szCs w:val="24"/>
                <w:lang w:val="fr-FR"/>
              </w:rPr>
              <w:t>garo</w:t>
            </w:r>
            <w:proofErr w:type="spellEnd"/>
            <w:r w:rsidRPr="000F15E7">
              <w:rPr>
                <w:szCs w:val="24"/>
                <w:lang w:val="fr-FR"/>
              </w:rPr>
              <w:t xml:space="preserve">, les </w:t>
            </w:r>
            <w:proofErr w:type="spellStart"/>
            <w:r w:rsidRPr="000F15E7">
              <w:rPr>
                <w:i/>
                <w:szCs w:val="24"/>
                <w:lang w:val="fr-FR"/>
              </w:rPr>
              <w:t>chimeesa</w:t>
            </w:r>
            <w:proofErr w:type="spellEnd"/>
            <w:r w:rsidRPr="000F15E7">
              <w:rPr>
                <w:szCs w:val="24"/>
                <w:lang w:val="fr-FR"/>
              </w:rPr>
              <w:t xml:space="preserve"> et les jeunes de différentes parties de la zone de </w:t>
            </w:r>
            <w:proofErr w:type="spellStart"/>
            <w:r w:rsidRPr="000F15E7">
              <w:rPr>
                <w:szCs w:val="24"/>
                <w:lang w:val="fr-FR"/>
              </w:rPr>
              <w:t>Sidama</w:t>
            </w:r>
            <w:proofErr w:type="spellEnd"/>
            <w:r w:rsidRPr="000F15E7">
              <w:rPr>
                <w:szCs w:val="24"/>
                <w:lang w:val="fr-FR"/>
              </w:rPr>
              <w:t xml:space="preserve"> ont été consultés à propos de l’inscription de l’élément sur la Liste représentative.</w:t>
            </w:r>
            <w:r w:rsidRPr="000F15E7">
              <w:rPr>
                <w:noProof/>
                <w:szCs w:val="24"/>
                <w:lang w:val="fr-FR"/>
              </w:rPr>
              <w:t xml:space="preserve"> </w:t>
            </w:r>
            <w:r w:rsidRPr="000F15E7">
              <w:rPr>
                <w:szCs w:val="24"/>
                <w:lang w:val="fr-FR"/>
              </w:rPr>
              <w:t>L’objectif de cette inscription leur a été expliqué à travers différents médias ; ils ont reçu toutes les informations nécessaires bien à l’avance, leur laissant le temps de se consulter à propos des avantages et des conséquences négatives de cette inscription.</w:t>
            </w:r>
            <w:r w:rsidRPr="000F15E7">
              <w:rPr>
                <w:noProof/>
                <w:szCs w:val="24"/>
                <w:lang w:val="fr-FR"/>
              </w:rPr>
              <w:t xml:space="preserve"> </w:t>
            </w:r>
            <w:r w:rsidRPr="000F15E7">
              <w:rPr>
                <w:szCs w:val="24"/>
                <w:lang w:val="fr-FR"/>
              </w:rPr>
              <w:t>La communauté a ensuite donné son consentement à la candidature et y a activement apporté son soutien.</w:t>
            </w:r>
            <w:r w:rsidRPr="000F15E7">
              <w:rPr>
                <w:noProof/>
                <w:szCs w:val="24"/>
                <w:lang w:val="fr-FR"/>
              </w:rPr>
              <w:t xml:space="preserve"> </w:t>
            </w:r>
            <w:r w:rsidRPr="000F15E7">
              <w:rPr>
                <w:szCs w:val="24"/>
                <w:lang w:val="fr-FR"/>
              </w:rPr>
              <w:t>L’ensemble de la communauté a activement participé à la préparation et à l’élaboration de la candidature, à toutes les étapes.</w:t>
            </w:r>
            <w:r w:rsidRPr="000F15E7">
              <w:rPr>
                <w:noProof/>
                <w:szCs w:val="24"/>
                <w:lang w:val="fr-FR"/>
              </w:rPr>
              <w:t xml:space="preserve"> </w:t>
            </w:r>
            <w:r w:rsidRPr="000F15E7">
              <w:rPr>
                <w:szCs w:val="24"/>
                <w:lang w:val="fr-FR"/>
              </w:rPr>
              <w:t>Ainsi, des personnes renommées, des universitaires, des responsables administratifs, des chefs religieux, des anciens, des chefs de clans, des organes judiciaires coutumiers, des femmes, etc., ont activement participé à l’ensemble du processus de candidature.</w:t>
            </w:r>
            <w:r w:rsidRPr="000F15E7">
              <w:rPr>
                <w:noProof/>
                <w:szCs w:val="24"/>
                <w:lang w:val="fr-FR"/>
              </w:rPr>
              <w:t xml:space="preserve"> </w:t>
            </w:r>
            <w:r w:rsidRPr="000F15E7">
              <w:rPr>
                <w:szCs w:val="24"/>
                <w:lang w:val="fr-FR"/>
              </w:rPr>
              <w:t>Ils ont fourni une description détaillée de la fête, de sa signification, de ses fonctions sociales et culturelles, du déroulement des célébrations.</w:t>
            </w:r>
            <w:r w:rsidRPr="000F15E7">
              <w:rPr>
                <w:noProof/>
                <w:szCs w:val="24"/>
                <w:lang w:val="fr-FR"/>
              </w:rPr>
              <w:t xml:space="preserve"> </w:t>
            </w:r>
            <w:r w:rsidRPr="000F15E7">
              <w:rPr>
                <w:szCs w:val="24"/>
                <w:lang w:val="fr-FR"/>
              </w:rPr>
              <w:t xml:space="preserve">Les </w:t>
            </w:r>
            <w:proofErr w:type="spellStart"/>
            <w:r w:rsidRPr="000F15E7">
              <w:rPr>
                <w:i/>
                <w:szCs w:val="24"/>
                <w:lang w:val="fr-FR"/>
              </w:rPr>
              <w:t>ayyaantos</w:t>
            </w:r>
            <w:proofErr w:type="spellEnd"/>
            <w:r w:rsidRPr="000F15E7">
              <w:rPr>
                <w:szCs w:val="24"/>
                <w:lang w:val="fr-FR"/>
              </w:rPr>
              <w:t xml:space="preserve">, par exemple, ont activement participé à ce processus en donnant des renseignements sur le calcul du calendrier lunaire, et les </w:t>
            </w:r>
            <w:proofErr w:type="spellStart"/>
            <w:r w:rsidRPr="000F15E7">
              <w:rPr>
                <w:i/>
                <w:szCs w:val="24"/>
                <w:lang w:val="fr-FR"/>
              </w:rPr>
              <w:t>garo</w:t>
            </w:r>
            <w:proofErr w:type="spellEnd"/>
            <w:r w:rsidRPr="000F15E7">
              <w:rPr>
                <w:szCs w:val="24"/>
                <w:lang w:val="fr-FR"/>
              </w:rPr>
              <w:t xml:space="preserve"> sur les rituels exécutés pendant ces célébrations, sur les chants et les danses, etc., jusqu’à la conclusion de la cérémonie par des bénédictions.</w:t>
            </w:r>
            <w:r w:rsidRPr="000F15E7">
              <w:rPr>
                <w:noProof/>
                <w:szCs w:val="24"/>
                <w:lang w:val="fr-FR"/>
              </w:rPr>
              <w:t xml:space="preserve"> </w:t>
            </w:r>
            <w:r w:rsidRPr="000F15E7">
              <w:rPr>
                <w:szCs w:val="24"/>
                <w:lang w:val="fr-FR"/>
              </w:rPr>
              <w:t>Les femmes de la communauté ont montré une formidable implication en préparant le plat traditionnel de la fête.</w:t>
            </w:r>
            <w:r w:rsidRPr="000F15E7">
              <w:rPr>
                <w:noProof/>
                <w:szCs w:val="24"/>
                <w:lang w:val="fr-FR"/>
              </w:rPr>
              <w:t xml:space="preserve"> </w:t>
            </w:r>
            <w:r w:rsidRPr="000F15E7">
              <w:rPr>
                <w:szCs w:val="24"/>
                <w:lang w:val="fr-FR"/>
              </w:rPr>
              <w:t xml:space="preserve">Elles participent aussi </w:t>
            </w:r>
            <w:r w:rsidRPr="000F15E7">
              <w:rPr>
                <w:szCs w:val="24"/>
                <w:lang w:val="fr-FR"/>
              </w:rPr>
              <w:lastRenderedPageBreak/>
              <w:t>activement à la transmission, formelle et informelle, des connaissances aux jeunes générations et ont fait des suggestions concernant les mesures de sauvegarde, qui ont toutes été intégrées au dossier de candidature.</w:t>
            </w:r>
            <w:r w:rsidR="000F15E7">
              <w:rPr>
                <w:noProof/>
                <w:szCs w:val="24"/>
                <w:lang w:val="fr-FR"/>
              </w:rPr>
              <w:t xml:space="preserve"> </w:t>
            </w:r>
            <w:r w:rsidRPr="000F15E7">
              <w:rPr>
                <w:rFonts w:eastAsia="MS Mincho"/>
                <w:szCs w:val="24"/>
                <w:lang w:val="fr-FR"/>
              </w:rPr>
              <w:t xml:space="preserve">Le Bureau des affaires gouvernementales chargé de la communication, du tourisme et de la culture de la zone de </w:t>
            </w:r>
            <w:proofErr w:type="spellStart"/>
            <w:r w:rsidRPr="000F15E7">
              <w:rPr>
                <w:rFonts w:eastAsia="MS Mincho"/>
                <w:szCs w:val="24"/>
                <w:lang w:val="fr-FR"/>
              </w:rPr>
              <w:t>Sidama</w:t>
            </w:r>
            <w:proofErr w:type="spellEnd"/>
            <w:r w:rsidRPr="000F15E7">
              <w:rPr>
                <w:rFonts w:eastAsia="MS Mincho"/>
                <w:szCs w:val="24"/>
                <w:lang w:val="fr-FR"/>
              </w:rPr>
              <w:t xml:space="preserve"> a lui aussi fait son maximum pour fournir des informations pertinentes à toutes les étapes de préparation de la candidature.</w:t>
            </w:r>
            <w:r w:rsidRPr="000F15E7">
              <w:rPr>
                <w:noProof/>
                <w:szCs w:val="24"/>
                <w:lang w:val="fr-FR"/>
              </w:rPr>
              <w:t xml:space="preserve"> </w:t>
            </w:r>
            <w:r w:rsidRPr="000F15E7">
              <w:rPr>
                <w:szCs w:val="24"/>
                <w:lang w:val="fr-FR"/>
              </w:rPr>
              <w:t xml:space="preserve">Les lettres signées par les membres de la communauté concernée et des personnes renommées mentionnent également que la fête de </w:t>
            </w:r>
            <w:proofErr w:type="spellStart"/>
            <w:r w:rsidRPr="000F15E7">
              <w:rPr>
                <w:szCs w:val="24"/>
                <w:lang w:val="fr-FR"/>
              </w:rPr>
              <w:t>Fichee</w:t>
            </w:r>
            <w:proofErr w:type="spellEnd"/>
            <w:r w:rsidRPr="000F15E7">
              <w:rPr>
                <w:szCs w:val="24"/>
                <w:lang w:val="fr-FR"/>
              </w:rPr>
              <w:t xml:space="preserve"> est le principal patrimoine immatériel de la nation </w:t>
            </w:r>
            <w:proofErr w:type="spellStart"/>
            <w:r w:rsidRPr="000F15E7">
              <w:rPr>
                <w:szCs w:val="24"/>
                <w:lang w:val="fr-FR"/>
              </w:rPr>
              <w:t>sidama</w:t>
            </w:r>
            <w:proofErr w:type="spellEnd"/>
            <w:r w:rsidRPr="000F15E7">
              <w:rPr>
                <w:szCs w:val="24"/>
                <w:lang w:val="fr-FR"/>
              </w:rPr>
              <w:t>, qu’elle célèbre les valeurs de respect mutuel, de paix, de tolérance, d’amabilité ainsi que les droits de l’homme, et qu’ils demandent cordialement l’inscription et la reconnaissance de cette fête culturelle très populaire sur la liste du patrimoine culturel immatériel mondial de l’humanité par l’UNESCO.</w:t>
            </w:r>
          </w:p>
        </w:tc>
      </w:tr>
      <w:tr w:rsidR="000B3A4D" w:rsidRPr="000F15E7" w:rsidTr="000F15E7">
        <w:tc>
          <w:tcPr>
            <w:tcW w:w="9639" w:type="dxa"/>
            <w:gridSpan w:val="2"/>
            <w:tcBorders>
              <w:top w:val="nil"/>
              <w:left w:val="nil"/>
              <w:right w:val="nil"/>
            </w:tcBorders>
            <w:shd w:val="clear" w:color="auto" w:fill="auto"/>
          </w:tcPr>
          <w:p w:rsidR="000B3A4D" w:rsidRPr="000F15E7" w:rsidRDefault="000B3A4D" w:rsidP="00557845">
            <w:pPr>
              <w:pStyle w:val="Grille02N"/>
              <w:ind w:left="709" w:right="136" w:hanging="567"/>
              <w:jc w:val="left"/>
              <w:rPr>
                <w:lang w:val="fr-FR"/>
              </w:rPr>
            </w:pPr>
            <w:proofErr w:type="gramStart"/>
            <w:r w:rsidRPr="000F15E7">
              <w:rPr>
                <w:lang w:val="fr-FR"/>
              </w:rPr>
              <w:lastRenderedPageBreak/>
              <w:t>4.b</w:t>
            </w:r>
            <w:proofErr w:type="gramEnd"/>
            <w:r w:rsidRPr="000F15E7">
              <w:rPr>
                <w:lang w:val="fr-FR"/>
              </w:rPr>
              <w:t>.</w:t>
            </w:r>
            <w:r w:rsidRPr="000F15E7">
              <w:rPr>
                <w:lang w:val="fr-FR"/>
              </w:rPr>
              <w:tab/>
            </w:r>
            <w:r w:rsidR="00C528D8" w:rsidRPr="000F15E7">
              <w:rPr>
                <w:lang w:val="fr-FR"/>
              </w:rPr>
              <w:t>Consentement libre, préalable et éclairé à la candidature</w:t>
            </w:r>
          </w:p>
          <w:p w:rsidR="001976B4" w:rsidRPr="000F15E7" w:rsidRDefault="001976B4" w:rsidP="001B68EF">
            <w:pPr>
              <w:pStyle w:val="Info03"/>
              <w:keepNext w:val="0"/>
              <w:spacing w:before="120" w:line="240" w:lineRule="auto"/>
              <w:ind w:right="135"/>
              <w:rPr>
                <w:rFonts w:eastAsia="SimSun"/>
                <w:sz w:val="18"/>
                <w:szCs w:val="18"/>
                <w:lang w:val="fr-FR"/>
              </w:rPr>
            </w:pPr>
            <w:r w:rsidRPr="000F15E7">
              <w:rPr>
                <w:rFonts w:eastAsia="SimSun"/>
                <w:sz w:val="18"/>
                <w:szCs w:val="18"/>
                <w:lang w:val="fr-FR"/>
              </w:rPr>
              <w:t xml:space="preserve">Le consentement libre, préalable et éclairé de la communauté, du groupe ou, le cas échéant, des individus concernés </w:t>
            </w:r>
            <w:r w:rsidR="004428DF" w:rsidRPr="000F15E7">
              <w:rPr>
                <w:rFonts w:eastAsia="SimSun"/>
                <w:sz w:val="18"/>
                <w:szCs w:val="18"/>
                <w:lang w:val="fr-FR"/>
              </w:rPr>
              <w:t>par</w:t>
            </w:r>
            <w:r w:rsidRPr="000F15E7">
              <w:rPr>
                <w:rFonts w:eastAsia="SimSun"/>
                <w:sz w:val="18"/>
                <w:szCs w:val="18"/>
                <w:lang w:val="fr-FR"/>
              </w:rPr>
              <w:t xml:space="preserve"> la </w:t>
            </w:r>
            <w:r w:rsidR="008B25B8" w:rsidRPr="000F15E7">
              <w:rPr>
                <w:rFonts w:eastAsia="SimSun"/>
                <w:sz w:val="18"/>
                <w:szCs w:val="18"/>
                <w:lang w:val="fr-FR"/>
              </w:rPr>
              <w:t>proposition de l'élément</w:t>
            </w:r>
            <w:r w:rsidR="00E13309" w:rsidRPr="000F15E7">
              <w:rPr>
                <w:rFonts w:eastAsia="SimSun"/>
                <w:sz w:val="18"/>
                <w:szCs w:val="18"/>
                <w:lang w:val="fr-FR"/>
              </w:rPr>
              <w:t xml:space="preserve"> pour inscription</w:t>
            </w:r>
            <w:r w:rsidR="008B25B8" w:rsidRPr="000F15E7">
              <w:rPr>
                <w:rFonts w:eastAsia="SimSun"/>
                <w:sz w:val="18"/>
                <w:szCs w:val="18"/>
                <w:lang w:val="fr-FR"/>
              </w:rPr>
              <w:t xml:space="preserve"> </w:t>
            </w:r>
            <w:r w:rsidRPr="000F15E7">
              <w:rPr>
                <w:rFonts w:eastAsia="SimSun"/>
                <w:sz w:val="18"/>
                <w:szCs w:val="18"/>
                <w:lang w:val="fr-FR"/>
              </w:rPr>
              <w:t xml:space="preserve">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w:t>
            </w:r>
            <w:r w:rsidR="007D6B13" w:rsidRPr="000F15E7">
              <w:rPr>
                <w:rFonts w:eastAsia="SimSun"/>
                <w:sz w:val="18"/>
                <w:szCs w:val="18"/>
                <w:lang w:val="fr-FR"/>
              </w:rPr>
              <w:t>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0B3A4D" w:rsidRPr="000F15E7" w:rsidRDefault="003568F4" w:rsidP="00557845">
            <w:pPr>
              <w:pStyle w:val="Info03"/>
              <w:keepNext w:val="0"/>
              <w:spacing w:before="120" w:after="0" w:line="240" w:lineRule="auto"/>
              <w:ind w:right="136"/>
              <w:rPr>
                <w:rFonts w:eastAsia="SimSun"/>
                <w:sz w:val="18"/>
                <w:szCs w:val="18"/>
                <w:lang w:val="fr-FR"/>
              </w:rPr>
            </w:pPr>
            <w:r w:rsidRPr="000F15E7">
              <w:rPr>
                <w:sz w:val="18"/>
                <w:szCs w:val="18"/>
                <w:lang w:val="fr-FR"/>
              </w:rPr>
              <w:t>Joignez</w:t>
            </w:r>
            <w:r w:rsidR="001976B4" w:rsidRPr="000F15E7">
              <w:rPr>
                <w:rFonts w:eastAsia="SimSun"/>
                <w:sz w:val="18"/>
                <w:szCs w:val="18"/>
                <w:lang w:val="fr-FR"/>
              </w:rPr>
              <w:t xml:space="preserve"> au formulaire de candidature les </w:t>
            </w:r>
            <w:r w:rsidR="00B5631C" w:rsidRPr="000F15E7">
              <w:rPr>
                <w:rFonts w:eastAsia="SimSun"/>
                <w:sz w:val="18"/>
                <w:szCs w:val="18"/>
                <w:lang w:val="fr-FR"/>
              </w:rPr>
              <w:t>informations faisant état d’</w:t>
            </w:r>
            <w:r w:rsidR="001976B4" w:rsidRPr="000F15E7">
              <w:rPr>
                <w:rFonts w:eastAsia="SimSun"/>
                <w:sz w:val="18"/>
                <w:szCs w:val="18"/>
                <w:lang w:val="fr-FR"/>
              </w:rPr>
              <w:t>un tel consentemen</w:t>
            </w:r>
            <w:r w:rsidR="00B5631C" w:rsidRPr="000F15E7">
              <w:rPr>
                <w:rFonts w:eastAsia="SimSun"/>
                <w:sz w:val="18"/>
                <w:szCs w:val="18"/>
                <w:lang w:val="fr-FR"/>
              </w:rPr>
              <w:t xml:space="preserve">t en indiquant ci-dessous quels documents </w:t>
            </w:r>
            <w:r w:rsidR="001976B4" w:rsidRPr="000F15E7">
              <w:rPr>
                <w:rFonts w:eastAsia="SimSun"/>
                <w:sz w:val="18"/>
                <w:szCs w:val="18"/>
                <w:lang w:val="fr-FR"/>
              </w:rPr>
              <w:t>vous fournissez et quelle</w:t>
            </w:r>
            <w:r w:rsidR="002340BB" w:rsidRPr="000F15E7">
              <w:rPr>
                <w:rFonts w:eastAsia="SimSun"/>
                <w:sz w:val="18"/>
                <w:szCs w:val="18"/>
                <w:lang w:val="fr-FR"/>
              </w:rPr>
              <w:t>s</w:t>
            </w:r>
            <w:r w:rsidR="001976B4" w:rsidRPr="000F15E7">
              <w:rPr>
                <w:rFonts w:eastAsia="SimSun"/>
                <w:sz w:val="18"/>
                <w:szCs w:val="18"/>
                <w:lang w:val="fr-FR"/>
              </w:rPr>
              <w:t xml:space="preserve"> forme</w:t>
            </w:r>
            <w:r w:rsidR="002340BB" w:rsidRPr="000F15E7">
              <w:rPr>
                <w:rFonts w:eastAsia="SimSun"/>
                <w:sz w:val="18"/>
                <w:szCs w:val="18"/>
                <w:lang w:val="fr-FR"/>
              </w:rPr>
              <w:t>s</w:t>
            </w:r>
            <w:r w:rsidR="001976B4" w:rsidRPr="000F15E7">
              <w:rPr>
                <w:rFonts w:eastAsia="SimSun"/>
                <w:sz w:val="18"/>
                <w:szCs w:val="18"/>
                <w:lang w:val="fr-FR"/>
              </w:rPr>
              <w:t xml:space="preserve"> </w:t>
            </w:r>
            <w:r w:rsidR="00310BB9" w:rsidRPr="000F15E7">
              <w:rPr>
                <w:rFonts w:eastAsia="SimSun"/>
                <w:sz w:val="18"/>
                <w:szCs w:val="18"/>
                <w:lang w:val="fr-FR"/>
              </w:rPr>
              <w:t>il</w:t>
            </w:r>
            <w:r w:rsidR="002340BB" w:rsidRPr="000F15E7">
              <w:rPr>
                <w:rFonts w:eastAsia="SimSun"/>
                <w:sz w:val="18"/>
                <w:szCs w:val="18"/>
                <w:lang w:val="fr-FR"/>
              </w:rPr>
              <w:t>s</w:t>
            </w:r>
            <w:r w:rsidR="001976B4" w:rsidRPr="000F15E7">
              <w:rPr>
                <w:rFonts w:eastAsia="SimSun"/>
                <w:sz w:val="18"/>
                <w:szCs w:val="18"/>
                <w:lang w:val="fr-FR"/>
              </w:rPr>
              <w:t xml:space="preserve"> revêt</w:t>
            </w:r>
            <w:r w:rsidR="002340BB" w:rsidRPr="000F15E7">
              <w:rPr>
                <w:rFonts w:eastAsia="SimSun"/>
                <w:sz w:val="18"/>
                <w:szCs w:val="18"/>
                <w:lang w:val="fr-FR"/>
              </w:rPr>
              <w:t>ent</w:t>
            </w:r>
            <w:r w:rsidR="001976B4" w:rsidRPr="000F15E7">
              <w:rPr>
                <w:rFonts w:eastAsia="SimSun"/>
                <w:sz w:val="18"/>
                <w:szCs w:val="18"/>
                <w:lang w:val="fr-FR"/>
              </w:rPr>
              <w:t>.</w:t>
            </w:r>
          </w:p>
          <w:p w:rsidR="000B3A4D" w:rsidRPr="000F15E7" w:rsidRDefault="00C24491" w:rsidP="00557845">
            <w:pPr>
              <w:pStyle w:val="Info03"/>
              <w:keepNext w:val="0"/>
              <w:spacing w:line="240" w:lineRule="auto"/>
              <w:ind w:right="136"/>
              <w:jc w:val="right"/>
              <w:rPr>
                <w:lang w:val="fr-FR"/>
              </w:rPr>
            </w:pPr>
            <w:r w:rsidRPr="000F15E7">
              <w:rPr>
                <w:rStyle w:val="Emphasis"/>
                <w:i/>
                <w:color w:val="000000"/>
                <w:sz w:val="18"/>
                <w:szCs w:val="18"/>
                <w:lang w:val="fr-FR"/>
              </w:rPr>
              <w:t>Entre 150 et</w:t>
            </w:r>
            <w:r w:rsidR="00C528D8" w:rsidRPr="000F15E7">
              <w:rPr>
                <w:rStyle w:val="Emphasis"/>
                <w:i/>
                <w:color w:val="000000"/>
                <w:sz w:val="18"/>
                <w:szCs w:val="18"/>
                <w:lang w:val="fr-FR"/>
              </w:rPr>
              <w:t xml:space="preserve"> 2</w:t>
            </w:r>
            <w:r w:rsidR="00E742F4" w:rsidRPr="000F15E7">
              <w:rPr>
                <w:rStyle w:val="Emphasis"/>
                <w:i/>
                <w:color w:val="000000"/>
                <w:sz w:val="18"/>
                <w:szCs w:val="18"/>
                <w:lang w:val="fr-FR"/>
              </w:rPr>
              <w:t>5</w:t>
            </w:r>
            <w:r w:rsidR="00C528D8" w:rsidRPr="000F15E7">
              <w:rPr>
                <w:rStyle w:val="Emphasis"/>
                <w:i/>
                <w:color w:val="000000"/>
                <w:sz w:val="18"/>
                <w:szCs w:val="18"/>
                <w:lang w:val="fr-FR"/>
              </w:rPr>
              <w:t>0 mots</w:t>
            </w:r>
          </w:p>
        </w:tc>
      </w:tr>
      <w:tr w:rsidR="000B3A4D"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0B3A4D" w:rsidRPr="000F15E7" w:rsidRDefault="00FD302E" w:rsidP="00510DF2">
            <w:pPr>
              <w:pStyle w:val="Rponse"/>
              <w:spacing w:before="0" w:after="0" w:line="240" w:lineRule="auto"/>
              <w:ind w:right="136"/>
              <w:rPr>
                <w:rFonts w:cs="Times New Roman"/>
                <w:szCs w:val="24"/>
              </w:rPr>
            </w:pPr>
            <w:r w:rsidRPr="004E1378">
              <w:rPr>
                <w:rFonts w:cs="Times New Roman"/>
                <w:szCs w:val="24"/>
              </w:rPr>
              <w:t xml:space="preserve">Les groupes de la communauté qui jouent un rôle notable dans la fête du Nouvel an de </w:t>
            </w:r>
            <w:proofErr w:type="spellStart"/>
            <w:r w:rsidRPr="004E1378">
              <w:rPr>
                <w:rFonts w:cs="Times New Roman"/>
                <w:szCs w:val="24"/>
              </w:rPr>
              <w:t>Fichee</w:t>
            </w:r>
            <w:proofErr w:type="spellEnd"/>
            <w:r w:rsidRPr="004E1378">
              <w:rPr>
                <w:rFonts w:cs="Times New Roman"/>
                <w:szCs w:val="24"/>
              </w:rPr>
              <w:t xml:space="preserve">, tels que les </w:t>
            </w:r>
            <w:proofErr w:type="spellStart"/>
            <w:r w:rsidRPr="004E1378">
              <w:rPr>
                <w:rFonts w:cs="Times New Roman"/>
                <w:i/>
                <w:szCs w:val="24"/>
              </w:rPr>
              <w:t>ayyaanto</w:t>
            </w:r>
            <w:proofErr w:type="spellEnd"/>
            <w:r w:rsidRPr="004E1378">
              <w:rPr>
                <w:rFonts w:cs="Times New Roman"/>
                <w:szCs w:val="24"/>
              </w:rPr>
              <w:t>, les chefs de clans, les anciens, les personnalités renommées et d’autres membres de la</w:t>
            </w:r>
            <w:r w:rsidRPr="000F15E7">
              <w:rPr>
                <w:rFonts w:cs="Times New Roman"/>
                <w:szCs w:val="24"/>
              </w:rPr>
              <w:t xml:space="preserve"> communauté concernée, ont été informés du projet de candidature lors de la 18</w:t>
            </w:r>
            <w:r w:rsidRPr="000F15E7">
              <w:rPr>
                <w:rFonts w:cs="Times New Roman"/>
                <w:szCs w:val="24"/>
                <w:vertAlign w:val="superscript"/>
              </w:rPr>
              <w:t>e</w:t>
            </w:r>
            <w:r w:rsidRPr="000F15E7">
              <w:rPr>
                <w:rFonts w:cs="Times New Roman"/>
                <w:szCs w:val="24"/>
              </w:rPr>
              <w:t xml:space="preserve"> conférence annuelle sur la fête de </w:t>
            </w:r>
            <w:proofErr w:type="spellStart"/>
            <w:r w:rsidRPr="000F15E7">
              <w:rPr>
                <w:rFonts w:cs="Times New Roman"/>
                <w:szCs w:val="24"/>
              </w:rPr>
              <w:t>Fichee</w:t>
            </w:r>
            <w:proofErr w:type="spellEnd"/>
            <w:r w:rsidRPr="000F15E7">
              <w:rPr>
                <w:rFonts w:cs="Times New Roman"/>
                <w:szCs w:val="24"/>
              </w:rPr>
              <w:t xml:space="preserve"> qui s’est tenue en juillet 2012 dans la ville d’</w:t>
            </w:r>
            <w:proofErr w:type="spellStart"/>
            <w:r w:rsidRPr="000F15E7">
              <w:rPr>
                <w:rFonts w:cs="Times New Roman"/>
                <w:szCs w:val="24"/>
              </w:rPr>
              <w:t>Awasa</w:t>
            </w:r>
            <w:proofErr w:type="spellEnd"/>
            <w:r w:rsidRPr="000F15E7">
              <w:rPr>
                <w:rFonts w:cs="Times New Roman"/>
                <w:szCs w:val="24"/>
              </w:rPr>
              <w:t>.</w:t>
            </w:r>
            <w:r w:rsidRPr="000F15E7">
              <w:rPr>
                <w:rFonts w:cs="Times New Roman"/>
                <w:noProof/>
                <w:szCs w:val="24"/>
              </w:rPr>
              <w:t xml:space="preserve"> </w:t>
            </w:r>
            <w:r w:rsidRPr="000F15E7">
              <w:rPr>
                <w:rFonts w:cs="Times New Roman"/>
                <w:szCs w:val="24"/>
              </w:rPr>
              <w:t>À cette occasion, ils ont été consultés sur les avantages probables et les éventuelles conséquences négatives de l’inscription de l’élément sur la Liste représentative du patrimoine culturel immatériel de l’humanité.</w:t>
            </w:r>
            <w:r w:rsidRPr="000F15E7">
              <w:rPr>
                <w:rFonts w:cs="Times New Roman"/>
                <w:noProof/>
                <w:szCs w:val="24"/>
              </w:rPr>
              <w:t xml:space="preserve"> </w:t>
            </w:r>
            <w:r w:rsidRPr="000F15E7">
              <w:rPr>
                <w:rFonts w:cs="Times New Roman"/>
                <w:szCs w:val="24"/>
              </w:rPr>
              <w:t xml:space="preserve">Ce sujet est également traité à la radio et à la télévision nationales, à la radio </w:t>
            </w:r>
            <w:proofErr w:type="spellStart"/>
            <w:r w:rsidRPr="000F15E7">
              <w:rPr>
                <w:rFonts w:cs="Times New Roman"/>
                <w:szCs w:val="24"/>
              </w:rPr>
              <w:t>sidama</w:t>
            </w:r>
            <w:proofErr w:type="spellEnd"/>
            <w:r w:rsidRPr="000F15E7">
              <w:rPr>
                <w:rFonts w:cs="Times New Roman"/>
                <w:szCs w:val="24"/>
              </w:rPr>
              <w:t xml:space="preserve">, sur South FM 100.9 et Fana FM 103.4, dans la langue </w:t>
            </w:r>
            <w:proofErr w:type="spellStart"/>
            <w:r w:rsidRPr="000F15E7">
              <w:rPr>
                <w:rFonts w:cs="Times New Roman"/>
                <w:szCs w:val="24"/>
              </w:rPr>
              <w:t>sidama</w:t>
            </w:r>
            <w:proofErr w:type="spellEnd"/>
            <w:r w:rsidRPr="000F15E7">
              <w:rPr>
                <w:rFonts w:cs="Times New Roman"/>
                <w:szCs w:val="24"/>
              </w:rPr>
              <w:t xml:space="preserve"> aussi bien qu’en amharique, et dans plusieurs journaux.</w:t>
            </w:r>
            <w:r w:rsidRPr="000F15E7">
              <w:rPr>
                <w:rFonts w:cs="Times New Roman"/>
                <w:noProof/>
                <w:szCs w:val="24"/>
              </w:rPr>
              <w:t xml:space="preserve"> </w:t>
            </w:r>
            <w:r w:rsidRPr="000F15E7">
              <w:rPr>
                <w:rFonts w:cs="Times New Roman"/>
                <w:szCs w:val="24"/>
              </w:rPr>
              <w:t xml:space="preserve">Les membres de la communauté concernée ont ainsi donné leur consentement à la candidature de la fête de </w:t>
            </w:r>
            <w:proofErr w:type="spellStart"/>
            <w:r w:rsidRPr="000F15E7">
              <w:rPr>
                <w:rFonts w:cs="Times New Roman"/>
                <w:szCs w:val="24"/>
              </w:rPr>
              <w:t>Fichee</w:t>
            </w:r>
            <w:proofErr w:type="spellEnd"/>
            <w:r w:rsidRPr="000F15E7">
              <w:rPr>
                <w:rFonts w:cs="Times New Roman"/>
                <w:szCs w:val="24"/>
              </w:rPr>
              <w:t xml:space="preserve"> pour la Liste représentative.</w:t>
            </w:r>
            <w:r w:rsidRPr="000F15E7">
              <w:rPr>
                <w:rFonts w:cs="Times New Roman"/>
                <w:noProof/>
                <w:szCs w:val="24"/>
              </w:rPr>
              <w:t xml:space="preserve"> </w:t>
            </w:r>
            <w:r w:rsidRPr="000F15E7">
              <w:rPr>
                <w:rFonts w:cs="Times New Roman"/>
                <w:szCs w:val="24"/>
              </w:rPr>
              <w:t>Leur consentement peut être considéré comme « libre, préalable et éclairé » du fait que les représentants concernés ont participé au processus de candidature, n’ont été soumis à aucune pression et acceptent de présenter ce dossier de candidature à l’UNESCO.</w:t>
            </w:r>
            <w:r w:rsidRPr="000F15E7">
              <w:rPr>
                <w:rFonts w:cs="Times New Roman"/>
                <w:noProof/>
                <w:szCs w:val="24"/>
              </w:rPr>
              <w:t xml:space="preserve"> </w:t>
            </w:r>
            <w:r w:rsidRPr="000F15E7">
              <w:rPr>
                <w:rFonts w:cs="Times New Roman"/>
                <w:szCs w:val="24"/>
              </w:rPr>
              <w:t>Leur consentement est démontré par des déclarations écrites et enregistrées.</w:t>
            </w:r>
            <w:r w:rsidRPr="000F15E7">
              <w:rPr>
                <w:rFonts w:cs="Times New Roman"/>
                <w:noProof/>
                <w:szCs w:val="24"/>
              </w:rPr>
              <w:t xml:space="preserve"> </w:t>
            </w:r>
            <w:r w:rsidRPr="000F15E7">
              <w:rPr>
                <w:rFonts w:cs="Times New Roman"/>
                <w:szCs w:val="24"/>
              </w:rPr>
              <w:t xml:space="preserve">Les représentants de plusieurs communautés, groupes et individus des </w:t>
            </w:r>
            <w:proofErr w:type="spellStart"/>
            <w:r w:rsidRPr="000F15E7">
              <w:rPr>
                <w:rFonts w:cs="Times New Roman"/>
                <w:i/>
                <w:szCs w:val="24"/>
              </w:rPr>
              <w:t>woredas</w:t>
            </w:r>
            <w:proofErr w:type="spellEnd"/>
            <w:r w:rsidRPr="000F15E7">
              <w:rPr>
                <w:rFonts w:cs="Times New Roman"/>
                <w:szCs w:val="24"/>
              </w:rPr>
              <w:t xml:space="preserve"> (districts) d’</w:t>
            </w:r>
            <w:proofErr w:type="spellStart"/>
            <w:r w:rsidRPr="000F15E7">
              <w:rPr>
                <w:rFonts w:cs="Times New Roman"/>
                <w:szCs w:val="24"/>
              </w:rPr>
              <w:t>Harbegona</w:t>
            </w:r>
            <w:proofErr w:type="spellEnd"/>
            <w:r w:rsidRPr="000F15E7">
              <w:rPr>
                <w:rFonts w:cs="Times New Roman"/>
                <w:szCs w:val="24"/>
              </w:rPr>
              <w:t xml:space="preserve">, de </w:t>
            </w:r>
            <w:proofErr w:type="spellStart"/>
            <w:r w:rsidRPr="000F15E7">
              <w:rPr>
                <w:rFonts w:cs="Times New Roman"/>
                <w:szCs w:val="24"/>
              </w:rPr>
              <w:t>Wonsho</w:t>
            </w:r>
            <w:proofErr w:type="spellEnd"/>
            <w:r w:rsidRPr="000F15E7">
              <w:rPr>
                <w:rFonts w:cs="Times New Roman"/>
                <w:szCs w:val="24"/>
              </w:rPr>
              <w:t xml:space="preserve"> et de </w:t>
            </w:r>
            <w:proofErr w:type="spellStart"/>
            <w:r w:rsidRPr="000F15E7">
              <w:rPr>
                <w:rFonts w:cs="Times New Roman"/>
                <w:szCs w:val="24"/>
              </w:rPr>
              <w:t>Gorche</w:t>
            </w:r>
            <w:proofErr w:type="spellEnd"/>
            <w:r w:rsidRPr="000F15E7">
              <w:rPr>
                <w:rFonts w:cs="Times New Roman"/>
                <w:szCs w:val="24"/>
              </w:rPr>
              <w:t xml:space="preserve">, dans la zone de </w:t>
            </w:r>
            <w:proofErr w:type="spellStart"/>
            <w:r w:rsidRPr="000F15E7">
              <w:rPr>
                <w:rFonts w:cs="Times New Roman"/>
                <w:szCs w:val="24"/>
              </w:rPr>
              <w:t>Sidama</w:t>
            </w:r>
            <w:proofErr w:type="spellEnd"/>
            <w:r w:rsidRPr="000F15E7">
              <w:rPr>
                <w:rFonts w:cs="Times New Roman"/>
                <w:szCs w:val="24"/>
              </w:rPr>
              <w:t>, ainsi que des professeurs et des étudiants de l’université d’</w:t>
            </w:r>
            <w:proofErr w:type="spellStart"/>
            <w:r w:rsidRPr="000F15E7">
              <w:rPr>
                <w:rFonts w:cs="Times New Roman"/>
                <w:szCs w:val="24"/>
              </w:rPr>
              <w:t>Awasa</w:t>
            </w:r>
            <w:proofErr w:type="spellEnd"/>
            <w:r w:rsidRPr="000F15E7">
              <w:rPr>
                <w:rFonts w:cs="Times New Roman"/>
                <w:szCs w:val="24"/>
              </w:rPr>
              <w:t xml:space="preserve"> et des enseignants du collège d’</w:t>
            </w:r>
            <w:proofErr w:type="spellStart"/>
            <w:r w:rsidRPr="000F15E7">
              <w:rPr>
                <w:rFonts w:cs="Times New Roman"/>
                <w:szCs w:val="24"/>
              </w:rPr>
              <w:t>Awasa</w:t>
            </w:r>
            <w:proofErr w:type="spellEnd"/>
            <w:r w:rsidRPr="000F15E7">
              <w:rPr>
                <w:rFonts w:cs="Times New Roman"/>
                <w:szCs w:val="24"/>
              </w:rPr>
              <w:t xml:space="preserve"> ont écrit une lettre et signé des pétitions pour demander l’inscription de la fête de </w:t>
            </w:r>
            <w:proofErr w:type="spellStart"/>
            <w:r w:rsidRPr="000F15E7">
              <w:rPr>
                <w:rFonts w:cs="Times New Roman"/>
                <w:szCs w:val="24"/>
              </w:rPr>
              <w:t>Fichee</w:t>
            </w:r>
            <w:proofErr w:type="spellEnd"/>
            <w:r w:rsidRPr="000F15E7">
              <w:rPr>
                <w:rFonts w:cs="Times New Roman"/>
                <w:szCs w:val="24"/>
              </w:rPr>
              <w:t xml:space="preserve"> sur la Liste représentative, et ont confirmé leur consentement par leur signature.</w:t>
            </w:r>
            <w:r w:rsidRPr="000F15E7">
              <w:rPr>
                <w:rFonts w:cs="Times New Roman"/>
                <w:noProof/>
                <w:szCs w:val="24"/>
              </w:rPr>
              <w:t xml:space="preserve"> </w:t>
            </w:r>
            <w:r w:rsidRPr="000F15E7">
              <w:rPr>
                <w:rFonts w:cs="Times New Roman"/>
                <w:szCs w:val="24"/>
              </w:rPr>
              <w:t>Les pétitions et la lettre en question sont jointes au dossier de candidature.</w:t>
            </w:r>
          </w:p>
        </w:tc>
      </w:tr>
      <w:tr w:rsidR="000B3A4D" w:rsidRPr="000F15E7" w:rsidTr="000F15E7">
        <w:trPr>
          <w:trHeight w:val="709"/>
        </w:trPr>
        <w:tc>
          <w:tcPr>
            <w:tcW w:w="9639" w:type="dxa"/>
            <w:gridSpan w:val="2"/>
            <w:tcBorders>
              <w:top w:val="nil"/>
              <w:left w:val="nil"/>
              <w:right w:val="nil"/>
            </w:tcBorders>
            <w:shd w:val="clear" w:color="auto" w:fill="auto"/>
          </w:tcPr>
          <w:p w:rsidR="000B3A4D" w:rsidRPr="000F15E7" w:rsidRDefault="000B3A4D" w:rsidP="00557845">
            <w:pPr>
              <w:pStyle w:val="Grille02N"/>
              <w:ind w:left="709" w:right="136" w:hanging="567"/>
              <w:jc w:val="left"/>
              <w:rPr>
                <w:lang w:val="fr-FR"/>
              </w:rPr>
            </w:pPr>
            <w:proofErr w:type="gramStart"/>
            <w:r w:rsidRPr="000F15E7">
              <w:rPr>
                <w:lang w:val="fr-FR"/>
              </w:rPr>
              <w:t>4.c</w:t>
            </w:r>
            <w:proofErr w:type="gramEnd"/>
            <w:r w:rsidRPr="000F15E7">
              <w:rPr>
                <w:lang w:val="fr-FR"/>
              </w:rPr>
              <w:t>.</w:t>
            </w:r>
            <w:r w:rsidRPr="000F15E7">
              <w:rPr>
                <w:lang w:val="fr-FR"/>
              </w:rPr>
              <w:tab/>
            </w:r>
            <w:r w:rsidR="00C528D8" w:rsidRPr="000F15E7">
              <w:rPr>
                <w:lang w:val="fr-FR"/>
              </w:rPr>
              <w:t>Respect des pratiques coutumières en matière d’accès à l’élément</w:t>
            </w:r>
          </w:p>
          <w:p w:rsidR="00C24491" w:rsidRPr="000F15E7" w:rsidRDefault="001976B4" w:rsidP="001B68EF">
            <w:pPr>
              <w:pStyle w:val="Info03"/>
              <w:keepNext w:val="0"/>
              <w:spacing w:before="120" w:line="240" w:lineRule="auto"/>
              <w:ind w:right="135"/>
              <w:rPr>
                <w:rFonts w:eastAsia="SimSun"/>
                <w:sz w:val="18"/>
                <w:szCs w:val="18"/>
                <w:lang w:val="fr-FR"/>
              </w:rPr>
            </w:pPr>
            <w:r w:rsidRPr="000F15E7">
              <w:rPr>
                <w:rFonts w:eastAsia="SimSun"/>
                <w:sz w:val="18"/>
                <w:szCs w:val="18"/>
                <w:lang w:val="fr-FR"/>
              </w:rPr>
              <w:t xml:space="preserve">L’accès à certains aspects spécifiques du patrimoine culturel immatériel </w:t>
            </w:r>
            <w:r w:rsidR="00DE015E" w:rsidRPr="000F15E7">
              <w:rPr>
                <w:rFonts w:eastAsia="SimSun"/>
                <w:sz w:val="18"/>
                <w:szCs w:val="18"/>
                <w:lang w:val="fr-FR"/>
              </w:rPr>
              <w:t xml:space="preserve">ou à des informations le concernant </w:t>
            </w:r>
            <w:r w:rsidRPr="000F15E7">
              <w:rPr>
                <w:rFonts w:eastAsia="SimSun"/>
                <w:sz w:val="18"/>
                <w:szCs w:val="18"/>
                <w:lang w:val="fr-FR"/>
              </w:rPr>
              <w:t xml:space="preserve">est quelquefois limité par les pratiques coutumières </w:t>
            </w:r>
            <w:r w:rsidR="00E8563D" w:rsidRPr="000F15E7">
              <w:rPr>
                <w:rFonts w:eastAsia="SimSun"/>
                <w:sz w:val="18"/>
                <w:szCs w:val="18"/>
                <w:lang w:val="fr-FR"/>
              </w:rPr>
              <w:t xml:space="preserve">dictées et dirigées par les communautés afin, </w:t>
            </w:r>
            <w:r w:rsidRPr="000F15E7">
              <w:rPr>
                <w:rFonts w:eastAsia="SimSun"/>
                <w:sz w:val="18"/>
                <w:szCs w:val="18"/>
                <w:lang w:val="fr-FR"/>
              </w:rPr>
              <w:t xml:space="preserve">par exemple, </w:t>
            </w:r>
            <w:r w:rsidR="00E8563D" w:rsidRPr="000F15E7">
              <w:rPr>
                <w:rFonts w:eastAsia="SimSun"/>
                <w:sz w:val="18"/>
                <w:szCs w:val="18"/>
                <w:lang w:val="fr-FR"/>
              </w:rPr>
              <w:t>de</w:t>
            </w:r>
            <w:r w:rsidRPr="000F15E7">
              <w:rPr>
                <w:rFonts w:eastAsia="SimSun"/>
                <w:sz w:val="18"/>
                <w:szCs w:val="18"/>
                <w:lang w:val="fr-FR"/>
              </w:rPr>
              <w:t xml:space="preserve"> préserv</w:t>
            </w:r>
            <w:r w:rsidR="00E8563D" w:rsidRPr="000F15E7">
              <w:rPr>
                <w:rFonts w:eastAsia="SimSun"/>
                <w:sz w:val="18"/>
                <w:szCs w:val="18"/>
                <w:lang w:val="fr-FR"/>
              </w:rPr>
              <w:t>er</w:t>
            </w:r>
            <w:r w:rsidRPr="000F15E7">
              <w:rPr>
                <w:rFonts w:eastAsia="SimSun"/>
                <w:sz w:val="18"/>
                <w:szCs w:val="18"/>
                <w:lang w:val="fr-FR"/>
              </w:rPr>
              <w:t xml:space="preserve"> le secret de certaines connaissances. </w:t>
            </w:r>
            <w:r w:rsidR="00C24491" w:rsidRPr="000F15E7">
              <w:rPr>
                <w:rFonts w:eastAsia="SimSun"/>
                <w:sz w:val="18"/>
                <w:szCs w:val="18"/>
                <w:lang w:val="fr-FR"/>
              </w:rPr>
              <w:t>S</w:t>
            </w:r>
            <w:r w:rsidRPr="000F15E7">
              <w:rPr>
                <w:rFonts w:eastAsia="SimSun"/>
                <w:sz w:val="18"/>
                <w:szCs w:val="18"/>
                <w:lang w:val="fr-FR"/>
              </w:rPr>
              <w:t>i de telles pratiques</w:t>
            </w:r>
            <w:r w:rsidR="00E8563D" w:rsidRPr="000F15E7">
              <w:rPr>
                <w:rFonts w:eastAsia="SimSun"/>
                <w:sz w:val="18"/>
                <w:szCs w:val="18"/>
                <w:lang w:val="fr-FR"/>
              </w:rPr>
              <w:t xml:space="preserve"> existent, </w:t>
            </w:r>
            <w:r w:rsidRPr="000F15E7">
              <w:rPr>
                <w:rFonts w:eastAsia="SimSun"/>
                <w:sz w:val="18"/>
                <w:szCs w:val="18"/>
                <w:lang w:val="fr-FR"/>
              </w:rPr>
              <w:t xml:space="preserve">démontrez que l’inscription de l’élément et la mise en œuvre des mesures de sauvegarde respecteraient pleinement de telles pratiques coutumières qui régissent l’accès à des aspects spécifiques de ce patrimoine (cf. article 13 de </w:t>
            </w:r>
            <w:smartTag w:uri="urn:schemas-microsoft-com:office:smarttags" w:element="PersonName">
              <w:smartTagPr>
                <w:attr w:name="ProductID" w:val="la Convention"/>
              </w:smartTagPr>
              <w:r w:rsidRPr="000F15E7">
                <w:rPr>
                  <w:rFonts w:eastAsia="SimSun"/>
                  <w:sz w:val="18"/>
                  <w:szCs w:val="18"/>
                  <w:lang w:val="fr-FR"/>
                </w:rPr>
                <w:t>la Convention</w:t>
              </w:r>
            </w:smartTag>
            <w:r w:rsidRPr="000F15E7">
              <w:rPr>
                <w:rFonts w:eastAsia="SimSun"/>
                <w:sz w:val="18"/>
                <w:szCs w:val="18"/>
                <w:lang w:val="fr-FR"/>
              </w:rPr>
              <w:t xml:space="preserve">). Décrivez toute mesure spécifique qui </w:t>
            </w:r>
            <w:r w:rsidR="00D07A21" w:rsidRPr="000F15E7">
              <w:rPr>
                <w:rFonts w:eastAsia="SimSun"/>
                <w:sz w:val="18"/>
                <w:szCs w:val="18"/>
                <w:lang w:val="fr-FR"/>
              </w:rPr>
              <w:t xml:space="preserve">pourrait </w:t>
            </w:r>
            <w:r w:rsidRPr="000F15E7">
              <w:rPr>
                <w:rFonts w:eastAsia="SimSun"/>
                <w:sz w:val="18"/>
                <w:szCs w:val="18"/>
                <w:lang w:val="fr-FR"/>
              </w:rPr>
              <w:t>être nécessaire pour garantir ce respect.</w:t>
            </w:r>
          </w:p>
          <w:p w:rsidR="001976B4" w:rsidRPr="000F15E7" w:rsidRDefault="00E8563D" w:rsidP="00557845">
            <w:pPr>
              <w:pStyle w:val="Info03"/>
              <w:keepNext w:val="0"/>
              <w:spacing w:before="120" w:after="0" w:line="240" w:lineRule="auto"/>
              <w:ind w:right="136"/>
              <w:rPr>
                <w:rFonts w:eastAsia="SimSun"/>
                <w:sz w:val="18"/>
                <w:szCs w:val="18"/>
                <w:lang w:val="fr-FR"/>
              </w:rPr>
            </w:pPr>
            <w:r w:rsidRPr="000F15E7">
              <w:rPr>
                <w:rFonts w:eastAsia="SimSun"/>
                <w:sz w:val="18"/>
                <w:szCs w:val="18"/>
                <w:lang w:val="fr-FR"/>
              </w:rPr>
              <w:t xml:space="preserve">Si de telles pratiques n’existent pas, veuillez </w:t>
            </w:r>
            <w:r w:rsidR="00D07A21" w:rsidRPr="000F15E7">
              <w:rPr>
                <w:rFonts w:eastAsia="SimSun"/>
                <w:sz w:val="18"/>
                <w:szCs w:val="18"/>
                <w:lang w:val="fr-FR"/>
              </w:rPr>
              <w:t xml:space="preserve">fournir </w:t>
            </w:r>
            <w:r w:rsidRPr="000F15E7">
              <w:rPr>
                <w:rFonts w:eastAsia="SimSun"/>
                <w:sz w:val="18"/>
                <w:szCs w:val="18"/>
                <w:lang w:val="fr-FR"/>
              </w:rPr>
              <w:t xml:space="preserve">une déclaration claire </w:t>
            </w:r>
            <w:r w:rsidR="00C24491" w:rsidRPr="000F15E7">
              <w:rPr>
                <w:rFonts w:eastAsia="SimSun"/>
                <w:sz w:val="18"/>
                <w:szCs w:val="18"/>
                <w:lang w:val="fr-FR"/>
              </w:rPr>
              <w:t>de plus de 50 mots spécifiant qu’il n’y a pas de pratiques coutumières régissant l’accès à cet élém</w:t>
            </w:r>
            <w:r w:rsidR="00D07A21" w:rsidRPr="000F15E7">
              <w:rPr>
                <w:rFonts w:eastAsia="SimSun"/>
                <w:sz w:val="18"/>
                <w:szCs w:val="18"/>
                <w:lang w:val="fr-FR"/>
              </w:rPr>
              <w:t>e</w:t>
            </w:r>
            <w:r w:rsidR="00C24491" w:rsidRPr="000F15E7">
              <w:rPr>
                <w:rFonts w:eastAsia="SimSun"/>
                <w:sz w:val="18"/>
                <w:szCs w:val="18"/>
                <w:lang w:val="fr-FR"/>
              </w:rPr>
              <w:t>nt</w:t>
            </w:r>
            <w:r w:rsidRPr="000F15E7">
              <w:rPr>
                <w:rFonts w:eastAsia="SimSun"/>
                <w:sz w:val="18"/>
                <w:szCs w:val="18"/>
                <w:lang w:val="fr-FR"/>
              </w:rPr>
              <w:t>.</w:t>
            </w:r>
          </w:p>
          <w:p w:rsidR="000B3A4D" w:rsidRPr="000F15E7" w:rsidRDefault="00C24491" w:rsidP="00557845">
            <w:pPr>
              <w:pStyle w:val="Info03"/>
              <w:keepNext w:val="0"/>
              <w:spacing w:line="240" w:lineRule="auto"/>
              <w:ind w:right="136"/>
              <w:jc w:val="right"/>
              <w:rPr>
                <w:i w:val="0"/>
                <w:sz w:val="18"/>
                <w:szCs w:val="18"/>
                <w:lang w:val="fr-FR"/>
              </w:rPr>
            </w:pPr>
            <w:r w:rsidRPr="000F15E7">
              <w:rPr>
                <w:rStyle w:val="Emphasis"/>
                <w:i/>
                <w:color w:val="000000"/>
                <w:sz w:val="18"/>
                <w:szCs w:val="18"/>
                <w:lang w:val="fr-FR"/>
              </w:rPr>
              <w:t xml:space="preserve">Entre 50 et </w:t>
            </w:r>
            <w:r w:rsidR="00DE015E" w:rsidRPr="000F15E7">
              <w:rPr>
                <w:rStyle w:val="Emphasis"/>
                <w:i/>
                <w:color w:val="000000"/>
                <w:sz w:val="18"/>
                <w:szCs w:val="18"/>
                <w:lang w:val="fr-FR"/>
              </w:rPr>
              <w:t xml:space="preserve">250 </w:t>
            </w:r>
            <w:r w:rsidR="00C528D8" w:rsidRPr="000F15E7">
              <w:rPr>
                <w:rStyle w:val="Emphasis"/>
                <w:i/>
                <w:color w:val="000000"/>
                <w:sz w:val="18"/>
                <w:szCs w:val="18"/>
                <w:lang w:val="fr-FR"/>
              </w:rPr>
              <w:t>mots</w:t>
            </w:r>
          </w:p>
        </w:tc>
      </w:tr>
      <w:tr w:rsidR="000B3A4D"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0B3A4D" w:rsidRPr="000F15E7" w:rsidRDefault="00276A0A" w:rsidP="00510DF2">
            <w:pPr>
              <w:pStyle w:val="formtext"/>
              <w:spacing w:before="0" w:after="0" w:line="240" w:lineRule="auto"/>
              <w:ind w:right="136"/>
              <w:jc w:val="both"/>
              <w:rPr>
                <w:rFonts w:ascii="MS Mincho" w:eastAsia="MS Mincho" w:hAnsi="Times New Roman"/>
                <w:szCs w:val="24"/>
                <w:lang w:val="fr-FR"/>
              </w:rPr>
            </w:pPr>
            <w:r w:rsidRPr="000F15E7">
              <w:rPr>
                <w:szCs w:val="24"/>
                <w:lang w:val="fr-FR"/>
              </w:rPr>
              <w:t xml:space="preserve">Il n’existe pas de restriction coutumière à la pratique de la fête de </w:t>
            </w:r>
            <w:proofErr w:type="spellStart"/>
            <w:r w:rsidRPr="000F15E7">
              <w:rPr>
                <w:szCs w:val="24"/>
                <w:lang w:val="fr-FR"/>
              </w:rPr>
              <w:t>Fichee</w:t>
            </w:r>
            <w:proofErr w:type="spellEnd"/>
            <w:r w:rsidRPr="000F15E7">
              <w:rPr>
                <w:szCs w:val="24"/>
                <w:lang w:val="fr-FR"/>
              </w:rPr>
              <w:t>.</w:t>
            </w:r>
            <w:r w:rsidRPr="000F15E7">
              <w:rPr>
                <w:noProof/>
                <w:szCs w:val="24"/>
                <w:lang w:val="fr-FR"/>
              </w:rPr>
              <w:t xml:space="preserve"> </w:t>
            </w:r>
            <w:r w:rsidRPr="000F15E7">
              <w:rPr>
                <w:szCs w:val="24"/>
                <w:lang w:val="fr-FR"/>
              </w:rPr>
              <w:t xml:space="preserve">La participation, l’observation ou la pratique des célébrations du Nouvel an de la fête de </w:t>
            </w:r>
            <w:proofErr w:type="spellStart"/>
            <w:r w:rsidRPr="000F15E7">
              <w:rPr>
                <w:szCs w:val="24"/>
                <w:lang w:val="fr-FR"/>
              </w:rPr>
              <w:t>Fichee</w:t>
            </w:r>
            <w:proofErr w:type="spellEnd"/>
            <w:r w:rsidRPr="000F15E7">
              <w:rPr>
                <w:szCs w:val="24"/>
                <w:lang w:val="fr-FR"/>
              </w:rPr>
              <w:t xml:space="preserve"> de</w:t>
            </w:r>
            <w:r w:rsidR="00EB34FA">
              <w:rPr>
                <w:szCs w:val="24"/>
                <w:lang w:val="fr-FR"/>
              </w:rPr>
              <w:t>s</w:t>
            </w:r>
            <w:r w:rsidRPr="000F15E7">
              <w:rPr>
                <w:szCs w:val="24"/>
                <w:lang w:val="fr-FR"/>
              </w:rPr>
              <w:t xml:space="preserve"> </w:t>
            </w:r>
            <w:proofErr w:type="spellStart"/>
            <w:r w:rsidR="00EB34FA">
              <w:rPr>
                <w:szCs w:val="24"/>
                <w:lang w:val="fr-FR"/>
              </w:rPr>
              <w:t>S</w:t>
            </w:r>
            <w:r w:rsidRPr="000F15E7">
              <w:rPr>
                <w:szCs w:val="24"/>
                <w:lang w:val="fr-FR"/>
              </w:rPr>
              <w:t>idama</w:t>
            </w:r>
            <w:r w:rsidR="00EB34FA">
              <w:rPr>
                <w:szCs w:val="24"/>
                <w:lang w:val="fr-FR"/>
              </w:rPr>
              <w:t>s</w:t>
            </w:r>
            <w:proofErr w:type="spellEnd"/>
            <w:r w:rsidRPr="000F15E7">
              <w:rPr>
                <w:szCs w:val="24"/>
                <w:lang w:val="fr-FR"/>
              </w:rPr>
              <w:t xml:space="preserve">, ou la venue à des réunions et des rassemblements se tenant au </w:t>
            </w:r>
            <w:proofErr w:type="spellStart"/>
            <w:r w:rsidRPr="000F15E7">
              <w:rPr>
                <w:i/>
                <w:szCs w:val="24"/>
                <w:lang w:val="fr-FR"/>
              </w:rPr>
              <w:t>gudumaale</w:t>
            </w:r>
            <w:proofErr w:type="spellEnd"/>
            <w:r w:rsidRPr="000F15E7">
              <w:rPr>
                <w:szCs w:val="24"/>
                <w:lang w:val="fr-FR"/>
              </w:rPr>
              <w:t xml:space="preserve"> ne sont soumises </w:t>
            </w:r>
            <w:r w:rsidRPr="000F15E7">
              <w:rPr>
                <w:szCs w:val="24"/>
                <w:lang w:val="fr-FR"/>
              </w:rPr>
              <w:lastRenderedPageBreak/>
              <w:t>à aucune restriction relative à l’âge, au sexe, au statut social, à l’appartenance ethnique, religieuse ou à toute autre raison.</w:t>
            </w:r>
            <w:r w:rsidRPr="000F15E7">
              <w:rPr>
                <w:noProof/>
                <w:szCs w:val="24"/>
                <w:lang w:val="fr-FR"/>
              </w:rPr>
              <w:t xml:space="preserve"> </w:t>
            </w:r>
            <w:r w:rsidRPr="000F15E7">
              <w:rPr>
                <w:szCs w:val="24"/>
                <w:lang w:val="fr-FR"/>
              </w:rPr>
              <w:t>Les célébrations débutent et se terminent de manière transparente, un jour férié, et sont totalement ouvertes.</w:t>
            </w:r>
            <w:r w:rsidRPr="000F15E7">
              <w:rPr>
                <w:noProof/>
                <w:szCs w:val="24"/>
                <w:lang w:val="fr-FR"/>
              </w:rPr>
              <w:t xml:space="preserve"> </w:t>
            </w:r>
            <w:r w:rsidRPr="000F15E7">
              <w:rPr>
                <w:szCs w:val="24"/>
                <w:lang w:val="fr-FR"/>
              </w:rPr>
              <w:t>Il n’y a donc pas de secret portant sur certaines connaissances et quiconque souhaite participer est le bienvenu.</w:t>
            </w:r>
            <w:r w:rsidRPr="000F15E7">
              <w:rPr>
                <w:noProof/>
                <w:szCs w:val="24"/>
                <w:lang w:val="fr-FR"/>
              </w:rPr>
              <w:t xml:space="preserve"> </w:t>
            </w:r>
            <w:r w:rsidRPr="000F15E7">
              <w:rPr>
                <w:szCs w:val="24"/>
                <w:lang w:val="fr-FR"/>
              </w:rPr>
              <w:t xml:space="preserve">Par exemple, la nuit où les </w:t>
            </w:r>
            <w:proofErr w:type="spellStart"/>
            <w:r w:rsidRPr="000F15E7">
              <w:rPr>
                <w:i/>
                <w:szCs w:val="24"/>
                <w:lang w:val="fr-FR"/>
              </w:rPr>
              <w:t>ayyaanto</w:t>
            </w:r>
            <w:proofErr w:type="spellEnd"/>
            <w:r w:rsidRPr="000F15E7">
              <w:rPr>
                <w:szCs w:val="24"/>
                <w:lang w:val="fr-FR"/>
              </w:rPr>
              <w:t xml:space="preserve"> observent le mouvement des étoiles par rapport à la lune, ce qui est appelé </w:t>
            </w:r>
            <w:r w:rsidRPr="000F15E7">
              <w:rPr>
                <w:i/>
                <w:szCs w:val="24"/>
                <w:lang w:val="fr-FR"/>
              </w:rPr>
              <w:t>busa</w:t>
            </w:r>
            <w:r w:rsidRPr="000F15E7">
              <w:rPr>
                <w:szCs w:val="24"/>
                <w:lang w:val="fr-FR"/>
              </w:rPr>
              <w:t>, ils encouragent les jeunes, membres de la famille ou non, à les accompagner pour apprendre à utiliser les connaissances astrologiques traditionnelles pour déterminer la date du Nouvel an, qui varie d’une année à l’autre suivant la position de la lune et des étoiles.</w:t>
            </w:r>
            <w:r w:rsidRPr="000F15E7">
              <w:rPr>
                <w:noProof/>
                <w:szCs w:val="24"/>
                <w:lang w:val="fr-FR"/>
              </w:rPr>
              <w:t xml:space="preserve"> </w:t>
            </w:r>
            <w:r w:rsidRPr="000F15E7">
              <w:rPr>
                <w:rFonts w:eastAsia="MS Mincho"/>
                <w:szCs w:val="24"/>
                <w:lang w:val="fr-FR"/>
              </w:rPr>
              <w:t xml:space="preserve">Toutefois, comparée aux autres événements sociaux liés à la fête de </w:t>
            </w:r>
            <w:proofErr w:type="spellStart"/>
            <w:r w:rsidRPr="000F15E7">
              <w:rPr>
                <w:rFonts w:eastAsia="MS Mincho"/>
                <w:szCs w:val="24"/>
                <w:lang w:val="fr-FR"/>
              </w:rPr>
              <w:t>Fichee</w:t>
            </w:r>
            <w:proofErr w:type="spellEnd"/>
            <w:r w:rsidRPr="000F15E7">
              <w:rPr>
                <w:rFonts w:eastAsia="MS Mincho"/>
                <w:szCs w:val="24"/>
                <w:lang w:val="fr-FR"/>
              </w:rPr>
              <w:t xml:space="preserve">, cette observation ou </w:t>
            </w:r>
            <w:proofErr w:type="spellStart"/>
            <w:r w:rsidRPr="000F15E7">
              <w:rPr>
                <w:rFonts w:eastAsia="MS Mincho"/>
                <w:i/>
                <w:szCs w:val="24"/>
                <w:lang w:val="fr-FR"/>
              </w:rPr>
              <w:t>la'o</w:t>
            </w:r>
            <w:proofErr w:type="spellEnd"/>
            <w:r w:rsidRPr="000F15E7">
              <w:rPr>
                <w:rFonts w:eastAsia="MS Mincho"/>
                <w:i/>
                <w:szCs w:val="24"/>
                <w:lang w:val="fr-FR"/>
              </w:rPr>
              <w:t xml:space="preserve"> </w:t>
            </w:r>
            <w:r w:rsidRPr="000F15E7">
              <w:rPr>
                <w:rFonts w:eastAsia="MS Mincho"/>
                <w:szCs w:val="24"/>
                <w:lang w:val="fr-FR"/>
              </w:rPr>
              <w:t>n’est suivie que par quelques personnes, du fait qu’elle se déroule la nuit, à un moment peu propice pour les membres de la communauté.</w:t>
            </w:r>
          </w:p>
        </w:tc>
      </w:tr>
      <w:tr w:rsidR="0050494F" w:rsidRPr="000F15E7" w:rsidTr="000F15E7">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50494F" w:rsidRPr="000F15E7" w:rsidRDefault="0050494F" w:rsidP="00557845">
            <w:pPr>
              <w:pStyle w:val="Grille02N"/>
              <w:keepNext w:val="0"/>
              <w:ind w:left="709" w:right="136" w:hanging="567"/>
              <w:jc w:val="left"/>
              <w:rPr>
                <w:lang w:val="fr-FR"/>
              </w:rPr>
            </w:pPr>
            <w:proofErr w:type="gramStart"/>
            <w:r w:rsidRPr="000F15E7">
              <w:rPr>
                <w:bCs w:val="0"/>
                <w:lang w:val="fr-FR"/>
              </w:rPr>
              <w:lastRenderedPageBreak/>
              <w:t>4.</w:t>
            </w:r>
            <w:r w:rsidR="003600D3" w:rsidRPr="000F15E7">
              <w:rPr>
                <w:bCs w:val="0"/>
                <w:lang w:val="fr-FR"/>
              </w:rPr>
              <w:t>d</w:t>
            </w:r>
            <w:proofErr w:type="gramEnd"/>
            <w:r w:rsidRPr="000F15E7">
              <w:rPr>
                <w:bCs w:val="0"/>
                <w:lang w:val="fr-FR"/>
              </w:rPr>
              <w:t>.</w:t>
            </w:r>
            <w:r w:rsidRPr="000F15E7">
              <w:rPr>
                <w:bCs w:val="0"/>
                <w:lang w:val="fr-FR"/>
              </w:rPr>
              <w:tab/>
            </w:r>
            <w:r w:rsidRPr="000F15E7">
              <w:rPr>
                <w:lang w:val="fr-FR"/>
              </w:rPr>
              <w:t>Organisme(s) communautaire(s) ou représentant(s) des communautés concerné(s)</w:t>
            </w:r>
          </w:p>
          <w:p w:rsidR="0050494F" w:rsidRPr="000F15E7" w:rsidRDefault="0050494F" w:rsidP="00557845">
            <w:pPr>
              <w:pStyle w:val="Info03"/>
              <w:keepNext w:val="0"/>
              <w:spacing w:before="120" w:line="240" w:lineRule="auto"/>
              <w:ind w:right="135"/>
              <w:rPr>
                <w:rFonts w:eastAsia="SimSun"/>
                <w:sz w:val="18"/>
                <w:szCs w:val="18"/>
                <w:lang w:val="fr-FR"/>
              </w:rPr>
            </w:pPr>
            <w:r w:rsidRPr="000F15E7">
              <w:rPr>
                <w:rFonts w:eastAsia="SimSun"/>
                <w:sz w:val="18"/>
                <w:szCs w:val="18"/>
                <w:lang w:val="fr-FR"/>
              </w:rPr>
              <w:t>Indiquez les coordonnées complètes de</w:t>
            </w:r>
            <w:r w:rsidR="00410582" w:rsidRPr="000F15E7">
              <w:rPr>
                <w:rFonts w:eastAsia="SimSun"/>
                <w:sz w:val="18"/>
                <w:szCs w:val="18"/>
                <w:lang w:val="fr-FR"/>
              </w:rPr>
              <w:t xml:space="preserve"> chaque</w:t>
            </w:r>
            <w:r w:rsidRPr="000F15E7">
              <w:rPr>
                <w:rFonts w:eastAsia="SimSun"/>
                <w:sz w:val="18"/>
                <w:szCs w:val="18"/>
                <w:lang w:val="fr-FR"/>
              </w:rPr>
              <w:t xml:space="preserve"> organisme communautaire ou représentant des communautés, ou organisation non gouvernementale qui </w:t>
            </w:r>
            <w:r w:rsidR="00410582" w:rsidRPr="000F15E7">
              <w:rPr>
                <w:rFonts w:eastAsia="SimSun"/>
                <w:sz w:val="18"/>
                <w:szCs w:val="18"/>
                <w:lang w:val="fr-FR"/>
              </w:rPr>
              <w:t xml:space="preserve">est </w:t>
            </w:r>
            <w:r w:rsidRPr="000F15E7">
              <w:rPr>
                <w:rFonts w:eastAsia="SimSun"/>
                <w:sz w:val="18"/>
                <w:szCs w:val="18"/>
                <w:lang w:val="fr-FR"/>
              </w:rPr>
              <w:t>concerné par l’élément, telles qu’associations, organisations, clubs, guildes, comités directeurs, etc.</w:t>
            </w:r>
            <w:r w:rsidR="00D07A21" w:rsidRPr="000F15E7">
              <w:rPr>
                <w:rFonts w:eastAsia="SimSun"/>
                <w:sz w:val="18"/>
                <w:szCs w:val="18"/>
                <w:lang w:val="fr-FR"/>
              </w:rPr>
              <w:t> :</w:t>
            </w:r>
          </w:p>
          <w:p w:rsidR="00410582" w:rsidRPr="000F15E7" w:rsidRDefault="00410582" w:rsidP="00557845">
            <w:pPr>
              <w:pStyle w:val="Info03"/>
              <w:keepNext w:val="0"/>
              <w:numPr>
                <w:ilvl w:val="0"/>
                <w:numId w:val="34"/>
              </w:numPr>
              <w:spacing w:before="120" w:line="240" w:lineRule="auto"/>
              <w:ind w:right="135" w:firstLine="94"/>
              <w:rPr>
                <w:sz w:val="18"/>
                <w:szCs w:val="18"/>
                <w:lang w:val="fr-FR"/>
              </w:rPr>
            </w:pPr>
            <w:r w:rsidRPr="000F15E7">
              <w:rPr>
                <w:rFonts w:eastAsia="SimSun"/>
                <w:sz w:val="18"/>
                <w:szCs w:val="18"/>
                <w:lang w:val="fr-FR"/>
              </w:rPr>
              <w:t>Nom de l’entité</w:t>
            </w:r>
          </w:p>
          <w:p w:rsidR="00410582" w:rsidRPr="000F15E7" w:rsidRDefault="00410582" w:rsidP="00557845">
            <w:pPr>
              <w:pStyle w:val="Info03"/>
              <w:keepNext w:val="0"/>
              <w:numPr>
                <w:ilvl w:val="0"/>
                <w:numId w:val="34"/>
              </w:numPr>
              <w:spacing w:before="120" w:line="240" w:lineRule="auto"/>
              <w:ind w:right="135" w:firstLine="94"/>
              <w:rPr>
                <w:sz w:val="18"/>
                <w:szCs w:val="18"/>
                <w:lang w:val="fr-FR"/>
              </w:rPr>
            </w:pPr>
            <w:r w:rsidRPr="000F15E7">
              <w:rPr>
                <w:rFonts w:eastAsia="SimSun"/>
                <w:sz w:val="18"/>
                <w:szCs w:val="18"/>
                <w:lang w:val="fr-FR"/>
              </w:rPr>
              <w:t>Nom et titre de la personne contact</w:t>
            </w:r>
          </w:p>
          <w:p w:rsidR="00410582" w:rsidRPr="000F15E7" w:rsidRDefault="00410582" w:rsidP="00557845">
            <w:pPr>
              <w:pStyle w:val="Info03"/>
              <w:keepNext w:val="0"/>
              <w:numPr>
                <w:ilvl w:val="0"/>
                <w:numId w:val="34"/>
              </w:numPr>
              <w:spacing w:before="120" w:line="240" w:lineRule="auto"/>
              <w:ind w:right="135" w:firstLine="94"/>
              <w:rPr>
                <w:sz w:val="18"/>
                <w:szCs w:val="18"/>
                <w:lang w:val="fr-FR"/>
              </w:rPr>
            </w:pPr>
            <w:r w:rsidRPr="000F15E7">
              <w:rPr>
                <w:rFonts w:eastAsia="SimSun"/>
                <w:sz w:val="18"/>
                <w:szCs w:val="18"/>
                <w:lang w:val="fr-FR"/>
              </w:rPr>
              <w:t>Adresse</w:t>
            </w:r>
          </w:p>
          <w:p w:rsidR="00410582" w:rsidRPr="000F15E7" w:rsidRDefault="00410582" w:rsidP="00557845">
            <w:pPr>
              <w:pStyle w:val="Info03"/>
              <w:keepNext w:val="0"/>
              <w:numPr>
                <w:ilvl w:val="0"/>
                <w:numId w:val="34"/>
              </w:numPr>
              <w:spacing w:before="120" w:line="240" w:lineRule="auto"/>
              <w:ind w:right="135" w:firstLine="94"/>
              <w:rPr>
                <w:sz w:val="18"/>
                <w:szCs w:val="18"/>
                <w:lang w:val="fr-FR"/>
              </w:rPr>
            </w:pPr>
            <w:r w:rsidRPr="000F15E7">
              <w:rPr>
                <w:rFonts w:eastAsia="SimSun"/>
                <w:sz w:val="18"/>
                <w:szCs w:val="18"/>
                <w:lang w:val="fr-FR"/>
              </w:rPr>
              <w:t>Numéro de téléphone</w:t>
            </w:r>
          </w:p>
          <w:p w:rsidR="00410582" w:rsidRPr="000F15E7" w:rsidRDefault="00410582" w:rsidP="00557845">
            <w:pPr>
              <w:pStyle w:val="Info03"/>
              <w:keepNext w:val="0"/>
              <w:numPr>
                <w:ilvl w:val="0"/>
                <w:numId w:val="34"/>
              </w:numPr>
              <w:spacing w:before="120" w:line="240" w:lineRule="auto"/>
              <w:ind w:right="135" w:firstLine="94"/>
              <w:rPr>
                <w:sz w:val="18"/>
                <w:szCs w:val="18"/>
                <w:lang w:val="fr-FR"/>
              </w:rPr>
            </w:pPr>
            <w:r w:rsidRPr="000F15E7">
              <w:rPr>
                <w:rFonts w:eastAsia="SimSun"/>
                <w:sz w:val="18"/>
                <w:szCs w:val="18"/>
                <w:lang w:val="fr-FR"/>
              </w:rPr>
              <w:t>Adresse électronique</w:t>
            </w:r>
          </w:p>
          <w:p w:rsidR="00410582" w:rsidRPr="000F15E7" w:rsidRDefault="00410582" w:rsidP="00557845">
            <w:pPr>
              <w:pStyle w:val="Info03"/>
              <w:keepNext w:val="0"/>
              <w:numPr>
                <w:ilvl w:val="0"/>
                <w:numId w:val="34"/>
              </w:numPr>
              <w:spacing w:before="120" w:line="240" w:lineRule="auto"/>
              <w:ind w:right="135" w:firstLine="94"/>
              <w:rPr>
                <w:sz w:val="18"/>
                <w:szCs w:val="18"/>
                <w:lang w:val="fr-FR"/>
              </w:rPr>
            </w:pPr>
            <w:r w:rsidRPr="000F15E7">
              <w:rPr>
                <w:rFonts w:eastAsia="SimSun"/>
                <w:sz w:val="18"/>
                <w:szCs w:val="18"/>
                <w:lang w:val="fr-FR"/>
              </w:rPr>
              <w:t>Autres informations pertinentes</w:t>
            </w:r>
          </w:p>
        </w:tc>
      </w:tr>
      <w:tr w:rsidR="00410582" w:rsidRPr="000F15E7" w:rsidTr="000F15E7">
        <w:tblPrEx>
          <w:tblBorders>
            <w:insideV w:val="none" w:sz="0" w:space="0" w:color="auto"/>
          </w:tblBorders>
        </w:tblPrEx>
        <w:trPr>
          <w:gridAfter w:val="1"/>
          <w:wAfter w:w="20" w:type="dxa"/>
        </w:trPr>
        <w:tc>
          <w:tcPr>
            <w:tcW w:w="9619" w:type="dxa"/>
            <w:tcBorders>
              <w:top w:val="single" w:sz="4" w:space="0" w:color="auto"/>
              <w:left w:val="single" w:sz="4" w:space="0" w:color="auto"/>
              <w:bottom w:val="single" w:sz="4" w:space="0" w:color="auto"/>
              <w:right w:val="single" w:sz="4" w:space="0" w:color="auto"/>
            </w:tcBorders>
            <w:shd w:val="clear" w:color="auto" w:fill="auto"/>
          </w:tcPr>
          <w:p w:rsidR="00217BD7" w:rsidRPr="000F15E7" w:rsidRDefault="00217BD7" w:rsidP="00217BD7">
            <w:pPr>
              <w:pStyle w:val="formtext"/>
              <w:tabs>
                <w:tab w:val="left" w:pos="567"/>
                <w:tab w:val="left" w:pos="1134"/>
                <w:tab w:val="left" w:pos="1701"/>
              </w:tabs>
              <w:spacing w:before="120" w:after="120"/>
              <w:ind w:left="142"/>
              <w:jc w:val="both"/>
              <w:rPr>
                <w:rFonts w:ascii="MS Mincho" w:eastAsia="MS Mincho" w:hAnsi="Times New Roman"/>
                <w:noProof/>
                <w:szCs w:val="24"/>
                <w:lang w:val="fr-FR"/>
              </w:rPr>
            </w:pPr>
            <w:r w:rsidRPr="000F15E7">
              <w:rPr>
                <w:rFonts w:eastAsia="MS Mincho"/>
                <w:szCs w:val="24"/>
                <w:lang w:val="fr-FR"/>
              </w:rPr>
              <w:t xml:space="preserve">Département des affaires gouvernementales chargé de la communication, du tourisme et de la culture de la zone de </w:t>
            </w:r>
            <w:proofErr w:type="spellStart"/>
            <w:r w:rsidRPr="000F15E7">
              <w:rPr>
                <w:rFonts w:eastAsia="MS Mincho"/>
                <w:szCs w:val="24"/>
                <w:lang w:val="fr-FR"/>
              </w:rPr>
              <w:t>Sidama</w:t>
            </w:r>
            <w:proofErr w:type="spellEnd"/>
          </w:p>
          <w:p w:rsidR="00000078" w:rsidRPr="000F15E7" w:rsidRDefault="00000078" w:rsidP="00000078">
            <w:pPr>
              <w:pStyle w:val="formtext"/>
              <w:tabs>
                <w:tab w:val="left" w:pos="567"/>
                <w:tab w:val="left" w:pos="1134"/>
                <w:tab w:val="left" w:pos="1701"/>
              </w:tabs>
              <w:spacing w:before="120" w:after="120"/>
              <w:ind w:left="142"/>
              <w:jc w:val="both"/>
              <w:rPr>
                <w:rFonts w:cs="Arial"/>
                <w:noProof/>
                <w:lang w:val="fr-FR"/>
              </w:rPr>
            </w:pPr>
            <w:r w:rsidRPr="000F15E7">
              <w:rPr>
                <w:rFonts w:cs="Arial"/>
                <w:noProof/>
                <w:lang w:val="fr-FR"/>
              </w:rPr>
              <w:t>Workneh Felate Dansamo</w:t>
            </w:r>
          </w:p>
          <w:p w:rsidR="00217BD7" w:rsidRPr="000F15E7" w:rsidRDefault="00217BD7" w:rsidP="00217BD7">
            <w:pPr>
              <w:pStyle w:val="formtext"/>
              <w:tabs>
                <w:tab w:val="left" w:pos="567"/>
                <w:tab w:val="left" w:pos="1134"/>
                <w:tab w:val="left" w:pos="1701"/>
              </w:tabs>
              <w:spacing w:before="120" w:after="120" w:line="240" w:lineRule="auto"/>
              <w:ind w:left="142"/>
              <w:jc w:val="both"/>
              <w:rPr>
                <w:rFonts w:ascii="MS Mincho" w:eastAsia="MS Mincho" w:hAnsi="Times New Roman"/>
                <w:noProof/>
                <w:szCs w:val="24"/>
                <w:lang w:val="fr-FR"/>
              </w:rPr>
            </w:pPr>
            <w:r w:rsidRPr="000F15E7">
              <w:rPr>
                <w:rFonts w:eastAsia="MS Mincho"/>
                <w:szCs w:val="24"/>
                <w:lang w:val="fr-FR"/>
              </w:rPr>
              <w:t xml:space="preserve">Chef du Département des affaires gouvernementales chargé de la communication, du tourisme et de la culture de la zone de </w:t>
            </w:r>
            <w:proofErr w:type="spellStart"/>
            <w:r w:rsidRPr="000F15E7">
              <w:rPr>
                <w:rFonts w:eastAsia="MS Mincho"/>
                <w:szCs w:val="24"/>
                <w:lang w:val="fr-FR"/>
              </w:rPr>
              <w:t>Sidama</w:t>
            </w:r>
            <w:proofErr w:type="spellEnd"/>
          </w:p>
          <w:p w:rsidR="00000078" w:rsidRPr="000F15E7" w:rsidRDefault="00000078" w:rsidP="00000078">
            <w:pPr>
              <w:pStyle w:val="formtext"/>
              <w:tabs>
                <w:tab w:val="left" w:pos="567"/>
                <w:tab w:val="left" w:pos="1134"/>
                <w:tab w:val="left" w:pos="1701"/>
              </w:tabs>
              <w:spacing w:before="120" w:after="120" w:line="240" w:lineRule="auto"/>
              <w:ind w:left="142"/>
              <w:jc w:val="both"/>
              <w:rPr>
                <w:rFonts w:cs="Arial"/>
                <w:noProof/>
                <w:lang w:val="fr-FR"/>
              </w:rPr>
            </w:pPr>
            <w:r w:rsidRPr="000F15E7">
              <w:rPr>
                <w:rFonts w:cs="Arial"/>
                <w:noProof/>
                <w:lang w:val="fr-FR"/>
              </w:rPr>
              <w:t>P.O.</w:t>
            </w:r>
            <w:r w:rsidR="00276A0A" w:rsidRPr="000F15E7">
              <w:rPr>
                <w:rFonts w:cs="Arial"/>
                <w:noProof/>
                <w:lang w:val="fr-FR"/>
              </w:rPr>
              <w:t xml:space="preserve"> </w:t>
            </w:r>
            <w:r w:rsidRPr="000F15E7">
              <w:rPr>
                <w:rFonts w:cs="Arial"/>
                <w:noProof/>
                <w:lang w:val="fr-FR"/>
              </w:rPr>
              <w:t>BOX 13247</w:t>
            </w:r>
          </w:p>
          <w:p w:rsidR="00276A0A" w:rsidRPr="000F15E7" w:rsidRDefault="00276A0A" w:rsidP="00276A0A">
            <w:pPr>
              <w:pStyle w:val="formtext"/>
              <w:tabs>
                <w:tab w:val="left" w:pos="567"/>
                <w:tab w:val="left" w:pos="1134"/>
                <w:tab w:val="left" w:pos="1701"/>
              </w:tabs>
              <w:spacing w:before="120" w:after="120" w:line="240" w:lineRule="auto"/>
              <w:ind w:left="142"/>
              <w:jc w:val="both"/>
              <w:rPr>
                <w:rFonts w:ascii="MS Mincho" w:eastAsia="MS Mincho" w:hAnsi="Times New Roman"/>
                <w:noProof/>
                <w:szCs w:val="24"/>
                <w:lang w:val="fr-FR"/>
              </w:rPr>
            </w:pPr>
            <w:r w:rsidRPr="000F15E7">
              <w:rPr>
                <w:rFonts w:eastAsia="MS Mincho"/>
                <w:szCs w:val="24"/>
                <w:lang w:val="fr-FR"/>
              </w:rPr>
              <w:t>Tél. portable +251-916-82-56-94</w:t>
            </w:r>
          </w:p>
          <w:p w:rsidR="00410582" w:rsidRPr="000F15E7" w:rsidRDefault="00000078" w:rsidP="00000078">
            <w:pPr>
              <w:pStyle w:val="formtext"/>
              <w:tabs>
                <w:tab w:val="left" w:pos="567"/>
                <w:tab w:val="left" w:pos="1134"/>
                <w:tab w:val="left" w:pos="1701"/>
              </w:tabs>
              <w:spacing w:before="120" w:after="120" w:line="240" w:lineRule="auto"/>
              <w:ind w:left="142"/>
              <w:jc w:val="both"/>
              <w:rPr>
                <w:b/>
                <w:bCs/>
                <w:lang w:val="fr-FR"/>
              </w:rPr>
            </w:pPr>
            <w:r w:rsidRPr="000F15E7">
              <w:rPr>
                <w:rFonts w:cs="Arial"/>
                <w:noProof/>
                <w:lang w:val="fr-FR"/>
              </w:rPr>
              <w:t>wfilate@gmail.com</w:t>
            </w:r>
          </w:p>
        </w:tc>
      </w:tr>
      <w:tr w:rsidR="00BF3D11" w:rsidRPr="007B4D91" w:rsidTr="000F15E7">
        <w:trPr>
          <w:trHeight w:val="684"/>
        </w:trPr>
        <w:tc>
          <w:tcPr>
            <w:tcW w:w="9639" w:type="dxa"/>
            <w:gridSpan w:val="2"/>
            <w:tcBorders>
              <w:top w:val="nil"/>
              <w:left w:val="nil"/>
              <w:bottom w:val="nil"/>
              <w:right w:val="nil"/>
            </w:tcBorders>
            <w:shd w:val="clear" w:color="auto" w:fill="D9D9D9"/>
          </w:tcPr>
          <w:p w:rsidR="00BF3D11" w:rsidRPr="000F15E7" w:rsidRDefault="00BF3D11" w:rsidP="00BF3D11">
            <w:pPr>
              <w:pStyle w:val="Grille01N"/>
              <w:keepNext w:val="0"/>
              <w:spacing w:before="240" w:line="240" w:lineRule="auto"/>
              <w:ind w:left="709" w:right="136" w:hanging="567"/>
              <w:jc w:val="left"/>
              <w:rPr>
                <w:rFonts w:eastAsia="SimSun" w:cs="Arial"/>
                <w:bCs/>
                <w:smallCaps w:val="0"/>
                <w:sz w:val="24"/>
                <w:shd w:val="pct15" w:color="auto" w:fill="FFFFFF"/>
                <w:lang w:val="fr-FR"/>
              </w:rPr>
            </w:pPr>
            <w:r w:rsidRPr="000F15E7">
              <w:rPr>
                <w:rFonts w:eastAsia="SimSun" w:cs="Arial"/>
                <w:bCs/>
                <w:smallCaps w:val="0"/>
                <w:sz w:val="24"/>
                <w:lang w:val="fr-FR"/>
              </w:rPr>
              <w:t>5.</w:t>
            </w:r>
            <w:r w:rsidRPr="000F15E7">
              <w:rPr>
                <w:rFonts w:eastAsia="SimSun" w:cs="Arial"/>
                <w:bCs/>
                <w:smallCaps w:val="0"/>
                <w:sz w:val="24"/>
                <w:lang w:val="fr-FR"/>
              </w:rPr>
              <w:tab/>
              <w:t>Inclusion de l’élément dans un inventaire</w:t>
            </w:r>
          </w:p>
        </w:tc>
      </w:tr>
      <w:tr w:rsidR="000B3A4D" w:rsidRPr="000F15E7" w:rsidTr="000F15E7">
        <w:trPr>
          <w:trHeight w:val="1770"/>
        </w:trPr>
        <w:tc>
          <w:tcPr>
            <w:tcW w:w="9639" w:type="dxa"/>
            <w:gridSpan w:val="2"/>
            <w:tcBorders>
              <w:top w:val="nil"/>
              <w:left w:val="nil"/>
              <w:bottom w:val="single" w:sz="4" w:space="0" w:color="auto"/>
              <w:right w:val="nil"/>
            </w:tcBorders>
            <w:shd w:val="clear" w:color="auto" w:fill="auto"/>
          </w:tcPr>
          <w:p w:rsidR="00421489" w:rsidRPr="000F15E7" w:rsidRDefault="00421489" w:rsidP="00557845">
            <w:pPr>
              <w:pStyle w:val="Info03"/>
              <w:keepNext w:val="0"/>
              <w:spacing w:before="120"/>
              <w:ind w:right="136"/>
              <w:rPr>
                <w:rFonts w:eastAsia="SimSun"/>
                <w:sz w:val="18"/>
                <w:szCs w:val="18"/>
                <w:lang w:val="fr-FR"/>
              </w:rPr>
            </w:pPr>
            <w:r w:rsidRPr="000F15E7">
              <w:rPr>
                <w:rFonts w:eastAsia="SimSun"/>
                <w:sz w:val="18"/>
                <w:szCs w:val="18"/>
                <w:lang w:val="fr-FR"/>
              </w:rPr>
              <w:t xml:space="preserve">Pour le </w:t>
            </w:r>
            <w:r w:rsidRPr="000F15E7">
              <w:rPr>
                <w:rFonts w:eastAsia="SimSun"/>
                <w:b/>
                <w:sz w:val="18"/>
                <w:szCs w:val="18"/>
                <w:lang w:val="fr-FR"/>
              </w:rPr>
              <w:t xml:space="preserve">critère </w:t>
            </w:r>
            <w:r w:rsidR="008D2426" w:rsidRPr="000F15E7">
              <w:rPr>
                <w:rFonts w:eastAsia="SimSun"/>
                <w:b/>
                <w:sz w:val="18"/>
                <w:szCs w:val="18"/>
                <w:lang w:val="fr-FR"/>
              </w:rPr>
              <w:t>R</w:t>
            </w:r>
            <w:r w:rsidRPr="000F15E7">
              <w:rPr>
                <w:rFonts w:eastAsia="SimSun"/>
                <w:b/>
                <w:sz w:val="18"/>
                <w:szCs w:val="18"/>
                <w:lang w:val="fr-FR"/>
              </w:rPr>
              <w:t>.5</w:t>
            </w:r>
            <w:r w:rsidRPr="000F15E7">
              <w:rPr>
                <w:rFonts w:eastAsia="SimSun"/>
                <w:sz w:val="18"/>
                <w:szCs w:val="18"/>
                <w:lang w:val="fr-FR"/>
              </w:rPr>
              <w:t xml:space="preserve">, </w:t>
            </w:r>
            <w:r w:rsidR="00555088" w:rsidRPr="000F15E7">
              <w:rPr>
                <w:rFonts w:eastAsia="SimSun"/>
                <w:sz w:val="18"/>
                <w:szCs w:val="18"/>
                <w:lang w:val="fr-FR"/>
              </w:rPr>
              <w:t xml:space="preserve">les États doivent </w:t>
            </w:r>
            <w:r w:rsidRPr="000F15E7">
              <w:rPr>
                <w:rFonts w:eastAsia="SimSun"/>
                <w:sz w:val="18"/>
                <w:szCs w:val="18"/>
                <w:lang w:val="fr-FR"/>
              </w:rPr>
              <w:t>démontrer que «</w:t>
            </w:r>
            <w:r w:rsidR="005A1237" w:rsidRPr="000F15E7">
              <w:rPr>
                <w:rFonts w:eastAsia="SimSun"/>
                <w:sz w:val="18"/>
                <w:szCs w:val="18"/>
                <w:lang w:val="fr-FR"/>
              </w:rPr>
              <w:t> </w:t>
            </w:r>
            <w:r w:rsidR="00153E78" w:rsidRPr="000F15E7">
              <w:rPr>
                <w:rFonts w:eastAsia="SimSun"/>
                <w:sz w:val="18"/>
                <w:szCs w:val="18"/>
                <w:lang w:val="fr-FR"/>
              </w:rPr>
              <w:t>l</w:t>
            </w:r>
            <w:r w:rsidRPr="000F15E7">
              <w:rPr>
                <w:rFonts w:eastAsia="SimSun"/>
                <w:sz w:val="18"/>
                <w:szCs w:val="18"/>
                <w:lang w:val="fr-FR"/>
              </w:rPr>
              <w:t>’élément figure dans un inventaire du patrimoine culturel immatériel présent sur le</w:t>
            </w:r>
            <w:r w:rsidR="00F17197" w:rsidRPr="000F15E7">
              <w:rPr>
                <w:rFonts w:eastAsia="SimSun"/>
                <w:sz w:val="18"/>
                <w:szCs w:val="18"/>
                <w:lang w:val="fr-FR"/>
              </w:rPr>
              <w:t>(s)</w:t>
            </w:r>
            <w:r w:rsidRPr="000F15E7">
              <w:rPr>
                <w:rFonts w:eastAsia="SimSun"/>
                <w:sz w:val="18"/>
                <w:szCs w:val="18"/>
                <w:lang w:val="fr-FR"/>
              </w:rPr>
              <w:t xml:space="preserve"> territoire</w:t>
            </w:r>
            <w:r w:rsidR="00F17197" w:rsidRPr="000F15E7">
              <w:rPr>
                <w:rFonts w:eastAsia="SimSun"/>
                <w:sz w:val="18"/>
                <w:szCs w:val="18"/>
                <w:lang w:val="fr-FR"/>
              </w:rPr>
              <w:t>(s)</w:t>
            </w:r>
            <w:r w:rsidRPr="000F15E7">
              <w:rPr>
                <w:rFonts w:eastAsia="SimSun"/>
                <w:sz w:val="18"/>
                <w:szCs w:val="18"/>
                <w:lang w:val="fr-FR"/>
              </w:rPr>
              <w:t xml:space="preserve"> de(s) (l’</w:t>
            </w:r>
            <w:proofErr w:type="gramStart"/>
            <w:r w:rsidRPr="000F15E7">
              <w:rPr>
                <w:rFonts w:eastAsia="SimSun"/>
                <w:sz w:val="18"/>
                <w:szCs w:val="18"/>
                <w:lang w:val="fr-FR"/>
              </w:rPr>
              <w:t>)État</w:t>
            </w:r>
            <w:proofErr w:type="gramEnd"/>
            <w:r w:rsidRPr="000F15E7">
              <w:rPr>
                <w:rFonts w:eastAsia="SimSun"/>
                <w:sz w:val="18"/>
                <w:szCs w:val="18"/>
                <w:lang w:val="fr-FR"/>
              </w:rPr>
              <w:t>(s) partie(s) soumissionnaire(s) tel que défini dans les articles 11 et 12</w:t>
            </w:r>
            <w:r w:rsidR="00F17197" w:rsidRPr="000F15E7">
              <w:rPr>
                <w:rFonts w:eastAsia="SimSun"/>
                <w:sz w:val="18"/>
                <w:szCs w:val="18"/>
                <w:lang w:val="fr-FR"/>
              </w:rPr>
              <w:t xml:space="preserve"> de la Convention</w:t>
            </w:r>
            <w:r w:rsidR="005A1237" w:rsidRPr="000F15E7">
              <w:rPr>
                <w:rFonts w:eastAsia="SimSun"/>
                <w:sz w:val="18"/>
                <w:szCs w:val="18"/>
                <w:lang w:val="fr-FR"/>
              </w:rPr>
              <w:t> </w:t>
            </w:r>
            <w:r w:rsidRPr="000F15E7">
              <w:rPr>
                <w:rFonts w:eastAsia="SimSun"/>
                <w:sz w:val="18"/>
                <w:szCs w:val="18"/>
                <w:lang w:val="fr-FR"/>
              </w:rPr>
              <w:t xml:space="preserve">». </w:t>
            </w:r>
          </w:p>
          <w:p w:rsidR="00421489" w:rsidRPr="000F15E7" w:rsidRDefault="00C24491" w:rsidP="001B68EF">
            <w:pPr>
              <w:pStyle w:val="Info03"/>
              <w:spacing w:before="120"/>
              <w:ind w:right="135"/>
              <w:rPr>
                <w:rFonts w:eastAsia="SimSun"/>
                <w:sz w:val="18"/>
                <w:szCs w:val="18"/>
                <w:lang w:val="fr-FR"/>
              </w:rPr>
            </w:pPr>
            <w:r w:rsidRPr="000F15E7">
              <w:rPr>
                <w:rFonts w:eastAsia="SimSun"/>
                <w:sz w:val="18"/>
                <w:szCs w:val="18"/>
                <w:lang w:val="fr-FR"/>
              </w:rPr>
              <w:t xml:space="preserve">Indiquez </w:t>
            </w:r>
            <w:r w:rsidR="00D07A21" w:rsidRPr="000F15E7">
              <w:rPr>
                <w:rFonts w:eastAsia="SimSun"/>
                <w:sz w:val="18"/>
                <w:szCs w:val="18"/>
                <w:lang w:val="fr-FR"/>
              </w:rPr>
              <w:t>ci-dessous</w:t>
            </w:r>
            <w:r w:rsidRPr="000F15E7">
              <w:rPr>
                <w:rFonts w:eastAsia="SimSun"/>
                <w:sz w:val="18"/>
                <w:szCs w:val="18"/>
                <w:lang w:val="fr-FR"/>
              </w:rPr>
              <w:t xml:space="preserve"> quand l’élément a été inclus dans l’inventaire, sa référence et identifiez </w:t>
            </w:r>
            <w:r w:rsidR="00421489" w:rsidRPr="000F15E7">
              <w:rPr>
                <w:rFonts w:eastAsia="SimSun"/>
                <w:sz w:val="18"/>
                <w:szCs w:val="18"/>
                <w:lang w:val="fr-FR"/>
              </w:rPr>
              <w:t xml:space="preserve">l’inventaire dans lequel l’élément a été inclus, ainsi que le bureau, l’agence, l’organisation ou l’organisme </w:t>
            </w:r>
            <w:r w:rsidR="00D07A21" w:rsidRPr="000F15E7">
              <w:rPr>
                <w:rFonts w:eastAsia="SimSun"/>
                <w:sz w:val="18"/>
                <w:szCs w:val="18"/>
                <w:lang w:val="fr-FR"/>
              </w:rPr>
              <w:t>responsable de sa mise</w:t>
            </w:r>
            <w:r w:rsidR="00421489" w:rsidRPr="000F15E7">
              <w:rPr>
                <w:rFonts w:eastAsia="SimSun"/>
                <w:sz w:val="18"/>
                <w:szCs w:val="18"/>
                <w:lang w:val="fr-FR"/>
              </w:rPr>
              <w:t xml:space="preserve"> à jour. Démontrez </w:t>
            </w:r>
            <w:r w:rsidR="00D07A21" w:rsidRPr="000F15E7">
              <w:rPr>
                <w:rFonts w:eastAsia="SimSun"/>
                <w:sz w:val="18"/>
                <w:szCs w:val="18"/>
                <w:lang w:val="fr-FR"/>
              </w:rPr>
              <w:t>ci-dessous</w:t>
            </w:r>
            <w:r w:rsidRPr="000F15E7">
              <w:rPr>
                <w:rFonts w:eastAsia="SimSun"/>
                <w:sz w:val="18"/>
                <w:szCs w:val="18"/>
                <w:lang w:val="fr-FR"/>
              </w:rPr>
              <w:t xml:space="preserve"> </w:t>
            </w:r>
            <w:r w:rsidR="00421489" w:rsidRPr="000F15E7">
              <w:rPr>
                <w:rFonts w:eastAsia="SimSun"/>
                <w:sz w:val="18"/>
                <w:szCs w:val="18"/>
                <w:lang w:val="fr-FR"/>
              </w:rPr>
              <w:t xml:space="preserve">que l’inventaire a été dressé en conformité avec </w:t>
            </w:r>
            <w:smartTag w:uri="urn:schemas-microsoft-com:office:smarttags" w:element="PersonName">
              <w:smartTagPr>
                <w:attr w:name="ProductID" w:val="la Convention"/>
              </w:smartTagPr>
              <w:r w:rsidR="00421489" w:rsidRPr="000F15E7">
                <w:rPr>
                  <w:rFonts w:eastAsia="SimSun"/>
                  <w:sz w:val="18"/>
                  <w:szCs w:val="18"/>
                  <w:lang w:val="fr-FR"/>
                </w:rPr>
                <w:t>la Convention</w:t>
              </w:r>
            </w:smartTag>
            <w:r w:rsidR="00421489" w:rsidRPr="000F15E7">
              <w:rPr>
                <w:rFonts w:eastAsia="SimSun"/>
                <w:sz w:val="18"/>
                <w:szCs w:val="18"/>
                <w:lang w:val="fr-FR"/>
              </w:rPr>
              <w:t>, et notamment avec l’article 11 (b) qui stipule que le patrimoine culturel immatériel est identifié et défini «</w:t>
            </w:r>
            <w:r w:rsidR="005A1237" w:rsidRPr="000F15E7">
              <w:rPr>
                <w:rFonts w:eastAsia="SimSun"/>
                <w:sz w:val="18"/>
                <w:szCs w:val="18"/>
                <w:lang w:val="fr-FR"/>
              </w:rPr>
              <w:t> </w:t>
            </w:r>
            <w:r w:rsidR="00421489" w:rsidRPr="000F15E7">
              <w:rPr>
                <w:rFonts w:eastAsia="SimSun"/>
                <w:sz w:val="18"/>
                <w:szCs w:val="18"/>
                <w:lang w:val="fr-FR"/>
              </w:rPr>
              <w:t>avec la participation des communautés, des groupes et des organisations non gouvernementales pertinentes</w:t>
            </w:r>
            <w:r w:rsidR="007F4D25" w:rsidRPr="000F15E7">
              <w:rPr>
                <w:rFonts w:eastAsia="SimSun"/>
                <w:sz w:val="18"/>
                <w:szCs w:val="18"/>
                <w:lang w:val="fr-FR"/>
              </w:rPr>
              <w:t> </w:t>
            </w:r>
            <w:r w:rsidR="00421489" w:rsidRPr="000F15E7">
              <w:rPr>
                <w:rFonts w:eastAsia="SimSun"/>
                <w:sz w:val="18"/>
                <w:szCs w:val="18"/>
                <w:lang w:val="fr-FR"/>
              </w:rPr>
              <w:t xml:space="preserve">», et l’article 12 qui exige que les inventaires soient régulièrement mis </w:t>
            </w:r>
            <w:r w:rsidR="00D07A21" w:rsidRPr="000F15E7">
              <w:rPr>
                <w:rFonts w:eastAsia="SimSun"/>
                <w:sz w:val="18"/>
                <w:szCs w:val="18"/>
                <w:lang w:val="fr-FR"/>
              </w:rPr>
              <w:t xml:space="preserve">à </w:t>
            </w:r>
            <w:r w:rsidR="00421489" w:rsidRPr="000F15E7">
              <w:rPr>
                <w:rFonts w:eastAsia="SimSun"/>
                <w:sz w:val="18"/>
                <w:szCs w:val="18"/>
                <w:lang w:val="fr-FR"/>
              </w:rPr>
              <w:t>jour.</w:t>
            </w:r>
          </w:p>
          <w:p w:rsidR="00421489" w:rsidRPr="000F15E7" w:rsidRDefault="00421489" w:rsidP="001B68EF">
            <w:pPr>
              <w:pStyle w:val="Info03"/>
              <w:spacing w:before="120" w:line="240" w:lineRule="auto"/>
              <w:ind w:right="135"/>
              <w:rPr>
                <w:rFonts w:eastAsia="SimSun"/>
                <w:sz w:val="18"/>
                <w:szCs w:val="18"/>
                <w:lang w:val="fr-FR"/>
              </w:rPr>
            </w:pPr>
            <w:r w:rsidRPr="000F15E7">
              <w:rPr>
                <w:rFonts w:eastAsia="SimSun"/>
                <w:sz w:val="18"/>
                <w:szCs w:val="18"/>
                <w:lang w:val="fr-FR"/>
              </w:rPr>
              <w:t xml:space="preserve">L’inclusion dans un inventaire de l’élément proposé ne devrait en aucun cas impliquer ou nécessiter que le ou les inventaire(s) soient achevés avant le dépôt de candidature. </w:t>
            </w:r>
            <w:r w:rsidR="00D07A21" w:rsidRPr="000F15E7">
              <w:rPr>
                <w:rFonts w:eastAsia="SimSun"/>
                <w:sz w:val="18"/>
                <w:szCs w:val="18"/>
                <w:lang w:val="fr-FR"/>
              </w:rPr>
              <w:t>En réalité, u</w:t>
            </w:r>
            <w:r w:rsidRPr="000F15E7">
              <w:rPr>
                <w:rFonts w:eastAsia="SimSun"/>
                <w:sz w:val="18"/>
                <w:szCs w:val="18"/>
                <w:lang w:val="fr-FR"/>
              </w:rPr>
              <w:t xml:space="preserve">n État partie soumissionnaire peut être en train de compléter ou de mettre à jour un ou plusieurs inventaires, mais </w:t>
            </w:r>
            <w:r w:rsidR="00D07A21" w:rsidRPr="000F15E7">
              <w:rPr>
                <w:rFonts w:eastAsia="SimSun"/>
                <w:sz w:val="18"/>
                <w:szCs w:val="18"/>
                <w:lang w:val="fr-FR"/>
              </w:rPr>
              <w:t xml:space="preserve">il </w:t>
            </w:r>
            <w:r w:rsidRPr="000F15E7">
              <w:rPr>
                <w:rFonts w:eastAsia="SimSun"/>
                <w:sz w:val="18"/>
                <w:szCs w:val="18"/>
                <w:lang w:val="fr-FR"/>
              </w:rPr>
              <w:t>doit avoir déjà intégré l’élément dans un inventaire en cours d’élaboration.</w:t>
            </w:r>
          </w:p>
          <w:p w:rsidR="000B3A4D" w:rsidRPr="000F15E7" w:rsidRDefault="00C24491" w:rsidP="00557845">
            <w:pPr>
              <w:pStyle w:val="Info03"/>
              <w:spacing w:before="120" w:after="0" w:line="240" w:lineRule="auto"/>
              <w:ind w:right="136"/>
              <w:rPr>
                <w:rFonts w:eastAsia="SimSun"/>
                <w:sz w:val="18"/>
                <w:szCs w:val="18"/>
                <w:lang w:val="fr-FR"/>
              </w:rPr>
            </w:pPr>
            <w:r w:rsidRPr="000F15E7">
              <w:rPr>
                <w:rFonts w:eastAsia="SimSun"/>
                <w:sz w:val="18"/>
                <w:szCs w:val="18"/>
                <w:lang w:val="fr-FR"/>
              </w:rPr>
              <w:t>Doivent également être fournies en annexe les preuves documentaires</w:t>
            </w:r>
            <w:r w:rsidR="00C80C27" w:rsidRPr="000F15E7">
              <w:rPr>
                <w:rFonts w:eastAsia="SimSun"/>
                <w:sz w:val="18"/>
                <w:szCs w:val="18"/>
                <w:lang w:val="fr-FR"/>
              </w:rPr>
              <w:t xml:space="preserve"> </w:t>
            </w:r>
            <w:r w:rsidRPr="000F15E7">
              <w:rPr>
                <w:rFonts w:eastAsia="SimSun"/>
                <w:sz w:val="18"/>
                <w:szCs w:val="18"/>
                <w:lang w:val="fr-FR"/>
              </w:rPr>
              <w:t xml:space="preserve">faisant état de l’inclusion de l’élément dans un inventaire du patrimoine culturel immatériel présent sur le(s) territoire(s) de l’(des) </w:t>
            </w:r>
            <w:r w:rsidR="00333D82" w:rsidRPr="000F15E7">
              <w:rPr>
                <w:rFonts w:eastAsia="SimSun"/>
                <w:sz w:val="18"/>
                <w:szCs w:val="18"/>
                <w:lang w:val="fr-FR"/>
              </w:rPr>
              <w:t>É</w:t>
            </w:r>
            <w:r w:rsidRPr="000F15E7">
              <w:rPr>
                <w:rFonts w:eastAsia="SimSun"/>
                <w:sz w:val="18"/>
                <w:szCs w:val="18"/>
                <w:lang w:val="fr-FR"/>
              </w:rPr>
              <w:t>tat(s) soumissionnaire(s), tel que défini dans les articles 11 et 12 de la Convention</w:t>
            </w:r>
            <w:r w:rsidR="005E7B98" w:rsidRPr="000F15E7">
              <w:rPr>
                <w:rFonts w:eastAsia="SimSun"/>
                <w:sz w:val="18"/>
                <w:szCs w:val="18"/>
                <w:lang w:val="fr-FR"/>
              </w:rPr>
              <w:t>.</w:t>
            </w:r>
            <w:r w:rsidRPr="000F15E7">
              <w:rPr>
                <w:rFonts w:eastAsia="SimSun"/>
                <w:sz w:val="18"/>
                <w:szCs w:val="18"/>
                <w:lang w:val="fr-FR"/>
              </w:rPr>
              <w:t xml:space="preserve"> </w:t>
            </w:r>
            <w:r w:rsidR="005E7B98" w:rsidRPr="000F15E7">
              <w:rPr>
                <w:rFonts w:eastAsia="SimSun"/>
                <w:sz w:val="18"/>
                <w:szCs w:val="18"/>
                <w:lang w:val="fr-FR"/>
              </w:rPr>
              <w:t>C</w:t>
            </w:r>
            <w:r w:rsidRPr="000F15E7">
              <w:rPr>
                <w:rFonts w:eastAsia="SimSun"/>
                <w:sz w:val="18"/>
                <w:szCs w:val="18"/>
                <w:lang w:val="fr-FR"/>
              </w:rPr>
              <w:t xml:space="preserve">es preuves </w:t>
            </w:r>
            <w:r w:rsidR="00C80C27" w:rsidRPr="000F15E7">
              <w:rPr>
                <w:rFonts w:eastAsia="SimSun"/>
                <w:sz w:val="18"/>
                <w:szCs w:val="18"/>
                <w:lang w:val="fr-FR"/>
              </w:rPr>
              <w:t>doi</w:t>
            </w:r>
            <w:r w:rsidRPr="000F15E7">
              <w:rPr>
                <w:rFonts w:eastAsia="SimSun"/>
                <w:sz w:val="18"/>
                <w:szCs w:val="18"/>
                <w:lang w:val="fr-FR"/>
              </w:rPr>
              <w:t xml:space="preserve">vent </w:t>
            </w:r>
            <w:r w:rsidR="00C80C27" w:rsidRPr="000F15E7">
              <w:rPr>
                <w:rFonts w:eastAsia="SimSun"/>
                <w:sz w:val="18"/>
                <w:szCs w:val="18"/>
                <w:lang w:val="fr-FR"/>
              </w:rPr>
              <w:t>inclure un extrait pertinent de l’(des) inventaire(s) en anglais ou en français ainsi que dans la langue originale si elle est différente. Elles peuvent être complétées par l’indication ci-</w:t>
            </w:r>
            <w:r w:rsidR="00D07A21" w:rsidRPr="000F15E7">
              <w:rPr>
                <w:rFonts w:eastAsia="SimSun"/>
                <w:sz w:val="18"/>
                <w:szCs w:val="18"/>
                <w:lang w:val="fr-FR"/>
              </w:rPr>
              <w:t xml:space="preserve">dessous </w:t>
            </w:r>
            <w:r w:rsidRPr="000F15E7">
              <w:rPr>
                <w:rFonts w:eastAsia="SimSun"/>
                <w:sz w:val="18"/>
                <w:szCs w:val="18"/>
                <w:lang w:val="fr-FR"/>
              </w:rPr>
              <w:t xml:space="preserve">d’un lien hypertexte opérationnel au travers duquel un tel inventaire </w:t>
            </w:r>
            <w:r w:rsidR="00D07A21" w:rsidRPr="000F15E7">
              <w:rPr>
                <w:rFonts w:eastAsia="SimSun"/>
                <w:sz w:val="18"/>
                <w:szCs w:val="18"/>
                <w:lang w:val="fr-FR"/>
              </w:rPr>
              <w:t xml:space="preserve">peut être </w:t>
            </w:r>
            <w:r w:rsidRPr="000F15E7">
              <w:rPr>
                <w:rFonts w:eastAsia="SimSun"/>
                <w:sz w:val="18"/>
                <w:szCs w:val="18"/>
                <w:lang w:val="fr-FR"/>
              </w:rPr>
              <w:t>accessible</w:t>
            </w:r>
            <w:r w:rsidR="00C80C27" w:rsidRPr="000F15E7">
              <w:rPr>
                <w:rFonts w:eastAsia="SimSun"/>
                <w:sz w:val="18"/>
                <w:szCs w:val="18"/>
                <w:lang w:val="fr-FR"/>
              </w:rPr>
              <w:t> ; cependant, l’indication d’un lien seule n’est pas suffisante</w:t>
            </w:r>
            <w:r w:rsidRPr="000F15E7">
              <w:rPr>
                <w:rFonts w:eastAsia="SimSun"/>
                <w:sz w:val="18"/>
                <w:szCs w:val="18"/>
                <w:lang w:val="fr-FR"/>
              </w:rPr>
              <w:t>.</w:t>
            </w:r>
          </w:p>
          <w:p w:rsidR="000B3A4D" w:rsidRPr="000F15E7" w:rsidRDefault="00C24491" w:rsidP="00D07A21">
            <w:pPr>
              <w:pStyle w:val="Info03"/>
              <w:spacing w:line="240" w:lineRule="auto"/>
              <w:ind w:right="136"/>
              <w:jc w:val="right"/>
              <w:rPr>
                <w:lang w:val="fr-FR"/>
              </w:rPr>
            </w:pPr>
            <w:r w:rsidRPr="000F15E7">
              <w:rPr>
                <w:rStyle w:val="Emphasis"/>
                <w:i/>
                <w:color w:val="000000"/>
                <w:sz w:val="18"/>
                <w:szCs w:val="18"/>
                <w:lang w:val="fr-FR"/>
              </w:rPr>
              <w:t>Entre 150 et</w:t>
            </w:r>
            <w:r w:rsidR="00C528D8" w:rsidRPr="000F15E7">
              <w:rPr>
                <w:rStyle w:val="Emphasis"/>
                <w:i/>
                <w:color w:val="000000"/>
                <w:sz w:val="18"/>
                <w:szCs w:val="18"/>
                <w:lang w:val="fr-FR"/>
              </w:rPr>
              <w:t xml:space="preserve"> 2</w:t>
            </w:r>
            <w:r w:rsidR="00D07A21" w:rsidRPr="000F15E7">
              <w:rPr>
                <w:rStyle w:val="Emphasis"/>
                <w:i/>
                <w:color w:val="000000"/>
                <w:sz w:val="18"/>
                <w:szCs w:val="18"/>
                <w:lang w:val="fr-FR"/>
              </w:rPr>
              <w:t>5</w:t>
            </w:r>
            <w:r w:rsidR="00C528D8" w:rsidRPr="000F15E7">
              <w:rPr>
                <w:rStyle w:val="Emphasis"/>
                <w:i/>
                <w:color w:val="000000"/>
                <w:sz w:val="18"/>
                <w:szCs w:val="18"/>
                <w:lang w:val="fr-FR"/>
              </w:rPr>
              <w:t>0 mots</w:t>
            </w:r>
          </w:p>
        </w:tc>
      </w:tr>
      <w:tr w:rsidR="000B3A4D" w:rsidRPr="007B4D91" w:rsidTr="000F15E7">
        <w:tc>
          <w:tcPr>
            <w:tcW w:w="9639" w:type="dxa"/>
            <w:gridSpan w:val="2"/>
            <w:tcBorders>
              <w:bottom w:val="single" w:sz="4" w:space="0" w:color="auto"/>
            </w:tcBorders>
            <w:shd w:val="clear" w:color="auto" w:fill="auto"/>
            <w:tcMar>
              <w:top w:w="113" w:type="dxa"/>
              <w:left w:w="113" w:type="dxa"/>
              <w:bottom w:w="113" w:type="dxa"/>
              <w:right w:w="113" w:type="dxa"/>
            </w:tcMar>
          </w:tcPr>
          <w:p w:rsidR="000B3A4D" w:rsidRPr="000F15E7" w:rsidRDefault="0071681B" w:rsidP="00510DF2">
            <w:pPr>
              <w:pStyle w:val="formtext"/>
              <w:spacing w:before="0" w:after="0" w:line="240" w:lineRule="auto"/>
              <w:ind w:right="136"/>
              <w:jc w:val="both"/>
              <w:rPr>
                <w:rFonts w:eastAsia="MS Mincho"/>
                <w:szCs w:val="24"/>
                <w:lang w:val="fr-FR"/>
              </w:rPr>
            </w:pPr>
            <w:r w:rsidRPr="000F15E7">
              <w:rPr>
                <w:rFonts w:eastAsia="MS Mincho"/>
                <w:szCs w:val="24"/>
                <w:lang w:val="fr-FR"/>
              </w:rPr>
              <w:lastRenderedPageBreak/>
              <w:t xml:space="preserve">L’Autorité en charge de la recherche et de la conservation du patrimoine culturel (ARCCH) a inclus pour la première fois la fête de </w:t>
            </w:r>
            <w:proofErr w:type="spellStart"/>
            <w:r w:rsidRPr="000F15E7">
              <w:rPr>
                <w:rFonts w:eastAsia="MS Mincho"/>
                <w:szCs w:val="24"/>
                <w:lang w:val="fr-FR"/>
              </w:rPr>
              <w:t>Fichee</w:t>
            </w:r>
            <w:proofErr w:type="spellEnd"/>
            <w:r w:rsidRPr="000F15E7">
              <w:rPr>
                <w:rFonts w:eastAsia="MS Mincho"/>
                <w:szCs w:val="24"/>
                <w:lang w:val="fr-FR"/>
              </w:rPr>
              <w:t xml:space="preserve"> dans un inventaire régional, dans la Région des nations, nationalités et peuples du Sud (SNNPR), en tant que patrimoine immatériel de la nation </w:t>
            </w:r>
            <w:proofErr w:type="spellStart"/>
            <w:r w:rsidRPr="000F15E7">
              <w:rPr>
                <w:rFonts w:eastAsia="MS Mincho"/>
                <w:szCs w:val="24"/>
                <w:lang w:val="fr-FR"/>
              </w:rPr>
              <w:t>sidama</w:t>
            </w:r>
            <w:proofErr w:type="spellEnd"/>
            <w:r w:rsidRPr="000F15E7">
              <w:rPr>
                <w:rFonts w:eastAsia="MS Mincho"/>
                <w:szCs w:val="24"/>
                <w:lang w:val="fr-FR"/>
              </w:rPr>
              <w:t>, en décembre 2009. Cette fiche d’inventaire est également publiée dans le troisième volume de l’Inventaire du patrimoine immatériel du sud de l’Éthiopie.</w:t>
            </w:r>
            <w:r w:rsidRPr="000F15E7">
              <w:rPr>
                <w:noProof/>
                <w:szCs w:val="24"/>
                <w:lang w:val="fr-FR"/>
              </w:rPr>
              <w:t xml:space="preserve"> </w:t>
            </w:r>
            <w:r w:rsidRPr="000F15E7">
              <w:rPr>
                <w:szCs w:val="24"/>
                <w:lang w:val="fr-FR"/>
              </w:rPr>
              <w:t>D’autres inventaires de l’élément ont été réalisés depuis 2012 par le Bureau du tourisme et de la culture de la région Sud.</w:t>
            </w:r>
            <w:r w:rsidRPr="000F15E7">
              <w:rPr>
                <w:noProof/>
                <w:szCs w:val="24"/>
                <w:lang w:val="fr-FR"/>
              </w:rPr>
              <w:t xml:space="preserve"> </w:t>
            </w:r>
            <w:r w:rsidRPr="000F15E7">
              <w:rPr>
                <w:szCs w:val="24"/>
                <w:lang w:val="fr-FR"/>
              </w:rPr>
              <w:t xml:space="preserve">Suite à cela, l’ARCCH réalise actuellement un inventaire de la fête de </w:t>
            </w:r>
            <w:proofErr w:type="spellStart"/>
            <w:r w:rsidRPr="000F15E7">
              <w:rPr>
                <w:szCs w:val="24"/>
                <w:lang w:val="fr-FR"/>
              </w:rPr>
              <w:t>Fichee</w:t>
            </w:r>
            <w:proofErr w:type="spellEnd"/>
            <w:r w:rsidRPr="000F15E7">
              <w:rPr>
                <w:szCs w:val="24"/>
                <w:lang w:val="fr-FR"/>
              </w:rPr>
              <w:t xml:space="preserve"> à l’échelle nationale.</w:t>
            </w:r>
            <w:r w:rsidRPr="000F15E7">
              <w:rPr>
                <w:noProof/>
                <w:szCs w:val="24"/>
                <w:lang w:val="fr-FR"/>
              </w:rPr>
              <w:t xml:space="preserve"> </w:t>
            </w:r>
            <w:r w:rsidRPr="000F15E7">
              <w:rPr>
                <w:szCs w:val="24"/>
                <w:lang w:val="fr-FR"/>
              </w:rPr>
              <w:t>Cet inventaire est réalisé avec la pleine participation des communautés concernées et contient une description approfondie de l’élément. Il sera régulièrement mis à jour pour tenir compte des changements de situation et de la recréation de la fête qui en résultera.</w:t>
            </w:r>
            <w:r w:rsidRPr="000F15E7">
              <w:rPr>
                <w:noProof/>
                <w:szCs w:val="24"/>
                <w:lang w:val="fr-FR"/>
              </w:rPr>
              <w:t xml:space="preserve"> </w:t>
            </w:r>
            <w:r w:rsidRPr="000F15E7">
              <w:rPr>
                <w:szCs w:val="24"/>
                <w:lang w:val="fr-FR"/>
              </w:rPr>
              <w:t xml:space="preserve">L’élément a été inscrit au Registre national du patrimoine culturel immatériel d’Éthiopie le 5 juillet 2013, sous le numéro 0003. La communauté concernée ainsi que des personnes telles que les </w:t>
            </w:r>
            <w:proofErr w:type="spellStart"/>
            <w:r w:rsidRPr="000F15E7">
              <w:rPr>
                <w:i/>
                <w:szCs w:val="24"/>
                <w:lang w:val="fr-FR"/>
              </w:rPr>
              <w:t>ayyaanto</w:t>
            </w:r>
            <w:proofErr w:type="spellEnd"/>
            <w:r w:rsidRPr="000F15E7">
              <w:rPr>
                <w:rFonts w:ascii="MS Mincho" w:eastAsia="MS Mincho" w:hAnsi="Times New Roman"/>
                <w:szCs w:val="24"/>
                <w:lang w:val="fr-FR"/>
              </w:rPr>
              <w:t> </w:t>
            </w:r>
            <w:r w:rsidRPr="000F15E7">
              <w:rPr>
                <w:szCs w:val="24"/>
                <w:lang w:val="fr-FR"/>
              </w:rPr>
              <w:t>/</w:t>
            </w:r>
            <w:r w:rsidRPr="000F15E7">
              <w:rPr>
                <w:rFonts w:ascii="MS Mincho" w:eastAsia="MS Mincho" w:hAnsi="Times New Roman"/>
                <w:szCs w:val="24"/>
                <w:lang w:val="fr-FR"/>
              </w:rPr>
              <w:t> </w:t>
            </w:r>
            <w:r w:rsidRPr="000F15E7">
              <w:rPr>
                <w:szCs w:val="24"/>
                <w:lang w:val="fr-FR"/>
              </w:rPr>
              <w:t xml:space="preserve">astrologues, </w:t>
            </w:r>
            <w:proofErr w:type="spellStart"/>
            <w:r w:rsidRPr="000F15E7">
              <w:rPr>
                <w:i/>
                <w:szCs w:val="24"/>
                <w:lang w:val="fr-FR"/>
              </w:rPr>
              <w:t>garo</w:t>
            </w:r>
            <w:proofErr w:type="spellEnd"/>
            <w:r w:rsidRPr="000F15E7">
              <w:rPr>
                <w:rFonts w:ascii="MS Mincho" w:eastAsia="MS Mincho" w:hAnsi="Times New Roman"/>
                <w:szCs w:val="24"/>
                <w:lang w:val="fr-FR"/>
              </w:rPr>
              <w:t> </w:t>
            </w:r>
            <w:r w:rsidRPr="000F15E7">
              <w:rPr>
                <w:szCs w:val="24"/>
                <w:lang w:val="fr-FR"/>
              </w:rPr>
              <w:t>/</w:t>
            </w:r>
            <w:r w:rsidRPr="000F15E7">
              <w:rPr>
                <w:rFonts w:ascii="MS Mincho" w:eastAsia="MS Mincho" w:hAnsi="Times New Roman"/>
                <w:szCs w:val="24"/>
                <w:lang w:val="fr-FR"/>
              </w:rPr>
              <w:t> </w:t>
            </w:r>
            <w:r w:rsidRPr="000F15E7">
              <w:rPr>
                <w:szCs w:val="24"/>
                <w:lang w:val="fr-FR"/>
              </w:rPr>
              <w:t xml:space="preserve">chefs de clans et </w:t>
            </w:r>
            <w:proofErr w:type="spellStart"/>
            <w:r w:rsidRPr="000F15E7">
              <w:rPr>
                <w:i/>
                <w:szCs w:val="24"/>
                <w:lang w:val="fr-FR"/>
              </w:rPr>
              <w:t>chimeesa</w:t>
            </w:r>
            <w:proofErr w:type="spellEnd"/>
            <w:r w:rsidRPr="000F15E7">
              <w:rPr>
                <w:rFonts w:ascii="MS Mincho" w:eastAsia="MS Mincho" w:hAnsi="Times New Roman"/>
                <w:szCs w:val="24"/>
                <w:lang w:val="fr-FR"/>
              </w:rPr>
              <w:t> </w:t>
            </w:r>
            <w:r w:rsidRPr="000F15E7">
              <w:rPr>
                <w:szCs w:val="24"/>
                <w:lang w:val="fr-FR"/>
              </w:rPr>
              <w:t>/ anciens et connaisseurs ont également été consultées et ont donné leur consentement à l’inclusion de l’élément sur la liste de l’inventaire national.</w:t>
            </w:r>
            <w:r w:rsidRPr="000F15E7">
              <w:rPr>
                <w:noProof/>
                <w:szCs w:val="24"/>
                <w:lang w:val="fr-FR"/>
              </w:rPr>
              <w:t xml:space="preserve"> </w:t>
            </w:r>
            <w:r w:rsidRPr="000F15E7">
              <w:rPr>
                <w:szCs w:val="24"/>
                <w:lang w:val="fr-FR"/>
              </w:rPr>
              <w:t xml:space="preserve">L’Éthiopie présente la fête de </w:t>
            </w:r>
            <w:proofErr w:type="spellStart"/>
            <w:r w:rsidRPr="000F15E7">
              <w:rPr>
                <w:szCs w:val="24"/>
                <w:lang w:val="fr-FR"/>
              </w:rPr>
              <w:t>Fichee</w:t>
            </w:r>
            <w:proofErr w:type="spellEnd"/>
            <w:r w:rsidRPr="000F15E7">
              <w:rPr>
                <w:szCs w:val="24"/>
                <w:lang w:val="fr-FR"/>
              </w:rPr>
              <w:t xml:space="preserve"> pour inscription sur la Liste représentative de l’UNESCO, après celle du festival de </w:t>
            </w:r>
            <w:proofErr w:type="spellStart"/>
            <w:r w:rsidRPr="000F15E7">
              <w:rPr>
                <w:szCs w:val="24"/>
                <w:lang w:val="fr-FR"/>
              </w:rPr>
              <w:t>Maskel</w:t>
            </w:r>
            <w:proofErr w:type="spellEnd"/>
            <w:r w:rsidRPr="000F15E7">
              <w:rPr>
                <w:szCs w:val="24"/>
                <w:lang w:val="fr-FR"/>
              </w:rPr>
              <w:t>.</w:t>
            </w:r>
          </w:p>
        </w:tc>
      </w:tr>
      <w:tr w:rsidR="00BF3D11" w:rsidRPr="000F15E7" w:rsidTr="000F15E7">
        <w:tblPrEx>
          <w:tblBorders>
            <w:insideV w:val="none" w:sz="0" w:space="0" w:color="auto"/>
          </w:tblBorders>
        </w:tblPrEx>
        <w:trPr>
          <w:cantSplit/>
        </w:trPr>
        <w:tc>
          <w:tcPr>
            <w:tcW w:w="9639" w:type="dxa"/>
            <w:gridSpan w:val="2"/>
            <w:tcBorders>
              <w:top w:val="nil"/>
              <w:left w:val="nil"/>
              <w:bottom w:val="nil"/>
              <w:right w:val="nil"/>
            </w:tcBorders>
            <w:shd w:val="clear" w:color="auto" w:fill="D9D9D9"/>
          </w:tcPr>
          <w:p w:rsidR="00BF3D11" w:rsidRPr="000F15E7" w:rsidRDefault="00BF3D11" w:rsidP="00557845">
            <w:pPr>
              <w:pStyle w:val="Grille01N"/>
              <w:keepNext w:val="0"/>
              <w:spacing w:before="240" w:line="240" w:lineRule="auto"/>
              <w:ind w:left="709" w:right="136" w:hanging="567"/>
              <w:jc w:val="left"/>
              <w:rPr>
                <w:rFonts w:eastAsia="SimSun" w:cs="Arial"/>
                <w:bCs/>
                <w:smallCaps w:val="0"/>
                <w:sz w:val="24"/>
                <w:shd w:val="pct15" w:color="auto" w:fill="FFFFFF"/>
                <w:lang w:val="fr-FR"/>
              </w:rPr>
            </w:pPr>
            <w:r w:rsidRPr="000F15E7">
              <w:rPr>
                <w:rFonts w:eastAsia="SimSun" w:cs="Arial"/>
                <w:bCs/>
                <w:smallCaps w:val="0"/>
                <w:sz w:val="24"/>
                <w:lang w:val="fr-FR"/>
              </w:rPr>
              <w:t>6.</w:t>
            </w:r>
            <w:r w:rsidRPr="000F15E7">
              <w:rPr>
                <w:rFonts w:eastAsia="SimSun" w:cs="Arial"/>
                <w:bCs/>
                <w:smallCaps w:val="0"/>
                <w:sz w:val="24"/>
                <w:lang w:val="fr-FR"/>
              </w:rPr>
              <w:tab/>
              <w:t>Documentation</w:t>
            </w:r>
          </w:p>
        </w:tc>
      </w:tr>
      <w:tr w:rsidR="00710B1F" w:rsidRPr="007B4D91" w:rsidTr="000F15E7">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710B1F" w:rsidRPr="000F15E7" w:rsidRDefault="00710B1F" w:rsidP="00557845">
            <w:pPr>
              <w:pStyle w:val="Grille02N"/>
              <w:keepNext w:val="0"/>
              <w:ind w:left="709" w:right="135" w:hanging="567"/>
              <w:jc w:val="left"/>
              <w:rPr>
                <w:lang w:val="fr-FR"/>
              </w:rPr>
            </w:pPr>
            <w:r w:rsidRPr="000F15E7">
              <w:rPr>
                <w:lang w:val="fr-FR"/>
              </w:rPr>
              <w:t>6.a.</w:t>
            </w:r>
            <w:r w:rsidRPr="000F15E7">
              <w:rPr>
                <w:lang w:val="fr-FR"/>
              </w:rPr>
              <w:tab/>
            </w:r>
            <w:r w:rsidR="00322E80" w:rsidRPr="000F15E7">
              <w:rPr>
                <w:lang w:val="fr-FR"/>
              </w:rPr>
              <w:t>Documentation annexée</w:t>
            </w:r>
            <w:r w:rsidR="00C24491" w:rsidRPr="000F15E7">
              <w:rPr>
                <w:lang w:val="fr-FR"/>
              </w:rPr>
              <w:t xml:space="preserve"> (obligatoire)</w:t>
            </w:r>
          </w:p>
          <w:p w:rsidR="00710B1F" w:rsidRPr="000F15E7" w:rsidRDefault="00322E80" w:rsidP="00557845">
            <w:pPr>
              <w:pStyle w:val="Info03"/>
              <w:keepNext w:val="0"/>
              <w:spacing w:before="120" w:line="240" w:lineRule="auto"/>
              <w:ind w:right="135"/>
              <w:rPr>
                <w:rFonts w:eastAsia="SimSun"/>
                <w:sz w:val="18"/>
                <w:szCs w:val="18"/>
                <w:lang w:val="fr-FR"/>
              </w:rPr>
            </w:pPr>
            <w:r w:rsidRPr="000F15E7">
              <w:rPr>
                <w:rFonts w:eastAsia="SimSun"/>
                <w:sz w:val="18"/>
                <w:szCs w:val="18"/>
                <w:lang w:val="fr-FR"/>
              </w:rPr>
              <w:t>Les documents ci-de</w:t>
            </w:r>
            <w:r w:rsidR="000D5DD7" w:rsidRPr="000F15E7">
              <w:rPr>
                <w:rFonts w:eastAsia="SimSun"/>
                <w:sz w:val="18"/>
                <w:szCs w:val="18"/>
                <w:lang w:val="fr-FR"/>
              </w:rPr>
              <w:t xml:space="preserve">ssous sont obligatoires </w:t>
            </w:r>
            <w:r w:rsidRPr="000F15E7">
              <w:rPr>
                <w:rFonts w:eastAsia="SimSun"/>
                <w:sz w:val="18"/>
                <w:szCs w:val="18"/>
                <w:lang w:val="fr-FR"/>
              </w:rPr>
              <w:t xml:space="preserve">et seront utilisés dans le processus </w:t>
            </w:r>
            <w:r w:rsidR="00C80C27" w:rsidRPr="000F15E7">
              <w:rPr>
                <w:rFonts w:eastAsia="SimSun"/>
                <w:sz w:val="18"/>
                <w:szCs w:val="18"/>
                <w:lang w:val="fr-FR"/>
              </w:rPr>
              <w:t xml:space="preserve">d’évaluation et </w:t>
            </w:r>
            <w:r w:rsidRPr="000F15E7">
              <w:rPr>
                <w:rFonts w:eastAsia="SimSun"/>
                <w:sz w:val="18"/>
                <w:szCs w:val="18"/>
                <w:lang w:val="fr-FR"/>
              </w:rPr>
              <w:t xml:space="preserve">d’examen de la candidature. </w:t>
            </w:r>
            <w:r w:rsidR="00C24491" w:rsidRPr="000F15E7">
              <w:rPr>
                <w:rFonts w:eastAsia="SimSun"/>
                <w:sz w:val="18"/>
                <w:szCs w:val="18"/>
                <w:lang w:val="fr-FR"/>
              </w:rPr>
              <w:t>Les photos et le film</w:t>
            </w:r>
            <w:r w:rsidRPr="000F15E7">
              <w:rPr>
                <w:rFonts w:eastAsia="SimSun"/>
                <w:sz w:val="18"/>
                <w:szCs w:val="18"/>
                <w:lang w:val="fr-FR"/>
              </w:rPr>
              <w:t xml:space="preserve">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r w:rsidR="00710B1F" w:rsidRPr="000F15E7">
              <w:rPr>
                <w:rFonts w:eastAsia="SimSun"/>
                <w:sz w:val="18"/>
                <w:szCs w:val="18"/>
                <w:lang w:val="fr-FR"/>
              </w:rPr>
              <w:t>.</w:t>
            </w:r>
          </w:p>
        </w:tc>
      </w:tr>
      <w:tr w:rsidR="00710B1F" w:rsidRPr="007B4D91" w:rsidTr="000F15E7">
        <w:tblPrEx>
          <w:tblBorders>
            <w:insideV w:val="none" w:sz="0" w:space="0" w:color="auto"/>
          </w:tblBorders>
        </w:tblPrEx>
        <w:trPr>
          <w:cantSplit/>
        </w:trPr>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C24491" w:rsidRPr="000F15E7" w:rsidRDefault="00000078" w:rsidP="005737C6">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fr-FR"/>
              </w:rPr>
            </w:pPr>
            <w:r w:rsidRPr="000F15E7">
              <w:rPr>
                <w:rFonts w:ascii="Arial" w:hAnsi="Arial" w:cs="Arial"/>
                <w:color w:val="auto"/>
                <w:sz w:val="20"/>
                <w:szCs w:val="20"/>
                <w:lang w:val="fr-FR"/>
              </w:rPr>
              <w:fldChar w:fldCharType="begin">
                <w:ffData>
                  <w:name w:val=""/>
                  <w:enabled/>
                  <w:calcOnExit w:val="0"/>
                  <w:checkBox>
                    <w:sizeAuto/>
                    <w:default w:val="1"/>
                  </w:checkBox>
                </w:ffData>
              </w:fldChar>
            </w:r>
            <w:r w:rsidRPr="000F15E7">
              <w:rPr>
                <w:rFonts w:ascii="Arial" w:hAnsi="Arial" w:cs="Arial"/>
                <w:color w:val="auto"/>
                <w:sz w:val="20"/>
                <w:szCs w:val="20"/>
                <w:lang w:val="fr-FR"/>
              </w:rPr>
              <w:instrText xml:space="preserve"> FORMCHECKBOX </w:instrText>
            </w:r>
            <w:r w:rsidR="007B4D91">
              <w:rPr>
                <w:rFonts w:ascii="Arial" w:hAnsi="Arial" w:cs="Arial"/>
                <w:color w:val="auto"/>
                <w:sz w:val="20"/>
                <w:szCs w:val="20"/>
                <w:lang w:val="fr-FR"/>
              </w:rPr>
            </w:r>
            <w:r w:rsidR="007B4D91">
              <w:rPr>
                <w:rFonts w:ascii="Arial" w:hAnsi="Arial" w:cs="Arial"/>
                <w:color w:val="auto"/>
                <w:sz w:val="20"/>
                <w:szCs w:val="20"/>
                <w:lang w:val="fr-FR"/>
              </w:rPr>
              <w:fldChar w:fldCharType="separate"/>
            </w:r>
            <w:r w:rsidRPr="000F15E7">
              <w:rPr>
                <w:rFonts w:ascii="Arial" w:hAnsi="Arial" w:cs="Arial"/>
                <w:color w:val="auto"/>
                <w:sz w:val="20"/>
                <w:szCs w:val="20"/>
                <w:lang w:val="fr-FR"/>
              </w:rPr>
              <w:fldChar w:fldCharType="end"/>
            </w:r>
            <w:r w:rsidR="00C24491" w:rsidRPr="000F15E7">
              <w:rPr>
                <w:rFonts w:ascii="Arial" w:hAnsi="Arial" w:cs="Arial"/>
                <w:color w:val="auto"/>
                <w:sz w:val="20"/>
                <w:szCs w:val="20"/>
                <w:lang w:val="fr-FR"/>
              </w:rPr>
              <w:t xml:space="preserve"> </w:t>
            </w:r>
            <w:r w:rsidR="005737C6" w:rsidRPr="000F15E7">
              <w:rPr>
                <w:rFonts w:ascii="Arial" w:hAnsi="Arial" w:cs="Arial"/>
                <w:color w:val="auto"/>
                <w:sz w:val="20"/>
                <w:szCs w:val="20"/>
                <w:lang w:val="fr-FR"/>
              </w:rPr>
              <w:tab/>
            </w:r>
            <w:r w:rsidR="00C24491" w:rsidRPr="000F15E7">
              <w:rPr>
                <w:rFonts w:ascii="Arial" w:hAnsi="Arial" w:cs="Arial"/>
                <w:color w:val="auto"/>
                <w:sz w:val="20"/>
                <w:szCs w:val="20"/>
                <w:lang w:val="fr-FR"/>
              </w:rPr>
              <w:t>preuve du consentement des communautés, avec une traduction en anglais ou en français si la langue de la communauté concernée est différente de l’anglais ou du français</w:t>
            </w:r>
          </w:p>
          <w:p w:rsidR="005E7B98" w:rsidRPr="000F15E7" w:rsidRDefault="00000078"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lang w:val="fr-FR"/>
              </w:rPr>
            </w:pPr>
            <w:r w:rsidRPr="000F15E7">
              <w:rPr>
                <w:rFonts w:ascii="Arial" w:hAnsi="Arial" w:cs="Arial"/>
                <w:color w:val="auto"/>
                <w:sz w:val="20"/>
                <w:szCs w:val="20"/>
                <w:lang w:val="fr-FR"/>
              </w:rPr>
              <w:fldChar w:fldCharType="begin">
                <w:ffData>
                  <w:name w:val=""/>
                  <w:enabled/>
                  <w:calcOnExit w:val="0"/>
                  <w:checkBox>
                    <w:sizeAuto/>
                    <w:default w:val="1"/>
                  </w:checkBox>
                </w:ffData>
              </w:fldChar>
            </w:r>
            <w:r w:rsidRPr="000F15E7">
              <w:rPr>
                <w:rFonts w:ascii="Arial" w:hAnsi="Arial" w:cs="Arial"/>
                <w:color w:val="auto"/>
                <w:sz w:val="20"/>
                <w:szCs w:val="20"/>
                <w:lang w:val="fr-FR"/>
              </w:rPr>
              <w:instrText xml:space="preserve"> FORMCHECKBOX </w:instrText>
            </w:r>
            <w:r w:rsidR="007B4D91">
              <w:rPr>
                <w:rFonts w:ascii="Arial" w:hAnsi="Arial" w:cs="Arial"/>
                <w:color w:val="auto"/>
                <w:sz w:val="20"/>
                <w:szCs w:val="20"/>
                <w:lang w:val="fr-FR"/>
              </w:rPr>
            </w:r>
            <w:r w:rsidR="007B4D91">
              <w:rPr>
                <w:rFonts w:ascii="Arial" w:hAnsi="Arial" w:cs="Arial"/>
                <w:color w:val="auto"/>
                <w:sz w:val="20"/>
                <w:szCs w:val="20"/>
                <w:lang w:val="fr-FR"/>
              </w:rPr>
              <w:fldChar w:fldCharType="separate"/>
            </w:r>
            <w:r w:rsidRPr="000F15E7">
              <w:rPr>
                <w:rFonts w:ascii="Arial" w:hAnsi="Arial" w:cs="Arial"/>
                <w:color w:val="auto"/>
                <w:sz w:val="20"/>
                <w:szCs w:val="20"/>
                <w:lang w:val="fr-FR"/>
              </w:rPr>
              <w:fldChar w:fldCharType="end"/>
            </w:r>
            <w:r w:rsidR="00C24491" w:rsidRPr="000F15E7">
              <w:rPr>
                <w:rFonts w:ascii="Arial" w:hAnsi="Arial" w:cs="Arial"/>
                <w:color w:val="auto"/>
                <w:sz w:val="20"/>
                <w:szCs w:val="20"/>
                <w:lang w:val="fr-FR"/>
              </w:rPr>
              <w:t xml:space="preserve"> </w:t>
            </w:r>
            <w:r w:rsidR="005737C6" w:rsidRPr="000F15E7">
              <w:rPr>
                <w:rFonts w:ascii="Arial" w:hAnsi="Arial" w:cs="Arial"/>
                <w:color w:val="auto"/>
                <w:sz w:val="20"/>
                <w:szCs w:val="20"/>
                <w:lang w:val="fr-FR"/>
              </w:rPr>
              <w:tab/>
            </w:r>
            <w:r w:rsidR="00C24491" w:rsidRPr="000F15E7">
              <w:rPr>
                <w:rFonts w:ascii="Arial" w:hAnsi="Arial" w:cs="Arial"/>
                <w:color w:val="auto"/>
                <w:sz w:val="20"/>
                <w:szCs w:val="20"/>
                <w:lang w:val="fr-FR"/>
              </w:rPr>
              <w:t>document attestant de l’inclusion de l’élément dans un inventaire</w:t>
            </w:r>
            <w:r w:rsidR="00101B36" w:rsidRPr="000F15E7">
              <w:rPr>
                <w:rFonts w:ascii="Arial" w:hAnsi="Arial" w:cs="Arial"/>
                <w:color w:val="auto"/>
                <w:sz w:val="20"/>
                <w:szCs w:val="20"/>
                <w:lang w:val="fr-FR"/>
              </w:rPr>
              <w:t xml:space="preserve"> </w:t>
            </w:r>
            <w:r w:rsidR="00ED6274" w:rsidRPr="000F15E7">
              <w:rPr>
                <w:rFonts w:ascii="Arial" w:hAnsi="Arial" w:cs="Arial"/>
                <w:color w:val="auto"/>
                <w:sz w:val="20"/>
                <w:szCs w:val="20"/>
                <w:lang w:val="fr-FR"/>
              </w:rPr>
              <w:t>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rsidR="00710B1F" w:rsidRPr="000F15E7" w:rsidRDefault="00000078"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710B1F" w:rsidRPr="000F15E7">
              <w:rPr>
                <w:rFonts w:ascii="Arial" w:hAnsi="Arial" w:cs="Arial"/>
                <w:color w:val="auto"/>
                <w:sz w:val="18"/>
                <w:szCs w:val="18"/>
                <w:lang w:val="fr-FR"/>
              </w:rPr>
              <w:t xml:space="preserve"> </w:t>
            </w:r>
            <w:r w:rsidR="005737C6" w:rsidRPr="000F15E7">
              <w:rPr>
                <w:rFonts w:ascii="Arial" w:hAnsi="Arial" w:cs="Arial"/>
                <w:color w:val="auto"/>
                <w:sz w:val="18"/>
                <w:szCs w:val="18"/>
                <w:lang w:val="fr-FR"/>
              </w:rPr>
              <w:tab/>
            </w:r>
            <w:r w:rsidR="00322E80" w:rsidRPr="000F15E7">
              <w:rPr>
                <w:rFonts w:ascii="Arial" w:hAnsi="Arial" w:cs="Arial"/>
                <w:color w:val="auto"/>
                <w:sz w:val="20"/>
                <w:szCs w:val="20"/>
                <w:lang w:val="fr-FR"/>
              </w:rPr>
              <w:t>10 photos récentes en haute résolution</w:t>
            </w:r>
          </w:p>
          <w:p w:rsidR="00322E80" w:rsidRPr="000F15E7" w:rsidRDefault="00000078"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710B1F" w:rsidRPr="000F15E7">
              <w:rPr>
                <w:rFonts w:ascii="Arial" w:hAnsi="Arial" w:cs="Arial"/>
                <w:color w:val="auto"/>
                <w:sz w:val="18"/>
                <w:szCs w:val="18"/>
                <w:lang w:val="fr-FR"/>
              </w:rPr>
              <w:t xml:space="preserve"> </w:t>
            </w:r>
            <w:r w:rsidR="005737C6" w:rsidRPr="000F15E7">
              <w:rPr>
                <w:rFonts w:ascii="Arial" w:hAnsi="Arial" w:cs="Arial"/>
                <w:color w:val="auto"/>
                <w:sz w:val="18"/>
                <w:szCs w:val="18"/>
                <w:lang w:val="fr-FR"/>
              </w:rPr>
              <w:tab/>
            </w:r>
            <w:r w:rsidR="00322E80" w:rsidRPr="000F15E7">
              <w:rPr>
                <w:rFonts w:ascii="Arial" w:hAnsi="Arial" w:cs="Arial"/>
                <w:color w:val="auto"/>
                <w:sz w:val="20"/>
                <w:szCs w:val="20"/>
                <w:lang w:val="fr-FR"/>
              </w:rPr>
              <w:t>cession(s) de droits correspondant aux photos (formulaire ICH-07-photo)</w:t>
            </w:r>
          </w:p>
          <w:p w:rsidR="00710B1F" w:rsidRPr="000F15E7" w:rsidRDefault="00000078"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710B1F" w:rsidRPr="000F15E7">
              <w:rPr>
                <w:rFonts w:ascii="Arial" w:hAnsi="Arial" w:cs="Arial"/>
                <w:color w:val="auto"/>
                <w:sz w:val="18"/>
                <w:szCs w:val="18"/>
                <w:lang w:val="fr-FR"/>
              </w:rPr>
              <w:t xml:space="preserve"> </w:t>
            </w:r>
            <w:r w:rsidR="005737C6" w:rsidRPr="000F15E7">
              <w:rPr>
                <w:rFonts w:ascii="Arial" w:hAnsi="Arial" w:cs="Arial"/>
                <w:color w:val="auto"/>
                <w:sz w:val="18"/>
                <w:szCs w:val="18"/>
                <w:lang w:val="fr-FR"/>
              </w:rPr>
              <w:tab/>
            </w:r>
            <w:r w:rsidR="00322E80" w:rsidRPr="000F15E7">
              <w:rPr>
                <w:rFonts w:ascii="Arial" w:hAnsi="Arial" w:cs="Arial"/>
                <w:color w:val="auto"/>
                <w:sz w:val="20"/>
                <w:szCs w:val="20"/>
                <w:lang w:val="fr-FR"/>
              </w:rPr>
              <w:t>film vidéo monté (</w:t>
            </w:r>
            <w:r w:rsidR="00C24491" w:rsidRPr="000F15E7">
              <w:rPr>
                <w:rFonts w:ascii="Arial" w:hAnsi="Arial" w:cs="Arial"/>
                <w:color w:val="auto"/>
                <w:sz w:val="20"/>
                <w:szCs w:val="20"/>
                <w:lang w:val="fr-FR"/>
              </w:rPr>
              <w:t xml:space="preserve">de 5 à </w:t>
            </w:r>
            <w:r w:rsidR="00322E80" w:rsidRPr="000F15E7">
              <w:rPr>
                <w:rFonts w:ascii="Arial" w:hAnsi="Arial" w:cs="Arial"/>
                <w:color w:val="auto"/>
                <w:sz w:val="20"/>
                <w:szCs w:val="20"/>
                <w:lang w:val="fr-FR"/>
              </w:rPr>
              <w:t>10 minutes)</w:t>
            </w:r>
            <w:r w:rsidR="00C24491" w:rsidRPr="000F15E7">
              <w:rPr>
                <w:rFonts w:ascii="Arial" w:hAnsi="Arial" w:cs="Arial"/>
                <w:color w:val="auto"/>
                <w:sz w:val="20"/>
                <w:szCs w:val="20"/>
                <w:lang w:val="fr-FR"/>
              </w:rPr>
              <w:t>, sous-titré dans l’une des langues de travail du Comité (anglais ou français) si la langue utilisée n’est ni l’anglais ni le français</w:t>
            </w:r>
          </w:p>
          <w:p w:rsidR="00710B1F" w:rsidRPr="000F15E7" w:rsidRDefault="00000078" w:rsidP="00510DF2">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lang w:val="fr-FR"/>
              </w:rPr>
            </w:pPr>
            <w:r w:rsidRPr="000F15E7">
              <w:rPr>
                <w:rFonts w:ascii="Arial" w:hAnsi="Arial" w:cs="Arial"/>
                <w:color w:val="auto"/>
                <w:sz w:val="18"/>
                <w:szCs w:val="18"/>
                <w:lang w:val="fr-FR"/>
              </w:rPr>
              <w:fldChar w:fldCharType="begin">
                <w:ffData>
                  <w:name w:val=""/>
                  <w:enabled/>
                  <w:calcOnExit w:val="0"/>
                  <w:checkBox>
                    <w:sizeAuto/>
                    <w:default w:val="1"/>
                  </w:checkBox>
                </w:ffData>
              </w:fldChar>
            </w:r>
            <w:r w:rsidRPr="000F15E7">
              <w:rPr>
                <w:rFonts w:ascii="Arial" w:hAnsi="Arial" w:cs="Arial"/>
                <w:color w:val="auto"/>
                <w:sz w:val="18"/>
                <w:szCs w:val="18"/>
                <w:lang w:val="fr-FR"/>
              </w:rPr>
              <w:instrText xml:space="preserve"> FORMCHECKBOX </w:instrText>
            </w:r>
            <w:r w:rsidR="007B4D91">
              <w:rPr>
                <w:rFonts w:ascii="Arial" w:hAnsi="Arial" w:cs="Arial"/>
                <w:color w:val="auto"/>
                <w:sz w:val="18"/>
                <w:szCs w:val="18"/>
                <w:lang w:val="fr-FR"/>
              </w:rPr>
            </w:r>
            <w:r w:rsidR="007B4D91">
              <w:rPr>
                <w:rFonts w:ascii="Arial" w:hAnsi="Arial" w:cs="Arial"/>
                <w:color w:val="auto"/>
                <w:sz w:val="18"/>
                <w:szCs w:val="18"/>
                <w:lang w:val="fr-FR"/>
              </w:rPr>
              <w:fldChar w:fldCharType="separate"/>
            </w:r>
            <w:r w:rsidRPr="000F15E7">
              <w:rPr>
                <w:rFonts w:ascii="Arial" w:hAnsi="Arial" w:cs="Arial"/>
                <w:color w:val="auto"/>
                <w:sz w:val="18"/>
                <w:szCs w:val="18"/>
                <w:lang w:val="fr-FR"/>
              </w:rPr>
              <w:fldChar w:fldCharType="end"/>
            </w:r>
            <w:r w:rsidR="00710B1F" w:rsidRPr="000F15E7">
              <w:rPr>
                <w:rFonts w:ascii="Arial" w:hAnsi="Arial" w:cs="Arial"/>
                <w:color w:val="auto"/>
                <w:sz w:val="18"/>
                <w:szCs w:val="18"/>
                <w:lang w:val="fr-FR"/>
              </w:rPr>
              <w:t xml:space="preserve"> </w:t>
            </w:r>
            <w:r w:rsidR="005737C6" w:rsidRPr="000F15E7">
              <w:rPr>
                <w:rFonts w:ascii="Arial" w:hAnsi="Arial" w:cs="Arial"/>
                <w:color w:val="auto"/>
                <w:sz w:val="18"/>
                <w:szCs w:val="18"/>
                <w:lang w:val="fr-FR"/>
              </w:rPr>
              <w:tab/>
            </w:r>
            <w:r w:rsidR="00322E80" w:rsidRPr="000F15E7">
              <w:rPr>
                <w:rFonts w:ascii="Arial" w:hAnsi="Arial" w:cs="Arial"/>
                <w:color w:val="auto"/>
                <w:sz w:val="20"/>
                <w:szCs w:val="20"/>
                <w:lang w:val="fr-FR"/>
              </w:rPr>
              <w:t>cession(s) de droits correspondant à la vidéo enregistrée (formulaire ICH-07-vidéo)</w:t>
            </w:r>
          </w:p>
        </w:tc>
      </w:tr>
      <w:tr w:rsidR="00710B1F" w:rsidRPr="007B4D91" w:rsidTr="000F15E7">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710B1F" w:rsidRPr="000F15E7" w:rsidRDefault="00710B1F" w:rsidP="00557845">
            <w:pPr>
              <w:pStyle w:val="Grille02N"/>
              <w:ind w:left="709" w:right="136" w:hanging="567"/>
              <w:jc w:val="left"/>
              <w:rPr>
                <w:lang w:val="fr-FR"/>
              </w:rPr>
            </w:pPr>
            <w:proofErr w:type="gramStart"/>
            <w:r w:rsidRPr="000F15E7">
              <w:rPr>
                <w:lang w:val="fr-FR"/>
              </w:rPr>
              <w:t>6.b</w:t>
            </w:r>
            <w:proofErr w:type="gramEnd"/>
            <w:r w:rsidRPr="000F15E7">
              <w:rPr>
                <w:lang w:val="fr-FR"/>
              </w:rPr>
              <w:t>.</w:t>
            </w:r>
            <w:r w:rsidRPr="000F15E7">
              <w:rPr>
                <w:lang w:val="fr-FR"/>
              </w:rPr>
              <w:tab/>
            </w:r>
            <w:r w:rsidR="00200598" w:rsidRPr="000F15E7">
              <w:rPr>
                <w:lang w:val="fr-FR"/>
              </w:rPr>
              <w:t>Liste de références documentaires</w:t>
            </w:r>
            <w:r w:rsidR="00C24491" w:rsidRPr="000F15E7">
              <w:rPr>
                <w:lang w:val="fr-FR"/>
              </w:rPr>
              <w:t xml:space="preserve"> (optionnel)</w:t>
            </w:r>
          </w:p>
          <w:p w:rsidR="00710B1F" w:rsidRPr="000F15E7" w:rsidRDefault="00200598" w:rsidP="00557845">
            <w:pPr>
              <w:pStyle w:val="Grille02N"/>
              <w:tabs>
                <w:tab w:val="left" w:pos="567"/>
                <w:tab w:val="left" w:pos="1134"/>
                <w:tab w:val="left" w:pos="1701"/>
              </w:tabs>
              <w:spacing w:after="0"/>
              <w:ind w:right="136"/>
              <w:jc w:val="both"/>
              <w:rPr>
                <w:b w:val="0"/>
                <w:bCs w:val="0"/>
                <w:i/>
                <w:iCs/>
                <w:sz w:val="18"/>
                <w:szCs w:val="18"/>
                <w:lang w:val="fr-FR"/>
              </w:rPr>
            </w:pPr>
            <w:r w:rsidRPr="000F15E7">
              <w:rPr>
                <w:b w:val="0"/>
                <w:bCs w:val="0"/>
                <w:i/>
                <w:iCs/>
                <w:sz w:val="18"/>
                <w:szCs w:val="18"/>
                <w:lang w:val="fr-FR"/>
              </w:rPr>
              <w:t>Les États soumissionnaires peuvent souhaiter donner une liste des principaux ouvrages de référence publiés</w:t>
            </w:r>
            <w:r w:rsidR="00D12C68" w:rsidRPr="000F15E7">
              <w:rPr>
                <w:b w:val="0"/>
                <w:bCs w:val="0"/>
                <w:i/>
                <w:iCs/>
                <w:sz w:val="18"/>
                <w:szCs w:val="18"/>
                <w:lang w:val="fr-FR"/>
              </w:rPr>
              <w:t xml:space="preserve">, tels que des livres, des articles, </w:t>
            </w:r>
            <w:r w:rsidR="00EC1D54" w:rsidRPr="000F15E7">
              <w:rPr>
                <w:b w:val="0"/>
                <w:bCs w:val="0"/>
                <w:i/>
                <w:iCs/>
                <w:sz w:val="18"/>
                <w:szCs w:val="18"/>
                <w:lang w:val="fr-FR"/>
              </w:rPr>
              <w:t>du matériel audiovisuel</w:t>
            </w:r>
            <w:r w:rsidR="00D12C68" w:rsidRPr="000F15E7">
              <w:rPr>
                <w:b w:val="0"/>
                <w:bCs w:val="0"/>
                <w:i/>
                <w:iCs/>
                <w:sz w:val="18"/>
                <w:szCs w:val="18"/>
                <w:lang w:val="fr-FR"/>
              </w:rPr>
              <w:t xml:space="preserve"> ou des sites Internet qui donnent des informations complémentaires sur l’élément, </w:t>
            </w:r>
            <w:r w:rsidRPr="000F15E7">
              <w:rPr>
                <w:b w:val="0"/>
                <w:bCs w:val="0"/>
                <w:i/>
                <w:iCs/>
                <w:sz w:val="18"/>
                <w:szCs w:val="18"/>
                <w:lang w:val="fr-FR"/>
              </w:rPr>
              <w:t>en respectant les règles standards de présentation des bibliographies. Ces travaux publiés ne doivent pas être envoyés avec la candidature.</w:t>
            </w:r>
          </w:p>
          <w:p w:rsidR="00710B1F" w:rsidRPr="000F15E7" w:rsidRDefault="00710B1F" w:rsidP="00557845">
            <w:pPr>
              <w:pStyle w:val="Word"/>
              <w:spacing w:line="240" w:lineRule="auto"/>
              <w:ind w:right="136"/>
              <w:rPr>
                <w:lang w:val="fr-FR"/>
              </w:rPr>
            </w:pPr>
            <w:r w:rsidRPr="000F15E7">
              <w:rPr>
                <w:sz w:val="18"/>
                <w:szCs w:val="18"/>
                <w:lang w:val="fr-FR"/>
              </w:rPr>
              <w:t>N</w:t>
            </w:r>
            <w:r w:rsidR="00D12C68" w:rsidRPr="000F15E7">
              <w:rPr>
                <w:sz w:val="18"/>
                <w:szCs w:val="18"/>
                <w:lang w:val="fr-FR"/>
              </w:rPr>
              <w:t>e pa</w:t>
            </w:r>
            <w:r w:rsidR="00C50378" w:rsidRPr="000F15E7">
              <w:rPr>
                <w:sz w:val="18"/>
                <w:szCs w:val="18"/>
                <w:lang w:val="fr-FR"/>
              </w:rPr>
              <w:t>s</w:t>
            </w:r>
            <w:r w:rsidR="00D12C68" w:rsidRPr="000F15E7">
              <w:rPr>
                <w:sz w:val="18"/>
                <w:szCs w:val="18"/>
                <w:lang w:val="fr-FR"/>
              </w:rPr>
              <w:t xml:space="preserve"> dépasser une page</w:t>
            </w:r>
            <w:r w:rsidR="008779FA" w:rsidRPr="000F15E7">
              <w:rPr>
                <w:sz w:val="18"/>
                <w:szCs w:val="18"/>
                <w:lang w:val="fr-FR"/>
              </w:rPr>
              <w:t xml:space="preserve"> standard</w:t>
            </w:r>
          </w:p>
        </w:tc>
      </w:tr>
      <w:tr w:rsidR="00710B1F" w:rsidRPr="000F15E7" w:rsidTr="000F15E7">
        <w:tblPrEx>
          <w:tblBorders>
            <w:insideV w:val="none" w:sz="0" w:space="0" w:color="auto"/>
          </w:tblBorders>
        </w:tblPrEx>
        <w:tc>
          <w:tcPr>
            <w:tcW w:w="9639" w:type="dxa"/>
            <w:gridSpan w:val="2"/>
            <w:tcBorders>
              <w:bottom w:val="single" w:sz="4" w:space="0" w:color="auto"/>
            </w:tcBorders>
            <w:shd w:val="clear" w:color="auto" w:fill="auto"/>
            <w:tcMar>
              <w:top w:w="113" w:type="dxa"/>
              <w:left w:w="113" w:type="dxa"/>
              <w:bottom w:w="113" w:type="dxa"/>
              <w:right w:w="113" w:type="dxa"/>
            </w:tcMar>
          </w:tcPr>
          <w:p w:rsidR="00B86661" w:rsidRPr="000F15E7" w:rsidRDefault="00B86661" w:rsidP="00510DF2">
            <w:pPr>
              <w:pStyle w:val="formtext"/>
              <w:tabs>
                <w:tab w:val="left" w:pos="567"/>
                <w:tab w:val="left" w:pos="1134"/>
                <w:tab w:val="left" w:pos="1701"/>
              </w:tabs>
              <w:spacing w:before="0" w:after="120"/>
              <w:jc w:val="both"/>
              <w:rPr>
                <w:rFonts w:eastAsia="MS Mincho"/>
                <w:noProof/>
                <w:szCs w:val="24"/>
                <w:lang w:val="fr-FR"/>
              </w:rPr>
            </w:pPr>
            <w:proofErr w:type="spellStart"/>
            <w:r w:rsidRPr="00EB34FA">
              <w:rPr>
                <w:rFonts w:eastAsia="MS Mincho"/>
                <w:szCs w:val="24"/>
              </w:rPr>
              <w:t>YehuaLashet</w:t>
            </w:r>
            <w:proofErr w:type="spellEnd"/>
            <w:r w:rsidRPr="00EB34FA">
              <w:rPr>
                <w:rFonts w:eastAsia="MS Mincho"/>
                <w:szCs w:val="24"/>
              </w:rPr>
              <w:t xml:space="preserve"> </w:t>
            </w:r>
            <w:proofErr w:type="spellStart"/>
            <w:r w:rsidRPr="00EB34FA">
              <w:rPr>
                <w:rFonts w:eastAsia="MS Mincho"/>
                <w:szCs w:val="24"/>
              </w:rPr>
              <w:t>Muluneh</w:t>
            </w:r>
            <w:proofErr w:type="spellEnd"/>
            <w:r w:rsidRPr="00EB34FA">
              <w:rPr>
                <w:rFonts w:eastAsia="MS Mincho"/>
                <w:szCs w:val="24"/>
              </w:rPr>
              <w:t>. 2012.</w:t>
            </w:r>
            <w:r w:rsidRPr="00EB34FA">
              <w:rPr>
                <w:rFonts w:eastAsia="MS Mincho"/>
                <w:noProof/>
                <w:szCs w:val="24"/>
              </w:rPr>
              <w:t xml:space="preserve"> Time, Space, and Ritual Among the Sidaama: Change and Contiuty in Conception and Practice, in Southern Ethiopia. </w:t>
            </w:r>
            <w:r w:rsidRPr="000F15E7">
              <w:rPr>
                <w:rFonts w:eastAsia="MS Mincho"/>
                <w:szCs w:val="24"/>
                <w:lang w:val="fr-FR"/>
              </w:rPr>
              <w:t>Université d’Addis-Abeba, faculté d’études de deuxième cycle, département d’anthropologie sociale.</w:t>
            </w:r>
          </w:p>
          <w:p w:rsidR="00B86661" w:rsidRPr="000F15E7" w:rsidRDefault="00B86661" w:rsidP="00B86661">
            <w:pPr>
              <w:pStyle w:val="formtext"/>
              <w:tabs>
                <w:tab w:val="left" w:pos="567"/>
                <w:tab w:val="left" w:pos="1134"/>
                <w:tab w:val="left" w:pos="1701"/>
              </w:tabs>
              <w:spacing w:before="120" w:after="120"/>
              <w:jc w:val="both"/>
              <w:rPr>
                <w:rFonts w:ascii="MS Mincho" w:eastAsia="MS Mincho" w:hAnsi="Times New Roman"/>
                <w:noProof/>
                <w:szCs w:val="24"/>
                <w:lang w:val="fr-FR"/>
              </w:rPr>
            </w:pPr>
            <w:r w:rsidRPr="00EB34FA">
              <w:rPr>
                <w:rFonts w:eastAsia="MS Mincho"/>
                <w:noProof/>
                <w:szCs w:val="24"/>
              </w:rPr>
              <w:t xml:space="preserve">Assefa Abate. 2002. Some Aspects of the History of the Sidama new Year "Fichee". </w:t>
            </w:r>
            <w:r w:rsidRPr="000F15E7">
              <w:rPr>
                <w:rFonts w:eastAsia="MS Mincho"/>
                <w:szCs w:val="24"/>
                <w:lang w:val="fr-FR"/>
              </w:rPr>
              <w:t xml:space="preserve">Université de </w:t>
            </w:r>
            <w:proofErr w:type="spellStart"/>
            <w:r w:rsidRPr="000F15E7">
              <w:rPr>
                <w:rFonts w:eastAsia="MS Mincho"/>
                <w:szCs w:val="24"/>
                <w:lang w:val="fr-FR"/>
              </w:rPr>
              <w:t>Dilla</w:t>
            </w:r>
            <w:proofErr w:type="spellEnd"/>
            <w:r w:rsidRPr="000F15E7">
              <w:rPr>
                <w:rFonts w:eastAsia="MS Mincho"/>
                <w:szCs w:val="24"/>
                <w:lang w:val="fr-FR"/>
              </w:rPr>
              <w:t>, département d’histoire.</w:t>
            </w:r>
          </w:p>
          <w:p w:rsidR="0071681B" w:rsidRPr="00EB34FA" w:rsidRDefault="0071681B" w:rsidP="0071681B">
            <w:pPr>
              <w:pStyle w:val="formtext"/>
              <w:tabs>
                <w:tab w:val="left" w:pos="567"/>
                <w:tab w:val="left" w:pos="1134"/>
                <w:tab w:val="left" w:pos="1701"/>
              </w:tabs>
              <w:spacing w:before="120" w:after="120"/>
              <w:jc w:val="both"/>
              <w:rPr>
                <w:rFonts w:eastAsia="MS Mincho"/>
                <w:noProof/>
                <w:szCs w:val="24"/>
              </w:rPr>
            </w:pPr>
            <w:r w:rsidRPr="000F15E7">
              <w:rPr>
                <w:rFonts w:eastAsia="MS Mincho"/>
                <w:szCs w:val="24"/>
                <w:lang w:val="fr-FR"/>
              </w:rPr>
              <w:t xml:space="preserve">Bureau de l‘industrie et du commerce de la zone de </w:t>
            </w:r>
            <w:proofErr w:type="spellStart"/>
            <w:r w:rsidRPr="000F15E7">
              <w:rPr>
                <w:rFonts w:eastAsia="MS Mincho"/>
                <w:szCs w:val="24"/>
                <w:lang w:val="fr-FR"/>
              </w:rPr>
              <w:t>Sidama</w:t>
            </w:r>
            <w:proofErr w:type="spellEnd"/>
            <w:r w:rsidRPr="000F15E7">
              <w:rPr>
                <w:rFonts w:eastAsia="MS Mincho"/>
                <w:szCs w:val="24"/>
                <w:lang w:val="fr-FR"/>
              </w:rPr>
              <w:t>.</w:t>
            </w:r>
            <w:r w:rsidRPr="000F15E7">
              <w:rPr>
                <w:rFonts w:eastAsia="MS Mincho"/>
                <w:noProof/>
                <w:szCs w:val="24"/>
                <w:lang w:val="fr-FR"/>
              </w:rPr>
              <w:t xml:space="preserve"> </w:t>
            </w:r>
            <w:r w:rsidRPr="00EB34FA">
              <w:rPr>
                <w:rFonts w:eastAsia="MS Mincho"/>
                <w:noProof/>
                <w:szCs w:val="24"/>
              </w:rPr>
              <w:t>2013. Discover Sidama, a land of Sensation</w:t>
            </w:r>
          </w:p>
          <w:p w:rsidR="00FD302E" w:rsidRPr="000F15E7" w:rsidRDefault="00FD302E" w:rsidP="00FD302E">
            <w:pPr>
              <w:pStyle w:val="formtext"/>
              <w:tabs>
                <w:tab w:val="left" w:pos="567"/>
                <w:tab w:val="left" w:pos="1134"/>
                <w:tab w:val="left" w:pos="1701"/>
              </w:tabs>
              <w:spacing w:before="120" w:after="120"/>
              <w:jc w:val="both"/>
              <w:rPr>
                <w:rFonts w:ascii="MS Mincho" w:eastAsia="MS Mincho" w:hAnsi="Times New Roman"/>
                <w:noProof/>
                <w:szCs w:val="24"/>
                <w:lang w:val="fr-FR"/>
              </w:rPr>
            </w:pPr>
            <w:r w:rsidRPr="005F7A79">
              <w:rPr>
                <w:rFonts w:eastAsia="MS Mincho"/>
                <w:szCs w:val="24"/>
                <w:lang w:val="fr-FR"/>
              </w:rPr>
              <w:t xml:space="preserve">Département des affaires gouvernementales chargé du tourisme et de la culture de la zone de </w:t>
            </w:r>
            <w:proofErr w:type="spellStart"/>
            <w:r w:rsidRPr="005F7A79">
              <w:rPr>
                <w:rFonts w:eastAsia="MS Mincho"/>
                <w:szCs w:val="24"/>
                <w:lang w:val="fr-FR"/>
              </w:rPr>
              <w:t>Sidama</w:t>
            </w:r>
            <w:proofErr w:type="spellEnd"/>
            <w:r w:rsidRPr="005F7A79">
              <w:rPr>
                <w:rFonts w:eastAsia="MS Mincho"/>
                <w:szCs w:val="24"/>
                <w:lang w:val="fr-FR"/>
              </w:rPr>
              <w:t>.</w:t>
            </w:r>
            <w:r w:rsidRPr="005F7A79">
              <w:rPr>
                <w:noProof/>
                <w:szCs w:val="24"/>
                <w:lang w:val="fr-FR"/>
              </w:rPr>
              <w:t xml:space="preserve"> 2013. </w:t>
            </w:r>
            <w:proofErr w:type="spellStart"/>
            <w:r w:rsidRPr="005F7A79">
              <w:rPr>
                <w:szCs w:val="24"/>
                <w:lang w:val="fr-FR"/>
              </w:rPr>
              <w:t>Visit</w:t>
            </w:r>
            <w:proofErr w:type="spellEnd"/>
            <w:r w:rsidRPr="005F7A79">
              <w:rPr>
                <w:szCs w:val="24"/>
                <w:lang w:val="fr-FR"/>
              </w:rPr>
              <w:t xml:space="preserve"> </w:t>
            </w:r>
            <w:proofErr w:type="spellStart"/>
            <w:r w:rsidRPr="005F7A79">
              <w:rPr>
                <w:szCs w:val="24"/>
                <w:lang w:val="fr-FR"/>
              </w:rPr>
              <w:t>Sidama</w:t>
            </w:r>
            <w:proofErr w:type="spellEnd"/>
            <w:r w:rsidRPr="005F7A79">
              <w:rPr>
                <w:szCs w:val="24"/>
                <w:lang w:val="fr-FR"/>
              </w:rPr>
              <w:t>. Guide touristique</w:t>
            </w:r>
            <w:r w:rsidRPr="000F15E7">
              <w:rPr>
                <w:szCs w:val="24"/>
                <w:lang w:val="fr-FR"/>
              </w:rPr>
              <w:t>.</w:t>
            </w:r>
          </w:p>
          <w:p w:rsidR="00000078" w:rsidRPr="000F15E7" w:rsidRDefault="00000078" w:rsidP="00000078">
            <w:pPr>
              <w:pStyle w:val="formtext"/>
              <w:tabs>
                <w:tab w:val="left" w:pos="567"/>
                <w:tab w:val="left" w:pos="1134"/>
                <w:tab w:val="left" w:pos="1701"/>
              </w:tabs>
              <w:spacing w:before="120" w:after="120"/>
              <w:jc w:val="both"/>
              <w:rPr>
                <w:rFonts w:cs="Arial"/>
                <w:noProof/>
                <w:lang w:val="fr-FR"/>
              </w:rPr>
            </w:pPr>
            <w:r w:rsidRPr="000F15E7">
              <w:rPr>
                <w:rFonts w:ascii="Nyala" w:hAnsi="Nyala" w:cs="Nyala"/>
                <w:noProof/>
                <w:lang w:val="fr-FR"/>
              </w:rPr>
              <w:lastRenderedPageBreak/>
              <w:t>የሲዳማ</w:t>
            </w:r>
            <w:r w:rsidRPr="000F15E7">
              <w:rPr>
                <w:rFonts w:cs="Arial"/>
                <w:noProof/>
                <w:lang w:val="fr-FR"/>
              </w:rPr>
              <w:t xml:space="preserve"> </w:t>
            </w:r>
            <w:r w:rsidRPr="000F15E7">
              <w:rPr>
                <w:rFonts w:ascii="Nyala" w:hAnsi="Nyala" w:cs="Nyala"/>
                <w:noProof/>
                <w:lang w:val="fr-FR"/>
              </w:rPr>
              <w:t>ዞን</w:t>
            </w:r>
            <w:r w:rsidRPr="000F15E7">
              <w:rPr>
                <w:rFonts w:cs="Arial"/>
                <w:noProof/>
                <w:lang w:val="fr-FR"/>
              </w:rPr>
              <w:t xml:space="preserve"> </w:t>
            </w:r>
            <w:r w:rsidRPr="000F15E7">
              <w:rPr>
                <w:rFonts w:ascii="Nyala" w:hAnsi="Nyala" w:cs="Nyala"/>
                <w:noProof/>
                <w:lang w:val="fr-FR"/>
              </w:rPr>
              <w:t>ባህል፣ቱሪዝምና</w:t>
            </w:r>
            <w:r w:rsidRPr="000F15E7">
              <w:rPr>
                <w:rFonts w:cs="Arial"/>
                <w:noProof/>
                <w:lang w:val="fr-FR"/>
              </w:rPr>
              <w:t xml:space="preserve"> </w:t>
            </w:r>
            <w:r w:rsidRPr="000F15E7">
              <w:rPr>
                <w:rFonts w:ascii="Nyala" w:hAnsi="Nyala" w:cs="Nyala"/>
                <w:noProof/>
                <w:lang w:val="fr-FR"/>
              </w:rPr>
              <w:t>የመንግስት</w:t>
            </w:r>
            <w:r w:rsidRPr="000F15E7">
              <w:rPr>
                <w:rFonts w:cs="Arial"/>
                <w:noProof/>
                <w:lang w:val="fr-FR"/>
              </w:rPr>
              <w:t xml:space="preserve"> </w:t>
            </w:r>
            <w:r w:rsidRPr="000F15E7">
              <w:rPr>
                <w:rFonts w:ascii="Nyala" w:hAnsi="Nyala" w:cs="Nyala"/>
                <w:noProof/>
                <w:lang w:val="fr-FR"/>
              </w:rPr>
              <w:t>ኮሙኒኬሽን</w:t>
            </w:r>
            <w:r w:rsidRPr="000F15E7">
              <w:rPr>
                <w:rFonts w:cs="Arial"/>
                <w:noProof/>
                <w:lang w:val="fr-FR"/>
              </w:rPr>
              <w:t xml:space="preserve"> </w:t>
            </w:r>
            <w:r w:rsidRPr="000F15E7">
              <w:rPr>
                <w:rFonts w:ascii="Nyala" w:hAnsi="Nyala" w:cs="Nyala"/>
                <w:noProof/>
                <w:lang w:val="fr-FR"/>
              </w:rPr>
              <w:t>ጉዳዮች</w:t>
            </w:r>
            <w:r w:rsidRPr="000F15E7">
              <w:rPr>
                <w:rFonts w:cs="Arial"/>
                <w:noProof/>
                <w:lang w:val="fr-FR"/>
              </w:rPr>
              <w:t xml:space="preserve"> </w:t>
            </w:r>
            <w:r w:rsidRPr="000F15E7">
              <w:rPr>
                <w:rFonts w:ascii="Nyala" w:hAnsi="Nyala" w:cs="Nyala"/>
                <w:noProof/>
                <w:lang w:val="fr-FR"/>
              </w:rPr>
              <w:t>መምሪያ፡፡</w:t>
            </w:r>
            <w:r w:rsidRPr="000F15E7">
              <w:rPr>
                <w:rFonts w:cs="Arial"/>
                <w:noProof/>
                <w:lang w:val="fr-FR"/>
              </w:rPr>
              <w:t xml:space="preserve"> </w:t>
            </w:r>
            <w:r w:rsidRPr="000F15E7">
              <w:rPr>
                <w:rFonts w:ascii="Nyala" w:hAnsi="Nyala" w:cs="Nyala"/>
                <w:noProof/>
                <w:lang w:val="fr-FR"/>
              </w:rPr>
              <w:t>የሲዳማ</w:t>
            </w:r>
            <w:r w:rsidRPr="000F15E7">
              <w:rPr>
                <w:rFonts w:cs="Arial"/>
                <w:noProof/>
                <w:lang w:val="fr-FR"/>
              </w:rPr>
              <w:t xml:space="preserve"> </w:t>
            </w:r>
            <w:r w:rsidRPr="000F15E7">
              <w:rPr>
                <w:rFonts w:ascii="Nyala" w:hAnsi="Nyala" w:cs="Nyala"/>
                <w:noProof/>
                <w:lang w:val="fr-FR"/>
              </w:rPr>
              <w:t>ብሄር</w:t>
            </w:r>
            <w:r w:rsidRPr="000F15E7">
              <w:rPr>
                <w:rFonts w:cs="Arial"/>
                <w:noProof/>
                <w:lang w:val="fr-FR"/>
              </w:rPr>
              <w:t xml:space="preserve"> </w:t>
            </w:r>
            <w:r w:rsidRPr="000F15E7">
              <w:rPr>
                <w:rFonts w:ascii="Nyala" w:hAnsi="Nyala" w:cs="Nyala"/>
                <w:noProof/>
                <w:lang w:val="fr-FR"/>
              </w:rPr>
              <w:t>ታሪክና</w:t>
            </w:r>
            <w:r w:rsidRPr="000F15E7">
              <w:rPr>
                <w:rFonts w:cs="Arial"/>
                <w:noProof/>
                <w:lang w:val="fr-FR"/>
              </w:rPr>
              <w:t xml:space="preserve"> </w:t>
            </w:r>
            <w:r w:rsidRPr="000F15E7">
              <w:rPr>
                <w:rFonts w:ascii="Nyala" w:hAnsi="Nyala" w:cs="Nyala"/>
                <w:noProof/>
                <w:lang w:val="fr-FR"/>
              </w:rPr>
              <w:t>ባሕል፡፡</w:t>
            </w:r>
            <w:r w:rsidRPr="000F15E7">
              <w:rPr>
                <w:rFonts w:cs="Arial"/>
                <w:noProof/>
                <w:lang w:val="fr-FR"/>
              </w:rPr>
              <w:t xml:space="preserve"> </w:t>
            </w:r>
            <w:r w:rsidRPr="000F15E7">
              <w:rPr>
                <w:rFonts w:ascii="Nyala" w:hAnsi="Nyala" w:cs="Nyala"/>
                <w:noProof/>
                <w:lang w:val="fr-FR"/>
              </w:rPr>
              <w:t>ሐዋሳ፡፡</w:t>
            </w:r>
            <w:r w:rsidRPr="000F15E7">
              <w:rPr>
                <w:rFonts w:cs="Arial"/>
                <w:noProof/>
                <w:lang w:val="fr-FR"/>
              </w:rPr>
              <w:t xml:space="preserve"> </w:t>
            </w:r>
            <w:r w:rsidRPr="000F15E7">
              <w:rPr>
                <w:rFonts w:ascii="Nyala" w:hAnsi="Nyala" w:cs="Nyala"/>
                <w:noProof/>
                <w:lang w:val="fr-FR"/>
              </w:rPr>
              <w:t>የካቲት</w:t>
            </w:r>
            <w:r w:rsidRPr="000F15E7">
              <w:rPr>
                <w:rFonts w:cs="Arial"/>
                <w:noProof/>
                <w:lang w:val="fr-FR"/>
              </w:rPr>
              <w:t xml:space="preserve"> 2003 </w:t>
            </w:r>
            <w:r w:rsidRPr="000F15E7">
              <w:rPr>
                <w:rFonts w:ascii="Nyala" w:hAnsi="Nyala" w:cs="Nyala"/>
                <w:noProof/>
                <w:lang w:val="fr-FR"/>
              </w:rPr>
              <w:t>ዓ</w:t>
            </w:r>
            <w:r w:rsidRPr="000F15E7">
              <w:rPr>
                <w:rFonts w:cs="Arial"/>
                <w:noProof/>
                <w:lang w:val="fr-FR"/>
              </w:rPr>
              <w:t>.</w:t>
            </w:r>
            <w:r w:rsidRPr="000F15E7">
              <w:rPr>
                <w:rFonts w:ascii="Nyala" w:hAnsi="Nyala" w:cs="Nyala"/>
                <w:noProof/>
                <w:lang w:val="fr-FR"/>
              </w:rPr>
              <w:t>ም፡፡</w:t>
            </w:r>
          </w:p>
          <w:p w:rsidR="00710B1F" w:rsidRPr="000F15E7" w:rsidRDefault="00000078" w:rsidP="00000078">
            <w:pPr>
              <w:pStyle w:val="formtext"/>
              <w:tabs>
                <w:tab w:val="left" w:pos="567"/>
                <w:tab w:val="left" w:pos="1134"/>
                <w:tab w:val="left" w:pos="1701"/>
              </w:tabs>
              <w:spacing w:before="120" w:after="120" w:line="240" w:lineRule="auto"/>
              <w:ind w:right="135"/>
              <w:jc w:val="both"/>
              <w:rPr>
                <w:bCs/>
                <w:lang w:val="fr-FR"/>
              </w:rPr>
            </w:pPr>
            <w:r w:rsidRPr="000F15E7">
              <w:rPr>
                <w:rFonts w:ascii="Nyala" w:hAnsi="Nyala" w:cs="Nyala"/>
                <w:noProof/>
                <w:lang w:val="fr-FR"/>
              </w:rPr>
              <w:t>ህብር</w:t>
            </w:r>
            <w:r w:rsidRPr="000F15E7">
              <w:rPr>
                <w:rFonts w:cs="Arial"/>
                <w:noProof/>
                <w:lang w:val="fr-FR"/>
              </w:rPr>
              <w:t xml:space="preserve"> </w:t>
            </w:r>
            <w:r w:rsidRPr="000F15E7">
              <w:rPr>
                <w:rFonts w:ascii="Nyala" w:hAnsi="Nyala" w:cs="Nyala"/>
                <w:noProof/>
                <w:lang w:val="fr-FR"/>
              </w:rPr>
              <w:t>ሀዋሳ፡፡</w:t>
            </w:r>
            <w:r w:rsidRPr="000F15E7">
              <w:rPr>
                <w:rFonts w:cs="Arial"/>
                <w:noProof/>
                <w:lang w:val="fr-FR"/>
              </w:rPr>
              <w:t xml:space="preserve"> </w:t>
            </w:r>
            <w:r w:rsidRPr="000F15E7">
              <w:rPr>
                <w:rFonts w:ascii="Nyala" w:hAnsi="Nyala" w:cs="Nyala"/>
                <w:noProof/>
                <w:lang w:val="fr-FR"/>
              </w:rPr>
              <w:t>የሀዋሳ</w:t>
            </w:r>
            <w:r w:rsidRPr="000F15E7">
              <w:rPr>
                <w:rFonts w:cs="Arial"/>
                <w:noProof/>
                <w:lang w:val="fr-FR"/>
              </w:rPr>
              <w:t xml:space="preserve"> </w:t>
            </w:r>
            <w:r w:rsidRPr="000F15E7">
              <w:rPr>
                <w:rFonts w:ascii="Nyala" w:hAnsi="Nyala" w:cs="Nyala"/>
                <w:noProof/>
                <w:lang w:val="fr-FR"/>
              </w:rPr>
              <w:t>ከተማን</w:t>
            </w:r>
            <w:r w:rsidRPr="000F15E7">
              <w:rPr>
                <w:rFonts w:cs="Arial"/>
                <w:noProof/>
                <w:lang w:val="fr-FR"/>
              </w:rPr>
              <w:t xml:space="preserve"> 50</w:t>
            </w:r>
            <w:r w:rsidRPr="000F15E7">
              <w:rPr>
                <w:rFonts w:ascii="Nyala" w:hAnsi="Nyala" w:cs="Nyala"/>
                <w:noProof/>
                <w:lang w:val="fr-FR"/>
              </w:rPr>
              <w:t>ኛ</w:t>
            </w:r>
            <w:r w:rsidRPr="000F15E7">
              <w:rPr>
                <w:rFonts w:cs="Arial"/>
                <w:noProof/>
                <w:lang w:val="fr-FR"/>
              </w:rPr>
              <w:t xml:space="preserve"> </w:t>
            </w:r>
            <w:r w:rsidRPr="000F15E7">
              <w:rPr>
                <w:rFonts w:ascii="Nyala" w:hAnsi="Nyala" w:cs="Nyala"/>
                <w:noProof/>
                <w:lang w:val="fr-FR"/>
              </w:rPr>
              <w:t>ዓመት</w:t>
            </w:r>
            <w:r w:rsidRPr="000F15E7">
              <w:rPr>
                <w:rFonts w:cs="Arial"/>
                <w:noProof/>
                <w:lang w:val="fr-FR"/>
              </w:rPr>
              <w:t xml:space="preserve"> </w:t>
            </w:r>
            <w:r w:rsidRPr="000F15E7">
              <w:rPr>
                <w:rFonts w:ascii="Nyala" w:hAnsi="Nyala" w:cs="Nyala"/>
                <w:noProof/>
                <w:lang w:val="fr-FR"/>
              </w:rPr>
              <w:t>የወርቅ</w:t>
            </w:r>
            <w:r w:rsidRPr="000F15E7">
              <w:rPr>
                <w:rFonts w:cs="Arial"/>
                <w:noProof/>
                <w:lang w:val="fr-FR"/>
              </w:rPr>
              <w:t xml:space="preserve"> </w:t>
            </w:r>
            <w:r w:rsidRPr="000F15E7">
              <w:rPr>
                <w:rFonts w:ascii="Nyala" w:hAnsi="Nyala" w:cs="Nyala"/>
                <w:noProof/>
                <w:lang w:val="fr-FR"/>
              </w:rPr>
              <w:t>ኢዮቤልዩ</w:t>
            </w:r>
            <w:r w:rsidRPr="000F15E7">
              <w:rPr>
                <w:rFonts w:cs="Arial"/>
                <w:noProof/>
                <w:lang w:val="fr-FR"/>
              </w:rPr>
              <w:t xml:space="preserve"> </w:t>
            </w:r>
            <w:r w:rsidRPr="000F15E7">
              <w:rPr>
                <w:rFonts w:ascii="Nyala" w:hAnsi="Nyala" w:cs="Nyala"/>
                <w:noProof/>
                <w:lang w:val="fr-FR"/>
              </w:rPr>
              <w:t>በዓል</w:t>
            </w:r>
            <w:r w:rsidRPr="000F15E7">
              <w:rPr>
                <w:rFonts w:cs="Arial"/>
                <w:noProof/>
                <w:lang w:val="fr-FR"/>
              </w:rPr>
              <w:t xml:space="preserve"> </w:t>
            </w:r>
            <w:r w:rsidRPr="000F15E7">
              <w:rPr>
                <w:rFonts w:ascii="Nyala" w:hAnsi="Nyala" w:cs="Nyala"/>
                <w:noProof/>
                <w:lang w:val="fr-FR"/>
              </w:rPr>
              <w:t>በማስመልከት</w:t>
            </w:r>
            <w:r w:rsidRPr="000F15E7">
              <w:rPr>
                <w:rFonts w:cs="Arial"/>
                <w:noProof/>
                <w:lang w:val="fr-FR"/>
              </w:rPr>
              <w:t xml:space="preserve"> </w:t>
            </w:r>
            <w:r w:rsidRPr="000F15E7">
              <w:rPr>
                <w:rFonts w:ascii="Nyala" w:hAnsi="Nyala" w:cs="Nyala"/>
                <w:noProof/>
                <w:lang w:val="fr-FR"/>
              </w:rPr>
              <w:t>የተዘጋጀ</w:t>
            </w:r>
            <w:r w:rsidRPr="000F15E7">
              <w:rPr>
                <w:rFonts w:cs="Arial"/>
                <w:noProof/>
                <w:lang w:val="fr-FR"/>
              </w:rPr>
              <w:t xml:space="preserve"> </w:t>
            </w:r>
            <w:r w:rsidRPr="000F15E7">
              <w:rPr>
                <w:rFonts w:ascii="Nyala" w:hAnsi="Nyala" w:cs="Nyala"/>
                <w:noProof/>
                <w:lang w:val="fr-FR"/>
              </w:rPr>
              <w:t>ልዩ</w:t>
            </w:r>
            <w:r w:rsidRPr="000F15E7">
              <w:rPr>
                <w:rFonts w:cs="Arial"/>
                <w:noProof/>
                <w:lang w:val="fr-FR"/>
              </w:rPr>
              <w:t xml:space="preserve"> </w:t>
            </w:r>
            <w:r w:rsidRPr="000F15E7">
              <w:rPr>
                <w:rFonts w:ascii="Nyala" w:hAnsi="Nyala" w:cs="Nyala"/>
                <w:noProof/>
                <w:lang w:val="fr-FR"/>
              </w:rPr>
              <w:t>እትም፡፡</w:t>
            </w:r>
            <w:r w:rsidRPr="000F15E7">
              <w:rPr>
                <w:rFonts w:cs="Arial"/>
                <w:noProof/>
                <w:lang w:val="fr-FR"/>
              </w:rPr>
              <w:t xml:space="preserve"> </w:t>
            </w:r>
            <w:r w:rsidRPr="000F15E7">
              <w:rPr>
                <w:rFonts w:ascii="Nyala" w:hAnsi="Nyala" w:cs="Nyala"/>
                <w:noProof/>
                <w:lang w:val="fr-FR"/>
              </w:rPr>
              <w:t>ህዳር</w:t>
            </w:r>
            <w:r w:rsidRPr="000F15E7">
              <w:rPr>
                <w:rFonts w:cs="Arial"/>
                <w:noProof/>
                <w:lang w:val="fr-FR"/>
              </w:rPr>
              <w:t xml:space="preserve"> 2003 </w:t>
            </w:r>
            <w:r w:rsidRPr="000F15E7">
              <w:rPr>
                <w:rFonts w:ascii="Nyala" w:hAnsi="Nyala" w:cs="Nyala"/>
                <w:noProof/>
                <w:lang w:val="fr-FR"/>
              </w:rPr>
              <w:t>ዓ</w:t>
            </w:r>
            <w:r w:rsidRPr="000F15E7">
              <w:rPr>
                <w:rFonts w:cs="Arial"/>
                <w:noProof/>
                <w:lang w:val="fr-FR"/>
              </w:rPr>
              <w:t>.</w:t>
            </w:r>
            <w:r w:rsidRPr="000F15E7">
              <w:rPr>
                <w:rFonts w:ascii="Nyala" w:hAnsi="Nyala" w:cs="Nyala"/>
                <w:noProof/>
                <w:lang w:val="fr-FR"/>
              </w:rPr>
              <w:t>ም፡፡</w:t>
            </w:r>
          </w:p>
        </w:tc>
      </w:tr>
      <w:tr w:rsidR="00710B1F" w:rsidRPr="007B4D91" w:rsidTr="000F15E7">
        <w:tblPrEx>
          <w:tblBorders>
            <w:insideV w:val="none" w:sz="0" w:space="0" w:color="auto"/>
          </w:tblBorders>
        </w:tblPrEx>
        <w:trPr>
          <w:gridAfter w:val="1"/>
          <w:wAfter w:w="20" w:type="dxa"/>
          <w:cantSplit/>
        </w:trPr>
        <w:tc>
          <w:tcPr>
            <w:tcW w:w="9619" w:type="dxa"/>
            <w:tcBorders>
              <w:top w:val="nil"/>
              <w:left w:val="nil"/>
              <w:bottom w:val="nil"/>
              <w:right w:val="nil"/>
            </w:tcBorders>
            <w:shd w:val="clear" w:color="auto" w:fill="D9D9D9"/>
          </w:tcPr>
          <w:p w:rsidR="00710B1F" w:rsidRPr="000F15E7" w:rsidRDefault="0050494F" w:rsidP="00557845">
            <w:pPr>
              <w:pStyle w:val="Grille01N"/>
              <w:spacing w:before="240" w:line="240" w:lineRule="auto"/>
              <w:ind w:left="709" w:right="136" w:hanging="567"/>
              <w:jc w:val="left"/>
              <w:rPr>
                <w:rFonts w:eastAsia="SimSun" w:cs="Arial"/>
                <w:bCs/>
                <w:smallCaps w:val="0"/>
                <w:sz w:val="24"/>
                <w:shd w:val="pct15" w:color="auto" w:fill="FFFFFF"/>
                <w:lang w:val="fr-FR"/>
              </w:rPr>
            </w:pPr>
            <w:r w:rsidRPr="000F15E7">
              <w:rPr>
                <w:rFonts w:eastAsia="SimSun" w:cs="Arial"/>
                <w:bCs/>
                <w:smallCaps w:val="0"/>
                <w:sz w:val="24"/>
                <w:lang w:val="fr-FR"/>
              </w:rPr>
              <w:lastRenderedPageBreak/>
              <w:t>7</w:t>
            </w:r>
            <w:r w:rsidR="00710B1F" w:rsidRPr="000F15E7">
              <w:rPr>
                <w:rFonts w:eastAsia="SimSun" w:cs="Arial"/>
                <w:bCs/>
                <w:smallCaps w:val="0"/>
                <w:sz w:val="24"/>
                <w:lang w:val="fr-FR"/>
              </w:rPr>
              <w:t>.</w:t>
            </w:r>
            <w:r w:rsidR="00710B1F" w:rsidRPr="000F15E7">
              <w:rPr>
                <w:rFonts w:eastAsia="SimSun" w:cs="Arial"/>
                <w:bCs/>
                <w:smallCaps w:val="0"/>
                <w:sz w:val="24"/>
                <w:lang w:val="fr-FR"/>
              </w:rPr>
              <w:tab/>
            </w:r>
            <w:r w:rsidR="007D77AA" w:rsidRPr="000F15E7">
              <w:rPr>
                <w:rFonts w:eastAsia="SimSun" w:cs="Arial"/>
                <w:bCs/>
                <w:smallCaps w:val="0"/>
                <w:sz w:val="24"/>
                <w:lang w:val="fr-FR"/>
              </w:rPr>
              <w:t>Signature</w:t>
            </w:r>
            <w:r w:rsidR="00DF1D6B" w:rsidRPr="000F15E7">
              <w:rPr>
                <w:rFonts w:eastAsia="SimSun" w:cs="Arial"/>
                <w:bCs/>
                <w:smallCaps w:val="0"/>
                <w:sz w:val="24"/>
                <w:lang w:val="fr-FR"/>
              </w:rPr>
              <w:t>(s)</w:t>
            </w:r>
            <w:r w:rsidR="007D77AA" w:rsidRPr="000F15E7">
              <w:rPr>
                <w:rFonts w:eastAsia="SimSun" w:cs="Arial"/>
                <w:bCs/>
                <w:smallCaps w:val="0"/>
                <w:sz w:val="24"/>
                <w:lang w:val="fr-FR"/>
              </w:rPr>
              <w:t xml:space="preserve"> pour le compte de l’</w:t>
            </w:r>
            <w:r w:rsidR="00C21680" w:rsidRPr="000F15E7">
              <w:rPr>
                <w:rFonts w:eastAsia="SimSun" w:cs="Arial"/>
                <w:bCs/>
                <w:smallCaps w:val="0"/>
                <w:sz w:val="24"/>
                <w:lang w:val="fr-FR"/>
              </w:rPr>
              <w:t xml:space="preserve">(des) </w:t>
            </w:r>
            <w:r w:rsidR="007D77AA" w:rsidRPr="000F15E7">
              <w:rPr>
                <w:rFonts w:eastAsia="SimSun" w:cs="Arial"/>
                <w:bCs/>
                <w:smallCaps w:val="0"/>
                <w:sz w:val="24"/>
                <w:lang w:val="fr-FR"/>
              </w:rPr>
              <w:t>État</w:t>
            </w:r>
            <w:r w:rsidR="00C21680" w:rsidRPr="000F15E7">
              <w:rPr>
                <w:rFonts w:eastAsia="SimSun" w:cs="Arial"/>
                <w:bCs/>
                <w:smallCaps w:val="0"/>
                <w:sz w:val="24"/>
                <w:lang w:val="fr-FR"/>
              </w:rPr>
              <w:t>(s)</w:t>
            </w:r>
            <w:r w:rsidR="007D77AA" w:rsidRPr="000F15E7">
              <w:rPr>
                <w:rFonts w:eastAsia="SimSun" w:cs="Arial"/>
                <w:bCs/>
                <w:smallCaps w:val="0"/>
                <w:sz w:val="24"/>
                <w:lang w:val="fr-FR"/>
              </w:rPr>
              <w:t xml:space="preserve"> partie</w:t>
            </w:r>
            <w:r w:rsidR="00C21680" w:rsidRPr="000F15E7">
              <w:rPr>
                <w:rFonts w:eastAsia="SimSun" w:cs="Arial"/>
                <w:bCs/>
                <w:smallCaps w:val="0"/>
                <w:sz w:val="24"/>
                <w:lang w:val="fr-FR"/>
              </w:rPr>
              <w:t>(s)</w:t>
            </w:r>
          </w:p>
        </w:tc>
      </w:tr>
      <w:tr w:rsidR="00710B1F" w:rsidRPr="007B4D91" w:rsidTr="000F15E7">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7D77AA" w:rsidRPr="000F15E7" w:rsidRDefault="007D77AA" w:rsidP="00BB44F8">
            <w:pPr>
              <w:pStyle w:val="Info03"/>
              <w:spacing w:before="120" w:line="240" w:lineRule="auto"/>
              <w:ind w:right="136"/>
              <w:rPr>
                <w:rFonts w:eastAsia="SimSun"/>
                <w:sz w:val="18"/>
                <w:szCs w:val="18"/>
                <w:lang w:val="fr-FR"/>
              </w:rPr>
            </w:pPr>
            <w:r w:rsidRPr="000F15E7">
              <w:rPr>
                <w:rFonts w:eastAsia="SimSun"/>
                <w:sz w:val="18"/>
                <w:szCs w:val="18"/>
                <w:lang w:val="fr-FR"/>
              </w:rPr>
              <w:t xml:space="preserve">La candidature doit être conclue par la signature du responsable habilité à </w:t>
            </w:r>
            <w:r w:rsidR="00D07A21" w:rsidRPr="000F15E7">
              <w:rPr>
                <w:rFonts w:eastAsia="SimSun"/>
                <w:sz w:val="18"/>
                <w:szCs w:val="18"/>
                <w:lang w:val="fr-FR"/>
              </w:rPr>
              <w:t xml:space="preserve">la </w:t>
            </w:r>
            <w:r w:rsidRPr="000F15E7">
              <w:rPr>
                <w:rFonts w:eastAsia="SimSun"/>
                <w:sz w:val="18"/>
                <w:szCs w:val="18"/>
                <w:lang w:val="fr-FR"/>
              </w:rPr>
              <w:t>signer pour le compte de l’État partie, avec la mention de son nom, de son titre et de la date de soumission.</w:t>
            </w:r>
          </w:p>
          <w:p w:rsidR="00710B1F" w:rsidRPr="000F15E7" w:rsidRDefault="007D77AA" w:rsidP="00BB44F8">
            <w:pPr>
              <w:pStyle w:val="Info03"/>
              <w:spacing w:before="120" w:line="240" w:lineRule="auto"/>
              <w:ind w:right="136"/>
              <w:rPr>
                <w:lang w:val="fr-FR"/>
              </w:rPr>
            </w:pPr>
            <w:r w:rsidRPr="000F15E7">
              <w:rPr>
                <w:rFonts w:eastAsia="SimSun"/>
                <w:sz w:val="18"/>
                <w:szCs w:val="18"/>
                <w:lang w:val="fr-FR"/>
              </w:rPr>
              <w:t>Dans le cas des candidatures multinationales, le document doit comporter le nom, le titre et la signature d’un responsable de chaque État partie soumissionnaire</w:t>
            </w:r>
            <w:r w:rsidR="00E77863" w:rsidRPr="000F15E7">
              <w:rPr>
                <w:rFonts w:eastAsia="SimSun"/>
                <w:sz w:val="18"/>
                <w:szCs w:val="18"/>
                <w:lang w:val="fr-FR"/>
              </w:rPr>
              <w:t>.</w:t>
            </w:r>
          </w:p>
        </w:tc>
      </w:tr>
      <w:tr w:rsidR="00710B1F" w:rsidRPr="000F15E7" w:rsidTr="000F15E7">
        <w:tblPrEx>
          <w:tblBorders>
            <w:insideV w:val="none" w:sz="0" w:space="0" w:color="auto"/>
          </w:tblBorders>
        </w:tblPrEx>
        <w:trPr>
          <w:gridAfter w:val="1"/>
          <w:wAfter w:w="20" w:type="dxa"/>
          <w:cantSplit/>
        </w:trPr>
        <w:tc>
          <w:tcPr>
            <w:tcW w:w="961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000078" w:rsidRPr="000F15E7" w:rsidTr="007F523D">
              <w:tc>
                <w:tcPr>
                  <w:tcW w:w="1871" w:type="dxa"/>
                </w:tcPr>
                <w:p w:rsidR="00000078" w:rsidRPr="000F15E7" w:rsidRDefault="00000078" w:rsidP="00BB44F8">
                  <w:pPr>
                    <w:pStyle w:val="Info03"/>
                    <w:spacing w:before="120" w:line="240" w:lineRule="auto"/>
                    <w:ind w:left="0" w:right="136"/>
                    <w:jc w:val="right"/>
                    <w:rPr>
                      <w:i w:val="0"/>
                      <w:lang w:val="fr-FR"/>
                    </w:rPr>
                  </w:pPr>
                  <w:r w:rsidRPr="000F15E7">
                    <w:rPr>
                      <w:i w:val="0"/>
                      <w:lang w:val="fr-FR"/>
                    </w:rPr>
                    <w:t>Nom :</w:t>
                  </w:r>
                </w:p>
              </w:tc>
              <w:tc>
                <w:tcPr>
                  <w:tcW w:w="7625" w:type="dxa"/>
                </w:tcPr>
                <w:p w:rsidR="00000078" w:rsidRPr="000F15E7" w:rsidRDefault="00000078" w:rsidP="00000078">
                  <w:pPr>
                    <w:spacing w:before="120"/>
                    <w:rPr>
                      <w:sz w:val="22"/>
                      <w:szCs w:val="22"/>
                      <w:lang w:val="fr-FR"/>
                    </w:rPr>
                  </w:pPr>
                  <w:proofErr w:type="spellStart"/>
                  <w:r w:rsidRPr="000F15E7">
                    <w:rPr>
                      <w:sz w:val="22"/>
                      <w:szCs w:val="22"/>
                      <w:lang w:val="fr-FR"/>
                    </w:rPr>
                    <w:t>Yonas</w:t>
                  </w:r>
                  <w:proofErr w:type="spellEnd"/>
                  <w:r w:rsidRPr="000F15E7">
                    <w:rPr>
                      <w:sz w:val="22"/>
                      <w:szCs w:val="22"/>
                      <w:lang w:val="fr-FR"/>
                    </w:rPr>
                    <w:t xml:space="preserve"> </w:t>
                  </w:r>
                  <w:proofErr w:type="spellStart"/>
                  <w:r w:rsidRPr="000F15E7">
                    <w:rPr>
                      <w:sz w:val="22"/>
                      <w:szCs w:val="22"/>
                      <w:lang w:val="fr-FR"/>
                    </w:rPr>
                    <w:t>Desta</w:t>
                  </w:r>
                  <w:proofErr w:type="spellEnd"/>
                </w:p>
              </w:tc>
            </w:tr>
            <w:tr w:rsidR="00000078" w:rsidRPr="007B4D91" w:rsidTr="007F523D">
              <w:tc>
                <w:tcPr>
                  <w:tcW w:w="1871" w:type="dxa"/>
                </w:tcPr>
                <w:p w:rsidR="00000078" w:rsidRPr="000F15E7" w:rsidRDefault="00000078" w:rsidP="00BB44F8">
                  <w:pPr>
                    <w:pStyle w:val="Info03"/>
                    <w:spacing w:before="120" w:line="240" w:lineRule="auto"/>
                    <w:ind w:left="0" w:right="136"/>
                    <w:jc w:val="right"/>
                    <w:rPr>
                      <w:i w:val="0"/>
                      <w:lang w:val="fr-FR"/>
                    </w:rPr>
                  </w:pPr>
                  <w:r w:rsidRPr="000F15E7">
                    <w:rPr>
                      <w:i w:val="0"/>
                      <w:iCs w:val="0"/>
                      <w:lang w:val="fr-FR"/>
                    </w:rPr>
                    <w:t>Titre :</w:t>
                  </w:r>
                </w:p>
              </w:tc>
              <w:tc>
                <w:tcPr>
                  <w:tcW w:w="7625" w:type="dxa"/>
                </w:tcPr>
                <w:p w:rsidR="00000078" w:rsidRPr="000F15E7" w:rsidRDefault="0071681B" w:rsidP="0071681B">
                  <w:pPr>
                    <w:spacing w:before="120"/>
                    <w:rPr>
                      <w:lang w:val="fr-FR"/>
                    </w:rPr>
                  </w:pPr>
                  <w:bookmarkStart w:id="6" w:name="OLE_LINK13"/>
                  <w:bookmarkStart w:id="7" w:name="OLE_LINK14"/>
                  <w:r w:rsidRPr="000F15E7">
                    <w:rPr>
                      <w:sz w:val="22"/>
                      <w:lang w:val="fr-FR"/>
                    </w:rPr>
                    <w:t>Directeur général de l'Autorité en charge de la recherche et de la conservation du patrimoine culturel (ARCCH)</w:t>
                  </w:r>
                  <w:bookmarkEnd w:id="6"/>
                  <w:bookmarkEnd w:id="7"/>
                </w:p>
              </w:tc>
            </w:tr>
            <w:tr w:rsidR="00000078" w:rsidRPr="000F15E7" w:rsidTr="00DF1D6B">
              <w:tc>
                <w:tcPr>
                  <w:tcW w:w="1871" w:type="dxa"/>
                  <w:tcBorders>
                    <w:bottom w:val="nil"/>
                  </w:tcBorders>
                </w:tcPr>
                <w:p w:rsidR="00000078" w:rsidRPr="000F15E7" w:rsidRDefault="00000078" w:rsidP="00BB44F8">
                  <w:pPr>
                    <w:pStyle w:val="Info03"/>
                    <w:spacing w:before="120" w:line="240" w:lineRule="auto"/>
                    <w:ind w:left="0" w:right="136"/>
                    <w:jc w:val="right"/>
                    <w:rPr>
                      <w:i w:val="0"/>
                      <w:lang w:val="fr-FR"/>
                    </w:rPr>
                  </w:pPr>
                  <w:r w:rsidRPr="000F15E7">
                    <w:rPr>
                      <w:i w:val="0"/>
                      <w:iCs w:val="0"/>
                      <w:lang w:val="fr-FR"/>
                    </w:rPr>
                    <w:t>Date :</w:t>
                  </w:r>
                </w:p>
              </w:tc>
              <w:tc>
                <w:tcPr>
                  <w:tcW w:w="7625" w:type="dxa"/>
                  <w:tcBorders>
                    <w:bottom w:val="nil"/>
                  </w:tcBorders>
                </w:tcPr>
                <w:p w:rsidR="00000078" w:rsidRPr="000F15E7" w:rsidRDefault="00000078" w:rsidP="00000078">
                  <w:pPr>
                    <w:spacing w:before="120"/>
                    <w:rPr>
                      <w:sz w:val="22"/>
                      <w:szCs w:val="22"/>
                      <w:lang w:val="fr-FR"/>
                    </w:rPr>
                  </w:pPr>
                  <w:r w:rsidRPr="000F15E7">
                    <w:rPr>
                      <w:sz w:val="22"/>
                      <w:szCs w:val="22"/>
                      <w:lang w:val="fr-FR"/>
                    </w:rPr>
                    <w:t>30 décembre 2014 (version révisée)</w:t>
                  </w:r>
                </w:p>
              </w:tc>
            </w:tr>
            <w:tr w:rsidR="00000078" w:rsidRPr="000F15E7" w:rsidTr="00DF1D6B">
              <w:trPr>
                <w:trHeight w:val="1035"/>
              </w:trPr>
              <w:tc>
                <w:tcPr>
                  <w:tcW w:w="1871" w:type="dxa"/>
                  <w:tcBorders>
                    <w:bottom w:val="nil"/>
                  </w:tcBorders>
                </w:tcPr>
                <w:p w:rsidR="00000078" w:rsidRPr="000F15E7" w:rsidRDefault="00000078" w:rsidP="00BB44F8">
                  <w:pPr>
                    <w:pStyle w:val="Info03"/>
                    <w:spacing w:before="120" w:line="240" w:lineRule="auto"/>
                    <w:ind w:left="0" w:right="136"/>
                    <w:jc w:val="right"/>
                    <w:rPr>
                      <w:i w:val="0"/>
                      <w:lang w:val="fr-FR"/>
                    </w:rPr>
                  </w:pPr>
                  <w:r w:rsidRPr="000F15E7">
                    <w:rPr>
                      <w:i w:val="0"/>
                      <w:iCs w:val="0"/>
                      <w:lang w:val="fr-FR"/>
                    </w:rPr>
                    <w:t>Signature :</w:t>
                  </w:r>
                </w:p>
              </w:tc>
              <w:tc>
                <w:tcPr>
                  <w:tcW w:w="7625" w:type="dxa"/>
                  <w:tcBorders>
                    <w:bottom w:val="nil"/>
                  </w:tcBorders>
                </w:tcPr>
                <w:p w:rsidR="00000078" w:rsidRPr="000F15E7" w:rsidRDefault="00000078" w:rsidP="00000078">
                  <w:pPr>
                    <w:spacing w:before="120"/>
                    <w:rPr>
                      <w:sz w:val="22"/>
                      <w:szCs w:val="22"/>
                      <w:lang w:val="fr-FR"/>
                    </w:rPr>
                  </w:pPr>
                  <w:r w:rsidRPr="000F15E7">
                    <w:rPr>
                      <w:sz w:val="22"/>
                      <w:szCs w:val="22"/>
                      <w:lang w:val="fr-FR"/>
                    </w:rPr>
                    <w:t>&lt;signé&gt;</w:t>
                  </w:r>
                </w:p>
              </w:tc>
            </w:tr>
          </w:tbl>
          <w:p w:rsidR="00710B1F" w:rsidRPr="000F15E7" w:rsidRDefault="00710B1F" w:rsidP="00BB44F8">
            <w:pPr>
              <w:pStyle w:val="Info03"/>
              <w:spacing w:before="120" w:line="240" w:lineRule="auto"/>
              <w:ind w:right="136"/>
              <w:rPr>
                <w:lang w:val="fr-FR"/>
              </w:rPr>
            </w:pPr>
          </w:p>
        </w:tc>
      </w:tr>
      <w:tr w:rsidR="00DF1D6B" w:rsidRPr="007B4D91" w:rsidTr="000F15E7">
        <w:tblPrEx>
          <w:tblBorders>
            <w:insideV w:val="none" w:sz="0" w:space="0" w:color="auto"/>
          </w:tblBorders>
        </w:tblPrEx>
        <w:trPr>
          <w:gridAfter w:val="1"/>
          <w:wAfter w:w="20" w:type="dxa"/>
          <w:cantSplit/>
        </w:trPr>
        <w:tc>
          <w:tcPr>
            <w:tcW w:w="9619" w:type="dxa"/>
            <w:tcBorders>
              <w:top w:val="single" w:sz="4" w:space="0" w:color="auto"/>
              <w:left w:val="nil"/>
              <w:bottom w:val="single" w:sz="4" w:space="0" w:color="auto"/>
              <w:right w:val="nil"/>
            </w:tcBorders>
            <w:shd w:val="clear" w:color="auto" w:fill="auto"/>
          </w:tcPr>
          <w:p w:rsidR="00DF1D6B" w:rsidRPr="000F15E7" w:rsidRDefault="00DF1D6B" w:rsidP="00E76D9F">
            <w:pPr>
              <w:pStyle w:val="Rponse"/>
              <w:spacing w:before="120" w:after="120" w:line="240" w:lineRule="auto"/>
              <w:jc w:val="left"/>
              <w:rPr>
                <w:i/>
                <w:iCs/>
                <w:sz w:val="18"/>
                <w:szCs w:val="18"/>
              </w:rPr>
            </w:pPr>
            <w:r w:rsidRPr="000F15E7">
              <w:rPr>
                <w:i/>
                <w:iCs/>
                <w:sz w:val="18"/>
                <w:szCs w:val="18"/>
              </w:rPr>
              <w:t>Nom(s), titre(s) et signature(s) du(des) responsable(s) (pour les candidatures multinationales seulement)</w:t>
            </w:r>
          </w:p>
        </w:tc>
      </w:tr>
      <w:tr w:rsidR="00DF1D6B" w:rsidRPr="000F15E7" w:rsidTr="000F15E7">
        <w:tblPrEx>
          <w:tblBorders>
            <w:insideV w:val="none" w:sz="0" w:space="0" w:color="auto"/>
          </w:tblBorders>
        </w:tblPrEx>
        <w:trPr>
          <w:gridAfter w:val="1"/>
          <w:wAfter w:w="20" w:type="dxa"/>
          <w:cantSplit/>
        </w:trPr>
        <w:tc>
          <w:tcPr>
            <w:tcW w:w="9619" w:type="dxa"/>
            <w:tcBorders>
              <w:top w:val="single" w:sz="4" w:space="0" w:color="auto"/>
              <w:left w:val="single" w:sz="4" w:space="0" w:color="auto"/>
              <w:bottom w:val="single" w:sz="4" w:space="0" w:color="auto"/>
              <w:right w:val="single" w:sz="4" w:space="0" w:color="auto"/>
            </w:tcBorders>
            <w:shd w:val="clear" w:color="auto" w:fill="auto"/>
          </w:tcPr>
          <w:p w:rsidR="00DF1D6B" w:rsidRPr="000F15E7" w:rsidRDefault="00DF1D6B" w:rsidP="005737C6">
            <w:pPr>
              <w:pStyle w:val="formtext"/>
              <w:tabs>
                <w:tab w:val="left" w:pos="567"/>
                <w:tab w:val="left" w:pos="1134"/>
                <w:tab w:val="left" w:pos="1701"/>
              </w:tabs>
              <w:spacing w:before="120" w:after="120" w:line="240" w:lineRule="auto"/>
              <w:ind w:left="142" w:right="135"/>
              <w:jc w:val="both"/>
              <w:rPr>
                <w:lang w:val="fr-FR"/>
              </w:rPr>
            </w:pPr>
            <w:r w:rsidRPr="000F15E7">
              <w:rPr>
                <w:rFonts w:cs="Arial"/>
                <w:noProof/>
                <w:lang w:val="fr-FR"/>
              </w:rPr>
              <w:fldChar w:fldCharType="begin">
                <w:ffData>
                  <w:name w:val="Texte51"/>
                  <w:enabled/>
                  <w:calcOnExit w:val="0"/>
                  <w:textInput/>
                </w:ffData>
              </w:fldChar>
            </w:r>
            <w:r w:rsidRPr="000F15E7">
              <w:rPr>
                <w:rFonts w:cs="Arial"/>
                <w:noProof/>
                <w:lang w:val="fr-FR"/>
              </w:rPr>
              <w:instrText xml:space="preserve"> FORMTEXT </w:instrText>
            </w:r>
            <w:r w:rsidRPr="000F15E7">
              <w:rPr>
                <w:rFonts w:cs="Arial"/>
                <w:noProof/>
                <w:lang w:val="fr-FR"/>
              </w:rPr>
            </w:r>
            <w:r w:rsidRPr="000F15E7">
              <w:rPr>
                <w:rFonts w:cs="Arial"/>
                <w:noProof/>
                <w:lang w:val="fr-FR"/>
              </w:rPr>
              <w:fldChar w:fldCharType="separate"/>
            </w:r>
            <w:r w:rsidRPr="000F15E7">
              <w:rPr>
                <w:rFonts w:cs="Arial"/>
                <w:noProof/>
                <w:lang w:val="fr-FR"/>
              </w:rPr>
              <w:t> </w:t>
            </w:r>
            <w:r w:rsidRPr="000F15E7">
              <w:rPr>
                <w:rFonts w:cs="Arial"/>
                <w:noProof/>
                <w:lang w:val="fr-FR"/>
              </w:rPr>
              <w:t> </w:t>
            </w:r>
            <w:r w:rsidRPr="000F15E7">
              <w:rPr>
                <w:rFonts w:cs="Arial"/>
                <w:noProof/>
                <w:lang w:val="fr-FR"/>
              </w:rPr>
              <w:t> </w:t>
            </w:r>
            <w:r w:rsidRPr="000F15E7">
              <w:rPr>
                <w:rFonts w:cs="Arial"/>
                <w:noProof/>
                <w:lang w:val="fr-FR"/>
              </w:rPr>
              <w:t> </w:t>
            </w:r>
            <w:r w:rsidRPr="000F15E7">
              <w:rPr>
                <w:rFonts w:cs="Arial"/>
                <w:noProof/>
                <w:lang w:val="fr-FR"/>
              </w:rPr>
              <w:t> </w:t>
            </w:r>
            <w:r w:rsidRPr="000F15E7">
              <w:rPr>
                <w:rFonts w:cs="Arial"/>
                <w:noProof/>
                <w:lang w:val="fr-FR"/>
              </w:rPr>
              <w:fldChar w:fldCharType="end"/>
            </w:r>
          </w:p>
        </w:tc>
      </w:tr>
    </w:tbl>
    <w:p w:rsidR="00940E9B" w:rsidRPr="000F15E7" w:rsidRDefault="00940E9B" w:rsidP="00DF1D6B">
      <w:pPr>
        <w:pStyle w:val="TitreICH"/>
        <w:spacing w:line="20" w:lineRule="exact"/>
        <w:ind w:right="135"/>
        <w:jc w:val="left"/>
        <w:rPr>
          <w:iCs/>
          <w:sz w:val="20"/>
          <w:szCs w:val="20"/>
        </w:rPr>
      </w:pPr>
    </w:p>
    <w:sectPr w:rsidR="00940E9B" w:rsidRPr="000F15E7"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CA" w:rsidRDefault="00C87ACA">
      <w:r>
        <w:separator/>
      </w:r>
    </w:p>
  </w:endnote>
  <w:endnote w:type="continuationSeparator" w:id="0">
    <w:p w:rsidR="00C87ACA" w:rsidRDefault="00C8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B3" w:rsidRPr="00B658F4" w:rsidRDefault="007D7AB3" w:rsidP="007E667E">
    <w:pPr>
      <w:rPr>
        <w:rFonts w:cs="Arial"/>
        <w:sz w:val="16"/>
        <w:szCs w:val="16"/>
        <w:lang w:val="fr-FR"/>
      </w:rPr>
    </w:pPr>
    <w:r w:rsidRPr="00B658F4">
      <w:rPr>
        <w:rFonts w:cs="Arial"/>
        <w:sz w:val="16"/>
        <w:szCs w:val="16"/>
        <w:lang w:val="fr-FR"/>
      </w:rPr>
      <w:t>F</w:t>
    </w:r>
    <w:r>
      <w:rPr>
        <w:rFonts w:cs="Arial"/>
        <w:sz w:val="16"/>
        <w:szCs w:val="16"/>
        <w:lang w:val="fr-FR"/>
      </w:rPr>
      <w:t>ormulaire ICH-02-2015-FR – révisé le 31/01</w:t>
    </w:r>
    <w:r w:rsidRPr="00F13AD8">
      <w:rPr>
        <w:rFonts w:cs="Arial"/>
        <w:sz w:val="16"/>
        <w:szCs w:val="16"/>
        <w:lang w:val="fr-FR"/>
      </w:rPr>
      <w:t>/</w:t>
    </w:r>
    <w:r>
      <w:rPr>
        <w:rFonts w:cs="Arial"/>
        <w:sz w:val="16"/>
        <w:szCs w:val="16"/>
        <w:lang w:val="fr-FR"/>
      </w:rPr>
      <w:t>2014</w:t>
    </w:r>
    <w:r w:rsidRPr="00F13AD8">
      <w:rPr>
        <w:rFonts w:cs="Arial"/>
        <w:sz w:val="16"/>
        <w:szCs w:val="16"/>
        <w:lang w:val="fr-FR"/>
      </w:rPr>
      <w:t xml:space="preserve"> </w:t>
    </w:r>
    <w:r w:rsidRPr="00B658F4">
      <w:rPr>
        <w:rFonts w:cs="Arial"/>
        <w:sz w:val="16"/>
        <w:szCs w:val="16"/>
        <w:lang w:val="fr-FR"/>
      </w:rPr>
      <w:t xml:space="preserve">– page </w:t>
    </w:r>
    <w:r w:rsidRPr="007E667E">
      <w:rPr>
        <w:rFonts w:cs="Arial"/>
        <w:sz w:val="16"/>
        <w:szCs w:val="16"/>
      </w:rPr>
      <w:fldChar w:fldCharType="begin"/>
    </w:r>
    <w:r w:rsidRPr="00B658F4">
      <w:rPr>
        <w:rFonts w:cs="Arial"/>
        <w:sz w:val="16"/>
        <w:szCs w:val="16"/>
        <w:lang w:val="fr-FR"/>
      </w:rPr>
      <w:instrText xml:space="preserve">PAGE  </w:instrText>
    </w:r>
    <w:r w:rsidRPr="007E667E">
      <w:rPr>
        <w:rFonts w:cs="Arial"/>
        <w:sz w:val="16"/>
        <w:szCs w:val="16"/>
      </w:rPr>
      <w:fldChar w:fldCharType="separate"/>
    </w:r>
    <w:r>
      <w:rPr>
        <w:rFonts w:cs="Arial"/>
        <w:noProof/>
        <w:sz w:val="16"/>
        <w:szCs w:val="16"/>
        <w:lang w:val="fr-FR"/>
      </w:rPr>
      <w:t>2</w:t>
    </w:r>
    <w:r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B3" w:rsidRPr="00B658F4" w:rsidRDefault="007D7AB3" w:rsidP="007E667E">
    <w:pPr>
      <w:jc w:val="right"/>
      <w:rPr>
        <w:rFonts w:cs="Arial"/>
        <w:noProof/>
        <w:sz w:val="16"/>
        <w:szCs w:val="16"/>
        <w:lang w:val="fr-FR"/>
      </w:rPr>
    </w:pPr>
    <w:r>
      <w:rPr>
        <w:rFonts w:cs="Arial"/>
        <w:sz w:val="16"/>
        <w:szCs w:val="16"/>
        <w:lang w:val="fr-FR"/>
      </w:rPr>
      <w:t xml:space="preserve">LR 2015 – n° 01054 </w:t>
    </w:r>
    <w:r w:rsidRPr="00ED4C37">
      <w:rPr>
        <w:rFonts w:cs="Arial"/>
        <w:sz w:val="16"/>
        <w:szCs w:val="16"/>
        <w:lang w:val="fr-FR"/>
      </w:rPr>
      <w:t xml:space="preserve">– page </w:t>
    </w:r>
    <w:r w:rsidRPr="00ED4C37">
      <w:rPr>
        <w:rFonts w:cs="Arial"/>
        <w:sz w:val="16"/>
        <w:szCs w:val="16"/>
      </w:rPr>
      <w:fldChar w:fldCharType="begin"/>
    </w:r>
    <w:r w:rsidRPr="00ED4C37">
      <w:rPr>
        <w:rFonts w:cs="Arial"/>
        <w:sz w:val="16"/>
        <w:szCs w:val="16"/>
        <w:lang w:val="fr-FR"/>
      </w:rPr>
      <w:instrText xml:space="preserve">PAGE  </w:instrText>
    </w:r>
    <w:r w:rsidRPr="00ED4C37">
      <w:rPr>
        <w:rFonts w:cs="Arial"/>
        <w:sz w:val="16"/>
        <w:szCs w:val="16"/>
      </w:rPr>
      <w:fldChar w:fldCharType="separate"/>
    </w:r>
    <w:r w:rsidR="007B4D91">
      <w:rPr>
        <w:rFonts w:cs="Arial"/>
        <w:noProof/>
        <w:sz w:val="16"/>
        <w:szCs w:val="16"/>
        <w:lang w:val="fr-FR"/>
      </w:rPr>
      <w:t>14</w:t>
    </w:r>
    <w:r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B3" w:rsidRPr="00B658F4" w:rsidRDefault="007D7AB3" w:rsidP="009C365D">
    <w:pPr>
      <w:pStyle w:val="Header"/>
      <w:jc w:val="right"/>
      <w:rPr>
        <w:sz w:val="16"/>
        <w:szCs w:val="16"/>
        <w:lang w:val="fr-FR"/>
      </w:rPr>
    </w:pPr>
    <w:r>
      <w:rPr>
        <w:rFonts w:cs="Arial"/>
        <w:sz w:val="16"/>
        <w:szCs w:val="16"/>
        <w:lang w:val="fr-FR"/>
      </w:rPr>
      <w:t xml:space="preserve">LR 2015 – n° 01054 </w:t>
    </w:r>
    <w:r w:rsidRPr="00B658F4">
      <w:rPr>
        <w:rFonts w:cs="Arial"/>
        <w:sz w:val="16"/>
        <w:szCs w:val="16"/>
        <w:lang w:val="fr-FR"/>
      </w:rPr>
      <w:t xml:space="preserve">– page </w:t>
    </w:r>
    <w:r w:rsidRPr="007E667E">
      <w:rPr>
        <w:rFonts w:cs="Arial"/>
        <w:sz w:val="16"/>
        <w:szCs w:val="16"/>
      </w:rPr>
      <w:fldChar w:fldCharType="begin"/>
    </w:r>
    <w:r w:rsidRPr="00B658F4">
      <w:rPr>
        <w:rFonts w:cs="Arial"/>
        <w:sz w:val="16"/>
        <w:szCs w:val="16"/>
        <w:lang w:val="fr-FR"/>
      </w:rPr>
      <w:instrText xml:space="preserve">PAGE  </w:instrText>
    </w:r>
    <w:r w:rsidRPr="007E667E">
      <w:rPr>
        <w:rFonts w:cs="Arial"/>
        <w:sz w:val="16"/>
        <w:szCs w:val="16"/>
      </w:rPr>
      <w:fldChar w:fldCharType="separate"/>
    </w:r>
    <w:r w:rsidR="007B4D91">
      <w:rPr>
        <w:rFonts w:cs="Arial"/>
        <w:noProof/>
        <w:sz w:val="16"/>
        <w:szCs w:val="16"/>
        <w:lang w:val="fr-FR"/>
      </w:rPr>
      <w:t>1</w:t>
    </w:r>
    <w:r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CA" w:rsidRDefault="00C87ACA">
      <w:r>
        <w:separator/>
      </w:r>
    </w:p>
  </w:footnote>
  <w:footnote w:type="continuationSeparator" w:id="0">
    <w:p w:rsidR="00C87ACA" w:rsidRDefault="00C8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7D7AB3" w:rsidRPr="00F90D01" w:rsidTr="00207E72">
      <w:trPr>
        <w:trHeight w:hRule="exact" w:val="2268"/>
      </w:trPr>
      <w:tc>
        <w:tcPr>
          <w:tcW w:w="5056" w:type="dxa"/>
        </w:tcPr>
        <w:p w:rsidR="007D7AB3" w:rsidRPr="00ED4C37" w:rsidRDefault="00606A11" w:rsidP="00207E72">
          <w:pPr>
            <w:rPr>
              <w:sz w:val="20"/>
              <w:szCs w:val="20"/>
              <w:lang w:val="en-GB"/>
            </w:rPr>
          </w:pPr>
          <w:r>
            <w:rPr>
              <w:noProof/>
              <w:sz w:val="20"/>
              <w:szCs w:val="20"/>
              <w:lang w:val="fr-FR"/>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7D7AB3" w:rsidRDefault="007D7AB3" w:rsidP="0060634C">
          <w:pPr>
            <w:spacing w:after="1080"/>
            <w:jc w:val="right"/>
            <w:rPr>
              <w:b/>
              <w:noProof/>
              <w:sz w:val="40"/>
              <w:szCs w:val="40"/>
              <w:lang w:eastAsia="ja-JP"/>
            </w:rPr>
          </w:pPr>
          <w:r w:rsidRPr="00ED4C37">
            <w:rPr>
              <w:b/>
              <w:noProof/>
              <w:sz w:val="40"/>
              <w:szCs w:val="40"/>
              <w:lang w:eastAsia="ja-JP"/>
            </w:rPr>
            <w:t>Liste représentative</w:t>
          </w:r>
        </w:p>
        <w:p w:rsidR="007D7AB3" w:rsidRPr="0060634C" w:rsidRDefault="007D7AB3" w:rsidP="0060634C">
          <w:pPr>
            <w:spacing w:after="1080"/>
            <w:jc w:val="right"/>
            <w:rPr>
              <w:b/>
              <w:noProof/>
              <w:sz w:val="22"/>
              <w:szCs w:val="22"/>
              <w:lang w:eastAsia="ja-JP"/>
            </w:rPr>
          </w:pPr>
          <w:r w:rsidRPr="0060634C">
            <w:rPr>
              <w:b/>
              <w:noProof/>
              <w:sz w:val="22"/>
              <w:szCs w:val="22"/>
              <w:lang w:eastAsia="ja-JP"/>
            </w:rPr>
            <w:t>Original</w:t>
          </w:r>
          <w:r w:rsidR="000F15E7">
            <w:rPr>
              <w:b/>
              <w:noProof/>
              <w:sz w:val="22"/>
              <w:szCs w:val="22"/>
              <w:lang w:eastAsia="ja-JP"/>
            </w:rPr>
            <w:t> </w:t>
          </w:r>
          <w:r w:rsidRPr="0060634C">
            <w:rPr>
              <w:b/>
              <w:noProof/>
              <w:sz w:val="22"/>
              <w:szCs w:val="22"/>
              <w:lang w:eastAsia="ja-JP"/>
            </w:rPr>
            <w:t>: anglais</w:t>
          </w:r>
        </w:p>
      </w:tc>
    </w:tr>
  </w:tbl>
  <w:p w:rsidR="007D7AB3" w:rsidRPr="00207E72" w:rsidRDefault="007D7AB3"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5349A5"/>
    <w:multiLevelType w:val="hybridMultilevel"/>
    <w:tmpl w:val="CF7A0496"/>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9">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nsid w:val="7F2324CE"/>
    <w:multiLevelType w:val="hybridMultilevel"/>
    <w:tmpl w:val="FFE0FF6C"/>
    <w:lvl w:ilvl="0" w:tplc="F1804C94">
      <w:start w:val="1"/>
      <w:numFmt w:val="lowerLetter"/>
      <w:pStyle w:val="num02tab"/>
      <w:lvlText w:val="%1."/>
      <w:lvlJc w:val="left"/>
      <w:pPr>
        <w:tabs>
          <w:tab w:val="num" w:pos="397"/>
        </w:tabs>
        <w:ind w:left="397" w:hanging="397"/>
      </w:pPr>
      <w:rPr>
        <w:rFonts w:hint="default"/>
      </w:rPr>
    </w:lvl>
    <w:lvl w:ilvl="1" w:tplc="592C7F3E" w:tentative="1">
      <w:start w:val="1"/>
      <w:numFmt w:val="lowerLetter"/>
      <w:lvlText w:val="%2."/>
      <w:lvlJc w:val="left"/>
      <w:pPr>
        <w:tabs>
          <w:tab w:val="num" w:pos="1440"/>
        </w:tabs>
        <w:ind w:left="1440" w:hanging="360"/>
      </w:pPr>
    </w:lvl>
    <w:lvl w:ilvl="2" w:tplc="FEB2B690" w:tentative="1">
      <w:start w:val="1"/>
      <w:numFmt w:val="lowerRoman"/>
      <w:lvlText w:val="%3."/>
      <w:lvlJc w:val="right"/>
      <w:pPr>
        <w:tabs>
          <w:tab w:val="num" w:pos="2160"/>
        </w:tabs>
        <w:ind w:left="2160" w:hanging="180"/>
      </w:pPr>
    </w:lvl>
    <w:lvl w:ilvl="3" w:tplc="219EFE1C" w:tentative="1">
      <w:start w:val="1"/>
      <w:numFmt w:val="decimal"/>
      <w:lvlText w:val="%4."/>
      <w:lvlJc w:val="left"/>
      <w:pPr>
        <w:tabs>
          <w:tab w:val="num" w:pos="2880"/>
        </w:tabs>
        <w:ind w:left="2880" w:hanging="360"/>
      </w:pPr>
    </w:lvl>
    <w:lvl w:ilvl="4" w:tplc="0B064B8A" w:tentative="1">
      <w:start w:val="1"/>
      <w:numFmt w:val="lowerLetter"/>
      <w:lvlText w:val="%5."/>
      <w:lvlJc w:val="left"/>
      <w:pPr>
        <w:tabs>
          <w:tab w:val="num" w:pos="3600"/>
        </w:tabs>
        <w:ind w:left="3600" w:hanging="360"/>
      </w:pPr>
    </w:lvl>
    <w:lvl w:ilvl="5" w:tplc="83FAA102" w:tentative="1">
      <w:start w:val="1"/>
      <w:numFmt w:val="lowerRoman"/>
      <w:lvlText w:val="%6."/>
      <w:lvlJc w:val="right"/>
      <w:pPr>
        <w:tabs>
          <w:tab w:val="num" w:pos="4320"/>
        </w:tabs>
        <w:ind w:left="4320" w:hanging="180"/>
      </w:pPr>
    </w:lvl>
    <w:lvl w:ilvl="6" w:tplc="6AC0C884" w:tentative="1">
      <w:start w:val="1"/>
      <w:numFmt w:val="decimal"/>
      <w:lvlText w:val="%7."/>
      <w:lvlJc w:val="left"/>
      <w:pPr>
        <w:tabs>
          <w:tab w:val="num" w:pos="5040"/>
        </w:tabs>
        <w:ind w:left="5040" w:hanging="360"/>
      </w:pPr>
    </w:lvl>
    <w:lvl w:ilvl="7" w:tplc="1FC054F2" w:tentative="1">
      <w:start w:val="1"/>
      <w:numFmt w:val="lowerLetter"/>
      <w:lvlText w:val="%8."/>
      <w:lvlJc w:val="left"/>
      <w:pPr>
        <w:tabs>
          <w:tab w:val="num" w:pos="5760"/>
        </w:tabs>
        <w:ind w:left="5760" w:hanging="360"/>
      </w:pPr>
    </w:lvl>
    <w:lvl w:ilvl="8" w:tplc="30C8E06C"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13"/>
  </w:num>
  <w:num w:numId="4">
    <w:abstractNumId w:val="15"/>
  </w:num>
  <w:num w:numId="5">
    <w:abstractNumId w:val="29"/>
  </w:num>
  <w:num w:numId="6">
    <w:abstractNumId w:val="12"/>
  </w:num>
  <w:num w:numId="7">
    <w:abstractNumId w:val="1"/>
  </w:num>
  <w:num w:numId="8">
    <w:abstractNumId w:val="8"/>
  </w:num>
  <w:num w:numId="9">
    <w:abstractNumId w:val="14"/>
  </w:num>
  <w:num w:numId="10">
    <w:abstractNumId w:val="30"/>
  </w:num>
  <w:num w:numId="11">
    <w:abstractNumId w:val="2"/>
  </w:num>
  <w:num w:numId="12">
    <w:abstractNumId w:val="11"/>
  </w:num>
  <w:num w:numId="13">
    <w:abstractNumId w:val="32"/>
  </w:num>
  <w:num w:numId="14">
    <w:abstractNumId w:val="22"/>
  </w:num>
  <w:num w:numId="15">
    <w:abstractNumId w:val="17"/>
  </w:num>
  <w:num w:numId="16">
    <w:abstractNumId w:val="0"/>
  </w:num>
  <w:num w:numId="17">
    <w:abstractNumId w:val="7"/>
  </w:num>
  <w:num w:numId="18">
    <w:abstractNumId w:val="27"/>
  </w:num>
  <w:num w:numId="19">
    <w:abstractNumId w:val="20"/>
  </w:num>
  <w:num w:numId="20">
    <w:abstractNumId w:val="16"/>
  </w:num>
  <w:num w:numId="21">
    <w:abstractNumId w:val="6"/>
  </w:num>
  <w:num w:numId="22">
    <w:abstractNumId w:val="4"/>
  </w:num>
  <w:num w:numId="23">
    <w:abstractNumId w:val="18"/>
  </w:num>
  <w:num w:numId="24">
    <w:abstractNumId w:val="10"/>
  </w:num>
  <w:num w:numId="25">
    <w:abstractNumId w:val="3"/>
  </w:num>
  <w:num w:numId="26">
    <w:abstractNumId w:val="28"/>
  </w:num>
  <w:num w:numId="27">
    <w:abstractNumId w:val="5"/>
  </w:num>
  <w:num w:numId="28">
    <w:abstractNumId w:val="26"/>
  </w:num>
  <w:num w:numId="29">
    <w:abstractNumId w:val="23"/>
  </w:num>
  <w:num w:numId="30">
    <w:abstractNumId w:val="19"/>
  </w:num>
  <w:num w:numId="31">
    <w:abstractNumId w:val="21"/>
  </w:num>
  <w:num w:numId="32">
    <w:abstractNumId w:val="9"/>
  </w:num>
  <w:num w:numId="33">
    <w:abstractNumId w:val="24"/>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0078"/>
    <w:rsid w:val="0000403C"/>
    <w:rsid w:val="00006BED"/>
    <w:rsid w:val="00010095"/>
    <w:rsid w:val="00011159"/>
    <w:rsid w:val="00012162"/>
    <w:rsid w:val="00024889"/>
    <w:rsid w:val="00030D1A"/>
    <w:rsid w:val="00031234"/>
    <w:rsid w:val="000373C3"/>
    <w:rsid w:val="0004163C"/>
    <w:rsid w:val="000421FC"/>
    <w:rsid w:val="00045D05"/>
    <w:rsid w:val="00047693"/>
    <w:rsid w:val="00050F24"/>
    <w:rsid w:val="000571C9"/>
    <w:rsid w:val="000572F4"/>
    <w:rsid w:val="00061503"/>
    <w:rsid w:val="00062F5F"/>
    <w:rsid w:val="00064CF4"/>
    <w:rsid w:val="00073731"/>
    <w:rsid w:val="00081050"/>
    <w:rsid w:val="0008746C"/>
    <w:rsid w:val="00090253"/>
    <w:rsid w:val="00094CDB"/>
    <w:rsid w:val="00097B5D"/>
    <w:rsid w:val="000A0AA3"/>
    <w:rsid w:val="000A4C84"/>
    <w:rsid w:val="000A5358"/>
    <w:rsid w:val="000B3A4D"/>
    <w:rsid w:val="000B58AB"/>
    <w:rsid w:val="000B6274"/>
    <w:rsid w:val="000B76E6"/>
    <w:rsid w:val="000B7D4A"/>
    <w:rsid w:val="000C0B4B"/>
    <w:rsid w:val="000C0BB1"/>
    <w:rsid w:val="000C45D0"/>
    <w:rsid w:val="000C4619"/>
    <w:rsid w:val="000C63CA"/>
    <w:rsid w:val="000C7BB3"/>
    <w:rsid w:val="000D1196"/>
    <w:rsid w:val="000D5DD7"/>
    <w:rsid w:val="000E5A41"/>
    <w:rsid w:val="000F15E7"/>
    <w:rsid w:val="000F79E1"/>
    <w:rsid w:val="00101B36"/>
    <w:rsid w:val="00104012"/>
    <w:rsid w:val="001057B5"/>
    <w:rsid w:val="00110DDA"/>
    <w:rsid w:val="00111B9B"/>
    <w:rsid w:val="00114CDF"/>
    <w:rsid w:val="00117913"/>
    <w:rsid w:val="001204F8"/>
    <w:rsid w:val="00121A68"/>
    <w:rsid w:val="00122D6F"/>
    <w:rsid w:val="00124EFD"/>
    <w:rsid w:val="00125F79"/>
    <w:rsid w:val="00126409"/>
    <w:rsid w:val="001317EC"/>
    <w:rsid w:val="001436BF"/>
    <w:rsid w:val="00147A1C"/>
    <w:rsid w:val="00150F37"/>
    <w:rsid w:val="00153E78"/>
    <w:rsid w:val="00155394"/>
    <w:rsid w:val="00157A8E"/>
    <w:rsid w:val="00164871"/>
    <w:rsid w:val="0017259A"/>
    <w:rsid w:val="00176A2F"/>
    <w:rsid w:val="00180BBB"/>
    <w:rsid w:val="0018133A"/>
    <w:rsid w:val="001834B3"/>
    <w:rsid w:val="001843C3"/>
    <w:rsid w:val="001844B4"/>
    <w:rsid w:val="001915DD"/>
    <w:rsid w:val="00192727"/>
    <w:rsid w:val="00193113"/>
    <w:rsid w:val="00193B79"/>
    <w:rsid w:val="00197465"/>
    <w:rsid w:val="001976B4"/>
    <w:rsid w:val="001A2D61"/>
    <w:rsid w:val="001A64D0"/>
    <w:rsid w:val="001B68EF"/>
    <w:rsid w:val="001B726E"/>
    <w:rsid w:val="001B74B9"/>
    <w:rsid w:val="001C053B"/>
    <w:rsid w:val="001C09D5"/>
    <w:rsid w:val="001C3A95"/>
    <w:rsid w:val="001C3C40"/>
    <w:rsid w:val="001D2278"/>
    <w:rsid w:val="001D3903"/>
    <w:rsid w:val="001D4781"/>
    <w:rsid w:val="001D5876"/>
    <w:rsid w:val="001E62AC"/>
    <w:rsid w:val="001F2534"/>
    <w:rsid w:val="001F398E"/>
    <w:rsid w:val="001F5D1B"/>
    <w:rsid w:val="00200598"/>
    <w:rsid w:val="002019D4"/>
    <w:rsid w:val="002049F9"/>
    <w:rsid w:val="00205D4A"/>
    <w:rsid w:val="00207E72"/>
    <w:rsid w:val="00216632"/>
    <w:rsid w:val="00217BD7"/>
    <w:rsid w:val="00223D7B"/>
    <w:rsid w:val="00223D90"/>
    <w:rsid w:val="002257D3"/>
    <w:rsid w:val="00225BFC"/>
    <w:rsid w:val="002340BB"/>
    <w:rsid w:val="00235EBB"/>
    <w:rsid w:val="0024643A"/>
    <w:rsid w:val="00250F01"/>
    <w:rsid w:val="00252E75"/>
    <w:rsid w:val="00254B2B"/>
    <w:rsid w:val="00257287"/>
    <w:rsid w:val="00262CDE"/>
    <w:rsid w:val="00267F4C"/>
    <w:rsid w:val="002726A6"/>
    <w:rsid w:val="00272B35"/>
    <w:rsid w:val="00275B31"/>
    <w:rsid w:val="00276A0A"/>
    <w:rsid w:val="00281CAE"/>
    <w:rsid w:val="002852E0"/>
    <w:rsid w:val="00287DDA"/>
    <w:rsid w:val="00290BEB"/>
    <w:rsid w:val="002936FC"/>
    <w:rsid w:val="00294011"/>
    <w:rsid w:val="00294285"/>
    <w:rsid w:val="0029450D"/>
    <w:rsid w:val="002949EA"/>
    <w:rsid w:val="00295841"/>
    <w:rsid w:val="002A1B4C"/>
    <w:rsid w:val="002A5699"/>
    <w:rsid w:val="002B0C7D"/>
    <w:rsid w:val="002B196B"/>
    <w:rsid w:val="002C2712"/>
    <w:rsid w:val="002C28E2"/>
    <w:rsid w:val="002C2C80"/>
    <w:rsid w:val="002C44A5"/>
    <w:rsid w:val="002C4CC0"/>
    <w:rsid w:val="002C6F95"/>
    <w:rsid w:val="002D4AC7"/>
    <w:rsid w:val="002D5C27"/>
    <w:rsid w:val="002E2C9D"/>
    <w:rsid w:val="002E7248"/>
    <w:rsid w:val="002F11DD"/>
    <w:rsid w:val="002F3A02"/>
    <w:rsid w:val="002F3B31"/>
    <w:rsid w:val="002F3C40"/>
    <w:rsid w:val="002F7242"/>
    <w:rsid w:val="002F7346"/>
    <w:rsid w:val="0030377E"/>
    <w:rsid w:val="003077A7"/>
    <w:rsid w:val="00310BB9"/>
    <w:rsid w:val="0031418B"/>
    <w:rsid w:val="003141DF"/>
    <w:rsid w:val="003153DD"/>
    <w:rsid w:val="00322E80"/>
    <w:rsid w:val="00325CAF"/>
    <w:rsid w:val="00326FD3"/>
    <w:rsid w:val="0032756A"/>
    <w:rsid w:val="00333D82"/>
    <w:rsid w:val="00334537"/>
    <w:rsid w:val="00337DF9"/>
    <w:rsid w:val="00337E71"/>
    <w:rsid w:val="00341D05"/>
    <w:rsid w:val="003442D7"/>
    <w:rsid w:val="00350844"/>
    <w:rsid w:val="003517F5"/>
    <w:rsid w:val="00353B8F"/>
    <w:rsid w:val="00353CE1"/>
    <w:rsid w:val="0035606A"/>
    <w:rsid w:val="00356451"/>
    <w:rsid w:val="003568F4"/>
    <w:rsid w:val="003600D3"/>
    <w:rsid w:val="00361039"/>
    <w:rsid w:val="00367256"/>
    <w:rsid w:val="003733BD"/>
    <w:rsid w:val="00380670"/>
    <w:rsid w:val="003808DA"/>
    <w:rsid w:val="00381118"/>
    <w:rsid w:val="0038178A"/>
    <w:rsid w:val="00384547"/>
    <w:rsid w:val="00392015"/>
    <w:rsid w:val="0039235B"/>
    <w:rsid w:val="003A02FD"/>
    <w:rsid w:val="003A22BB"/>
    <w:rsid w:val="003A68A5"/>
    <w:rsid w:val="003B218E"/>
    <w:rsid w:val="003B39B1"/>
    <w:rsid w:val="003B4580"/>
    <w:rsid w:val="003B5F93"/>
    <w:rsid w:val="003C6309"/>
    <w:rsid w:val="003C6433"/>
    <w:rsid w:val="003D2388"/>
    <w:rsid w:val="003D2F78"/>
    <w:rsid w:val="003D6359"/>
    <w:rsid w:val="003E13A9"/>
    <w:rsid w:val="003E3873"/>
    <w:rsid w:val="003E79C0"/>
    <w:rsid w:val="003F47AD"/>
    <w:rsid w:val="00401084"/>
    <w:rsid w:val="004103A6"/>
    <w:rsid w:val="00410582"/>
    <w:rsid w:val="004111F8"/>
    <w:rsid w:val="00421489"/>
    <w:rsid w:val="00426549"/>
    <w:rsid w:val="00426FC2"/>
    <w:rsid w:val="004271E1"/>
    <w:rsid w:val="00427DC3"/>
    <w:rsid w:val="00430330"/>
    <w:rsid w:val="00430C66"/>
    <w:rsid w:val="004428DF"/>
    <w:rsid w:val="00444C7B"/>
    <w:rsid w:val="00451736"/>
    <w:rsid w:val="00460F14"/>
    <w:rsid w:val="0046525D"/>
    <w:rsid w:val="00466A0D"/>
    <w:rsid w:val="0046708D"/>
    <w:rsid w:val="004676F4"/>
    <w:rsid w:val="00470876"/>
    <w:rsid w:val="00472060"/>
    <w:rsid w:val="00473D8E"/>
    <w:rsid w:val="0047411E"/>
    <w:rsid w:val="0047458B"/>
    <w:rsid w:val="00475631"/>
    <w:rsid w:val="004771A7"/>
    <w:rsid w:val="0047728E"/>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2CBB"/>
    <w:rsid w:val="004D574C"/>
    <w:rsid w:val="004D6189"/>
    <w:rsid w:val="004D7F3D"/>
    <w:rsid w:val="004E0A92"/>
    <w:rsid w:val="004E1378"/>
    <w:rsid w:val="004E27D9"/>
    <w:rsid w:val="004E2EB0"/>
    <w:rsid w:val="004E48AF"/>
    <w:rsid w:val="004E5EDF"/>
    <w:rsid w:val="004E7255"/>
    <w:rsid w:val="004F1D2C"/>
    <w:rsid w:val="004F2C55"/>
    <w:rsid w:val="004F50A3"/>
    <w:rsid w:val="00501D2B"/>
    <w:rsid w:val="00503CFF"/>
    <w:rsid w:val="00503DFE"/>
    <w:rsid w:val="00504890"/>
    <w:rsid w:val="0050494F"/>
    <w:rsid w:val="00510DF2"/>
    <w:rsid w:val="00522260"/>
    <w:rsid w:val="00522E9F"/>
    <w:rsid w:val="00525403"/>
    <w:rsid w:val="00531E8C"/>
    <w:rsid w:val="00533029"/>
    <w:rsid w:val="005357A9"/>
    <w:rsid w:val="00536112"/>
    <w:rsid w:val="005401DA"/>
    <w:rsid w:val="00540431"/>
    <w:rsid w:val="005446FB"/>
    <w:rsid w:val="00544764"/>
    <w:rsid w:val="00547649"/>
    <w:rsid w:val="00553505"/>
    <w:rsid w:val="00554868"/>
    <w:rsid w:val="00554A96"/>
    <w:rsid w:val="00555088"/>
    <w:rsid w:val="0055772A"/>
    <w:rsid w:val="00557845"/>
    <w:rsid w:val="00567096"/>
    <w:rsid w:val="00567B7B"/>
    <w:rsid w:val="00567C97"/>
    <w:rsid w:val="005737C6"/>
    <w:rsid w:val="0057662A"/>
    <w:rsid w:val="00582FFC"/>
    <w:rsid w:val="00583B45"/>
    <w:rsid w:val="00586687"/>
    <w:rsid w:val="005869B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5F7A79"/>
    <w:rsid w:val="00601645"/>
    <w:rsid w:val="00602023"/>
    <w:rsid w:val="0060634C"/>
    <w:rsid w:val="006065AB"/>
    <w:rsid w:val="006065B4"/>
    <w:rsid w:val="00606A11"/>
    <w:rsid w:val="00615B4D"/>
    <w:rsid w:val="00616277"/>
    <w:rsid w:val="00621D53"/>
    <w:rsid w:val="006328E4"/>
    <w:rsid w:val="006331E0"/>
    <w:rsid w:val="00641BA0"/>
    <w:rsid w:val="00641D92"/>
    <w:rsid w:val="006449FC"/>
    <w:rsid w:val="00644AA7"/>
    <w:rsid w:val="006533C4"/>
    <w:rsid w:val="00664502"/>
    <w:rsid w:val="00676990"/>
    <w:rsid w:val="006803BB"/>
    <w:rsid w:val="00682A44"/>
    <w:rsid w:val="00683E87"/>
    <w:rsid w:val="0068723A"/>
    <w:rsid w:val="0069096C"/>
    <w:rsid w:val="006920AC"/>
    <w:rsid w:val="00692757"/>
    <w:rsid w:val="00693717"/>
    <w:rsid w:val="006952CC"/>
    <w:rsid w:val="0069607A"/>
    <w:rsid w:val="00696FC6"/>
    <w:rsid w:val="006A61CC"/>
    <w:rsid w:val="006A791D"/>
    <w:rsid w:val="006B0D3C"/>
    <w:rsid w:val="006C01E5"/>
    <w:rsid w:val="006C0519"/>
    <w:rsid w:val="006C49CF"/>
    <w:rsid w:val="006C4ECB"/>
    <w:rsid w:val="006D164A"/>
    <w:rsid w:val="006D2632"/>
    <w:rsid w:val="006E3DB1"/>
    <w:rsid w:val="006E45FA"/>
    <w:rsid w:val="006E4C6C"/>
    <w:rsid w:val="006E4FB3"/>
    <w:rsid w:val="006E5C4B"/>
    <w:rsid w:val="006F0A1E"/>
    <w:rsid w:val="006F0D2F"/>
    <w:rsid w:val="006F712A"/>
    <w:rsid w:val="0070373A"/>
    <w:rsid w:val="007100DF"/>
    <w:rsid w:val="00710B1F"/>
    <w:rsid w:val="0071681B"/>
    <w:rsid w:val="007208F9"/>
    <w:rsid w:val="0072232C"/>
    <w:rsid w:val="00724F21"/>
    <w:rsid w:val="00727F15"/>
    <w:rsid w:val="00730653"/>
    <w:rsid w:val="007316C8"/>
    <w:rsid w:val="007324CB"/>
    <w:rsid w:val="00733293"/>
    <w:rsid w:val="00734B1C"/>
    <w:rsid w:val="00737E48"/>
    <w:rsid w:val="00740B63"/>
    <w:rsid w:val="00754924"/>
    <w:rsid w:val="00756560"/>
    <w:rsid w:val="00763A06"/>
    <w:rsid w:val="00763C5B"/>
    <w:rsid w:val="0077534C"/>
    <w:rsid w:val="007757F5"/>
    <w:rsid w:val="007778D9"/>
    <w:rsid w:val="007848BE"/>
    <w:rsid w:val="00784B77"/>
    <w:rsid w:val="00787391"/>
    <w:rsid w:val="00796106"/>
    <w:rsid w:val="00797081"/>
    <w:rsid w:val="007A16DC"/>
    <w:rsid w:val="007A7A06"/>
    <w:rsid w:val="007B0C7C"/>
    <w:rsid w:val="007B1CB6"/>
    <w:rsid w:val="007B4D91"/>
    <w:rsid w:val="007B6F8D"/>
    <w:rsid w:val="007C426D"/>
    <w:rsid w:val="007D0FF5"/>
    <w:rsid w:val="007D3AFF"/>
    <w:rsid w:val="007D6B13"/>
    <w:rsid w:val="007D6FBC"/>
    <w:rsid w:val="007D77AA"/>
    <w:rsid w:val="007D7AB3"/>
    <w:rsid w:val="007E667E"/>
    <w:rsid w:val="007F0A2E"/>
    <w:rsid w:val="007F3F7E"/>
    <w:rsid w:val="007F44DA"/>
    <w:rsid w:val="007F4D25"/>
    <w:rsid w:val="007F523D"/>
    <w:rsid w:val="007F54C6"/>
    <w:rsid w:val="007F560A"/>
    <w:rsid w:val="007F5932"/>
    <w:rsid w:val="007F6745"/>
    <w:rsid w:val="007F7BD2"/>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22E"/>
    <w:rsid w:val="00856244"/>
    <w:rsid w:val="0085664F"/>
    <w:rsid w:val="008601AB"/>
    <w:rsid w:val="0086327C"/>
    <w:rsid w:val="00867837"/>
    <w:rsid w:val="0087150D"/>
    <w:rsid w:val="008743E1"/>
    <w:rsid w:val="008779FA"/>
    <w:rsid w:val="00880ACE"/>
    <w:rsid w:val="008861C3"/>
    <w:rsid w:val="0089200A"/>
    <w:rsid w:val="0089205C"/>
    <w:rsid w:val="008948A6"/>
    <w:rsid w:val="008A638D"/>
    <w:rsid w:val="008B22FB"/>
    <w:rsid w:val="008B25B8"/>
    <w:rsid w:val="008B3100"/>
    <w:rsid w:val="008B416F"/>
    <w:rsid w:val="008B62F7"/>
    <w:rsid w:val="008C351A"/>
    <w:rsid w:val="008C40CA"/>
    <w:rsid w:val="008C7080"/>
    <w:rsid w:val="008D095B"/>
    <w:rsid w:val="008D1864"/>
    <w:rsid w:val="008D2426"/>
    <w:rsid w:val="008D311D"/>
    <w:rsid w:val="008E0938"/>
    <w:rsid w:val="008E33A5"/>
    <w:rsid w:val="008E5506"/>
    <w:rsid w:val="008E5B3D"/>
    <w:rsid w:val="008E5E37"/>
    <w:rsid w:val="008E6777"/>
    <w:rsid w:val="008F1992"/>
    <w:rsid w:val="008F20A9"/>
    <w:rsid w:val="00902D37"/>
    <w:rsid w:val="00903231"/>
    <w:rsid w:val="0090351E"/>
    <w:rsid w:val="0090373D"/>
    <w:rsid w:val="00907597"/>
    <w:rsid w:val="00911500"/>
    <w:rsid w:val="00914890"/>
    <w:rsid w:val="00924DD3"/>
    <w:rsid w:val="00925D36"/>
    <w:rsid w:val="00926B2C"/>
    <w:rsid w:val="00926C2C"/>
    <w:rsid w:val="00926E87"/>
    <w:rsid w:val="00927356"/>
    <w:rsid w:val="0093084D"/>
    <w:rsid w:val="00930D5D"/>
    <w:rsid w:val="0093111A"/>
    <w:rsid w:val="0093406F"/>
    <w:rsid w:val="00936774"/>
    <w:rsid w:val="009379AA"/>
    <w:rsid w:val="00940E9B"/>
    <w:rsid w:val="00941839"/>
    <w:rsid w:val="00943B0E"/>
    <w:rsid w:val="00947DEF"/>
    <w:rsid w:val="00950962"/>
    <w:rsid w:val="00950C4B"/>
    <w:rsid w:val="00961C76"/>
    <w:rsid w:val="009627D3"/>
    <w:rsid w:val="009634CE"/>
    <w:rsid w:val="009638C5"/>
    <w:rsid w:val="00966E89"/>
    <w:rsid w:val="00967F6D"/>
    <w:rsid w:val="00972D5F"/>
    <w:rsid w:val="00974A1C"/>
    <w:rsid w:val="00975526"/>
    <w:rsid w:val="00976653"/>
    <w:rsid w:val="00976F9F"/>
    <w:rsid w:val="009812F2"/>
    <w:rsid w:val="009854F4"/>
    <w:rsid w:val="0099099E"/>
    <w:rsid w:val="00995CA0"/>
    <w:rsid w:val="00997305"/>
    <w:rsid w:val="00997D5C"/>
    <w:rsid w:val="009A51DF"/>
    <w:rsid w:val="009B0667"/>
    <w:rsid w:val="009C365D"/>
    <w:rsid w:val="009C6E23"/>
    <w:rsid w:val="009E21EB"/>
    <w:rsid w:val="009E246C"/>
    <w:rsid w:val="009E3393"/>
    <w:rsid w:val="009E3F8C"/>
    <w:rsid w:val="009E722E"/>
    <w:rsid w:val="009E751F"/>
    <w:rsid w:val="009F4027"/>
    <w:rsid w:val="009F4440"/>
    <w:rsid w:val="009F5490"/>
    <w:rsid w:val="009F54BF"/>
    <w:rsid w:val="009F5B71"/>
    <w:rsid w:val="009F6D75"/>
    <w:rsid w:val="00A00A5F"/>
    <w:rsid w:val="00A07A14"/>
    <w:rsid w:val="00A10AEC"/>
    <w:rsid w:val="00A1406A"/>
    <w:rsid w:val="00A1612E"/>
    <w:rsid w:val="00A23280"/>
    <w:rsid w:val="00A2386D"/>
    <w:rsid w:val="00A249F4"/>
    <w:rsid w:val="00A25E6B"/>
    <w:rsid w:val="00A277D0"/>
    <w:rsid w:val="00A3392C"/>
    <w:rsid w:val="00A34A45"/>
    <w:rsid w:val="00A34D0B"/>
    <w:rsid w:val="00A35ABE"/>
    <w:rsid w:val="00A3772B"/>
    <w:rsid w:val="00A4003F"/>
    <w:rsid w:val="00A4085E"/>
    <w:rsid w:val="00A43923"/>
    <w:rsid w:val="00A45085"/>
    <w:rsid w:val="00A47178"/>
    <w:rsid w:val="00A51839"/>
    <w:rsid w:val="00A55784"/>
    <w:rsid w:val="00A55F97"/>
    <w:rsid w:val="00A60971"/>
    <w:rsid w:val="00A6111E"/>
    <w:rsid w:val="00A62822"/>
    <w:rsid w:val="00A67A53"/>
    <w:rsid w:val="00A70404"/>
    <w:rsid w:val="00A80C97"/>
    <w:rsid w:val="00A82060"/>
    <w:rsid w:val="00A82FF1"/>
    <w:rsid w:val="00A87149"/>
    <w:rsid w:val="00A900E8"/>
    <w:rsid w:val="00A90732"/>
    <w:rsid w:val="00A91F02"/>
    <w:rsid w:val="00AA56FE"/>
    <w:rsid w:val="00AA7B32"/>
    <w:rsid w:val="00AA7FB8"/>
    <w:rsid w:val="00AB0749"/>
    <w:rsid w:val="00AB0853"/>
    <w:rsid w:val="00AB0EC9"/>
    <w:rsid w:val="00AB25EF"/>
    <w:rsid w:val="00AB2E55"/>
    <w:rsid w:val="00AB3B21"/>
    <w:rsid w:val="00AC00DA"/>
    <w:rsid w:val="00AC2DF8"/>
    <w:rsid w:val="00AC3F11"/>
    <w:rsid w:val="00AD5B69"/>
    <w:rsid w:val="00AE07A2"/>
    <w:rsid w:val="00AE42AE"/>
    <w:rsid w:val="00AE6293"/>
    <w:rsid w:val="00AE6DB0"/>
    <w:rsid w:val="00AF0DC4"/>
    <w:rsid w:val="00AF26B8"/>
    <w:rsid w:val="00AF7907"/>
    <w:rsid w:val="00AF7ACD"/>
    <w:rsid w:val="00B06D7C"/>
    <w:rsid w:val="00B06E6B"/>
    <w:rsid w:val="00B0756E"/>
    <w:rsid w:val="00B12EFC"/>
    <w:rsid w:val="00B13ED1"/>
    <w:rsid w:val="00B22A61"/>
    <w:rsid w:val="00B257FA"/>
    <w:rsid w:val="00B266E5"/>
    <w:rsid w:val="00B34174"/>
    <w:rsid w:val="00B37661"/>
    <w:rsid w:val="00B40BB1"/>
    <w:rsid w:val="00B418EC"/>
    <w:rsid w:val="00B41B52"/>
    <w:rsid w:val="00B4720B"/>
    <w:rsid w:val="00B50971"/>
    <w:rsid w:val="00B51ADC"/>
    <w:rsid w:val="00B51EDA"/>
    <w:rsid w:val="00B558A1"/>
    <w:rsid w:val="00B5631C"/>
    <w:rsid w:val="00B600CB"/>
    <w:rsid w:val="00B60126"/>
    <w:rsid w:val="00B61281"/>
    <w:rsid w:val="00B658F4"/>
    <w:rsid w:val="00B66F89"/>
    <w:rsid w:val="00B67788"/>
    <w:rsid w:val="00B8125F"/>
    <w:rsid w:val="00B860FA"/>
    <w:rsid w:val="00B86661"/>
    <w:rsid w:val="00B96CD4"/>
    <w:rsid w:val="00B9715F"/>
    <w:rsid w:val="00BA159F"/>
    <w:rsid w:val="00BA581C"/>
    <w:rsid w:val="00BA7492"/>
    <w:rsid w:val="00BB2F21"/>
    <w:rsid w:val="00BB365B"/>
    <w:rsid w:val="00BB44F8"/>
    <w:rsid w:val="00BB4D9B"/>
    <w:rsid w:val="00BC48D4"/>
    <w:rsid w:val="00BC514F"/>
    <w:rsid w:val="00BD332B"/>
    <w:rsid w:val="00BD49AD"/>
    <w:rsid w:val="00BD6132"/>
    <w:rsid w:val="00BE0D24"/>
    <w:rsid w:val="00BE223E"/>
    <w:rsid w:val="00BE3EF5"/>
    <w:rsid w:val="00BE6D2C"/>
    <w:rsid w:val="00BF19EF"/>
    <w:rsid w:val="00BF3D11"/>
    <w:rsid w:val="00BF3F02"/>
    <w:rsid w:val="00BF52F2"/>
    <w:rsid w:val="00C01311"/>
    <w:rsid w:val="00C031F6"/>
    <w:rsid w:val="00C05D83"/>
    <w:rsid w:val="00C07373"/>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63F6"/>
    <w:rsid w:val="00C37E37"/>
    <w:rsid w:val="00C435DB"/>
    <w:rsid w:val="00C46019"/>
    <w:rsid w:val="00C470FF"/>
    <w:rsid w:val="00C50378"/>
    <w:rsid w:val="00C528D8"/>
    <w:rsid w:val="00C57E03"/>
    <w:rsid w:val="00C6095F"/>
    <w:rsid w:val="00C64808"/>
    <w:rsid w:val="00C75DF6"/>
    <w:rsid w:val="00C80C27"/>
    <w:rsid w:val="00C82E3D"/>
    <w:rsid w:val="00C82E74"/>
    <w:rsid w:val="00C87ACA"/>
    <w:rsid w:val="00C914A0"/>
    <w:rsid w:val="00C952E7"/>
    <w:rsid w:val="00CA15EB"/>
    <w:rsid w:val="00CA2BDE"/>
    <w:rsid w:val="00CA388D"/>
    <w:rsid w:val="00CA38E2"/>
    <w:rsid w:val="00CA7DAC"/>
    <w:rsid w:val="00CB00D6"/>
    <w:rsid w:val="00CB074D"/>
    <w:rsid w:val="00CB1AA2"/>
    <w:rsid w:val="00CB1F1D"/>
    <w:rsid w:val="00CB2051"/>
    <w:rsid w:val="00CB3A11"/>
    <w:rsid w:val="00CB3B03"/>
    <w:rsid w:val="00CB55F7"/>
    <w:rsid w:val="00CC0F6D"/>
    <w:rsid w:val="00CC215C"/>
    <w:rsid w:val="00CD08F0"/>
    <w:rsid w:val="00CD26FA"/>
    <w:rsid w:val="00CD291E"/>
    <w:rsid w:val="00CE3CCB"/>
    <w:rsid w:val="00CF0929"/>
    <w:rsid w:val="00CF0A22"/>
    <w:rsid w:val="00D03ED1"/>
    <w:rsid w:val="00D04120"/>
    <w:rsid w:val="00D05855"/>
    <w:rsid w:val="00D07A21"/>
    <w:rsid w:val="00D10B6F"/>
    <w:rsid w:val="00D128B6"/>
    <w:rsid w:val="00D12C68"/>
    <w:rsid w:val="00D12E56"/>
    <w:rsid w:val="00D13647"/>
    <w:rsid w:val="00D13ADF"/>
    <w:rsid w:val="00D15C3D"/>
    <w:rsid w:val="00D20581"/>
    <w:rsid w:val="00D20BBD"/>
    <w:rsid w:val="00D21682"/>
    <w:rsid w:val="00D274C1"/>
    <w:rsid w:val="00D32597"/>
    <w:rsid w:val="00D32B90"/>
    <w:rsid w:val="00D42730"/>
    <w:rsid w:val="00D470DB"/>
    <w:rsid w:val="00D50862"/>
    <w:rsid w:val="00D56415"/>
    <w:rsid w:val="00D57E3E"/>
    <w:rsid w:val="00D65200"/>
    <w:rsid w:val="00D66FDF"/>
    <w:rsid w:val="00D675D7"/>
    <w:rsid w:val="00D7245F"/>
    <w:rsid w:val="00D7444F"/>
    <w:rsid w:val="00D8403D"/>
    <w:rsid w:val="00D91023"/>
    <w:rsid w:val="00D91E8A"/>
    <w:rsid w:val="00D956DB"/>
    <w:rsid w:val="00D956EF"/>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3704"/>
    <w:rsid w:val="00DE015E"/>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92A"/>
    <w:rsid w:val="00E13309"/>
    <w:rsid w:val="00E13E0E"/>
    <w:rsid w:val="00E15791"/>
    <w:rsid w:val="00E21FE0"/>
    <w:rsid w:val="00E246F8"/>
    <w:rsid w:val="00E26E93"/>
    <w:rsid w:val="00E26EB0"/>
    <w:rsid w:val="00E3324E"/>
    <w:rsid w:val="00E36EEE"/>
    <w:rsid w:val="00E400FB"/>
    <w:rsid w:val="00E41167"/>
    <w:rsid w:val="00E43A91"/>
    <w:rsid w:val="00E44C48"/>
    <w:rsid w:val="00E46AB1"/>
    <w:rsid w:val="00E51337"/>
    <w:rsid w:val="00E51561"/>
    <w:rsid w:val="00E51D8B"/>
    <w:rsid w:val="00E5625B"/>
    <w:rsid w:val="00E570FB"/>
    <w:rsid w:val="00E609D9"/>
    <w:rsid w:val="00E70F21"/>
    <w:rsid w:val="00E70FC9"/>
    <w:rsid w:val="00E742F4"/>
    <w:rsid w:val="00E76D9F"/>
    <w:rsid w:val="00E77863"/>
    <w:rsid w:val="00E77B44"/>
    <w:rsid w:val="00E83E30"/>
    <w:rsid w:val="00E8563D"/>
    <w:rsid w:val="00E86B1C"/>
    <w:rsid w:val="00E93B10"/>
    <w:rsid w:val="00EA5A56"/>
    <w:rsid w:val="00EB2076"/>
    <w:rsid w:val="00EB34FA"/>
    <w:rsid w:val="00EC1228"/>
    <w:rsid w:val="00EC1D54"/>
    <w:rsid w:val="00ED112A"/>
    <w:rsid w:val="00ED4C37"/>
    <w:rsid w:val="00ED6274"/>
    <w:rsid w:val="00ED65D8"/>
    <w:rsid w:val="00EE39DA"/>
    <w:rsid w:val="00F009A5"/>
    <w:rsid w:val="00F04633"/>
    <w:rsid w:val="00F053DE"/>
    <w:rsid w:val="00F057CB"/>
    <w:rsid w:val="00F05E04"/>
    <w:rsid w:val="00F06927"/>
    <w:rsid w:val="00F11224"/>
    <w:rsid w:val="00F115CE"/>
    <w:rsid w:val="00F13AD8"/>
    <w:rsid w:val="00F17197"/>
    <w:rsid w:val="00F21822"/>
    <w:rsid w:val="00F242E4"/>
    <w:rsid w:val="00F313AC"/>
    <w:rsid w:val="00F327BD"/>
    <w:rsid w:val="00F346EE"/>
    <w:rsid w:val="00F4037D"/>
    <w:rsid w:val="00F433AC"/>
    <w:rsid w:val="00F4426F"/>
    <w:rsid w:val="00F4448B"/>
    <w:rsid w:val="00F447F0"/>
    <w:rsid w:val="00F47E71"/>
    <w:rsid w:val="00F47FD5"/>
    <w:rsid w:val="00F60EF8"/>
    <w:rsid w:val="00F62EB3"/>
    <w:rsid w:val="00F63E00"/>
    <w:rsid w:val="00F6471E"/>
    <w:rsid w:val="00F650E4"/>
    <w:rsid w:val="00F65A25"/>
    <w:rsid w:val="00F72699"/>
    <w:rsid w:val="00F73897"/>
    <w:rsid w:val="00F75A94"/>
    <w:rsid w:val="00F85815"/>
    <w:rsid w:val="00F872C2"/>
    <w:rsid w:val="00F8754D"/>
    <w:rsid w:val="00F915B5"/>
    <w:rsid w:val="00F96AF8"/>
    <w:rsid w:val="00FA213B"/>
    <w:rsid w:val="00FA357D"/>
    <w:rsid w:val="00FA3D88"/>
    <w:rsid w:val="00FA3DE5"/>
    <w:rsid w:val="00FA46F3"/>
    <w:rsid w:val="00FB05B5"/>
    <w:rsid w:val="00FB2490"/>
    <w:rsid w:val="00FB4CE6"/>
    <w:rsid w:val="00FB4F68"/>
    <w:rsid w:val="00FB5BF2"/>
    <w:rsid w:val="00FC1A9D"/>
    <w:rsid w:val="00FC3CD1"/>
    <w:rsid w:val="00FC4BB3"/>
    <w:rsid w:val="00FD302E"/>
    <w:rsid w:val="00FD3937"/>
    <w:rsid w:val="00FD7A9E"/>
    <w:rsid w:val="00FD7D01"/>
    <w:rsid w:val="00FE0566"/>
    <w:rsid w:val="00FE0DA6"/>
    <w:rsid w:val="00FE1860"/>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val="en-US"/>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uiPriority w:val="20"/>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val="en-US"/>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60634C"/>
    <w:pPr>
      <w:spacing w:before="480"/>
      <w:jc w:val="center"/>
    </w:pPr>
    <w:rPr>
      <w:b/>
      <w:bCs/>
      <w:sz w:val="22"/>
      <w:szCs w:val="20"/>
      <w:lang w:val="fr-FR"/>
    </w:rPr>
  </w:style>
  <w:style w:type="character" w:customStyle="1" w:styleId="tw4winMark">
    <w:name w:val="tw4winMark"/>
    <w:rsid w:val="009638C5"/>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val="en-US"/>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uiPriority w:val="20"/>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val="en-US"/>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60634C"/>
    <w:pPr>
      <w:spacing w:before="480"/>
      <w:jc w:val="center"/>
    </w:pPr>
    <w:rPr>
      <w:b/>
      <w:bCs/>
      <w:sz w:val="22"/>
      <w:szCs w:val="20"/>
      <w:lang w:val="fr-FR"/>
    </w:rPr>
  </w:style>
  <w:style w:type="character" w:customStyle="1" w:styleId="tw4winMark">
    <w:name w:val="tw4winMark"/>
    <w:rsid w:val="009638C5"/>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8102</Words>
  <Characters>45108</Characters>
  <Application>Microsoft Office Word</Application>
  <DocSecurity>0</DocSecurity>
  <Lines>375</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POUR LA SAUVEGARDE</vt:lpstr>
      <vt:lpstr>CONVENTION POUR LA SAUVEGARDE</vt:lpstr>
    </vt:vector>
  </TitlesOfParts>
  <LinksUpToDate>false</LinksUpToDate>
  <CharactersWithSpaces>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LA SAUVEGARDE</dc:title>
  <dc:creator/>
  <cp:lastModifiedBy/>
  <cp:revision>1</cp:revision>
  <dcterms:created xsi:type="dcterms:W3CDTF">2015-03-09T13:39:00Z</dcterms:created>
  <dcterms:modified xsi:type="dcterms:W3CDTF">2015-03-17T11:37:00Z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0x010100C09D5AD7CA45C94EB8F07F15297B6A72</vt:lpwstr>
  </property>
</Properties>
</file>